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63" w:rsidRPr="00225363" w:rsidRDefault="00225363" w:rsidP="00225363">
      <w:pPr>
        <w:spacing w:before="180" w:after="60"/>
        <w:ind w:left="57"/>
        <w:contextualSpacing/>
        <w:jc w:val="right"/>
      </w:pPr>
      <w:r w:rsidRPr="00225363">
        <w:rPr>
          <w:caps/>
          <w:lang w:eastAsia="en-US"/>
        </w:rPr>
        <w:t>Приложение</w:t>
      </w:r>
      <w:r w:rsidRPr="00225363">
        <w:rPr>
          <w:lang w:eastAsia="en-US"/>
        </w:rPr>
        <w:t xml:space="preserve"> № 1.1</w:t>
      </w:r>
      <w:r>
        <w:rPr>
          <w:lang w:eastAsia="en-US"/>
        </w:rPr>
        <w:t>0</w:t>
      </w:r>
    </w:p>
    <w:p w:rsidR="00225363" w:rsidRPr="00225363" w:rsidRDefault="00225363" w:rsidP="00225363">
      <w:pPr>
        <w:spacing w:before="180" w:after="60"/>
        <w:ind w:left="57"/>
        <w:contextualSpacing/>
        <w:jc w:val="right"/>
        <w:rPr>
          <w:lang w:eastAsia="en-US"/>
        </w:rPr>
      </w:pPr>
      <w:r w:rsidRPr="00225363">
        <w:rPr>
          <w:lang w:eastAsia="en-US"/>
        </w:rPr>
        <w:t xml:space="preserve">к Протоколу № 20/2020 заседания Наблюдательного совета </w:t>
      </w:r>
    </w:p>
    <w:p w:rsidR="00225363" w:rsidRPr="00225363" w:rsidRDefault="00225363" w:rsidP="00225363">
      <w:pPr>
        <w:jc w:val="right"/>
        <w:rPr>
          <w:rFonts w:ascii="Garamond" w:hAnsi="Garamond"/>
          <w:b/>
          <w:sz w:val="28"/>
          <w:szCs w:val="28"/>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w:t>
      </w:r>
      <w:r w:rsidRPr="00225363">
        <w:rPr>
          <w:lang w:eastAsia="en-US"/>
        </w:rPr>
        <w:t>Ассоциации «НП Совет рынка» от 21 августа 2020 года.</w:t>
      </w:r>
    </w:p>
    <w:p w:rsidR="00225363" w:rsidRDefault="00225363" w:rsidP="00870025">
      <w:pPr>
        <w:widowControl w:val="0"/>
        <w:ind w:right="-172"/>
        <w:rPr>
          <w:rFonts w:ascii="Garamond" w:hAnsi="Garamond"/>
          <w:b/>
          <w:sz w:val="28"/>
          <w:szCs w:val="28"/>
        </w:rPr>
      </w:pPr>
      <w:bookmarkStart w:id="0" w:name="_GoBack"/>
      <w:bookmarkEnd w:id="0"/>
    </w:p>
    <w:p w:rsidR="00870025" w:rsidRPr="006D740F" w:rsidRDefault="006D740F" w:rsidP="00870025">
      <w:pPr>
        <w:widowControl w:val="0"/>
        <w:ind w:right="-172"/>
        <w:rPr>
          <w:rFonts w:ascii="Garamond" w:hAnsi="Garamond" w:cs="Arial"/>
          <w:b/>
          <w:sz w:val="28"/>
          <w:szCs w:val="28"/>
        </w:rPr>
      </w:pPr>
      <w:r>
        <w:rPr>
          <w:rFonts w:ascii="Garamond" w:hAnsi="Garamond"/>
          <w:b/>
          <w:sz w:val="28"/>
          <w:szCs w:val="28"/>
        </w:rPr>
        <w:t>VIII.</w:t>
      </w:r>
      <w:r w:rsidR="004D74CF">
        <w:rPr>
          <w:rFonts w:ascii="Garamond" w:hAnsi="Garamond"/>
          <w:b/>
          <w:sz w:val="28"/>
          <w:szCs w:val="28"/>
        </w:rPr>
        <w:t>5</w:t>
      </w:r>
      <w:r w:rsidR="001A5327">
        <w:rPr>
          <w:rFonts w:ascii="Garamond" w:hAnsi="Garamond"/>
          <w:b/>
          <w:sz w:val="28"/>
          <w:szCs w:val="28"/>
        </w:rPr>
        <w:t>.</w:t>
      </w:r>
      <w:r>
        <w:rPr>
          <w:rFonts w:ascii="Garamond" w:hAnsi="Garamond"/>
          <w:b/>
          <w:sz w:val="28"/>
          <w:szCs w:val="28"/>
        </w:rPr>
        <w:t xml:space="preserve"> И</w:t>
      </w:r>
      <w:r w:rsidRPr="006D740F">
        <w:rPr>
          <w:rFonts w:ascii="Garamond" w:hAnsi="Garamond"/>
          <w:b/>
          <w:sz w:val="28"/>
          <w:szCs w:val="28"/>
        </w:rPr>
        <w:t>зменения, связанные с порядком обеспечения исполнения обязательств поставщика по ДПМ ВИЭ, возникших по результатам ОПВ</w:t>
      </w:r>
    </w:p>
    <w:p w:rsidR="004D74CF" w:rsidRDefault="004D74CF" w:rsidP="00870025">
      <w:pPr>
        <w:ind w:right="-10"/>
        <w:jc w:val="right"/>
        <w:rPr>
          <w:rFonts w:ascii="Garamond" w:hAnsi="Garamond" w:cs="Arial"/>
          <w:b/>
          <w:sz w:val="28"/>
          <w:szCs w:val="28"/>
        </w:rPr>
      </w:pPr>
    </w:p>
    <w:p w:rsidR="00870025" w:rsidRPr="00F40E8D" w:rsidRDefault="00870025" w:rsidP="00870025">
      <w:pPr>
        <w:ind w:right="-10"/>
        <w:jc w:val="right"/>
        <w:rPr>
          <w:rFonts w:ascii="Garamond" w:hAnsi="Garamond" w:cs="Arial"/>
          <w:b/>
          <w:sz w:val="28"/>
          <w:szCs w:val="28"/>
        </w:rPr>
      </w:pPr>
      <w:r w:rsidRPr="00837271">
        <w:rPr>
          <w:rFonts w:ascii="Garamond" w:hAnsi="Garamond" w:cs="Arial"/>
          <w:b/>
          <w:sz w:val="28"/>
          <w:szCs w:val="28"/>
        </w:rPr>
        <w:t xml:space="preserve">Приложение № </w:t>
      </w:r>
      <w:r w:rsidR="00225363">
        <w:rPr>
          <w:rFonts w:ascii="Garamond" w:hAnsi="Garamond" w:cs="Arial"/>
          <w:b/>
          <w:sz w:val="28"/>
          <w:szCs w:val="28"/>
        </w:rPr>
        <w:t>1.10</w:t>
      </w:r>
    </w:p>
    <w:p w:rsidR="00870025" w:rsidRPr="006D740F" w:rsidRDefault="00870025" w:rsidP="00870025">
      <w:pPr>
        <w:ind w:right="-10"/>
        <w:jc w:val="right"/>
        <w:rPr>
          <w:rFonts w:ascii="Garamond" w:hAnsi="Garamond"/>
          <w:b/>
          <w:sz w:val="28"/>
          <w:szCs w:val="28"/>
          <w:u w:val="single"/>
        </w:rPr>
      </w:pPr>
    </w:p>
    <w:p w:rsidR="00870025" w:rsidRPr="001A5327" w:rsidRDefault="00870025" w:rsidP="00870025">
      <w:pPr>
        <w:pBdr>
          <w:top w:val="single" w:sz="4" w:space="1" w:color="auto"/>
          <w:left w:val="single" w:sz="4" w:space="4" w:color="auto"/>
          <w:bottom w:val="single" w:sz="4" w:space="2" w:color="auto"/>
          <w:right w:val="single" w:sz="4" w:space="5" w:color="auto"/>
        </w:pBdr>
        <w:jc w:val="both"/>
        <w:rPr>
          <w:rFonts w:ascii="Garamond" w:hAnsi="Garamond" w:cs="Garamond"/>
          <w:bCs/>
        </w:rPr>
      </w:pPr>
      <w:r w:rsidRPr="001A5327">
        <w:rPr>
          <w:rFonts w:ascii="Garamond" w:hAnsi="Garamond" w:cs="Garamond"/>
          <w:b/>
          <w:bCs/>
        </w:rPr>
        <w:t xml:space="preserve">Инициатор: </w:t>
      </w:r>
      <w:r w:rsidRPr="001A5327">
        <w:rPr>
          <w:rFonts w:ascii="Garamond" w:hAnsi="Garamond" w:cs="Garamond"/>
          <w:bCs/>
        </w:rPr>
        <w:t>Ассоциация «НП Совет рынка»</w:t>
      </w:r>
      <w:r w:rsidR="001A5327">
        <w:rPr>
          <w:rFonts w:ascii="Garamond" w:hAnsi="Garamond" w:cs="Garamond"/>
          <w:bCs/>
        </w:rPr>
        <w:t>.</w:t>
      </w:r>
    </w:p>
    <w:p w:rsidR="00870025" w:rsidRPr="001A5327" w:rsidRDefault="00870025" w:rsidP="00870025">
      <w:pPr>
        <w:pBdr>
          <w:top w:val="single" w:sz="4" w:space="1" w:color="auto"/>
          <w:left w:val="single" w:sz="4" w:space="4" w:color="auto"/>
          <w:bottom w:val="single" w:sz="4" w:space="2" w:color="auto"/>
          <w:right w:val="single" w:sz="4" w:space="5" w:color="auto"/>
        </w:pBdr>
        <w:jc w:val="both"/>
        <w:rPr>
          <w:rFonts w:ascii="Garamond" w:hAnsi="Garamond" w:cs="Garamond"/>
          <w:bCs/>
        </w:rPr>
      </w:pPr>
      <w:r w:rsidRPr="001A5327">
        <w:rPr>
          <w:rFonts w:ascii="Garamond" w:hAnsi="Garamond" w:cs="Garamond"/>
          <w:b/>
          <w:bCs/>
        </w:rPr>
        <w:t>Обоснование:</w:t>
      </w:r>
      <w:r w:rsidRPr="001A5327">
        <w:rPr>
          <w:rFonts w:ascii="Garamond" w:hAnsi="Garamond" w:cs="Garamond"/>
          <w:bCs/>
        </w:rPr>
        <w:t xml:space="preserve"> </w:t>
      </w:r>
      <w:r w:rsidR="001A5327">
        <w:rPr>
          <w:rFonts w:ascii="Garamond" w:hAnsi="Garamond" w:cs="Garamond"/>
          <w:bCs/>
        </w:rPr>
        <w:t>п</w:t>
      </w:r>
      <w:r w:rsidR="00DE6719" w:rsidRPr="001A5327">
        <w:rPr>
          <w:rFonts w:ascii="Garamond" w:hAnsi="Garamond"/>
        </w:rPr>
        <w:t>оложения Регламента финансовых расчетов на оптовом рынке электроэнергии (Приложение №</w:t>
      </w:r>
      <w:r w:rsidR="001A5327">
        <w:rPr>
          <w:rFonts w:ascii="Garamond" w:hAnsi="Garamond"/>
        </w:rPr>
        <w:t xml:space="preserve"> </w:t>
      </w:r>
      <w:r w:rsidR="00DE6719" w:rsidRPr="001A5327">
        <w:rPr>
          <w:rFonts w:ascii="Garamond" w:hAnsi="Garamond"/>
        </w:rPr>
        <w:t>16 к Договору о присоединении к торговой системе оптового рынка) и 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регламентирующие предоставление обеспечения по ДПМ ВИЭ, требуют уточнений с целью упрощения их восприятия и более однозначного трактования, а также исключения неактуальных и не применяющихся на практике норм.</w:t>
      </w:r>
    </w:p>
    <w:p w:rsidR="00870025" w:rsidRPr="001A5327" w:rsidRDefault="00870025" w:rsidP="00870025">
      <w:pPr>
        <w:pBdr>
          <w:top w:val="single" w:sz="4" w:space="1" w:color="auto"/>
          <w:left w:val="single" w:sz="4" w:space="4" w:color="auto"/>
          <w:bottom w:val="single" w:sz="4" w:space="2" w:color="auto"/>
          <w:right w:val="single" w:sz="4" w:space="5" w:color="auto"/>
        </w:pBdr>
        <w:jc w:val="both"/>
        <w:rPr>
          <w:rFonts w:ascii="Garamond" w:hAnsi="Garamond" w:cs="Garamond"/>
          <w:b/>
          <w:bCs/>
        </w:rPr>
      </w:pPr>
      <w:r w:rsidRPr="001A5327">
        <w:rPr>
          <w:rFonts w:ascii="Garamond" w:hAnsi="Garamond" w:cs="Garamond"/>
          <w:b/>
          <w:bCs/>
        </w:rPr>
        <w:t xml:space="preserve">Дата вступления в </w:t>
      </w:r>
      <w:r w:rsidRPr="008E7CCF">
        <w:rPr>
          <w:rFonts w:ascii="Garamond" w:hAnsi="Garamond" w:cs="Garamond"/>
          <w:b/>
          <w:bCs/>
        </w:rPr>
        <w:t xml:space="preserve">силу: </w:t>
      </w:r>
      <w:r w:rsidR="006D740F" w:rsidRPr="008E7CCF">
        <w:rPr>
          <w:rFonts w:ascii="Garamond" w:hAnsi="Garamond"/>
        </w:rPr>
        <w:t xml:space="preserve">1 </w:t>
      </w:r>
      <w:r w:rsidR="00392621" w:rsidRPr="008E7CCF">
        <w:rPr>
          <w:rFonts w:ascii="Garamond" w:hAnsi="Garamond"/>
        </w:rPr>
        <w:t>сентября</w:t>
      </w:r>
      <w:r w:rsidR="006D740F" w:rsidRPr="008E7CCF">
        <w:rPr>
          <w:rFonts w:ascii="Garamond" w:hAnsi="Garamond"/>
        </w:rPr>
        <w:t xml:space="preserve"> 2020</w:t>
      </w:r>
      <w:r w:rsidR="006D740F" w:rsidRPr="001A5327">
        <w:rPr>
          <w:rFonts w:ascii="Garamond" w:hAnsi="Garamond"/>
        </w:rPr>
        <w:t xml:space="preserve"> года</w:t>
      </w:r>
      <w:r w:rsidR="00211088" w:rsidRPr="001A5327">
        <w:rPr>
          <w:rFonts w:ascii="Garamond" w:hAnsi="Garamond"/>
        </w:rPr>
        <w:t>.</w:t>
      </w:r>
    </w:p>
    <w:p w:rsidR="00870025" w:rsidRPr="00E04AC3" w:rsidRDefault="00870025" w:rsidP="00FC6374">
      <w:pPr>
        <w:ind w:left="142" w:right="-312"/>
        <w:jc w:val="both"/>
        <w:rPr>
          <w:rFonts w:ascii="Garamond" w:hAnsi="Garamond"/>
          <w:b/>
          <w:sz w:val="22"/>
          <w:szCs w:val="22"/>
        </w:rPr>
      </w:pPr>
    </w:p>
    <w:p w:rsidR="00FC6374" w:rsidRDefault="00FC6374" w:rsidP="001A5327">
      <w:pPr>
        <w:ind w:right="-312"/>
        <w:rPr>
          <w:rFonts w:ascii="Garamond" w:hAnsi="Garamond"/>
          <w:b/>
          <w:sz w:val="26"/>
          <w:szCs w:val="26"/>
        </w:rPr>
      </w:pPr>
      <w:r w:rsidRPr="001A5327">
        <w:rPr>
          <w:rFonts w:ascii="Garamond" w:hAnsi="Garamond"/>
          <w:b/>
          <w:sz w:val="26"/>
          <w:szCs w:val="26"/>
        </w:rPr>
        <w:t xml:space="preserve">Предложения по изменениям и дополнениям в </w:t>
      </w:r>
      <w:r w:rsidRPr="001A5327">
        <w:rPr>
          <w:rFonts w:ascii="Garamond" w:hAnsi="Garamond"/>
          <w:b/>
          <w:caps/>
          <w:sz w:val="26"/>
          <w:szCs w:val="26"/>
        </w:rPr>
        <w:t xml:space="preserve">Регламент </w:t>
      </w:r>
      <w:r w:rsidR="00AF6CA4" w:rsidRPr="001A5327">
        <w:rPr>
          <w:rFonts w:ascii="Garamond" w:hAnsi="Garamond"/>
          <w:b/>
          <w:caps/>
          <w:sz w:val="26"/>
          <w:szCs w:val="26"/>
        </w:rPr>
        <w:t>финансовых расчетов на оптовом рынке электроэнергии</w:t>
      </w:r>
      <w:r w:rsidRPr="001A5327">
        <w:rPr>
          <w:rFonts w:ascii="Garamond" w:hAnsi="Garamond"/>
          <w:b/>
          <w:caps/>
          <w:sz w:val="26"/>
          <w:szCs w:val="26"/>
        </w:rPr>
        <w:t xml:space="preserve"> </w:t>
      </w:r>
      <w:r w:rsidRPr="001A5327">
        <w:rPr>
          <w:rFonts w:ascii="Garamond" w:hAnsi="Garamond"/>
          <w:b/>
          <w:sz w:val="26"/>
          <w:szCs w:val="26"/>
        </w:rPr>
        <w:t xml:space="preserve">(Приложение № </w:t>
      </w:r>
      <w:r w:rsidR="00AF6CA4" w:rsidRPr="001A5327">
        <w:rPr>
          <w:rFonts w:ascii="Garamond" w:hAnsi="Garamond"/>
          <w:b/>
          <w:sz w:val="26"/>
          <w:szCs w:val="26"/>
        </w:rPr>
        <w:t>16</w:t>
      </w:r>
      <w:r w:rsidRPr="001A5327">
        <w:rPr>
          <w:rFonts w:ascii="Garamond" w:hAnsi="Garamond"/>
          <w:b/>
          <w:sz w:val="26"/>
          <w:szCs w:val="26"/>
        </w:rPr>
        <w:t xml:space="preserve"> к Договору о присоединении к торговой системе оптового рынка)</w:t>
      </w:r>
    </w:p>
    <w:p w:rsidR="001A5327" w:rsidRPr="001A5327" w:rsidRDefault="001A5327" w:rsidP="001A5327">
      <w:pPr>
        <w:ind w:left="142" w:right="-312"/>
        <w:rPr>
          <w:rFonts w:ascii="Garamond" w:hAnsi="Garamond"/>
          <w:b/>
          <w:bCs/>
          <w:sz w:val="26"/>
          <w:szCs w:val="26"/>
        </w:rPr>
      </w:pPr>
    </w:p>
    <w:tbl>
      <w:tblPr>
        <w:tblW w:w="14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804"/>
      </w:tblGrid>
      <w:tr w:rsidR="00FC6374" w:rsidRPr="00E04AC3" w:rsidTr="001A5327">
        <w:tc>
          <w:tcPr>
            <w:tcW w:w="993" w:type="dxa"/>
            <w:vAlign w:val="center"/>
          </w:tcPr>
          <w:p w:rsidR="00FC6374" w:rsidRPr="00E04AC3" w:rsidRDefault="00FC6374" w:rsidP="00D62D0D">
            <w:pPr>
              <w:widowControl w:val="0"/>
              <w:jc w:val="center"/>
              <w:rPr>
                <w:rFonts w:ascii="Garamond" w:hAnsi="Garamond"/>
                <w:b/>
                <w:sz w:val="22"/>
                <w:szCs w:val="22"/>
              </w:rPr>
            </w:pPr>
            <w:r w:rsidRPr="00E04AC3">
              <w:rPr>
                <w:rFonts w:ascii="Garamond" w:hAnsi="Garamond"/>
                <w:b/>
                <w:sz w:val="22"/>
                <w:szCs w:val="22"/>
              </w:rPr>
              <w:t xml:space="preserve">№ </w:t>
            </w:r>
          </w:p>
          <w:p w:rsidR="00FC6374" w:rsidRPr="00E04AC3" w:rsidRDefault="00FC6374" w:rsidP="00D62D0D">
            <w:pPr>
              <w:widowControl w:val="0"/>
              <w:jc w:val="center"/>
              <w:rPr>
                <w:rFonts w:ascii="Garamond" w:hAnsi="Garamond"/>
                <w:b/>
                <w:sz w:val="22"/>
                <w:szCs w:val="22"/>
              </w:rPr>
            </w:pPr>
            <w:r w:rsidRPr="00E04AC3">
              <w:rPr>
                <w:rFonts w:ascii="Garamond" w:hAnsi="Garamond"/>
                <w:b/>
                <w:sz w:val="22"/>
                <w:szCs w:val="22"/>
              </w:rPr>
              <w:t>пункта</w:t>
            </w:r>
          </w:p>
        </w:tc>
        <w:tc>
          <w:tcPr>
            <w:tcW w:w="6832" w:type="dxa"/>
            <w:tcBorders>
              <w:bottom w:val="single" w:sz="4" w:space="0" w:color="auto"/>
            </w:tcBorders>
          </w:tcPr>
          <w:p w:rsidR="00FC6374" w:rsidRPr="00E04AC3" w:rsidRDefault="00FC6374" w:rsidP="00D62D0D">
            <w:pPr>
              <w:widowControl w:val="0"/>
              <w:jc w:val="center"/>
              <w:rPr>
                <w:rFonts w:ascii="Garamond" w:hAnsi="Garamond" w:cs="Garamond"/>
                <w:b/>
                <w:bCs/>
                <w:sz w:val="22"/>
                <w:szCs w:val="22"/>
              </w:rPr>
            </w:pPr>
            <w:r w:rsidRPr="00E04AC3">
              <w:rPr>
                <w:rFonts w:ascii="Garamond" w:hAnsi="Garamond" w:cs="Garamond"/>
                <w:b/>
                <w:bCs/>
                <w:sz w:val="22"/>
                <w:szCs w:val="22"/>
              </w:rPr>
              <w:t>Редакция, действующая на момент</w:t>
            </w:r>
          </w:p>
          <w:p w:rsidR="00FC6374" w:rsidRPr="00E04AC3" w:rsidRDefault="00FC6374" w:rsidP="00D62D0D">
            <w:pPr>
              <w:widowControl w:val="0"/>
              <w:tabs>
                <w:tab w:val="center" w:pos="3708"/>
                <w:tab w:val="left" w:pos="5298"/>
              </w:tabs>
              <w:jc w:val="center"/>
              <w:rPr>
                <w:rFonts w:ascii="Garamond" w:hAnsi="Garamond"/>
                <w:b/>
                <w:sz w:val="22"/>
                <w:szCs w:val="22"/>
              </w:rPr>
            </w:pPr>
            <w:r w:rsidRPr="00E04AC3">
              <w:rPr>
                <w:rFonts w:ascii="Garamond" w:hAnsi="Garamond" w:cs="Garamond"/>
                <w:b/>
                <w:bCs/>
                <w:sz w:val="22"/>
                <w:szCs w:val="22"/>
              </w:rPr>
              <w:t>вступления в силу изменений</w:t>
            </w:r>
          </w:p>
        </w:tc>
        <w:tc>
          <w:tcPr>
            <w:tcW w:w="6804" w:type="dxa"/>
            <w:tcBorders>
              <w:bottom w:val="single" w:sz="4" w:space="0" w:color="auto"/>
            </w:tcBorders>
          </w:tcPr>
          <w:p w:rsidR="00FC6374" w:rsidRPr="00E04AC3" w:rsidRDefault="00FC6374" w:rsidP="00D62D0D">
            <w:pPr>
              <w:widowControl w:val="0"/>
              <w:jc w:val="center"/>
              <w:rPr>
                <w:rFonts w:ascii="Garamond" w:hAnsi="Garamond"/>
                <w:b/>
                <w:sz w:val="22"/>
                <w:szCs w:val="22"/>
              </w:rPr>
            </w:pPr>
            <w:r w:rsidRPr="00E04AC3">
              <w:rPr>
                <w:rFonts w:ascii="Garamond" w:hAnsi="Garamond"/>
                <w:b/>
                <w:sz w:val="22"/>
                <w:szCs w:val="22"/>
              </w:rPr>
              <w:t>Предлагаемая редакция</w:t>
            </w:r>
          </w:p>
          <w:p w:rsidR="00FC6374" w:rsidRPr="00E04AC3" w:rsidRDefault="00FC6374" w:rsidP="00D62D0D">
            <w:pPr>
              <w:widowControl w:val="0"/>
              <w:jc w:val="center"/>
              <w:rPr>
                <w:rFonts w:ascii="Garamond" w:hAnsi="Garamond"/>
                <w:sz w:val="22"/>
                <w:szCs w:val="22"/>
              </w:rPr>
            </w:pPr>
            <w:r w:rsidRPr="00E04AC3">
              <w:rPr>
                <w:rFonts w:ascii="Garamond" w:hAnsi="Garamond"/>
                <w:sz w:val="22"/>
                <w:szCs w:val="22"/>
              </w:rPr>
              <w:t>(изменения выделены цветом)</w:t>
            </w:r>
          </w:p>
        </w:tc>
      </w:tr>
      <w:tr w:rsidR="00E83A60" w:rsidRPr="00E04AC3" w:rsidTr="001A5327">
        <w:trPr>
          <w:trHeight w:val="561"/>
        </w:trPr>
        <w:tc>
          <w:tcPr>
            <w:tcW w:w="993" w:type="dxa"/>
          </w:tcPr>
          <w:p w:rsidR="00E83A60" w:rsidRPr="00E83A60" w:rsidRDefault="00E83A60" w:rsidP="00E83A60">
            <w:pPr>
              <w:widowControl w:val="0"/>
              <w:spacing w:before="120" w:after="120"/>
              <w:jc w:val="center"/>
              <w:rPr>
                <w:rFonts w:ascii="Garamond" w:hAnsi="Garamond"/>
                <w:b/>
                <w:sz w:val="22"/>
                <w:szCs w:val="22"/>
                <w:lang w:val="en-US"/>
              </w:rPr>
            </w:pPr>
            <w:r>
              <w:rPr>
                <w:rFonts w:ascii="Garamond" w:hAnsi="Garamond"/>
                <w:b/>
                <w:sz w:val="22"/>
                <w:szCs w:val="22"/>
                <w:lang w:val="en-US"/>
              </w:rPr>
              <w:t>26.12</w:t>
            </w:r>
          </w:p>
        </w:tc>
        <w:tc>
          <w:tcPr>
            <w:tcW w:w="6832" w:type="dxa"/>
            <w:shd w:val="clear" w:color="auto" w:fill="auto"/>
          </w:tcPr>
          <w:p w:rsidR="00E83A60" w:rsidRPr="00E83A60" w:rsidRDefault="00E83A60" w:rsidP="00E83A60">
            <w:pPr>
              <w:spacing w:before="120" w:after="120"/>
              <w:ind w:firstLine="567"/>
              <w:jc w:val="both"/>
              <w:rPr>
                <w:rFonts w:ascii="Garamond" w:hAnsi="Garamond"/>
                <w:sz w:val="22"/>
                <w:szCs w:val="22"/>
                <w:lang w:eastAsia="en-US"/>
              </w:rPr>
            </w:pPr>
            <w:r w:rsidRPr="00E83A60">
              <w:rPr>
                <w:rFonts w:ascii="Garamond" w:hAnsi="Garamond"/>
                <w:sz w:val="22"/>
                <w:szCs w:val="22"/>
                <w:lang w:eastAsia="en-US"/>
              </w:rPr>
              <w:t>…</w:t>
            </w:r>
          </w:p>
          <w:p w:rsidR="00E83A60" w:rsidRPr="00D25D0E" w:rsidRDefault="00E83A60" w:rsidP="00E83A60">
            <w:pPr>
              <w:spacing w:before="120" w:after="120"/>
              <w:ind w:firstLine="567"/>
              <w:jc w:val="both"/>
              <w:rPr>
                <w:rFonts w:ascii="Garamond" w:hAnsi="Garamond"/>
                <w:sz w:val="22"/>
                <w:szCs w:val="22"/>
                <w:highlight w:val="yellow"/>
                <w:lang w:eastAsia="en-US"/>
              </w:rPr>
            </w:pPr>
            <w:r w:rsidRPr="00D25D0E">
              <w:rPr>
                <w:rFonts w:ascii="Garamond" w:hAnsi="Garamond"/>
                <w:sz w:val="22"/>
                <w:szCs w:val="22"/>
                <w:highlight w:val="yellow"/>
                <w:lang w:eastAsia="en-US"/>
              </w:rPr>
              <w:t>КО</w:t>
            </w:r>
            <w:r w:rsidRPr="00D25D0E">
              <w:rPr>
                <w:rFonts w:ascii="Garamond" w:hAnsi="Garamond"/>
                <w:spacing w:val="4"/>
                <w:sz w:val="22"/>
                <w:szCs w:val="22"/>
                <w:highlight w:val="yellow"/>
                <w:lang w:eastAsia="en-US"/>
              </w:rPr>
              <w:t xml:space="preserve"> </w:t>
            </w:r>
            <w:r w:rsidRPr="00D25D0E">
              <w:rPr>
                <w:rFonts w:ascii="Garamond" w:hAnsi="Garamond"/>
                <w:sz w:val="22"/>
                <w:szCs w:val="22"/>
                <w:highlight w:val="yellow"/>
                <w:lang w:eastAsia="en-US"/>
              </w:rPr>
              <w:t>формирует</w:t>
            </w:r>
            <w:r w:rsidRPr="00D25D0E" w:rsidDel="005E5A69">
              <w:rPr>
                <w:rFonts w:ascii="Garamond" w:hAnsi="Garamond"/>
                <w:sz w:val="22"/>
                <w:szCs w:val="22"/>
                <w:highlight w:val="yellow"/>
                <w:lang w:eastAsia="en-US"/>
              </w:rPr>
              <w:t xml:space="preserve"> </w:t>
            </w:r>
            <w:r w:rsidRPr="00D25D0E">
              <w:rPr>
                <w:rFonts w:ascii="Garamond" w:hAnsi="Garamond"/>
                <w:sz w:val="22"/>
                <w:szCs w:val="22"/>
                <w:highlight w:val="yellow"/>
                <w:lang w:eastAsia="en-US"/>
              </w:rPr>
              <w:t xml:space="preserve">справку о сумме штрафа, подлежащего взысканию в соответствии с Соглашением о порядке расчетов, связанных с уплатой продавцом штрафов по ДПМ ВИЭ, по форме приложения 6.1 к настоящему Регламенту в отношении каждой ГТП генерации </w:t>
            </w:r>
            <w:r w:rsidRPr="00D25D0E">
              <w:rPr>
                <w:rFonts w:ascii="Garamond" w:hAnsi="Garamond"/>
                <w:i/>
                <w:sz w:val="22"/>
                <w:szCs w:val="22"/>
                <w:highlight w:val="yellow"/>
                <w:lang w:val="en-US" w:eastAsia="en-US"/>
              </w:rPr>
              <w:t>p</w:t>
            </w:r>
            <w:r w:rsidRPr="00D25D0E">
              <w:rPr>
                <w:rFonts w:ascii="Garamond" w:hAnsi="Garamond"/>
                <w:i/>
                <w:sz w:val="22"/>
                <w:szCs w:val="22"/>
                <w:highlight w:val="yellow"/>
                <w:lang w:eastAsia="en-US"/>
              </w:rPr>
              <w:t xml:space="preserve"> </w:t>
            </w:r>
            <w:r w:rsidRPr="00D25D0E">
              <w:rPr>
                <w:rFonts w:ascii="Garamond" w:hAnsi="Garamond"/>
                <w:sz w:val="22"/>
                <w:szCs w:val="22"/>
                <w:highlight w:val="yellow"/>
                <w:lang w:eastAsia="en-US"/>
              </w:rPr>
              <w:t xml:space="preserve">участника оптового рынка </w:t>
            </w:r>
            <w:r w:rsidRPr="00D25D0E">
              <w:rPr>
                <w:rFonts w:ascii="Garamond" w:hAnsi="Garamond"/>
                <w:bCs/>
                <w:i/>
                <w:iCs/>
                <w:sz w:val="22"/>
                <w:szCs w:val="22"/>
                <w:highlight w:val="yellow"/>
                <w:lang w:val="en-GB" w:eastAsia="en-US"/>
              </w:rPr>
              <w:t>i</w:t>
            </w:r>
            <w:r w:rsidRPr="00D25D0E">
              <w:rPr>
                <w:rFonts w:ascii="Garamond" w:hAnsi="Garamond"/>
                <w:bCs/>
                <w:i/>
                <w:iCs/>
                <w:sz w:val="22"/>
                <w:szCs w:val="22"/>
                <w:highlight w:val="yellow"/>
                <w:lang w:eastAsia="en-US"/>
              </w:rPr>
              <w:t xml:space="preserve"> – </w:t>
            </w:r>
            <w:r w:rsidRPr="00D25D0E">
              <w:rPr>
                <w:rFonts w:ascii="Garamond" w:hAnsi="Garamond"/>
                <w:bCs/>
                <w:iCs/>
                <w:sz w:val="22"/>
                <w:szCs w:val="22"/>
                <w:highlight w:val="yellow"/>
                <w:lang w:eastAsia="en-US"/>
              </w:rPr>
              <w:t xml:space="preserve">продавца по ДПМ ВИЭ </w:t>
            </w:r>
            <w:r w:rsidRPr="00D25D0E">
              <w:rPr>
                <w:rFonts w:ascii="Garamond" w:hAnsi="Garamond"/>
                <w:sz w:val="22"/>
                <w:szCs w:val="22"/>
                <w:highlight w:val="yellow"/>
                <w:lang w:eastAsia="en-US"/>
              </w:rPr>
              <w:t xml:space="preserve">за расчетный период </w:t>
            </w:r>
            <w:r w:rsidRPr="00D25D0E">
              <w:rPr>
                <w:rFonts w:ascii="Garamond" w:hAnsi="Garamond"/>
                <w:i/>
                <w:sz w:val="22"/>
                <w:szCs w:val="22"/>
                <w:highlight w:val="yellow"/>
                <w:lang w:val="en-US" w:eastAsia="en-US"/>
              </w:rPr>
              <w:t>m</w:t>
            </w:r>
            <w:r w:rsidRPr="00D25D0E">
              <w:rPr>
                <w:rFonts w:ascii="Garamond" w:hAnsi="Garamond"/>
                <w:sz w:val="22"/>
                <w:szCs w:val="22"/>
                <w:highlight w:val="yellow"/>
                <w:lang w:eastAsia="en-US"/>
              </w:rPr>
              <w:t>. В данной справке в качестве суммы штрафа, подлежащего взысканию, указывается рассчитанная К</w:t>
            </w:r>
            <w:r w:rsidR="007B1366">
              <w:rPr>
                <w:rFonts w:ascii="Garamond" w:hAnsi="Garamond"/>
                <w:sz w:val="22"/>
                <w:szCs w:val="22"/>
                <w:highlight w:val="yellow"/>
                <w:lang w:eastAsia="en-US"/>
              </w:rPr>
              <w:t>3</w:t>
            </w:r>
            <w:r w:rsidRPr="00D25D0E">
              <w:rPr>
                <w:rFonts w:ascii="Garamond" w:hAnsi="Garamond"/>
                <w:sz w:val="22"/>
                <w:szCs w:val="22"/>
                <w:highlight w:val="yellow"/>
                <w:lang w:eastAsia="en-US"/>
              </w:rPr>
              <w:t xml:space="preserve">О в соответствии с условиями настоящего пункта сумма штрафа по ДПМ ВИЭ участника оптового рынка </w:t>
            </w:r>
            <w:r w:rsidRPr="00D25D0E">
              <w:rPr>
                <w:rFonts w:ascii="Garamond" w:hAnsi="Garamond"/>
                <w:bCs/>
                <w:i/>
                <w:iCs/>
                <w:sz w:val="22"/>
                <w:szCs w:val="22"/>
                <w:highlight w:val="yellow"/>
                <w:lang w:val="en-GB" w:eastAsia="en-US"/>
              </w:rPr>
              <w:t>i</w:t>
            </w:r>
            <w:r w:rsidRPr="00D25D0E">
              <w:rPr>
                <w:rFonts w:ascii="Garamond" w:hAnsi="Garamond"/>
                <w:bCs/>
                <w:i/>
                <w:iCs/>
                <w:sz w:val="22"/>
                <w:szCs w:val="22"/>
                <w:highlight w:val="yellow"/>
                <w:lang w:eastAsia="en-US"/>
              </w:rPr>
              <w:t xml:space="preserve"> </w:t>
            </w:r>
            <w:r w:rsidRPr="00D25D0E">
              <w:rPr>
                <w:rFonts w:ascii="Garamond" w:hAnsi="Garamond"/>
                <w:bCs/>
                <w:iCs/>
                <w:sz w:val="22"/>
                <w:szCs w:val="22"/>
                <w:highlight w:val="yellow"/>
                <w:lang w:eastAsia="en-US"/>
              </w:rPr>
              <w:t>– продавца мощности по ДПМ ВИЭ в</w:t>
            </w:r>
            <w:r w:rsidRPr="00D25D0E">
              <w:rPr>
                <w:rFonts w:ascii="Garamond" w:hAnsi="Garamond"/>
                <w:sz w:val="22"/>
                <w:szCs w:val="22"/>
                <w:highlight w:val="yellow"/>
                <w:lang w:eastAsia="en-US"/>
              </w:rPr>
              <w:t xml:space="preserve"> отношении ГТП генерации </w:t>
            </w:r>
            <w:r w:rsidRPr="00D25D0E">
              <w:rPr>
                <w:rFonts w:ascii="Garamond" w:hAnsi="Garamond"/>
                <w:i/>
                <w:sz w:val="22"/>
                <w:szCs w:val="22"/>
                <w:highlight w:val="yellow"/>
                <w:lang w:val="en-US" w:eastAsia="en-US"/>
              </w:rPr>
              <w:t>p</w:t>
            </w:r>
            <w:r w:rsidRPr="00D25D0E">
              <w:rPr>
                <w:rFonts w:ascii="Garamond" w:hAnsi="Garamond"/>
                <w:i/>
                <w:sz w:val="22"/>
                <w:szCs w:val="22"/>
                <w:highlight w:val="yellow"/>
                <w:lang w:eastAsia="en-US"/>
              </w:rPr>
              <w:t xml:space="preserve"> </w:t>
            </w:r>
            <w:r w:rsidRPr="00D25D0E">
              <w:rPr>
                <w:rFonts w:ascii="Garamond" w:hAnsi="Garamond"/>
                <w:sz w:val="22"/>
                <w:szCs w:val="22"/>
                <w:highlight w:val="yellow"/>
                <w:lang w:eastAsia="en-US"/>
              </w:rPr>
              <w:t xml:space="preserve">и вида нарушения участником оптового рынка </w:t>
            </w:r>
            <w:r w:rsidRPr="00D25D0E">
              <w:rPr>
                <w:rFonts w:ascii="Garamond" w:hAnsi="Garamond"/>
                <w:i/>
                <w:sz w:val="22"/>
                <w:szCs w:val="22"/>
                <w:highlight w:val="yellow"/>
                <w:lang w:val="en-GB" w:eastAsia="en-US"/>
              </w:rPr>
              <w:t>i</w:t>
            </w:r>
            <w:r w:rsidRPr="00D25D0E">
              <w:rPr>
                <w:rFonts w:ascii="Garamond" w:hAnsi="Garamond"/>
                <w:i/>
                <w:sz w:val="22"/>
                <w:szCs w:val="22"/>
                <w:highlight w:val="yellow"/>
                <w:lang w:eastAsia="en-US"/>
              </w:rPr>
              <w:t xml:space="preserve"> </w:t>
            </w:r>
            <w:r w:rsidRPr="00D25D0E">
              <w:rPr>
                <w:rFonts w:ascii="Garamond" w:hAnsi="Garamond"/>
                <w:sz w:val="22"/>
                <w:szCs w:val="22"/>
                <w:highlight w:val="yellow"/>
                <w:lang w:eastAsia="en-US"/>
              </w:rPr>
              <w:t xml:space="preserve">обязательств по ДПМ ВИЭ за </w:t>
            </w:r>
            <w:r w:rsidRPr="00D25D0E">
              <w:rPr>
                <w:rFonts w:ascii="Garamond" w:hAnsi="Garamond"/>
                <w:sz w:val="22"/>
                <w:szCs w:val="22"/>
                <w:highlight w:val="yellow"/>
                <w:lang w:eastAsia="en-US"/>
              </w:rPr>
              <w:lastRenderedPageBreak/>
              <w:t xml:space="preserve">расчетный месяц </w:t>
            </w:r>
            <w:r w:rsidRPr="00D25D0E">
              <w:rPr>
                <w:rFonts w:ascii="Garamond" w:hAnsi="Garamond"/>
                <w:i/>
                <w:sz w:val="22"/>
                <w:szCs w:val="22"/>
                <w:highlight w:val="yellow"/>
                <w:lang w:val="en-US" w:eastAsia="en-US"/>
              </w:rPr>
              <w:t>m</w:t>
            </w:r>
            <w:r w:rsidRPr="00D25D0E">
              <w:rPr>
                <w:rFonts w:ascii="Garamond" w:hAnsi="Garamond"/>
                <w:i/>
                <w:sz w:val="22"/>
                <w:szCs w:val="22"/>
                <w:highlight w:val="yellow"/>
                <w:lang w:eastAsia="en-US"/>
              </w:rPr>
              <w:t xml:space="preserve">. </w:t>
            </w:r>
            <w:r w:rsidRPr="00D25D0E">
              <w:rPr>
                <w:rFonts w:ascii="Garamond" w:hAnsi="Garamond"/>
                <w:sz w:val="22"/>
                <w:szCs w:val="22"/>
                <w:highlight w:val="yellow"/>
                <w:lang w:eastAsia="en-US"/>
              </w:rPr>
              <w:t xml:space="preserve">В случае если в соответствии с действующим в расчетном месяце </w:t>
            </w:r>
            <w:r w:rsidRPr="00D25D0E">
              <w:rPr>
                <w:rFonts w:ascii="Garamond" w:hAnsi="Garamond"/>
                <w:i/>
                <w:sz w:val="22"/>
                <w:szCs w:val="22"/>
                <w:highlight w:val="yellow"/>
                <w:lang w:val="en-GB" w:eastAsia="en-US"/>
              </w:rPr>
              <w:t>m</w:t>
            </w:r>
            <w:r w:rsidRPr="00D25D0E">
              <w:rPr>
                <w:rFonts w:ascii="Garamond" w:hAnsi="Garamond"/>
                <w:sz w:val="22"/>
                <w:szCs w:val="22"/>
                <w:highlight w:val="yellow"/>
                <w:lang w:eastAsia="en-US"/>
              </w:rPr>
              <w:t xml:space="preserve"> Соглашением о порядке расчетов, связанных с уплатой продавцом штрафов по ДПМ ВИЭ, оплата штрафов за расчетный период </w:t>
            </w:r>
            <w:r w:rsidRPr="00D25D0E">
              <w:rPr>
                <w:rFonts w:ascii="Garamond" w:hAnsi="Garamond"/>
                <w:i/>
                <w:sz w:val="22"/>
                <w:szCs w:val="22"/>
                <w:highlight w:val="yellow"/>
                <w:lang w:val="en-US" w:eastAsia="en-US"/>
              </w:rPr>
              <w:t>m</w:t>
            </w:r>
            <w:r w:rsidRPr="00D25D0E">
              <w:rPr>
                <w:rFonts w:ascii="Garamond" w:hAnsi="Garamond"/>
                <w:sz w:val="22"/>
                <w:szCs w:val="22"/>
                <w:highlight w:val="yellow"/>
                <w:lang w:eastAsia="en-US"/>
              </w:rPr>
              <w:t xml:space="preserve"> по ДПМ ВИЭ, заключенным в отношении ГТП генерации </w:t>
            </w:r>
            <w:r w:rsidRPr="00D25D0E">
              <w:rPr>
                <w:rFonts w:ascii="Garamond" w:hAnsi="Garamond"/>
                <w:i/>
                <w:sz w:val="22"/>
                <w:szCs w:val="22"/>
                <w:highlight w:val="yellow"/>
                <w:lang w:val="en-GB" w:eastAsia="en-US"/>
              </w:rPr>
              <w:t>p</w:t>
            </w:r>
            <w:r w:rsidRPr="00D25D0E">
              <w:rPr>
                <w:rFonts w:ascii="Garamond" w:hAnsi="Garamond"/>
                <w:sz w:val="22"/>
                <w:szCs w:val="22"/>
                <w:highlight w:val="yellow"/>
                <w:lang w:eastAsia="en-US"/>
              </w:rPr>
              <w:t xml:space="preserve"> участника оптового рынка </w:t>
            </w:r>
            <w:r w:rsidRPr="00D25D0E">
              <w:rPr>
                <w:rFonts w:ascii="Garamond" w:hAnsi="Garamond"/>
                <w:bCs/>
                <w:i/>
                <w:iCs/>
                <w:sz w:val="22"/>
                <w:szCs w:val="22"/>
                <w:highlight w:val="yellow"/>
                <w:lang w:val="en-GB" w:eastAsia="en-US"/>
              </w:rPr>
              <w:t>i</w:t>
            </w:r>
            <w:r w:rsidRPr="00D25D0E">
              <w:rPr>
                <w:rFonts w:ascii="Garamond" w:hAnsi="Garamond"/>
                <w:bCs/>
                <w:i/>
                <w:iCs/>
                <w:sz w:val="22"/>
                <w:szCs w:val="22"/>
                <w:highlight w:val="yellow"/>
                <w:lang w:eastAsia="en-US"/>
              </w:rPr>
              <w:t xml:space="preserve"> </w:t>
            </w:r>
            <w:r w:rsidRPr="00D25D0E">
              <w:rPr>
                <w:rFonts w:ascii="Garamond" w:hAnsi="Garamond"/>
                <w:bCs/>
                <w:iCs/>
                <w:sz w:val="22"/>
                <w:szCs w:val="22"/>
                <w:highlight w:val="yellow"/>
                <w:lang w:eastAsia="en-US"/>
              </w:rPr>
              <w:t>– продавца мощности по ДПМ ВИЭ</w:t>
            </w:r>
            <w:r w:rsidRPr="00D25D0E">
              <w:rPr>
                <w:rFonts w:ascii="Garamond" w:hAnsi="Garamond"/>
                <w:sz w:val="22"/>
                <w:szCs w:val="22"/>
                <w:highlight w:val="yellow"/>
                <w:lang w:eastAsia="en-US"/>
              </w:rPr>
              <w:t>, осуществляется по аккредитиву, который был выпущен до 1 июля 2015 года и условия которого в части указания в справке реквизитов Соглашения о порядке расчетов, связанных с уплатой продавцом штрафов по ДПМ ВИЭ, не были изменены, указанная справка формируется также по форме приложения 6 к настоящему Регламенту.</w:t>
            </w:r>
          </w:p>
          <w:p w:rsidR="00E83A60" w:rsidRPr="00D25D0E" w:rsidRDefault="00E83A60" w:rsidP="00E83A60">
            <w:pPr>
              <w:spacing w:before="120" w:after="120"/>
              <w:ind w:firstLine="567"/>
              <w:jc w:val="both"/>
              <w:rPr>
                <w:rFonts w:ascii="Garamond" w:hAnsi="Garamond"/>
                <w:sz w:val="22"/>
                <w:szCs w:val="22"/>
                <w:highlight w:val="yellow"/>
                <w:lang w:eastAsia="en-US"/>
              </w:rPr>
            </w:pPr>
            <w:r w:rsidRPr="00D25D0E">
              <w:rPr>
                <w:rFonts w:ascii="Garamond" w:hAnsi="Garamond"/>
                <w:sz w:val="22"/>
                <w:szCs w:val="22"/>
                <w:highlight w:val="yellow"/>
                <w:lang w:eastAsia="en-US"/>
              </w:rPr>
              <w:t>Не позднее первого рабочего дня, следующего за 16-м числом месяца, следующего за расчетным, КО</w:t>
            </w:r>
            <w:r w:rsidRPr="00D25D0E">
              <w:rPr>
                <w:rFonts w:ascii="Garamond" w:hAnsi="Garamond"/>
                <w:spacing w:val="4"/>
                <w:sz w:val="22"/>
                <w:szCs w:val="22"/>
                <w:highlight w:val="yellow"/>
                <w:lang w:eastAsia="en-US"/>
              </w:rPr>
              <w:t xml:space="preserve"> </w:t>
            </w:r>
            <w:r w:rsidRPr="00D25D0E">
              <w:rPr>
                <w:rFonts w:ascii="Garamond" w:hAnsi="Garamond"/>
                <w:sz w:val="22"/>
                <w:szCs w:val="22"/>
                <w:highlight w:val="yellow"/>
                <w:lang w:eastAsia="en-US"/>
              </w:rPr>
              <w:t xml:space="preserve">передает ЦФР </w:t>
            </w:r>
            <w:r w:rsidRPr="00D25D0E">
              <w:rPr>
                <w:rFonts w:ascii="Garamond" w:hAnsi="Garamond"/>
                <w:color w:val="000000"/>
                <w:sz w:val="22"/>
                <w:szCs w:val="22"/>
                <w:highlight w:val="yellow"/>
                <w:lang w:eastAsia="en-US"/>
              </w:rPr>
              <w:t>на бумажном носителе заверенную подписью уполномоченного лица</w:t>
            </w:r>
            <w:r w:rsidRPr="00D25D0E" w:rsidDel="005E5A69">
              <w:rPr>
                <w:rFonts w:ascii="Garamond" w:hAnsi="Garamond"/>
                <w:sz w:val="22"/>
                <w:szCs w:val="22"/>
                <w:highlight w:val="yellow"/>
                <w:lang w:eastAsia="en-US"/>
              </w:rPr>
              <w:t xml:space="preserve"> </w:t>
            </w:r>
            <w:r w:rsidRPr="00D25D0E">
              <w:rPr>
                <w:rFonts w:ascii="Garamond" w:hAnsi="Garamond"/>
                <w:sz w:val="22"/>
                <w:szCs w:val="22"/>
                <w:highlight w:val="yellow"/>
                <w:lang w:eastAsia="en-US"/>
              </w:rPr>
              <w:t xml:space="preserve">справку о сумме штрафа, подлежащего взысканию в соответствии с Соглашением о порядке расчетов, связанных с уплатой продавцом штрафов по ДПМ ВИЭ, в отношении каждой ГТП генерации </w:t>
            </w:r>
            <w:r w:rsidRPr="00D25D0E">
              <w:rPr>
                <w:rFonts w:ascii="Garamond" w:hAnsi="Garamond"/>
                <w:i/>
                <w:sz w:val="22"/>
                <w:szCs w:val="22"/>
                <w:highlight w:val="yellow"/>
                <w:lang w:val="en-US" w:eastAsia="en-US"/>
              </w:rPr>
              <w:t>p</w:t>
            </w:r>
            <w:r w:rsidRPr="00D25D0E">
              <w:rPr>
                <w:rFonts w:ascii="Garamond" w:hAnsi="Garamond"/>
                <w:i/>
                <w:sz w:val="22"/>
                <w:szCs w:val="22"/>
                <w:highlight w:val="yellow"/>
                <w:lang w:eastAsia="en-US"/>
              </w:rPr>
              <w:t xml:space="preserve"> </w:t>
            </w:r>
            <w:r w:rsidRPr="00D25D0E">
              <w:rPr>
                <w:rFonts w:ascii="Garamond" w:hAnsi="Garamond"/>
                <w:sz w:val="22"/>
                <w:szCs w:val="22"/>
                <w:highlight w:val="yellow"/>
                <w:lang w:eastAsia="en-US"/>
              </w:rPr>
              <w:t xml:space="preserve">такого участника оптового рынка </w:t>
            </w:r>
            <w:r w:rsidRPr="00D25D0E">
              <w:rPr>
                <w:rFonts w:ascii="Garamond" w:hAnsi="Garamond"/>
                <w:bCs/>
                <w:i/>
                <w:iCs/>
                <w:sz w:val="22"/>
                <w:szCs w:val="22"/>
                <w:highlight w:val="yellow"/>
                <w:lang w:val="en-GB" w:eastAsia="en-US"/>
              </w:rPr>
              <w:t>i</w:t>
            </w:r>
            <w:r w:rsidRPr="00D25D0E">
              <w:rPr>
                <w:rFonts w:ascii="Garamond" w:hAnsi="Garamond"/>
                <w:bCs/>
                <w:i/>
                <w:iCs/>
                <w:sz w:val="22"/>
                <w:szCs w:val="22"/>
                <w:highlight w:val="yellow"/>
                <w:lang w:eastAsia="en-US"/>
              </w:rPr>
              <w:t xml:space="preserve"> – </w:t>
            </w:r>
            <w:r w:rsidRPr="00D25D0E">
              <w:rPr>
                <w:rFonts w:ascii="Garamond" w:hAnsi="Garamond"/>
                <w:bCs/>
                <w:iCs/>
                <w:sz w:val="22"/>
                <w:szCs w:val="22"/>
                <w:highlight w:val="yellow"/>
                <w:lang w:eastAsia="en-US"/>
              </w:rPr>
              <w:t xml:space="preserve">продавца по ДПМ ВИЭ </w:t>
            </w:r>
            <w:r w:rsidRPr="00D25D0E">
              <w:rPr>
                <w:rFonts w:ascii="Garamond" w:hAnsi="Garamond"/>
                <w:sz w:val="22"/>
                <w:szCs w:val="22"/>
                <w:highlight w:val="yellow"/>
                <w:lang w:eastAsia="en-US"/>
              </w:rPr>
              <w:t xml:space="preserve">за расчетный период </w:t>
            </w:r>
            <w:r w:rsidRPr="00D25D0E">
              <w:rPr>
                <w:rFonts w:ascii="Garamond" w:hAnsi="Garamond"/>
                <w:i/>
                <w:sz w:val="22"/>
                <w:szCs w:val="22"/>
                <w:highlight w:val="yellow"/>
                <w:lang w:val="en-US" w:eastAsia="en-US"/>
              </w:rPr>
              <w:t>m</w:t>
            </w:r>
            <w:r w:rsidRPr="00D25D0E">
              <w:rPr>
                <w:rFonts w:ascii="Garamond" w:hAnsi="Garamond"/>
                <w:sz w:val="22"/>
                <w:szCs w:val="22"/>
                <w:highlight w:val="yellow"/>
                <w:lang w:eastAsia="en-US"/>
              </w:rPr>
              <w:t>.</w:t>
            </w:r>
            <w:r w:rsidRPr="00E83A60">
              <w:rPr>
                <w:rFonts w:ascii="Garamond" w:hAnsi="Garamond"/>
                <w:sz w:val="22"/>
                <w:szCs w:val="22"/>
                <w:lang w:eastAsia="en-US"/>
              </w:rPr>
              <w:t xml:space="preserve"> </w:t>
            </w:r>
            <w:r w:rsidRPr="00D25D0E">
              <w:rPr>
                <w:rFonts w:ascii="Garamond" w:hAnsi="Garamond"/>
                <w:sz w:val="22"/>
                <w:szCs w:val="22"/>
                <w:highlight w:val="yellow"/>
                <w:lang w:eastAsia="en-US"/>
              </w:rPr>
              <w:t xml:space="preserve">В случае если в соответствии с Соглашением о порядке расчетов, связанных с уплатой продавцом штрафов по ДПМ ВИЭ, оплата штрафов по ДПМ ВИЭ, заключенным в отношении ГТП генерации </w:t>
            </w:r>
            <w:r w:rsidRPr="00D25D0E">
              <w:rPr>
                <w:rFonts w:ascii="Garamond" w:hAnsi="Garamond"/>
                <w:i/>
                <w:sz w:val="22"/>
                <w:szCs w:val="22"/>
                <w:highlight w:val="yellow"/>
                <w:lang w:val="en-GB" w:eastAsia="en-US"/>
              </w:rPr>
              <w:t>p</w:t>
            </w:r>
            <w:r w:rsidRPr="00D25D0E">
              <w:rPr>
                <w:rFonts w:ascii="Garamond" w:hAnsi="Garamond"/>
                <w:sz w:val="22"/>
                <w:szCs w:val="22"/>
                <w:highlight w:val="yellow"/>
                <w:lang w:eastAsia="en-US"/>
              </w:rPr>
              <w:t xml:space="preserve"> участника оптового рынка </w:t>
            </w:r>
            <w:r w:rsidRPr="00D25D0E">
              <w:rPr>
                <w:rFonts w:ascii="Garamond" w:hAnsi="Garamond"/>
                <w:bCs/>
                <w:i/>
                <w:iCs/>
                <w:sz w:val="22"/>
                <w:szCs w:val="22"/>
                <w:highlight w:val="yellow"/>
                <w:lang w:val="en-GB" w:eastAsia="en-US"/>
              </w:rPr>
              <w:t>i</w:t>
            </w:r>
            <w:r w:rsidRPr="00D25D0E">
              <w:rPr>
                <w:rFonts w:ascii="Garamond" w:hAnsi="Garamond"/>
                <w:bCs/>
                <w:i/>
                <w:iCs/>
                <w:sz w:val="22"/>
                <w:szCs w:val="22"/>
                <w:highlight w:val="yellow"/>
                <w:lang w:eastAsia="en-US"/>
              </w:rPr>
              <w:t xml:space="preserve"> </w:t>
            </w:r>
            <w:r w:rsidRPr="00D25D0E">
              <w:rPr>
                <w:rFonts w:ascii="Garamond" w:hAnsi="Garamond"/>
                <w:bCs/>
                <w:iCs/>
                <w:sz w:val="22"/>
                <w:szCs w:val="22"/>
                <w:highlight w:val="yellow"/>
                <w:lang w:eastAsia="en-US"/>
              </w:rPr>
              <w:t>– продавца мощности по ДПМ ВИЭ</w:t>
            </w:r>
            <w:r w:rsidRPr="00D25D0E">
              <w:rPr>
                <w:rFonts w:ascii="Garamond" w:hAnsi="Garamond"/>
                <w:sz w:val="22"/>
                <w:szCs w:val="22"/>
                <w:highlight w:val="yellow"/>
                <w:lang w:eastAsia="en-US"/>
              </w:rPr>
              <w:t xml:space="preserve">, осуществляется по аккредитиву, который был выпущен до 1 июля 2015 года и условия которого в части указания в справке реквизитов Соглашения о порядке расчетов, связанных с уплатой продавцом штрафов по ДПМ ВИЭ, не были изменены, указанная справка предоставляется по форме приложения 6 к настоящему Регламенту, иначе по форме приложения 6.1 к настоящему Регламенту. В данной справке в качестве суммы штрафа, подлежащего взысканию, указывается рассчитанная КО в соответствии с условиями настоящего пункта сумма штрафа по ДПМ ВИЭ участника оптового рынка </w:t>
            </w:r>
            <w:r w:rsidRPr="00D25D0E">
              <w:rPr>
                <w:rFonts w:ascii="Garamond" w:hAnsi="Garamond"/>
                <w:bCs/>
                <w:i/>
                <w:iCs/>
                <w:sz w:val="22"/>
                <w:szCs w:val="22"/>
                <w:highlight w:val="yellow"/>
                <w:lang w:val="en-GB" w:eastAsia="en-US"/>
              </w:rPr>
              <w:t>i</w:t>
            </w:r>
            <w:r w:rsidRPr="00D25D0E">
              <w:rPr>
                <w:rFonts w:ascii="Garamond" w:hAnsi="Garamond"/>
                <w:bCs/>
                <w:i/>
                <w:iCs/>
                <w:sz w:val="22"/>
                <w:szCs w:val="22"/>
                <w:highlight w:val="yellow"/>
                <w:lang w:eastAsia="en-US"/>
              </w:rPr>
              <w:t xml:space="preserve"> </w:t>
            </w:r>
            <w:r w:rsidRPr="00D25D0E">
              <w:rPr>
                <w:rFonts w:ascii="Garamond" w:hAnsi="Garamond"/>
                <w:bCs/>
                <w:iCs/>
                <w:sz w:val="22"/>
                <w:szCs w:val="22"/>
                <w:highlight w:val="yellow"/>
                <w:lang w:eastAsia="en-US"/>
              </w:rPr>
              <w:t>– продавца мощности по ДПМ ВИЭ в</w:t>
            </w:r>
            <w:r w:rsidRPr="00D25D0E">
              <w:rPr>
                <w:rFonts w:ascii="Garamond" w:hAnsi="Garamond"/>
                <w:sz w:val="22"/>
                <w:szCs w:val="22"/>
                <w:highlight w:val="yellow"/>
                <w:lang w:eastAsia="en-US"/>
              </w:rPr>
              <w:t xml:space="preserve"> отношении ГТП генерации </w:t>
            </w:r>
            <w:r w:rsidRPr="00D25D0E">
              <w:rPr>
                <w:rFonts w:ascii="Garamond" w:hAnsi="Garamond"/>
                <w:i/>
                <w:sz w:val="22"/>
                <w:szCs w:val="22"/>
                <w:highlight w:val="yellow"/>
                <w:lang w:val="en-US" w:eastAsia="en-US"/>
              </w:rPr>
              <w:t>p</w:t>
            </w:r>
            <w:r w:rsidRPr="00D25D0E">
              <w:rPr>
                <w:rFonts w:ascii="Garamond" w:hAnsi="Garamond"/>
                <w:i/>
                <w:sz w:val="22"/>
                <w:szCs w:val="22"/>
                <w:highlight w:val="yellow"/>
                <w:lang w:eastAsia="en-US"/>
              </w:rPr>
              <w:t xml:space="preserve"> </w:t>
            </w:r>
            <w:r w:rsidRPr="00D25D0E">
              <w:rPr>
                <w:rFonts w:ascii="Garamond" w:hAnsi="Garamond"/>
                <w:sz w:val="22"/>
                <w:szCs w:val="22"/>
                <w:highlight w:val="yellow"/>
                <w:lang w:eastAsia="en-US"/>
              </w:rPr>
              <w:t xml:space="preserve">и вида нарушения участником оптового рынка </w:t>
            </w:r>
            <w:r w:rsidRPr="00D25D0E">
              <w:rPr>
                <w:rFonts w:ascii="Garamond" w:hAnsi="Garamond"/>
                <w:i/>
                <w:sz w:val="22"/>
                <w:szCs w:val="22"/>
                <w:highlight w:val="yellow"/>
                <w:lang w:val="en-GB" w:eastAsia="en-US"/>
              </w:rPr>
              <w:t>i</w:t>
            </w:r>
            <w:r w:rsidRPr="00D25D0E">
              <w:rPr>
                <w:rFonts w:ascii="Garamond" w:hAnsi="Garamond"/>
                <w:i/>
                <w:sz w:val="22"/>
                <w:szCs w:val="22"/>
                <w:highlight w:val="yellow"/>
                <w:lang w:eastAsia="en-US"/>
              </w:rPr>
              <w:t xml:space="preserve"> </w:t>
            </w:r>
            <w:r w:rsidRPr="00D25D0E">
              <w:rPr>
                <w:rFonts w:ascii="Garamond" w:hAnsi="Garamond"/>
                <w:sz w:val="22"/>
                <w:szCs w:val="22"/>
                <w:highlight w:val="yellow"/>
                <w:lang w:eastAsia="en-US"/>
              </w:rPr>
              <w:t xml:space="preserve">обязательств по ДПМ ВИЭ за расчетный месяц </w:t>
            </w:r>
            <w:r w:rsidRPr="00D25D0E">
              <w:rPr>
                <w:rFonts w:ascii="Garamond" w:hAnsi="Garamond"/>
                <w:i/>
                <w:sz w:val="22"/>
                <w:szCs w:val="22"/>
                <w:highlight w:val="yellow"/>
                <w:lang w:val="en-US" w:eastAsia="en-US"/>
              </w:rPr>
              <w:t>m</w:t>
            </w:r>
            <w:r w:rsidRPr="00D25D0E">
              <w:rPr>
                <w:rFonts w:ascii="Garamond" w:hAnsi="Garamond"/>
                <w:i/>
                <w:sz w:val="22"/>
                <w:szCs w:val="22"/>
                <w:highlight w:val="yellow"/>
                <w:lang w:eastAsia="en-US"/>
              </w:rPr>
              <w:t>.</w:t>
            </w:r>
          </w:p>
          <w:p w:rsidR="00E83A60" w:rsidRPr="00D25D0E" w:rsidRDefault="00E83A60" w:rsidP="00E83A60">
            <w:pPr>
              <w:spacing w:before="120" w:after="120"/>
              <w:ind w:firstLine="567"/>
              <w:jc w:val="both"/>
              <w:rPr>
                <w:rFonts w:ascii="Garamond" w:hAnsi="Garamond"/>
                <w:color w:val="000000"/>
                <w:sz w:val="22"/>
                <w:szCs w:val="22"/>
                <w:highlight w:val="yellow"/>
                <w:lang w:eastAsia="en-US"/>
              </w:rPr>
            </w:pPr>
            <w:r w:rsidRPr="00D25D0E">
              <w:rPr>
                <w:rFonts w:ascii="Garamond" w:hAnsi="Garamond"/>
                <w:sz w:val="22"/>
                <w:szCs w:val="22"/>
                <w:highlight w:val="yellow"/>
                <w:lang w:eastAsia="en-US"/>
              </w:rPr>
              <w:t xml:space="preserve">В случае поступления от ЦФР в соответствии с </w:t>
            </w:r>
            <w:r w:rsidRPr="00D25D0E">
              <w:rPr>
                <w:rFonts w:ascii="Garamond" w:hAnsi="Garamond"/>
                <w:sz w:val="22"/>
                <w:szCs w:val="20"/>
                <w:highlight w:val="yellow"/>
                <w:lang w:eastAsia="en-US"/>
              </w:rPr>
              <w:t xml:space="preserve">приложением 89 к настоящему Регламенту </w:t>
            </w:r>
            <w:r w:rsidRPr="00D25D0E">
              <w:rPr>
                <w:rFonts w:ascii="Garamond" w:hAnsi="Garamond"/>
                <w:sz w:val="22"/>
                <w:szCs w:val="22"/>
                <w:highlight w:val="yellow"/>
                <w:lang w:eastAsia="en-US"/>
              </w:rPr>
              <w:t xml:space="preserve">запроса о предоставлении справки о сумме штрафа, подлежащего взысканию в соответствии с Соглашением о порядке расчетов, связанных с уплатой продавцом штрафов по ДПМ ВИЭ в отношении ГТП генерации </w:t>
            </w:r>
            <w:r w:rsidRPr="00D25D0E">
              <w:rPr>
                <w:rFonts w:ascii="Garamond" w:hAnsi="Garamond"/>
                <w:i/>
                <w:sz w:val="22"/>
                <w:szCs w:val="22"/>
                <w:highlight w:val="yellow"/>
                <w:lang w:val="en-US" w:eastAsia="en-US"/>
              </w:rPr>
              <w:t>p</w:t>
            </w:r>
            <w:r w:rsidRPr="00D25D0E">
              <w:rPr>
                <w:rFonts w:ascii="Garamond" w:hAnsi="Garamond"/>
                <w:i/>
                <w:sz w:val="22"/>
                <w:szCs w:val="22"/>
                <w:highlight w:val="yellow"/>
                <w:lang w:eastAsia="en-US"/>
              </w:rPr>
              <w:t xml:space="preserve"> </w:t>
            </w:r>
            <w:r w:rsidRPr="00D25D0E">
              <w:rPr>
                <w:rFonts w:ascii="Garamond" w:hAnsi="Garamond"/>
                <w:sz w:val="22"/>
                <w:szCs w:val="22"/>
                <w:highlight w:val="yellow"/>
                <w:lang w:eastAsia="en-US"/>
              </w:rPr>
              <w:t xml:space="preserve">участника оптового рынка </w:t>
            </w:r>
            <w:r w:rsidRPr="00D25D0E">
              <w:rPr>
                <w:rFonts w:ascii="Garamond" w:hAnsi="Garamond"/>
                <w:bCs/>
                <w:i/>
                <w:iCs/>
                <w:sz w:val="22"/>
                <w:szCs w:val="22"/>
                <w:highlight w:val="yellow"/>
                <w:lang w:val="en-GB" w:eastAsia="en-US"/>
              </w:rPr>
              <w:t>i</w:t>
            </w:r>
            <w:r w:rsidRPr="00D25D0E">
              <w:rPr>
                <w:rFonts w:ascii="Garamond" w:hAnsi="Garamond"/>
                <w:bCs/>
                <w:i/>
                <w:iCs/>
                <w:sz w:val="22"/>
                <w:szCs w:val="22"/>
                <w:highlight w:val="yellow"/>
                <w:lang w:eastAsia="en-US"/>
              </w:rPr>
              <w:t xml:space="preserve"> – </w:t>
            </w:r>
            <w:r w:rsidRPr="00D25D0E">
              <w:rPr>
                <w:rFonts w:ascii="Garamond" w:hAnsi="Garamond"/>
                <w:bCs/>
                <w:iCs/>
                <w:sz w:val="22"/>
                <w:szCs w:val="22"/>
                <w:highlight w:val="yellow"/>
                <w:lang w:eastAsia="en-US"/>
              </w:rPr>
              <w:t xml:space="preserve">продавца по ДПМ ВИЭ </w:t>
            </w:r>
            <w:r w:rsidRPr="00D25D0E">
              <w:rPr>
                <w:rFonts w:ascii="Garamond" w:hAnsi="Garamond"/>
                <w:sz w:val="22"/>
                <w:szCs w:val="22"/>
                <w:highlight w:val="yellow"/>
                <w:lang w:eastAsia="en-US"/>
              </w:rPr>
              <w:t xml:space="preserve">за расчетный период, оплата штрафа за который не была произведена, КО не позднее второго рабочего дня, следующего </w:t>
            </w:r>
            <w:r w:rsidRPr="00D25D0E">
              <w:rPr>
                <w:rFonts w:ascii="Garamond" w:hAnsi="Garamond"/>
                <w:sz w:val="22"/>
                <w:szCs w:val="22"/>
                <w:highlight w:val="yellow"/>
                <w:lang w:eastAsia="en-US"/>
              </w:rPr>
              <w:lastRenderedPageBreak/>
              <w:t xml:space="preserve">за днем поступления указанного запроса, передает ЦФР соответствующую справку </w:t>
            </w:r>
            <w:r w:rsidRPr="00D25D0E">
              <w:rPr>
                <w:rFonts w:ascii="Garamond" w:hAnsi="Garamond"/>
                <w:color w:val="000000"/>
                <w:sz w:val="22"/>
                <w:szCs w:val="22"/>
                <w:highlight w:val="yellow"/>
                <w:lang w:eastAsia="en-US"/>
              </w:rPr>
              <w:t>на бумажном носителе, заверенную подписью уполномоченного лица.</w:t>
            </w:r>
          </w:p>
          <w:p w:rsidR="00E83A60" w:rsidRPr="00E83A60" w:rsidRDefault="00E83A60" w:rsidP="00E83A60">
            <w:pPr>
              <w:spacing w:before="120" w:after="120"/>
              <w:ind w:firstLine="567"/>
              <w:jc w:val="both"/>
              <w:rPr>
                <w:rFonts w:ascii="Garamond" w:hAnsi="Garamond"/>
                <w:sz w:val="22"/>
                <w:szCs w:val="22"/>
                <w:lang w:eastAsia="en-US"/>
              </w:rPr>
            </w:pPr>
            <w:r w:rsidRPr="00D25D0E">
              <w:rPr>
                <w:rFonts w:ascii="Garamond" w:hAnsi="Garamond"/>
                <w:sz w:val="22"/>
                <w:szCs w:val="22"/>
                <w:highlight w:val="yellow"/>
                <w:lang w:eastAsia="en-US"/>
              </w:rPr>
              <w:t>В отношении Соглашений о порядке расчетов, связанных с уплатой продавцом штрафов по ДПМ ВИЭ, по которым аккредитивы выпущены после 1 мая 2017 года, справка о сумме штрафа, подлежащего взысканию в соответствии с Соглашением о порядке расчетов, связанных с уплатой продавцом штрафов по ДПМ ВИЭ, не формируется.</w:t>
            </w:r>
          </w:p>
          <w:p w:rsidR="00E83A60" w:rsidRPr="00E04AC3" w:rsidRDefault="00E83A60" w:rsidP="00E83A60">
            <w:pPr>
              <w:tabs>
                <w:tab w:val="left" w:pos="567"/>
              </w:tabs>
              <w:spacing w:before="120" w:after="120"/>
              <w:ind w:firstLine="567"/>
              <w:jc w:val="both"/>
              <w:rPr>
                <w:rFonts w:ascii="Garamond" w:hAnsi="Garamond"/>
                <w:sz w:val="22"/>
                <w:szCs w:val="22"/>
                <w:lang w:eastAsia="en-US"/>
              </w:rPr>
            </w:pPr>
            <w:r w:rsidRPr="00E83A60">
              <w:rPr>
                <w:rFonts w:ascii="Garamond" w:hAnsi="Garamond"/>
                <w:sz w:val="22"/>
                <w:szCs w:val="22"/>
                <w:lang w:eastAsia="en-US"/>
              </w:rPr>
              <w:t xml:space="preserve">Не позднее 18-го числа месяца, следующего за расчетным, КО передает в ЦФР в электронном виде с ЭП </w:t>
            </w:r>
            <w:r w:rsidRPr="00E83A60">
              <w:rPr>
                <w:rFonts w:ascii="Garamond" w:eastAsia="Arial Unicode MS" w:hAnsi="Garamond"/>
                <w:sz w:val="22"/>
                <w:szCs w:val="22"/>
                <w:lang w:eastAsia="en-US"/>
              </w:rPr>
              <w:t xml:space="preserve">Реестр штрафов </w:t>
            </w:r>
            <w:r w:rsidRPr="00E83A60">
              <w:rPr>
                <w:rFonts w:ascii="Garamond" w:hAnsi="Garamond"/>
                <w:sz w:val="22"/>
                <w:szCs w:val="22"/>
                <w:lang w:eastAsia="en-US"/>
              </w:rPr>
              <w:t>за невыполнение поставщиком обязательств по поставке мощности по ДПМ ВИЭ</w:t>
            </w:r>
            <w:r w:rsidRPr="00E83A60">
              <w:rPr>
                <w:rFonts w:ascii="Garamond" w:eastAsia="Arial Unicode MS" w:hAnsi="Garamond"/>
                <w:sz w:val="22"/>
                <w:szCs w:val="22"/>
                <w:lang w:eastAsia="en-US"/>
              </w:rPr>
              <w:t xml:space="preserve">, </w:t>
            </w:r>
            <w:r w:rsidRPr="00E83A60">
              <w:rPr>
                <w:rFonts w:ascii="Garamond" w:hAnsi="Garamond"/>
                <w:sz w:val="22"/>
                <w:szCs w:val="22"/>
                <w:lang w:eastAsia="en-US"/>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E83A60">
              <w:rPr>
                <w:rFonts w:ascii="Garamond" w:hAnsi="Garamond"/>
                <w:i/>
                <w:sz w:val="22"/>
                <w:szCs w:val="22"/>
                <w:lang w:eastAsia="en-US"/>
              </w:rPr>
              <w:t xml:space="preserve"> </w:t>
            </w:r>
            <w:r w:rsidRPr="00E83A60">
              <w:rPr>
                <w:rFonts w:ascii="Garamond" w:hAnsi="Garamond"/>
                <w:sz w:val="22"/>
                <w:szCs w:val="22"/>
                <w:lang w:eastAsia="en-US"/>
              </w:rPr>
              <w:t xml:space="preserve">(приложение 44.4 к настоящему Регламенту), </w:t>
            </w:r>
            <w:r w:rsidRPr="00E83A60">
              <w:rPr>
                <w:rFonts w:ascii="Garamond" w:eastAsia="Arial Unicode MS" w:hAnsi="Garamond"/>
                <w:sz w:val="22"/>
                <w:szCs w:val="22"/>
                <w:lang w:eastAsia="en-US"/>
              </w:rPr>
              <w:t>содержащий отличные от нуля значения штрафа по указанным договорам</w:t>
            </w:r>
            <w:r w:rsidRPr="00E83A60">
              <w:rPr>
                <w:rFonts w:ascii="Garamond" w:hAnsi="Garamond"/>
                <w:sz w:val="22"/>
                <w:szCs w:val="22"/>
                <w:lang w:eastAsia="en-US"/>
              </w:rPr>
              <w:t>, в случае расчета таких штрафов.</w:t>
            </w:r>
          </w:p>
        </w:tc>
        <w:tc>
          <w:tcPr>
            <w:tcW w:w="6804" w:type="dxa"/>
            <w:shd w:val="clear" w:color="auto" w:fill="auto"/>
          </w:tcPr>
          <w:p w:rsidR="00E83A60" w:rsidRPr="00E83A60" w:rsidRDefault="00E83A60" w:rsidP="00E83A60">
            <w:pPr>
              <w:spacing w:before="120" w:after="120"/>
              <w:ind w:firstLine="567"/>
              <w:jc w:val="both"/>
              <w:rPr>
                <w:rFonts w:ascii="Garamond" w:hAnsi="Garamond"/>
                <w:sz w:val="22"/>
                <w:szCs w:val="22"/>
                <w:lang w:eastAsia="en-US"/>
              </w:rPr>
            </w:pPr>
            <w:r w:rsidRPr="00E83A60">
              <w:rPr>
                <w:rFonts w:ascii="Garamond" w:hAnsi="Garamond"/>
                <w:sz w:val="22"/>
                <w:szCs w:val="22"/>
                <w:lang w:eastAsia="en-US"/>
              </w:rPr>
              <w:lastRenderedPageBreak/>
              <w:t>…</w:t>
            </w:r>
          </w:p>
          <w:p w:rsidR="00E83A60" w:rsidRPr="00E04AC3" w:rsidRDefault="00E83A60" w:rsidP="00BD40CB">
            <w:pPr>
              <w:tabs>
                <w:tab w:val="left" w:pos="426"/>
                <w:tab w:val="left" w:pos="1080"/>
                <w:tab w:val="left" w:pos="1134"/>
              </w:tabs>
              <w:spacing w:before="120" w:after="120"/>
              <w:ind w:left="5" w:firstLine="567"/>
              <w:contextualSpacing/>
              <w:jc w:val="both"/>
              <w:rPr>
                <w:rFonts w:ascii="Garamond" w:hAnsi="Garamond"/>
                <w:sz w:val="22"/>
                <w:szCs w:val="22"/>
                <w:lang w:eastAsia="en-US"/>
              </w:rPr>
            </w:pPr>
            <w:r w:rsidRPr="00E83A60">
              <w:rPr>
                <w:rFonts w:ascii="Garamond" w:hAnsi="Garamond"/>
                <w:sz w:val="22"/>
                <w:szCs w:val="22"/>
                <w:lang w:eastAsia="en-US"/>
              </w:rPr>
              <w:t xml:space="preserve">Не позднее 18-го числа месяца, следующего за расчетным, КО передает в ЦФР в электронном виде с ЭП </w:t>
            </w:r>
            <w:r w:rsidRPr="00E83A60">
              <w:rPr>
                <w:rFonts w:ascii="Garamond" w:eastAsia="Arial Unicode MS" w:hAnsi="Garamond"/>
                <w:sz w:val="22"/>
                <w:szCs w:val="22"/>
                <w:lang w:eastAsia="en-US"/>
              </w:rPr>
              <w:t xml:space="preserve">Реестр штрафов </w:t>
            </w:r>
            <w:r w:rsidRPr="00E83A60">
              <w:rPr>
                <w:rFonts w:ascii="Garamond" w:hAnsi="Garamond"/>
                <w:sz w:val="22"/>
                <w:szCs w:val="22"/>
                <w:lang w:eastAsia="en-US"/>
              </w:rPr>
              <w:t>за невыполнение поставщиком обязательств по поставке мощности по ДПМ ВИЭ</w:t>
            </w:r>
            <w:r w:rsidRPr="00E83A60">
              <w:rPr>
                <w:rFonts w:ascii="Garamond" w:eastAsia="Arial Unicode MS" w:hAnsi="Garamond"/>
                <w:sz w:val="22"/>
                <w:szCs w:val="22"/>
                <w:lang w:eastAsia="en-US"/>
              </w:rPr>
              <w:t xml:space="preserve">, </w:t>
            </w:r>
            <w:r w:rsidRPr="00E83A60">
              <w:rPr>
                <w:rFonts w:ascii="Garamond" w:hAnsi="Garamond"/>
                <w:sz w:val="22"/>
                <w:szCs w:val="22"/>
                <w:lang w:eastAsia="en-US"/>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E83A60">
              <w:rPr>
                <w:rFonts w:ascii="Garamond" w:hAnsi="Garamond"/>
                <w:i/>
                <w:sz w:val="22"/>
                <w:szCs w:val="22"/>
                <w:lang w:eastAsia="en-US"/>
              </w:rPr>
              <w:t xml:space="preserve"> </w:t>
            </w:r>
            <w:r w:rsidRPr="00E83A60">
              <w:rPr>
                <w:rFonts w:ascii="Garamond" w:hAnsi="Garamond"/>
                <w:sz w:val="22"/>
                <w:szCs w:val="22"/>
                <w:lang w:eastAsia="en-US"/>
              </w:rPr>
              <w:t xml:space="preserve">(приложение 44.4 к настоящему Регламенту), </w:t>
            </w:r>
            <w:r w:rsidRPr="00E83A60">
              <w:rPr>
                <w:rFonts w:ascii="Garamond" w:eastAsia="Arial Unicode MS" w:hAnsi="Garamond"/>
                <w:sz w:val="22"/>
                <w:szCs w:val="22"/>
                <w:lang w:eastAsia="en-US"/>
              </w:rPr>
              <w:t>содержащий отличные от нуля значения штрафа по указанным договорам</w:t>
            </w:r>
            <w:r w:rsidRPr="00E83A60">
              <w:rPr>
                <w:rFonts w:ascii="Garamond" w:hAnsi="Garamond"/>
                <w:sz w:val="22"/>
                <w:szCs w:val="22"/>
                <w:lang w:eastAsia="en-US"/>
              </w:rPr>
              <w:t>, в случае расчета таких штрафов.</w:t>
            </w:r>
          </w:p>
        </w:tc>
      </w:tr>
      <w:tr w:rsidR="00E83A60" w:rsidRPr="00E04AC3" w:rsidTr="001A5327">
        <w:trPr>
          <w:trHeight w:val="561"/>
        </w:trPr>
        <w:tc>
          <w:tcPr>
            <w:tcW w:w="993" w:type="dxa"/>
          </w:tcPr>
          <w:p w:rsidR="00E83A60" w:rsidRPr="00A27F5A" w:rsidRDefault="00E83A60" w:rsidP="00E83A60">
            <w:pPr>
              <w:widowControl w:val="0"/>
              <w:spacing w:before="120" w:after="120"/>
              <w:jc w:val="center"/>
              <w:rPr>
                <w:rFonts w:ascii="Garamond" w:hAnsi="Garamond"/>
                <w:b/>
                <w:sz w:val="22"/>
                <w:szCs w:val="22"/>
              </w:rPr>
            </w:pPr>
          </w:p>
        </w:tc>
        <w:tc>
          <w:tcPr>
            <w:tcW w:w="6832" w:type="dxa"/>
            <w:shd w:val="clear" w:color="auto" w:fill="auto"/>
          </w:tcPr>
          <w:p w:rsidR="00E83A60" w:rsidRPr="00E83A60" w:rsidRDefault="00E83A60" w:rsidP="00E83A60">
            <w:pPr>
              <w:spacing w:before="120" w:after="120"/>
              <w:ind w:firstLine="567"/>
              <w:jc w:val="both"/>
              <w:rPr>
                <w:rFonts w:ascii="Garamond" w:hAnsi="Garamond"/>
                <w:b/>
                <w:sz w:val="22"/>
                <w:szCs w:val="22"/>
                <w:lang w:eastAsia="en-US"/>
              </w:rPr>
            </w:pPr>
            <w:r w:rsidRPr="00E83A60">
              <w:rPr>
                <w:rFonts w:ascii="Garamond" w:hAnsi="Garamond"/>
                <w:b/>
                <w:sz w:val="22"/>
                <w:szCs w:val="22"/>
                <w:lang w:eastAsia="en-US"/>
              </w:rPr>
              <w:t>Удалить приложения 6 и 6.1</w:t>
            </w:r>
          </w:p>
        </w:tc>
        <w:tc>
          <w:tcPr>
            <w:tcW w:w="6804" w:type="dxa"/>
            <w:shd w:val="clear" w:color="auto" w:fill="auto"/>
          </w:tcPr>
          <w:p w:rsidR="00E83A60" w:rsidRPr="00E83A60" w:rsidRDefault="00E83A60" w:rsidP="00E83A60">
            <w:pPr>
              <w:spacing w:before="120" w:after="120"/>
              <w:ind w:firstLine="567"/>
              <w:jc w:val="both"/>
              <w:rPr>
                <w:rFonts w:ascii="Garamond" w:hAnsi="Garamond"/>
                <w:sz w:val="22"/>
                <w:szCs w:val="22"/>
                <w:lang w:eastAsia="en-US"/>
              </w:rPr>
            </w:pPr>
          </w:p>
        </w:tc>
      </w:tr>
      <w:tr w:rsidR="00E83A60" w:rsidRPr="00E04AC3" w:rsidTr="001A5327">
        <w:trPr>
          <w:trHeight w:val="561"/>
        </w:trPr>
        <w:tc>
          <w:tcPr>
            <w:tcW w:w="993" w:type="dxa"/>
          </w:tcPr>
          <w:p w:rsidR="00E83A60" w:rsidRPr="00E04AC3" w:rsidRDefault="00E83A60" w:rsidP="00E83A60">
            <w:pPr>
              <w:widowControl w:val="0"/>
              <w:spacing w:before="120" w:after="120"/>
              <w:jc w:val="center"/>
              <w:rPr>
                <w:rFonts w:ascii="Garamond" w:hAnsi="Garamond"/>
                <w:b/>
                <w:sz w:val="22"/>
                <w:szCs w:val="22"/>
              </w:rPr>
            </w:pPr>
            <w:r w:rsidRPr="00E04AC3">
              <w:rPr>
                <w:rFonts w:ascii="Garamond" w:hAnsi="Garamond"/>
                <w:b/>
                <w:sz w:val="22"/>
                <w:szCs w:val="22"/>
              </w:rPr>
              <w:t>Приложение 89</w:t>
            </w:r>
            <w:r w:rsidR="001A5327">
              <w:rPr>
                <w:rFonts w:ascii="Garamond" w:hAnsi="Garamond"/>
                <w:b/>
                <w:sz w:val="22"/>
                <w:szCs w:val="22"/>
              </w:rPr>
              <w:t>,</w:t>
            </w:r>
          </w:p>
          <w:p w:rsidR="00E83A60" w:rsidRPr="00E04AC3" w:rsidRDefault="00E83A60" w:rsidP="00E83A60">
            <w:pPr>
              <w:widowControl w:val="0"/>
              <w:spacing w:before="120" w:after="120"/>
              <w:jc w:val="center"/>
              <w:rPr>
                <w:rFonts w:ascii="Garamond" w:hAnsi="Garamond"/>
                <w:b/>
                <w:sz w:val="22"/>
                <w:szCs w:val="22"/>
              </w:rPr>
            </w:pPr>
            <w:r w:rsidRPr="00E04AC3">
              <w:rPr>
                <w:rFonts w:ascii="Garamond" w:hAnsi="Garamond"/>
                <w:b/>
                <w:sz w:val="22"/>
                <w:szCs w:val="22"/>
              </w:rPr>
              <w:t>п.</w:t>
            </w:r>
            <w:r w:rsidR="001A5327">
              <w:rPr>
                <w:rFonts w:ascii="Garamond" w:hAnsi="Garamond"/>
                <w:b/>
                <w:sz w:val="22"/>
                <w:szCs w:val="22"/>
              </w:rPr>
              <w:t xml:space="preserve"> </w:t>
            </w:r>
            <w:r w:rsidRPr="00E04AC3">
              <w:rPr>
                <w:rFonts w:ascii="Garamond" w:hAnsi="Garamond"/>
                <w:b/>
                <w:sz w:val="22"/>
                <w:szCs w:val="22"/>
              </w:rPr>
              <w:t>1</w:t>
            </w:r>
          </w:p>
        </w:tc>
        <w:tc>
          <w:tcPr>
            <w:tcW w:w="6832" w:type="dxa"/>
            <w:shd w:val="clear" w:color="auto" w:fill="auto"/>
          </w:tcPr>
          <w:p w:rsidR="00E83A60" w:rsidRPr="00E04AC3" w:rsidRDefault="00BD40CB" w:rsidP="00BD40CB">
            <w:pPr>
              <w:tabs>
                <w:tab w:val="left" w:pos="426"/>
                <w:tab w:val="left" w:pos="1080"/>
                <w:tab w:val="left" w:pos="1134"/>
              </w:tabs>
              <w:spacing w:before="120" w:after="120"/>
              <w:ind w:firstLine="600"/>
              <w:contextualSpacing/>
              <w:jc w:val="both"/>
              <w:rPr>
                <w:rFonts w:ascii="Garamond" w:hAnsi="Garamond"/>
                <w:sz w:val="22"/>
                <w:szCs w:val="22"/>
                <w:lang w:eastAsia="en-US"/>
              </w:rPr>
            </w:pPr>
            <w:r>
              <w:rPr>
                <w:rFonts w:ascii="Garamond" w:hAnsi="Garamond"/>
                <w:sz w:val="22"/>
                <w:szCs w:val="22"/>
                <w:lang w:eastAsia="en-US"/>
              </w:rPr>
              <w:t xml:space="preserve">1.2. </w:t>
            </w:r>
            <w:r w:rsidR="00E83A60" w:rsidRPr="00E04AC3">
              <w:rPr>
                <w:rFonts w:ascii="Garamond" w:hAnsi="Garamond"/>
                <w:sz w:val="22"/>
                <w:szCs w:val="22"/>
                <w:lang w:eastAsia="en-US"/>
              </w:rPr>
              <w:t xml:space="preserve">При неисполнении участником оптового рынка </w:t>
            </w:r>
            <w:r w:rsidR="00E83A60" w:rsidRPr="00E04AC3">
              <w:rPr>
                <w:rFonts w:ascii="Garamond" w:hAnsi="Garamond"/>
                <w:i/>
                <w:sz w:val="22"/>
                <w:szCs w:val="22"/>
                <w:lang w:val="en-US" w:eastAsia="en-US"/>
              </w:rPr>
              <w:t>i</w:t>
            </w:r>
            <w:r w:rsidR="00E83A60" w:rsidRPr="00E04AC3">
              <w:rPr>
                <w:rFonts w:ascii="Garamond" w:hAnsi="Garamond"/>
                <w:sz w:val="22"/>
                <w:szCs w:val="22"/>
                <w:lang w:eastAsia="en-US"/>
              </w:rPr>
              <w:t xml:space="preserve"> своих обязательств по оплате штрафов по договору </w:t>
            </w:r>
            <w:r w:rsidR="00E83A60" w:rsidRPr="00E04AC3">
              <w:rPr>
                <w:rFonts w:ascii="Garamond" w:hAnsi="Garamond"/>
                <w:i/>
                <w:color w:val="000000"/>
                <w:sz w:val="22"/>
                <w:szCs w:val="22"/>
                <w:lang w:val="en-US" w:eastAsia="en-US"/>
              </w:rPr>
              <w:t>D</w:t>
            </w:r>
            <w:r w:rsidR="00E83A60" w:rsidRPr="00E04AC3">
              <w:rPr>
                <w:rFonts w:ascii="Garamond" w:hAnsi="Garamond"/>
                <w:sz w:val="22"/>
                <w:szCs w:val="22"/>
                <w:lang w:eastAsia="en-US"/>
              </w:rPr>
              <w:t xml:space="preserve"> и наличии одного или нескольких действующих договоров поручительства, заключенных для обеспечения исполнения обязательств по договору </w:t>
            </w:r>
            <w:r w:rsidR="00E83A60" w:rsidRPr="00E04AC3">
              <w:rPr>
                <w:rFonts w:ascii="Garamond" w:hAnsi="Garamond"/>
                <w:i/>
                <w:color w:val="000000"/>
                <w:sz w:val="22"/>
                <w:szCs w:val="22"/>
                <w:lang w:val="en-US" w:eastAsia="en-US"/>
              </w:rPr>
              <w:t>D</w:t>
            </w:r>
            <w:r w:rsidR="00E83A60" w:rsidRPr="00E04AC3">
              <w:rPr>
                <w:rFonts w:ascii="Garamond" w:hAnsi="Garamond"/>
                <w:i/>
                <w:sz w:val="22"/>
                <w:szCs w:val="22"/>
                <w:lang w:eastAsia="en-US"/>
              </w:rPr>
              <w:t>,</w:t>
            </w:r>
            <w:r w:rsidR="00E83A60" w:rsidRPr="00E04AC3">
              <w:rPr>
                <w:rFonts w:ascii="Garamond" w:hAnsi="Garamond"/>
                <w:sz w:val="22"/>
                <w:szCs w:val="22"/>
                <w:lang w:eastAsia="en-US"/>
              </w:rPr>
              <w:t xml:space="preserve"> ЦФР по итогам следующего рабочего дня после 21-го числа месяца, если в указанный день проводились торговые сессии с уполномоченной кредитной организацией (в случае если платежи проводились не в дату платежа 21-го числа месяца, а в иной день в соответствии с </w:t>
            </w:r>
            <w:r w:rsidR="00E83A60" w:rsidRPr="00E04AC3">
              <w:rPr>
                <w:rFonts w:ascii="Garamond" w:hAnsi="Garamond"/>
                <w:i/>
                <w:sz w:val="22"/>
                <w:szCs w:val="22"/>
                <w:lang w:eastAsia="en-US"/>
              </w:rPr>
              <w:t>Договором о присоединении к торговой системе оптового рынка</w:t>
            </w:r>
            <w:r w:rsidR="00E83A60" w:rsidRPr="00E04AC3">
              <w:rPr>
                <w:rFonts w:ascii="Garamond" w:hAnsi="Garamond"/>
                <w:sz w:val="22"/>
                <w:szCs w:val="22"/>
                <w:lang w:eastAsia="en-US"/>
              </w:rPr>
              <w:t xml:space="preserve">, то по итогам следующего рабочего дня за днем проведения платежа): </w:t>
            </w:r>
          </w:p>
          <w:p w:rsidR="00E83A60" w:rsidRPr="00E04AC3" w:rsidRDefault="00E83A60" w:rsidP="00E83A60">
            <w:pPr>
              <w:tabs>
                <w:tab w:val="left" w:pos="1080"/>
                <w:tab w:val="left" w:pos="1134"/>
              </w:tabs>
              <w:spacing w:before="120" w:after="120"/>
              <w:ind w:firstLine="540"/>
              <w:contextualSpacing/>
              <w:jc w:val="both"/>
              <w:rPr>
                <w:rFonts w:ascii="Garamond" w:hAnsi="Garamond"/>
                <w:sz w:val="22"/>
                <w:szCs w:val="22"/>
                <w:lang w:eastAsia="en-US"/>
              </w:rPr>
            </w:pPr>
            <w:r w:rsidRPr="00E04AC3">
              <w:rPr>
                <w:rFonts w:ascii="Garamond" w:hAnsi="Garamond"/>
                <w:sz w:val="22"/>
                <w:szCs w:val="22"/>
                <w:lang w:eastAsia="en-US"/>
              </w:rPr>
              <w:t xml:space="preserve">а) рассчитывает сумму штрафов, подлежащую оплате поручителем </w:t>
            </w:r>
            <w:r w:rsidRPr="00E04AC3">
              <w:rPr>
                <w:rFonts w:ascii="Garamond" w:hAnsi="Garamond"/>
                <w:sz w:val="22"/>
                <w:szCs w:val="22"/>
                <w:highlight w:val="yellow"/>
                <w:lang w:eastAsia="en-US"/>
              </w:rPr>
              <w:t>(-ями</w:t>
            </w:r>
            <w:r w:rsidRPr="00E04AC3">
              <w:rPr>
                <w:rFonts w:ascii="Garamond" w:hAnsi="Garamond"/>
                <w:bCs/>
                <w:iCs/>
                <w:sz w:val="22"/>
                <w:szCs w:val="22"/>
                <w:highlight w:val="yellow"/>
                <w:lang w:eastAsia="en-US"/>
              </w:rPr>
              <w:t>)</w:t>
            </w:r>
            <w:r w:rsidRPr="00E04AC3">
              <w:rPr>
                <w:rFonts w:ascii="Garamond" w:hAnsi="Garamond"/>
                <w:bCs/>
                <w:iCs/>
                <w:sz w:val="22"/>
                <w:szCs w:val="22"/>
                <w:lang w:eastAsia="en-US"/>
              </w:rPr>
              <w:t>,</w:t>
            </w:r>
            <w:r w:rsidRPr="00E04AC3">
              <w:rPr>
                <w:rFonts w:ascii="Garamond" w:hAnsi="Garamond"/>
                <w:sz w:val="22"/>
                <w:szCs w:val="22"/>
                <w:lang w:eastAsia="en-US"/>
              </w:rPr>
              <w:t xml:space="preserve"> в следующем порядке:</w:t>
            </w:r>
          </w:p>
          <w:p w:rsidR="00E83A60" w:rsidRPr="00E04AC3" w:rsidRDefault="00E83A60" w:rsidP="00E83A60">
            <w:pPr>
              <w:tabs>
                <w:tab w:val="left" w:pos="1134"/>
              </w:tabs>
              <w:spacing w:before="120" w:after="120"/>
              <w:ind w:left="993" w:hanging="284"/>
              <w:contextualSpacing/>
              <w:jc w:val="center"/>
              <w:rPr>
                <w:rFonts w:ascii="Garamond" w:hAnsi="Garamond"/>
                <w:sz w:val="22"/>
                <w:szCs w:val="22"/>
                <w:lang w:eastAsia="en-US"/>
              </w:rPr>
            </w:pPr>
            <w:r w:rsidRPr="00E04AC3">
              <w:rPr>
                <w:rFonts w:ascii="Garamond" w:hAnsi="Garamond"/>
                <w:iCs/>
                <w:spacing w:val="-3"/>
                <w:position w:val="-14"/>
                <w:sz w:val="22"/>
                <w:szCs w:val="22"/>
                <w:lang w:eastAsia="en-US"/>
              </w:rPr>
              <w:object w:dxaOrig="2680" w:dyaOrig="400" w14:anchorId="55826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1.75pt" o:ole="">
                  <v:imagedata r:id="rId8" o:title=""/>
                </v:shape>
                <o:OLEObject Type="Embed" ProgID="Equation.3" ShapeID="_x0000_i1025" DrawAspect="Content" ObjectID="_1659362715" r:id="rId9"/>
              </w:object>
            </w:r>
          </w:p>
          <w:p w:rsidR="00E83A60" w:rsidRPr="00E04AC3" w:rsidRDefault="00E83A60" w:rsidP="00E83A60">
            <w:pPr>
              <w:tabs>
                <w:tab w:val="left" w:pos="1134"/>
              </w:tabs>
              <w:spacing w:before="120" w:after="120"/>
              <w:ind w:left="993" w:hanging="993"/>
              <w:contextualSpacing/>
              <w:jc w:val="both"/>
              <w:rPr>
                <w:rFonts w:ascii="Garamond" w:hAnsi="Garamond"/>
                <w:sz w:val="22"/>
                <w:szCs w:val="22"/>
                <w:lang w:eastAsia="en-US"/>
              </w:rPr>
            </w:pPr>
            <w:r w:rsidRPr="00E04AC3">
              <w:rPr>
                <w:rFonts w:ascii="Garamond" w:hAnsi="Garamond"/>
                <w:sz w:val="22"/>
                <w:szCs w:val="22"/>
                <w:lang w:eastAsia="en-US"/>
              </w:rPr>
              <w:t xml:space="preserve">где </w:t>
            </w:r>
            <w:r w:rsidRPr="00E04AC3">
              <w:rPr>
                <w:rFonts w:ascii="Garamond" w:hAnsi="Garamond"/>
                <w:i/>
                <w:sz w:val="22"/>
                <w:szCs w:val="22"/>
                <w:lang w:eastAsia="en-US"/>
              </w:rPr>
              <w:t>i</w:t>
            </w:r>
            <w:r w:rsidRPr="00E04AC3">
              <w:rPr>
                <w:rFonts w:ascii="Garamond" w:hAnsi="Garamond"/>
                <w:sz w:val="22"/>
                <w:szCs w:val="22"/>
                <w:lang w:eastAsia="en-US"/>
              </w:rPr>
              <w:t xml:space="preserve"> – участник оптового рынка, в отношении которого рассчитан штраф по договорам </w:t>
            </w:r>
            <w:r w:rsidRPr="00E04AC3">
              <w:rPr>
                <w:rFonts w:ascii="Garamond" w:hAnsi="Garamond"/>
                <w:i/>
                <w:color w:val="000000"/>
                <w:sz w:val="22"/>
                <w:szCs w:val="22"/>
                <w:lang w:val="en-US" w:eastAsia="en-US"/>
              </w:rPr>
              <w:t>D</w:t>
            </w:r>
            <w:r w:rsidRPr="00E04AC3">
              <w:rPr>
                <w:rFonts w:ascii="Garamond" w:hAnsi="Garamond"/>
                <w:sz w:val="22"/>
                <w:szCs w:val="22"/>
                <w:lang w:eastAsia="en-US"/>
              </w:rPr>
              <w:t>;</w:t>
            </w:r>
          </w:p>
          <w:p w:rsidR="00E83A60" w:rsidRPr="00E04AC3" w:rsidRDefault="00E83A60" w:rsidP="00E83A60">
            <w:pPr>
              <w:tabs>
                <w:tab w:val="left" w:pos="360"/>
              </w:tabs>
              <w:spacing w:before="120" w:after="120"/>
              <w:ind w:left="360" w:hanging="284"/>
              <w:jc w:val="both"/>
              <w:rPr>
                <w:rFonts w:ascii="Garamond" w:hAnsi="Garamond"/>
                <w:bCs/>
                <w:iCs/>
                <w:sz w:val="22"/>
                <w:szCs w:val="22"/>
                <w:lang w:eastAsia="en-US"/>
              </w:rPr>
            </w:pPr>
            <w:r w:rsidRPr="00E04AC3">
              <w:rPr>
                <w:rFonts w:ascii="Garamond" w:hAnsi="Garamond"/>
                <w:sz w:val="22"/>
                <w:szCs w:val="22"/>
                <w:lang w:eastAsia="en-US"/>
              </w:rPr>
              <w:t xml:space="preserve">    </w:t>
            </w:r>
            <w:r w:rsidRPr="00E04AC3">
              <w:rPr>
                <w:rFonts w:ascii="Garamond" w:hAnsi="Garamond"/>
                <w:position w:val="-14"/>
                <w:sz w:val="22"/>
                <w:szCs w:val="22"/>
                <w:lang w:val="en-GB" w:eastAsia="en-US"/>
              </w:rPr>
              <w:object w:dxaOrig="660" w:dyaOrig="400" w14:anchorId="05DDB123">
                <v:shape id="_x0000_i1026" type="#_x0000_t75" style="width:28.5pt;height:21.75pt" o:ole="">
                  <v:imagedata r:id="rId10" o:title=""/>
                </v:shape>
                <o:OLEObject Type="Embed" ProgID="Equation.3" ShapeID="_x0000_i1026" DrawAspect="Content" ObjectID="_1659362716" r:id="rId11"/>
              </w:object>
            </w:r>
            <w:r w:rsidRPr="00E04AC3">
              <w:rPr>
                <w:rFonts w:ascii="Garamond" w:hAnsi="Garamond"/>
                <w:sz w:val="22"/>
                <w:szCs w:val="22"/>
                <w:lang w:eastAsia="en-US"/>
              </w:rPr>
              <w:t xml:space="preserve"> – предельный размер обеспечения исполнения обязательств </w:t>
            </w:r>
            <w:r w:rsidRPr="00E04AC3">
              <w:rPr>
                <w:rFonts w:ascii="Garamond" w:hAnsi="Garamond"/>
                <w:bCs/>
                <w:iCs/>
                <w:sz w:val="22"/>
                <w:szCs w:val="22"/>
                <w:lang w:eastAsia="en-US"/>
              </w:rPr>
              <w:t xml:space="preserve">по оплате </w:t>
            </w:r>
            <w:r w:rsidRPr="00E04AC3">
              <w:rPr>
                <w:rFonts w:ascii="Garamond" w:hAnsi="Garamond"/>
                <w:sz w:val="22"/>
                <w:szCs w:val="22"/>
                <w:lang w:eastAsia="en-US"/>
              </w:rPr>
              <w:t xml:space="preserve">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заключенным </w:t>
            </w:r>
            <w:r w:rsidRPr="00E04AC3">
              <w:rPr>
                <w:rFonts w:ascii="Garamond" w:hAnsi="Garamond"/>
                <w:bCs/>
                <w:iCs/>
                <w:sz w:val="22"/>
                <w:szCs w:val="22"/>
                <w:lang w:eastAsia="en-US"/>
              </w:rPr>
              <w:t xml:space="preserve">участником оптового рынка </w:t>
            </w:r>
            <w:r w:rsidRPr="00E04AC3">
              <w:rPr>
                <w:rFonts w:ascii="Garamond" w:hAnsi="Garamond"/>
                <w:bCs/>
                <w:i/>
                <w:iCs/>
                <w:sz w:val="22"/>
                <w:szCs w:val="22"/>
                <w:lang w:val="en-GB" w:eastAsia="en-US"/>
              </w:rPr>
              <w:t>i</w:t>
            </w:r>
            <w:r w:rsidRPr="00E04AC3">
              <w:rPr>
                <w:rFonts w:ascii="Garamond" w:hAnsi="Garamond"/>
                <w:sz w:val="22"/>
                <w:szCs w:val="22"/>
                <w:lang w:eastAsia="en-US"/>
              </w:rPr>
              <w:t>,</w:t>
            </w:r>
            <w:r w:rsidRPr="00E04AC3">
              <w:rPr>
                <w:rFonts w:ascii="Garamond" w:hAnsi="Garamond"/>
                <w:bCs/>
                <w:iCs/>
                <w:sz w:val="22"/>
                <w:szCs w:val="22"/>
                <w:lang w:eastAsia="en-US"/>
              </w:rPr>
              <w:t xml:space="preserve"> </w:t>
            </w:r>
            <w:r w:rsidRPr="00E04AC3">
              <w:rPr>
                <w:rFonts w:ascii="Garamond" w:hAnsi="Garamond"/>
                <w:sz w:val="22"/>
                <w:szCs w:val="22"/>
                <w:lang w:eastAsia="en-US"/>
              </w:rPr>
              <w:t xml:space="preserve">который определяется как разность между совокупным размером обеспечения исполнения обязательств </w:t>
            </w:r>
            <w:r w:rsidRPr="00E04AC3">
              <w:rPr>
                <w:rFonts w:ascii="Garamond" w:hAnsi="Garamond"/>
                <w:bCs/>
                <w:iCs/>
                <w:sz w:val="22"/>
                <w:szCs w:val="22"/>
                <w:lang w:eastAsia="en-US"/>
              </w:rPr>
              <w:t xml:space="preserve">участника оптового рынка </w:t>
            </w:r>
            <w:r w:rsidRPr="00E04AC3">
              <w:rPr>
                <w:rFonts w:ascii="Garamond" w:hAnsi="Garamond"/>
                <w:bCs/>
                <w:i/>
                <w:iCs/>
                <w:sz w:val="22"/>
                <w:szCs w:val="22"/>
                <w:lang w:val="en-GB" w:eastAsia="en-US"/>
              </w:rPr>
              <w:t>i</w:t>
            </w:r>
            <w:r w:rsidRPr="00E04AC3">
              <w:rPr>
                <w:rFonts w:ascii="Garamond" w:hAnsi="Garamond"/>
                <w:sz w:val="22"/>
                <w:szCs w:val="22"/>
                <w:lang w:eastAsia="en-US"/>
              </w:rPr>
              <w:t xml:space="preserve"> по договорам </w:t>
            </w:r>
            <w:r w:rsidRPr="00E04AC3">
              <w:rPr>
                <w:rFonts w:ascii="Garamond" w:hAnsi="Garamond"/>
                <w:i/>
                <w:sz w:val="22"/>
                <w:szCs w:val="22"/>
                <w:lang w:val="en-US" w:eastAsia="en-US"/>
              </w:rPr>
              <w:t>D</w:t>
            </w:r>
            <w:r w:rsidRPr="00E04AC3">
              <w:rPr>
                <w:rFonts w:ascii="Garamond" w:hAnsi="Garamond"/>
                <w:bCs/>
                <w:iCs/>
                <w:sz w:val="22"/>
                <w:szCs w:val="22"/>
                <w:lang w:eastAsia="en-US"/>
              </w:rPr>
              <w:t xml:space="preserve">, определенным в соответствии с настоящим Регламентом, и всеми сформированными на момент определения </w:t>
            </w:r>
            <w:r w:rsidRPr="00E04AC3">
              <w:rPr>
                <w:rFonts w:ascii="Garamond" w:hAnsi="Garamond"/>
                <w:position w:val="-14"/>
                <w:sz w:val="22"/>
                <w:szCs w:val="22"/>
                <w:lang w:val="en-GB" w:eastAsia="en-US"/>
              </w:rPr>
              <w:object w:dxaOrig="440" w:dyaOrig="400" w14:anchorId="24E12D5C">
                <v:shape id="_x0000_i1027" type="#_x0000_t75" style="width:21.75pt;height:21.75pt" o:ole="">
                  <v:imagedata r:id="rId12" o:title=""/>
                </v:shape>
                <o:OLEObject Type="Embed" ProgID="Equation.3" ShapeID="_x0000_i1027" DrawAspect="Content" ObjectID="_1659362717" r:id="rId13"/>
              </w:object>
            </w:r>
            <w:r w:rsidRPr="00E04AC3">
              <w:rPr>
                <w:rFonts w:ascii="Garamond" w:hAnsi="Garamond"/>
                <w:bCs/>
                <w:iCs/>
                <w:sz w:val="22"/>
                <w:szCs w:val="22"/>
                <w:lang w:eastAsia="en-US"/>
              </w:rPr>
              <w:t xml:space="preserve"> обязательствами поручителя (-ей) по оплате штрафов по данным договорам.</w:t>
            </w:r>
          </w:p>
          <w:p w:rsidR="00E83A60" w:rsidRPr="00E04AC3" w:rsidRDefault="00E83A60" w:rsidP="00E83A60">
            <w:pPr>
              <w:tabs>
                <w:tab w:val="left" w:pos="360"/>
              </w:tabs>
              <w:spacing w:before="120" w:after="120"/>
              <w:ind w:left="360" w:hanging="284"/>
              <w:jc w:val="both"/>
              <w:rPr>
                <w:rFonts w:ascii="Garamond" w:hAnsi="Garamond"/>
                <w:sz w:val="22"/>
                <w:szCs w:val="22"/>
                <w:lang w:eastAsia="en-US"/>
              </w:rPr>
            </w:pPr>
            <w:r w:rsidRPr="00E04AC3">
              <w:rPr>
                <w:rFonts w:ascii="Garamond" w:hAnsi="Garamond"/>
                <w:bCs/>
                <w:iCs/>
                <w:sz w:val="22"/>
                <w:szCs w:val="22"/>
                <w:lang w:eastAsia="en-US"/>
              </w:rPr>
              <w:t xml:space="preserve">     В случае если дата начала поставки по договорам </w:t>
            </w:r>
            <w:r w:rsidRPr="00E04AC3">
              <w:rPr>
                <w:rFonts w:ascii="Garamond" w:hAnsi="Garamond"/>
                <w:i/>
                <w:sz w:val="22"/>
                <w:szCs w:val="22"/>
                <w:lang w:val="en-US" w:eastAsia="en-US"/>
              </w:rPr>
              <w:t>D</w:t>
            </w:r>
            <w:r w:rsidRPr="00E04AC3">
              <w:rPr>
                <w:rFonts w:ascii="Garamond" w:hAnsi="Garamond"/>
                <w:bCs/>
                <w:iCs/>
                <w:sz w:val="22"/>
                <w:szCs w:val="22"/>
                <w:lang w:eastAsia="en-US"/>
              </w:rPr>
              <w:t xml:space="preserve"> была перенесена на более позднюю дату, то </w:t>
            </w:r>
            <w:r w:rsidRPr="00E04AC3">
              <w:rPr>
                <w:rFonts w:ascii="Garamond" w:hAnsi="Garamond"/>
                <w:position w:val="-14"/>
                <w:sz w:val="22"/>
                <w:szCs w:val="22"/>
                <w:lang w:val="en-GB" w:eastAsia="en-US"/>
              </w:rPr>
              <w:object w:dxaOrig="660" w:dyaOrig="400" w14:anchorId="6D95EB40">
                <v:shape id="_x0000_i1028" type="#_x0000_t75" style="width:28.5pt;height:21.75pt" o:ole="">
                  <v:imagedata r:id="rId10" o:title=""/>
                </v:shape>
                <o:OLEObject Type="Embed" ProgID="Equation.3" ShapeID="_x0000_i1028" DrawAspect="Content" ObjectID="_1659362718" r:id="rId14"/>
              </w:object>
            </w:r>
            <w:r w:rsidRPr="00E04AC3">
              <w:rPr>
                <w:rFonts w:ascii="Garamond" w:hAnsi="Garamond"/>
                <w:sz w:val="22"/>
                <w:szCs w:val="22"/>
                <w:lang w:eastAsia="en-US"/>
              </w:rPr>
              <w:t xml:space="preserve"> определяется как разность между совокупным размером обеспечения исполнения обязательств </w:t>
            </w:r>
            <w:r w:rsidRPr="00E04AC3">
              <w:rPr>
                <w:rFonts w:ascii="Garamond" w:hAnsi="Garamond"/>
                <w:bCs/>
                <w:iCs/>
                <w:sz w:val="22"/>
                <w:szCs w:val="22"/>
                <w:lang w:eastAsia="en-US"/>
              </w:rPr>
              <w:t xml:space="preserve">участника оптового рынка </w:t>
            </w:r>
            <w:r w:rsidRPr="00E04AC3">
              <w:rPr>
                <w:rFonts w:ascii="Garamond" w:hAnsi="Garamond"/>
                <w:bCs/>
                <w:i/>
                <w:iCs/>
                <w:sz w:val="22"/>
                <w:szCs w:val="22"/>
                <w:lang w:val="en-GB" w:eastAsia="en-US"/>
              </w:rPr>
              <w:t>i</w:t>
            </w:r>
            <w:r w:rsidRPr="00E04AC3">
              <w:rPr>
                <w:rFonts w:ascii="Garamond" w:hAnsi="Garamond"/>
                <w:bCs/>
                <w:i/>
                <w:iCs/>
                <w:sz w:val="22"/>
                <w:szCs w:val="22"/>
                <w:lang w:eastAsia="en-US"/>
              </w:rPr>
              <w:t>,</w:t>
            </w:r>
            <w:r w:rsidRPr="00E04AC3">
              <w:rPr>
                <w:rFonts w:ascii="Garamond" w:hAnsi="Garamond"/>
                <w:sz w:val="22"/>
                <w:szCs w:val="22"/>
                <w:lang w:eastAsia="en-US"/>
              </w:rPr>
              <w:t xml:space="preserve"> </w:t>
            </w:r>
            <w:r w:rsidRPr="00E04AC3">
              <w:rPr>
                <w:rFonts w:ascii="Garamond" w:hAnsi="Garamond"/>
                <w:bCs/>
                <w:iCs/>
                <w:sz w:val="22"/>
                <w:szCs w:val="22"/>
                <w:lang w:eastAsia="en-US"/>
              </w:rPr>
              <w:t xml:space="preserve">определенным в соответствии с настоящим Регламентом, и всеми сформированными за период с даты вступления в силу изменений в договоры </w:t>
            </w:r>
            <w:r w:rsidRPr="00E04AC3">
              <w:rPr>
                <w:rFonts w:ascii="Garamond" w:hAnsi="Garamond"/>
                <w:bCs/>
                <w:i/>
                <w:iCs/>
                <w:sz w:val="22"/>
                <w:szCs w:val="22"/>
                <w:lang w:val="en-US" w:eastAsia="en-US"/>
              </w:rPr>
              <w:t>D</w:t>
            </w:r>
            <w:r w:rsidRPr="00E04AC3">
              <w:rPr>
                <w:rFonts w:ascii="Garamond" w:hAnsi="Garamond"/>
                <w:bCs/>
                <w:iCs/>
                <w:sz w:val="22"/>
                <w:szCs w:val="22"/>
                <w:lang w:eastAsia="en-US"/>
              </w:rPr>
              <w:t xml:space="preserve">, предусматривающих перенос даты начала поставки, до момента определения </w:t>
            </w:r>
            <w:r w:rsidRPr="00E04AC3">
              <w:rPr>
                <w:rFonts w:ascii="Garamond" w:hAnsi="Garamond"/>
                <w:position w:val="-14"/>
                <w:sz w:val="22"/>
                <w:szCs w:val="22"/>
                <w:lang w:val="en-GB" w:eastAsia="en-US"/>
              </w:rPr>
              <w:object w:dxaOrig="440" w:dyaOrig="400" w14:anchorId="2B6EE55F">
                <v:shape id="_x0000_i1029" type="#_x0000_t75" style="width:21.75pt;height:21.75pt" o:ole="">
                  <v:imagedata r:id="rId12" o:title=""/>
                </v:shape>
                <o:OLEObject Type="Embed" ProgID="Equation.3" ShapeID="_x0000_i1029" DrawAspect="Content" ObjectID="_1659362719" r:id="rId15"/>
              </w:object>
            </w:r>
            <w:r w:rsidRPr="00E04AC3">
              <w:rPr>
                <w:rFonts w:ascii="Garamond" w:hAnsi="Garamond"/>
                <w:bCs/>
                <w:iCs/>
                <w:sz w:val="22"/>
                <w:szCs w:val="22"/>
                <w:lang w:eastAsia="en-US"/>
              </w:rPr>
              <w:t xml:space="preserve"> обязательствами поручителя (-ей) по оплате штрафов по данным договорам;</w:t>
            </w:r>
          </w:p>
          <w:p w:rsidR="00E83A60" w:rsidRPr="00E04AC3" w:rsidRDefault="00E83A60" w:rsidP="00E83A60">
            <w:pPr>
              <w:tabs>
                <w:tab w:val="left" w:pos="360"/>
                <w:tab w:val="left" w:pos="1560"/>
              </w:tabs>
              <w:spacing w:before="120" w:after="120"/>
              <w:ind w:left="360" w:hanging="284"/>
              <w:jc w:val="both"/>
              <w:rPr>
                <w:rFonts w:ascii="Garamond" w:hAnsi="Garamond"/>
                <w:bCs/>
                <w:iCs/>
                <w:color w:val="FF0000"/>
                <w:sz w:val="22"/>
                <w:szCs w:val="22"/>
                <w:lang w:eastAsia="en-US"/>
              </w:rPr>
            </w:pPr>
            <w:r w:rsidRPr="00E04AC3">
              <w:rPr>
                <w:rFonts w:ascii="Garamond" w:hAnsi="Garamond"/>
                <w:sz w:val="22"/>
                <w:szCs w:val="22"/>
                <w:lang w:eastAsia="en-US"/>
              </w:rPr>
              <w:t xml:space="preserve">     </w:t>
            </w:r>
            <w:r w:rsidRPr="00E04AC3">
              <w:rPr>
                <w:rFonts w:ascii="Garamond" w:hAnsi="Garamond"/>
                <w:position w:val="-14"/>
                <w:sz w:val="22"/>
                <w:szCs w:val="22"/>
                <w:lang w:eastAsia="en-US"/>
              </w:rPr>
              <w:object w:dxaOrig="720" w:dyaOrig="400" w14:anchorId="58622F5F">
                <v:shape id="_x0000_i1030" type="#_x0000_t75" style="width:36pt;height:21.75pt" o:ole="">
                  <v:imagedata r:id="rId16" o:title=""/>
                </v:shape>
                <o:OLEObject Type="Embed" ProgID="Equation.3" ShapeID="_x0000_i1030" DrawAspect="Content" ObjectID="_1659362720" r:id="rId17"/>
              </w:object>
            </w:r>
            <w:r w:rsidRPr="00E04AC3">
              <w:rPr>
                <w:rFonts w:ascii="Garamond" w:hAnsi="Garamond"/>
                <w:sz w:val="22"/>
                <w:szCs w:val="22"/>
                <w:lang w:eastAsia="en-US"/>
              </w:rPr>
              <w:t xml:space="preserve"> – </w:t>
            </w:r>
            <w:r w:rsidRPr="00E04AC3">
              <w:rPr>
                <w:rFonts w:ascii="Garamond" w:hAnsi="Garamond"/>
                <w:bCs/>
                <w:iCs/>
                <w:sz w:val="22"/>
                <w:szCs w:val="22"/>
                <w:lang w:eastAsia="en-US"/>
              </w:rPr>
              <w:t xml:space="preserve">неисполненные (частично исполненные) обязательства участника оптового рынка </w:t>
            </w:r>
            <w:r w:rsidRPr="00E04AC3">
              <w:rPr>
                <w:rFonts w:ascii="Garamond" w:hAnsi="Garamond"/>
                <w:bCs/>
                <w:i/>
                <w:iCs/>
                <w:sz w:val="22"/>
                <w:szCs w:val="22"/>
                <w:lang w:val="en-GB" w:eastAsia="en-US"/>
              </w:rPr>
              <w:t>i</w:t>
            </w:r>
            <w:r w:rsidRPr="00E04AC3">
              <w:rPr>
                <w:rFonts w:ascii="Garamond" w:hAnsi="Garamond"/>
                <w:bCs/>
                <w:i/>
                <w:iCs/>
                <w:sz w:val="22"/>
                <w:szCs w:val="22"/>
                <w:lang w:eastAsia="en-US"/>
              </w:rPr>
              <w:t xml:space="preserve"> </w:t>
            </w:r>
            <w:r w:rsidRPr="00E04AC3">
              <w:rPr>
                <w:rFonts w:ascii="Garamond" w:hAnsi="Garamond"/>
                <w:bCs/>
                <w:iCs/>
                <w:sz w:val="22"/>
                <w:szCs w:val="22"/>
                <w:lang w:eastAsia="en-US"/>
              </w:rPr>
              <w:t xml:space="preserve">по оплате штрафов по договорам </w:t>
            </w:r>
            <w:r w:rsidRPr="00E04AC3">
              <w:rPr>
                <w:rFonts w:ascii="Garamond" w:hAnsi="Garamond"/>
                <w:bCs/>
                <w:i/>
                <w:iCs/>
                <w:sz w:val="22"/>
                <w:szCs w:val="22"/>
                <w:lang w:val="en-US" w:eastAsia="en-US"/>
              </w:rPr>
              <w:t>D</w:t>
            </w:r>
            <w:r w:rsidRPr="00E04AC3">
              <w:rPr>
                <w:rFonts w:ascii="Garamond" w:hAnsi="Garamond"/>
                <w:bCs/>
                <w:iCs/>
                <w:sz w:val="22"/>
                <w:szCs w:val="22"/>
                <w:lang w:eastAsia="en-US"/>
              </w:rPr>
              <w:t xml:space="preserve">, </w:t>
            </w:r>
            <w:r w:rsidRPr="00E04AC3">
              <w:rPr>
                <w:rFonts w:ascii="Garamond" w:hAnsi="Garamond"/>
                <w:sz w:val="22"/>
                <w:szCs w:val="22"/>
                <w:lang w:eastAsia="en-US"/>
              </w:rPr>
              <w:t>в отношении которых к моменту проведения настоящего расчета не сформированы обязательства поручителя (-ей) по оплате соответствующих штрафов</w:t>
            </w:r>
            <w:r w:rsidRPr="00E04AC3">
              <w:rPr>
                <w:rFonts w:ascii="Garamond" w:hAnsi="Garamond"/>
                <w:bCs/>
                <w:iCs/>
                <w:sz w:val="22"/>
                <w:szCs w:val="22"/>
                <w:lang w:eastAsia="en-US"/>
              </w:rPr>
              <w:t>;</w:t>
            </w:r>
          </w:p>
          <w:p w:rsidR="00E83A60" w:rsidRPr="00E04AC3" w:rsidRDefault="00E83A60" w:rsidP="00E83A60">
            <w:pPr>
              <w:tabs>
                <w:tab w:val="left" w:pos="180"/>
                <w:tab w:val="left" w:pos="616"/>
                <w:tab w:val="left" w:pos="900"/>
              </w:tabs>
              <w:spacing w:before="120" w:after="120"/>
              <w:ind w:firstLine="540"/>
              <w:jc w:val="both"/>
              <w:rPr>
                <w:rFonts w:ascii="Garamond" w:hAnsi="Garamond"/>
                <w:bCs/>
                <w:iCs/>
                <w:sz w:val="22"/>
                <w:szCs w:val="22"/>
                <w:lang w:eastAsia="en-US"/>
              </w:rPr>
            </w:pPr>
            <w:r w:rsidRPr="00E04AC3">
              <w:rPr>
                <w:rFonts w:ascii="Garamond" w:hAnsi="Garamond"/>
                <w:bCs/>
                <w:iCs/>
                <w:sz w:val="22"/>
                <w:szCs w:val="22"/>
                <w:lang w:eastAsia="en-US"/>
              </w:rPr>
              <w:t xml:space="preserve">б) определяет размер обязательств поручителя </w:t>
            </w:r>
            <w:r w:rsidRPr="00E04AC3">
              <w:rPr>
                <w:rFonts w:ascii="Garamond" w:hAnsi="Garamond"/>
                <w:bCs/>
                <w:iCs/>
                <w:sz w:val="22"/>
                <w:szCs w:val="22"/>
                <w:highlight w:val="yellow"/>
                <w:lang w:eastAsia="en-US"/>
              </w:rPr>
              <w:t>(-ей)</w:t>
            </w:r>
            <w:r w:rsidRPr="00E04AC3">
              <w:rPr>
                <w:rFonts w:ascii="Garamond" w:hAnsi="Garamond"/>
                <w:bCs/>
                <w:iCs/>
                <w:sz w:val="22"/>
                <w:szCs w:val="22"/>
                <w:lang w:eastAsia="en-US"/>
              </w:rPr>
              <w:t xml:space="preserve"> по оплате штрафов по договорам </w:t>
            </w:r>
            <w:r w:rsidRPr="00E04AC3">
              <w:rPr>
                <w:rFonts w:ascii="Garamond" w:hAnsi="Garamond"/>
                <w:bCs/>
                <w:i/>
                <w:iCs/>
                <w:sz w:val="22"/>
                <w:szCs w:val="22"/>
                <w:lang w:val="en-US" w:eastAsia="en-US"/>
              </w:rPr>
              <w:t>D</w:t>
            </w:r>
            <w:r w:rsidRPr="00E04AC3">
              <w:rPr>
                <w:rFonts w:ascii="Garamond" w:hAnsi="Garamond"/>
                <w:bCs/>
                <w:iCs/>
                <w:sz w:val="22"/>
                <w:szCs w:val="22"/>
                <w:lang w:eastAsia="en-US"/>
              </w:rPr>
              <w:t xml:space="preserve"> путем распределения величины </w:t>
            </w:r>
            <w:r w:rsidRPr="00E04AC3">
              <w:rPr>
                <w:rFonts w:ascii="Garamond" w:hAnsi="Garamond"/>
                <w:position w:val="-14"/>
                <w:sz w:val="22"/>
                <w:szCs w:val="22"/>
                <w:lang w:val="en-GB" w:eastAsia="en-US"/>
              </w:rPr>
              <w:object w:dxaOrig="440" w:dyaOrig="400" w14:anchorId="49C042C0">
                <v:shape id="_x0000_i1031" type="#_x0000_t75" style="width:21.75pt;height:21.75pt" o:ole="">
                  <v:imagedata r:id="rId12" o:title=""/>
                </v:shape>
                <o:OLEObject Type="Embed" ProgID="Equation.3" ShapeID="_x0000_i1031" DrawAspect="Content" ObjectID="_1659362721" r:id="rId18"/>
              </w:object>
            </w:r>
            <w:r w:rsidRPr="00E04AC3">
              <w:rPr>
                <w:rFonts w:ascii="Garamond" w:hAnsi="Garamond"/>
                <w:bCs/>
                <w:iCs/>
                <w:sz w:val="22"/>
                <w:szCs w:val="22"/>
                <w:lang w:eastAsia="en-US"/>
              </w:rPr>
              <w:t xml:space="preserve"> пропорционально величине неисполненных (частично исполненных) обязательств указанного участника оптового рынка </w:t>
            </w:r>
            <w:r w:rsidRPr="00E04AC3">
              <w:rPr>
                <w:rFonts w:ascii="Garamond" w:hAnsi="Garamond"/>
                <w:bCs/>
                <w:i/>
                <w:iCs/>
                <w:sz w:val="22"/>
                <w:szCs w:val="22"/>
                <w:lang w:eastAsia="en-US"/>
              </w:rPr>
              <w:t>i</w:t>
            </w:r>
            <w:r w:rsidRPr="00E04AC3">
              <w:rPr>
                <w:rFonts w:ascii="Garamond" w:hAnsi="Garamond"/>
                <w:bCs/>
                <w:iCs/>
                <w:sz w:val="22"/>
                <w:szCs w:val="22"/>
                <w:lang w:eastAsia="en-US"/>
              </w:rPr>
              <w:t xml:space="preserve"> по оплате штрафов по договорам </w:t>
            </w:r>
            <w:r w:rsidRPr="00E04AC3">
              <w:rPr>
                <w:rFonts w:ascii="Garamond" w:hAnsi="Garamond"/>
                <w:bCs/>
                <w:i/>
                <w:iCs/>
                <w:sz w:val="22"/>
                <w:szCs w:val="22"/>
                <w:lang w:val="en-US" w:eastAsia="en-US"/>
              </w:rPr>
              <w:t>D</w:t>
            </w:r>
            <w:r w:rsidRPr="00E04AC3">
              <w:rPr>
                <w:rFonts w:ascii="Garamond" w:hAnsi="Garamond"/>
                <w:bCs/>
                <w:iCs/>
                <w:sz w:val="22"/>
                <w:szCs w:val="22"/>
                <w:lang w:eastAsia="en-US"/>
              </w:rPr>
              <w:t xml:space="preserve">, </w:t>
            </w:r>
            <w:r w:rsidRPr="00E04AC3">
              <w:rPr>
                <w:rFonts w:ascii="Garamond" w:hAnsi="Garamond"/>
                <w:sz w:val="22"/>
                <w:szCs w:val="22"/>
                <w:lang w:eastAsia="en-US"/>
              </w:rPr>
              <w:t>в отношении которых к моменту проведения настоящего расчета не сформированы обязательства поручителей по оплате соответствующих штрафов</w:t>
            </w:r>
            <w:r w:rsidRPr="00E04AC3">
              <w:rPr>
                <w:rFonts w:ascii="Garamond" w:hAnsi="Garamond"/>
                <w:bCs/>
                <w:iCs/>
                <w:sz w:val="22"/>
                <w:szCs w:val="22"/>
                <w:lang w:eastAsia="en-US"/>
              </w:rPr>
              <w:t xml:space="preserve">; </w:t>
            </w:r>
          </w:p>
          <w:p w:rsidR="00E83A60" w:rsidRPr="00E04AC3" w:rsidRDefault="00E83A60" w:rsidP="00E83A60">
            <w:pPr>
              <w:tabs>
                <w:tab w:val="left" w:pos="180"/>
                <w:tab w:val="left" w:pos="900"/>
              </w:tabs>
              <w:spacing w:before="120" w:after="120"/>
              <w:ind w:firstLine="540"/>
              <w:jc w:val="both"/>
              <w:rPr>
                <w:rFonts w:ascii="Garamond" w:hAnsi="Garamond"/>
                <w:sz w:val="22"/>
                <w:szCs w:val="22"/>
                <w:lang w:eastAsia="en-US"/>
              </w:rPr>
            </w:pPr>
            <w:r w:rsidRPr="00E04AC3">
              <w:rPr>
                <w:rFonts w:ascii="Garamond" w:hAnsi="Garamond"/>
                <w:sz w:val="22"/>
                <w:szCs w:val="22"/>
                <w:lang w:eastAsia="en-US"/>
              </w:rPr>
              <w:t xml:space="preserve">в) </w:t>
            </w:r>
            <w:r w:rsidRPr="00E04AC3">
              <w:rPr>
                <w:rFonts w:ascii="Garamond" w:hAnsi="Garamond"/>
                <w:bCs/>
                <w:iCs/>
                <w:sz w:val="22"/>
                <w:szCs w:val="22"/>
                <w:lang w:eastAsia="en-US"/>
              </w:rPr>
              <w:t xml:space="preserve">формирует обязательства поручителя </w:t>
            </w:r>
            <w:r w:rsidRPr="00E04AC3">
              <w:rPr>
                <w:rFonts w:ascii="Garamond" w:hAnsi="Garamond"/>
                <w:bCs/>
                <w:iCs/>
                <w:sz w:val="22"/>
                <w:szCs w:val="22"/>
                <w:highlight w:val="yellow"/>
                <w:lang w:eastAsia="en-US"/>
              </w:rPr>
              <w:t>(-ей)</w:t>
            </w:r>
            <w:r w:rsidRPr="00E04AC3">
              <w:rPr>
                <w:rFonts w:ascii="Garamond" w:hAnsi="Garamond"/>
                <w:bCs/>
                <w:iCs/>
                <w:sz w:val="22"/>
                <w:szCs w:val="22"/>
                <w:lang w:eastAsia="en-US"/>
              </w:rPr>
              <w:t xml:space="preserve"> по оплате штрафов с датой платежа – 28-е число текущего месяца в размере, определенном в предыдущем абзаце</w:t>
            </w:r>
            <w:r w:rsidRPr="004F5606">
              <w:rPr>
                <w:rFonts w:ascii="Garamond" w:hAnsi="Garamond"/>
                <w:bCs/>
                <w:iCs/>
                <w:sz w:val="22"/>
                <w:szCs w:val="22"/>
                <w:highlight w:val="yellow"/>
                <w:lang w:eastAsia="en-US"/>
              </w:rPr>
              <w:t>. В</w:t>
            </w:r>
            <w:r w:rsidRPr="00E04AC3">
              <w:rPr>
                <w:rFonts w:ascii="Garamond" w:hAnsi="Garamond"/>
                <w:sz w:val="22"/>
                <w:szCs w:val="22"/>
                <w:highlight w:val="yellow"/>
                <w:lang w:eastAsia="en-US"/>
              </w:rPr>
              <w:t xml:space="preserve"> случае если для обеспечения исполнения обязательств по договорам заключено несколько договоров поручительства, то обязательства по оплате штрафов исполняются поручителями в равных долях</w:t>
            </w:r>
            <w:r w:rsidRPr="004F5606">
              <w:rPr>
                <w:rFonts w:ascii="Garamond" w:hAnsi="Garamond"/>
                <w:sz w:val="22"/>
                <w:szCs w:val="22"/>
                <w:lang w:eastAsia="en-US"/>
              </w:rPr>
              <w:t>;</w:t>
            </w:r>
          </w:p>
          <w:p w:rsidR="00E83A60" w:rsidRPr="00E04AC3" w:rsidRDefault="00E83A60" w:rsidP="00E83A60">
            <w:pPr>
              <w:tabs>
                <w:tab w:val="left" w:pos="180"/>
                <w:tab w:val="left" w:pos="616"/>
                <w:tab w:val="left" w:pos="900"/>
              </w:tabs>
              <w:spacing w:before="120" w:after="120"/>
              <w:ind w:firstLine="540"/>
              <w:jc w:val="both"/>
              <w:rPr>
                <w:rFonts w:ascii="Garamond" w:hAnsi="Garamond"/>
                <w:bCs/>
                <w:iCs/>
                <w:sz w:val="22"/>
                <w:szCs w:val="22"/>
                <w:lang w:eastAsia="en-US"/>
              </w:rPr>
            </w:pPr>
            <w:r w:rsidRPr="00E04AC3">
              <w:rPr>
                <w:rFonts w:ascii="Garamond" w:hAnsi="Garamond"/>
                <w:sz w:val="22"/>
                <w:szCs w:val="22"/>
                <w:lang w:eastAsia="en-US"/>
              </w:rPr>
              <w:t xml:space="preserve">г) блокирует (т.е. не включает обязательства в Сводный реестр платежей) неисполненные (частично исполненные) обязательства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оплате в размере соответствующих сформированных обязательств поручител</w:t>
            </w:r>
            <w:r w:rsidRPr="00E04AC3">
              <w:rPr>
                <w:rFonts w:ascii="Garamond" w:hAnsi="Garamond"/>
                <w:sz w:val="22"/>
                <w:szCs w:val="22"/>
                <w:highlight w:val="yellow"/>
                <w:lang w:eastAsia="en-US"/>
              </w:rPr>
              <w:t>ей</w:t>
            </w:r>
            <w:r w:rsidRPr="00E04AC3">
              <w:rPr>
                <w:rFonts w:ascii="Garamond" w:hAnsi="Garamond"/>
                <w:sz w:val="22"/>
                <w:szCs w:val="22"/>
                <w:lang w:eastAsia="en-US"/>
              </w:rPr>
              <w:t>;</w:t>
            </w:r>
          </w:p>
          <w:p w:rsidR="00E83A60" w:rsidRPr="00E04AC3" w:rsidRDefault="00E83A60" w:rsidP="00E83A60">
            <w:pPr>
              <w:tabs>
                <w:tab w:val="left" w:pos="180"/>
                <w:tab w:val="left" w:pos="616"/>
                <w:tab w:val="left" w:pos="900"/>
              </w:tabs>
              <w:spacing w:before="120" w:after="120"/>
              <w:ind w:firstLine="540"/>
              <w:jc w:val="both"/>
              <w:rPr>
                <w:rFonts w:ascii="Garamond" w:hAnsi="Garamond"/>
                <w:sz w:val="22"/>
                <w:szCs w:val="22"/>
                <w:lang w:eastAsia="en-US"/>
              </w:rPr>
            </w:pPr>
            <w:r w:rsidRPr="00E04AC3">
              <w:rPr>
                <w:rFonts w:ascii="Garamond" w:hAnsi="Garamond"/>
                <w:bCs/>
                <w:iCs/>
                <w:sz w:val="22"/>
                <w:szCs w:val="22"/>
                <w:lang w:eastAsia="en-US"/>
              </w:rPr>
              <w:t>д) в</w:t>
            </w:r>
            <w:r w:rsidRPr="00E04AC3">
              <w:rPr>
                <w:rFonts w:ascii="Garamond" w:hAnsi="Garamond"/>
                <w:sz w:val="22"/>
                <w:szCs w:val="22"/>
                <w:lang w:eastAsia="en-US"/>
              </w:rPr>
              <w:t xml:space="preserve"> целях погашения указанной в предыдущих пунктах заблокированной задолженности уведомляет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и поручителя </w:t>
            </w:r>
            <w:r w:rsidRPr="00E04AC3">
              <w:rPr>
                <w:rFonts w:ascii="Garamond" w:hAnsi="Garamond"/>
                <w:sz w:val="22"/>
                <w:szCs w:val="22"/>
                <w:highlight w:val="yellow"/>
                <w:lang w:eastAsia="en-US"/>
              </w:rPr>
              <w:t>(-ей)</w:t>
            </w:r>
            <w:r w:rsidRPr="00E04AC3">
              <w:rPr>
                <w:rFonts w:ascii="Garamond" w:hAnsi="Garamond"/>
                <w:sz w:val="22"/>
                <w:szCs w:val="22"/>
                <w:lang w:eastAsia="en-US"/>
              </w:rPr>
              <w:t xml:space="preserve"> путем публикации информации о дате платежа для обязательств по оплате штрафов на сайте КО, в разделах с ограниченным в соответствии с Правилами ЭДО СЭД КО доступом, для указанных участников оптового рынка, </w:t>
            </w:r>
            <w:r w:rsidRPr="00E04AC3">
              <w:rPr>
                <w:rFonts w:ascii="Garamond" w:hAnsi="Garamond"/>
                <w:bCs/>
                <w:sz w:val="22"/>
                <w:szCs w:val="22"/>
                <w:lang w:eastAsia="en-US"/>
              </w:rPr>
              <w:t>в соответствии с разделом 9 настоящего Регламента</w:t>
            </w:r>
            <w:r w:rsidRPr="00E04AC3">
              <w:rPr>
                <w:rFonts w:ascii="Garamond" w:hAnsi="Garamond"/>
                <w:sz w:val="22"/>
                <w:szCs w:val="22"/>
                <w:lang w:eastAsia="en-US"/>
              </w:rPr>
              <w:t>.</w:t>
            </w:r>
          </w:p>
          <w:p w:rsidR="00E83A60" w:rsidRPr="00E04AC3" w:rsidRDefault="00E83A60" w:rsidP="00E83A60">
            <w:pPr>
              <w:tabs>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Начиная с 28-го числа текущего месяца ЦФР включает обязательства поручителя по оплате штрафов, сформированные в соответствии с настоящим пунктом, в Сводный реестр платежей с учетом порядка и очередности осуществления платежей и передает Сводный реестр платежей в уполномоченную кредитную организацию.</w:t>
            </w:r>
          </w:p>
          <w:p w:rsidR="00E83A60" w:rsidRPr="00E04AC3" w:rsidRDefault="00E83A60" w:rsidP="00E83A60">
            <w:pPr>
              <w:tabs>
                <w:tab w:val="left" w:pos="0"/>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Не позднее рабочего дня, следующего за днем исполнения обязательств по оплате штрафов поручителем, ЦФР прекращает учет заблокированной задолженности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в размере оплаченных поручителем обязательств. </w:t>
            </w:r>
          </w:p>
          <w:p w:rsidR="00E83A60" w:rsidRPr="00E04AC3" w:rsidRDefault="00E83A60" w:rsidP="00E83A60">
            <w:pPr>
              <w:tabs>
                <w:tab w:val="left" w:pos="0"/>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По договорам поручительства, заключенным в отношении договоров </w:t>
            </w:r>
            <w:r w:rsidRPr="00E04AC3">
              <w:rPr>
                <w:rFonts w:ascii="Garamond" w:hAnsi="Garamond"/>
                <w:i/>
                <w:sz w:val="22"/>
                <w:szCs w:val="22"/>
                <w:lang w:val="en-US" w:eastAsia="en-US"/>
              </w:rPr>
              <w:t>D</w:t>
            </w:r>
            <w:r w:rsidRPr="00E04AC3">
              <w:rPr>
                <w:rFonts w:ascii="Garamond" w:hAnsi="Garamond"/>
                <w:sz w:val="22"/>
                <w:szCs w:val="22"/>
                <w:lang w:eastAsia="en-US"/>
              </w:rPr>
              <w:t xml:space="preserve"> – ДПМ ВИЭ в рамках предоставления дополнительного обеспечения на 27 месяцев ЦФР осуществляет действия, предусмотренные подп. «а»–«д» настоящего пункта, при условии, что предельный размер обеспечения исполнения обязательств </w:t>
            </w:r>
            <w:r w:rsidRPr="00E04AC3">
              <w:rPr>
                <w:rFonts w:ascii="Garamond" w:hAnsi="Garamond"/>
                <w:bCs/>
                <w:iCs/>
                <w:sz w:val="22"/>
                <w:szCs w:val="22"/>
                <w:lang w:eastAsia="en-US"/>
              </w:rPr>
              <w:t xml:space="preserve">по оплате </w:t>
            </w:r>
            <w:r w:rsidRPr="00E04AC3">
              <w:rPr>
                <w:rFonts w:ascii="Garamond" w:hAnsi="Garamond"/>
                <w:sz w:val="22"/>
                <w:szCs w:val="22"/>
                <w:lang w:eastAsia="en-US"/>
              </w:rPr>
              <w:t xml:space="preserve">штрафов </w:t>
            </w:r>
            <w:r w:rsidRPr="00E04AC3">
              <w:rPr>
                <w:rFonts w:ascii="Garamond" w:hAnsi="Garamond"/>
                <w:position w:val="-14"/>
                <w:sz w:val="22"/>
                <w:szCs w:val="22"/>
                <w:lang w:val="en-GB" w:eastAsia="en-US"/>
              </w:rPr>
              <w:object w:dxaOrig="660" w:dyaOrig="400" w14:anchorId="6FCDA786">
                <v:shape id="_x0000_i1032" type="#_x0000_t75" style="width:28.5pt;height:21.75pt" o:ole="">
                  <v:imagedata r:id="rId10" o:title=""/>
                </v:shape>
                <o:OLEObject Type="Embed" ProgID="Equation.3" ShapeID="_x0000_i1032" DrawAspect="Content" ObjectID="_1659362722" r:id="rId19"/>
              </w:object>
            </w:r>
            <w:r w:rsidRPr="00E04AC3">
              <w:rPr>
                <w:rFonts w:ascii="Garamond" w:hAnsi="Garamond"/>
                <w:sz w:val="22"/>
                <w:szCs w:val="22"/>
                <w:lang w:eastAsia="en-US"/>
              </w:rPr>
              <w:t xml:space="preserve">, ранее предоставленного </w:t>
            </w:r>
            <w:r w:rsidRPr="00E04AC3">
              <w:rPr>
                <w:rFonts w:ascii="Garamond" w:hAnsi="Garamond"/>
                <w:bCs/>
                <w:iCs/>
                <w:sz w:val="22"/>
                <w:szCs w:val="22"/>
                <w:lang w:eastAsia="en-US"/>
              </w:rPr>
              <w:t xml:space="preserve">участником оптового рынка </w:t>
            </w:r>
            <w:r w:rsidRPr="00E04AC3">
              <w:rPr>
                <w:rFonts w:ascii="Garamond" w:hAnsi="Garamond"/>
                <w:bCs/>
                <w:i/>
                <w:iCs/>
                <w:sz w:val="22"/>
                <w:szCs w:val="22"/>
                <w:lang w:val="en-GB" w:eastAsia="en-US"/>
              </w:rPr>
              <w:t>i</w:t>
            </w:r>
            <w:r w:rsidRPr="00E04AC3">
              <w:rPr>
                <w:rFonts w:ascii="Garamond" w:hAnsi="Garamond"/>
                <w:bCs/>
                <w:i/>
                <w:iCs/>
                <w:sz w:val="22"/>
                <w:szCs w:val="22"/>
                <w:lang w:eastAsia="en-US"/>
              </w:rPr>
              <w:t xml:space="preserve"> </w:t>
            </w:r>
            <w:r w:rsidRPr="00E04AC3">
              <w:rPr>
                <w:rFonts w:ascii="Garamond" w:hAnsi="Garamond"/>
                <w:sz w:val="22"/>
                <w:szCs w:val="22"/>
                <w:lang w:eastAsia="en-US"/>
              </w:rPr>
              <w:t xml:space="preserve">в отношении договоров </w:t>
            </w:r>
            <w:r w:rsidRPr="00E04AC3">
              <w:rPr>
                <w:rFonts w:ascii="Garamond" w:hAnsi="Garamond"/>
                <w:i/>
                <w:sz w:val="22"/>
                <w:szCs w:val="22"/>
                <w:lang w:val="en-US" w:eastAsia="en-US"/>
              </w:rPr>
              <w:t>D</w:t>
            </w:r>
            <w:r w:rsidRPr="00E04AC3">
              <w:rPr>
                <w:rFonts w:ascii="Garamond" w:hAnsi="Garamond"/>
                <w:sz w:val="22"/>
                <w:szCs w:val="22"/>
                <w:lang w:eastAsia="en-US"/>
              </w:rPr>
              <w:t xml:space="preserve">, равен 0. При этом </w:t>
            </w:r>
            <w:r w:rsidRPr="00E04AC3">
              <w:rPr>
                <w:rFonts w:ascii="Garamond" w:hAnsi="Garamond"/>
                <w:position w:val="-14"/>
                <w:sz w:val="22"/>
                <w:szCs w:val="22"/>
                <w:lang w:val="en-GB" w:eastAsia="en-US"/>
              </w:rPr>
              <w:object w:dxaOrig="660" w:dyaOrig="400" w14:anchorId="3FA0AF79">
                <v:shape id="_x0000_i1033" type="#_x0000_t75" style="width:28.5pt;height:21.75pt" o:ole="">
                  <v:imagedata r:id="rId10" o:title=""/>
                </v:shape>
                <o:OLEObject Type="Embed" ProgID="Equation.3" ShapeID="_x0000_i1033" DrawAspect="Content" ObjectID="_1659362723" r:id="rId20"/>
              </w:object>
            </w:r>
            <w:r w:rsidRPr="00E04AC3">
              <w:rPr>
                <w:rFonts w:ascii="Garamond" w:hAnsi="Garamond"/>
                <w:sz w:val="22"/>
                <w:szCs w:val="22"/>
                <w:lang w:eastAsia="en-US"/>
              </w:rPr>
              <w:t xml:space="preserve"> для договоров поручительства, заключенных в отношении договоров </w:t>
            </w:r>
            <w:r w:rsidRPr="00E04AC3">
              <w:rPr>
                <w:rFonts w:ascii="Garamond" w:hAnsi="Garamond"/>
                <w:i/>
                <w:sz w:val="22"/>
                <w:szCs w:val="22"/>
                <w:lang w:val="en-US" w:eastAsia="en-US"/>
              </w:rPr>
              <w:t>D</w:t>
            </w:r>
            <w:r w:rsidRPr="00E04AC3">
              <w:rPr>
                <w:rFonts w:ascii="Garamond" w:hAnsi="Garamond"/>
                <w:sz w:val="22"/>
                <w:szCs w:val="22"/>
                <w:lang w:eastAsia="en-US"/>
              </w:rPr>
              <w:t xml:space="preserve"> – ДПМ ВИЭ в рамках предоставления дополнительного обеспечения на 27 месяцев, определяется как разность между совокупным размером дополнительного обеспечения на 27 месяцев </w:t>
            </w:r>
            <w:r w:rsidRPr="00E04AC3">
              <w:rPr>
                <w:rFonts w:ascii="Garamond" w:hAnsi="Garamond"/>
                <w:bCs/>
                <w:iCs/>
                <w:sz w:val="22"/>
                <w:szCs w:val="22"/>
                <w:lang w:eastAsia="en-US"/>
              </w:rPr>
              <w:t xml:space="preserve">участника оптового рынка </w:t>
            </w:r>
            <w:r w:rsidRPr="00E04AC3">
              <w:rPr>
                <w:rFonts w:ascii="Garamond" w:hAnsi="Garamond"/>
                <w:bCs/>
                <w:i/>
                <w:iCs/>
                <w:sz w:val="22"/>
                <w:szCs w:val="22"/>
                <w:lang w:val="en-GB" w:eastAsia="en-US"/>
              </w:rPr>
              <w:t>i</w:t>
            </w:r>
            <w:r w:rsidRPr="00E04AC3">
              <w:rPr>
                <w:rFonts w:ascii="Garamond" w:hAnsi="Garamond"/>
                <w:i/>
                <w:sz w:val="22"/>
                <w:szCs w:val="22"/>
                <w:lang w:eastAsia="en-US"/>
              </w:rPr>
              <w:t>,</w:t>
            </w:r>
            <w:r w:rsidRPr="00E04AC3">
              <w:rPr>
                <w:rFonts w:ascii="Garamond" w:hAnsi="Garamond"/>
                <w:bCs/>
                <w:iCs/>
                <w:sz w:val="22"/>
                <w:szCs w:val="22"/>
                <w:lang w:eastAsia="en-US"/>
              </w:rPr>
              <w:t xml:space="preserve"> определенным в соответствии с пунктом 26.7 настоящего Регламента, и всеми сформированными на момент определения </w:t>
            </w:r>
            <w:r w:rsidRPr="00E04AC3">
              <w:rPr>
                <w:rFonts w:ascii="Garamond" w:hAnsi="Garamond"/>
                <w:position w:val="-14"/>
                <w:sz w:val="22"/>
                <w:szCs w:val="22"/>
                <w:lang w:val="en-GB" w:eastAsia="en-US"/>
              </w:rPr>
              <w:object w:dxaOrig="440" w:dyaOrig="400" w14:anchorId="12788F19">
                <v:shape id="_x0000_i1034" type="#_x0000_t75" style="width:21.75pt;height:21.75pt" o:ole="">
                  <v:imagedata r:id="rId12" o:title=""/>
                </v:shape>
                <o:OLEObject Type="Embed" ProgID="Equation.3" ShapeID="_x0000_i1034" DrawAspect="Content" ObjectID="_1659362724" r:id="rId21"/>
              </w:object>
            </w:r>
            <w:r w:rsidRPr="00E04AC3">
              <w:rPr>
                <w:rFonts w:ascii="Garamond" w:hAnsi="Garamond"/>
                <w:bCs/>
                <w:iCs/>
                <w:sz w:val="22"/>
                <w:szCs w:val="22"/>
                <w:lang w:eastAsia="en-US"/>
              </w:rPr>
              <w:t xml:space="preserve"> обязательствами поручителя (-ей) по оплате штрафов по договорам </w:t>
            </w:r>
            <w:r w:rsidRPr="00E04AC3">
              <w:rPr>
                <w:rFonts w:ascii="Garamond" w:hAnsi="Garamond"/>
                <w:bCs/>
                <w:i/>
                <w:iCs/>
                <w:sz w:val="22"/>
                <w:szCs w:val="22"/>
                <w:lang w:val="en-US" w:eastAsia="en-US"/>
              </w:rPr>
              <w:t>D</w:t>
            </w:r>
            <w:r w:rsidRPr="00E04AC3">
              <w:rPr>
                <w:rFonts w:ascii="Garamond" w:hAnsi="Garamond"/>
                <w:sz w:val="22"/>
                <w:szCs w:val="22"/>
                <w:lang w:eastAsia="en-US"/>
              </w:rPr>
              <w:t xml:space="preserve"> по данным договорам поручительства.</w:t>
            </w:r>
          </w:p>
          <w:p w:rsidR="00E83A60" w:rsidRPr="00E04AC3" w:rsidRDefault="00E83A60" w:rsidP="00E83A60">
            <w:pPr>
              <w:tabs>
                <w:tab w:val="left" w:pos="0"/>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В случае если ЦФР определено, что предельный размер обеспечения, предоставленного поручителем в отношении договоров </w:t>
            </w:r>
            <w:r w:rsidRPr="00E04AC3">
              <w:rPr>
                <w:rFonts w:ascii="Garamond" w:hAnsi="Garamond"/>
                <w:i/>
                <w:sz w:val="22"/>
                <w:szCs w:val="22"/>
                <w:lang w:val="en-US" w:eastAsia="en-US"/>
              </w:rPr>
              <w:t>D</w:t>
            </w:r>
            <w:r w:rsidRPr="00E04AC3">
              <w:rPr>
                <w:rFonts w:ascii="Garamond" w:hAnsi="Garamond"/>
                <w:sz w:val="22"/>
                <w:szCs w:val="22"/>
                <w:lang w:eastAsia="en-US"/>
              </w:rPr>
              <w:t>, использован в полном объеме (равен нулю), то ЦФР не позднее 25-го числа текущего месяца (либо не позднее рабочего дня, следующего за 25-м числом, в случае если 25-е число месяца является нерабочим днем) направляет соответствующее уведомление КО (на бумажном носителе за подписью уполномоченного лица).</w:t>
            </w:r>
          </w:p>
          <w:p w:rsidR="00E83A60" w:rsidRPr="00E04AC3" w:rsidRDefault="00E83A60" w:rsidP="00E83A60">
            <w:pPr>
              <w:tabs>
                <w:tab w:val="left" w:pos="0"/>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В случае если в соответствии с разделом 22 настоящего Регламента ЦФР прекратил включение обязательств/требований участника оптового рынка по оплате штрафов в Сводный реестр платежей, направляемый в уполномоченную кредитную организацию, урегулирование вопросов, связанных с расчетами по оплате данных штрафов, производится контрагентами по договорам и поручителем по соответствующим договорам поручительства в двустороннем порядке без участия ЦФР.</w:t>
            </w:r>
          </w:p>
          <w:p w:rsidR="00E83A60" w:rsidRPr="00E04AC3" w:rsidRDefault="00BD40CB" w:rsidP="00BD40CB">
            <w:pPr>
              <w:tabs>
                <w:tab w:val="left" w:pos="567"/>
                <w:tab w:val="left" w:pos="1080"/>
              </w:tabs>
              <w:spacing w:before="120" w:after="120"/>
              <w:ind w:firstLine="600"/>
              <w:contextualSpacing/>
              <w:jc w:val="both"/>
              <w:rPr>
                <w:rFonts w:ascii="Garamond" w:hAnsi="Garamond"/>
                <w:b/>
                <w:color w:val="FF0000"/>
                <w:sz w:val="22"/>
                <w:szCs w:val="22"/>
                <w:lang w:eastAsia="en-US"/>
              </w:rPr>
            </w:pPr>
            <w:r>
              <w:rPr>
                <w:rFonts w:ascii="Garamond" w:hAnsi="Garamond"/>
                <w:sz w:val="22"/>
                <w:szCs w:val="22"/>
                <w:lang w:eastAsia="en-US"/>
              </w:rPr>
              <w:t xml:space="preserve">1.3. </w:t>
            </w:r>
            <w:r w:rsidR="00E83A60" w:rsidRPr="00E04AC3">
              <w:rPr>
                <w:rFonts w:ascii="Garamond" w:hAnsi="Garamond"/>
                <w:sz w:val="22"/>
                <w:szCs w:val="22"/>
                <w:lang w:eastAsia="en-US"/>
              </w:rPr>
              <w:t xml:space="preserve">В случае предоставления обеспечения (в рамках замены действующего обеспечения либо в рамках предоставления дополнительного обеспечения к действующему обеспечению) в виде поручительства участника </w:t>
            </w:r>
            <w:r w:rsidR="00E83A60" w:rsidRPr="00E04AC3">
              <w:rPr>
                <w:rFonts w:ascii="Garamond" w:hAnsi="Garamond"/>
                <w:sz w:val="22"/>
                <w:szCs w:val="22"/>
                <w:highlight w:val="yellow"/>
                <w:lang w:eastAsia="en-US"/>
              </w:rPr>
              <w:t>(-ов)</w:t>
            </w:r>
            <w:r w:rsidR="00E83A60" w:rsidRPr="00E04AC3">
              <w:rPr>
                <w:rFonts w:ascii="Garamond" w:hAnsi="Garamond"/>
                <w:sz w:val="22"/>
                <w:szCs w:val="22"/>
                <w:lang w:eastAsia="en-US"/>
              </w:rPr>
              <w:t xml:space="preserve"> оптового рынка – поставщика </w:t>
            </w:r>
            <w:r w:rsidR="00E83A60" w:rsidRPr="00E04AC3">
              <w:rPr>
                <w:rFonts w:ascii="Garamond" w:hAnsi="Garamond"/>
                <w:sz w:val="22"/>
                <w:szCs w:val="22"/>
                <w:highlight w:val="yellow"/>
                <w:lang w:eastAsia="en-US"/>
              </w:rPr>
              <w:t>(-ов)</w:t>
            </w:r>
            <w:r w:rsidR="00E83A60" w:rsidRPr="00E04AC3">
              <w:rPr>
                <w:rFonts w:ascii="Garamond" w:hAnsi="Garamond"/>
                <w:sz w:val="22"/>
                <w:szCs w:val="22"/>
                <w:lang w:eastAsia="en-US"/>
              </w:rPr>
              <w:t xml:space="preserve"> (далее – новый </w:t>
            </w:r>
            <w:r w:rsidR="00E83A60" w:rsidRPr="00E04AC3">
              <w:rPr>
                <w:rFonts w:ascii="Garamond" w:hAnsi="Garamond"/>
                <w:sz w:val="22"/>
                <w:szCs w:val="22"/>
                <w:highlight w:val="yellow"/>
                <w:lang w:eastAsia="en-US"/>
              </w:rPr>
              <w:t>(-е)</w:t>
            </w:r>
            <w:r w:rsidR="00E83A60" w:rsidRPr="00E04AC3">
              <w:rPr>
                <w:rFonts w:ascii="Garamond" w:hAnsi="Garamond"/>
                <w:sz w:val="22"/>
                <w:szCs w:val="22"/>
                <w:lang w:eastAsia="en-US"/>
              </w:rPr>
              <w:t xml:space="preserve"> поручитель </w:t>
            </w:r>
            <w:r w:rsidR="00E83A60" w:rsidRPr="00E04AC3">
              <w:rPr>
                <w:rFonts w:ascii="Garamond" w:hAnsi="Garamond"/>
                <w:sz w:val="22"/>
                <w:szCs w:val="22"/>
                <w:highlight w:val="yellow"/>
                <w:lang w:eastAsia="en-US"/>
              </w:rPr>
              <w:t>(-и)</w:t>
            </w:r>
            <w:r w:rsidR="00E83A60" w:rsidRPr="00E04AC3">
              <w:rPr>
                <w:rFonts w:ascii="Garamond" w:hAnsi="Garamond"/>
                <w:sz w:val="22"/>
                <w:szCs w:val="22"/>
                <w:lang w:eastAsia="en-US"/>
              </w:rPr>
              <w:t xml:space="preserve">), если действующим (либо действовавшим) обеспечением является поручительство участника </w:t>
            </w:r>
            <w:r w:rsidR="00E83A60" w:rsidRPr="00E04AC3">
              <w:rPr>
                <w:rFonts w:ascii="Garamond" w:hAnsi="Garamond"/>
                <w:sz w:val="22"/>
                <w:szCs w:val="22"/>
                <w:highlight w:val="yellow"/>
                <w:lang w:eastAsia="en-US"/>
              </w:rPr>
              <w:t>(-ов)</w:t>
            </w:r>
            <w:r w:rsidR="00E83A60" w:rsidRPr="00E04AC3">
              <w:rPr>
                <w:rFonts w:ascii="Garamond" w:hAnsi="Garamond"/>
                <w:sz w:val="22"/>
                <w:szCs w:val="22"/>
                <w:lang w:eastAsia="en-US"/>
              </w:rPr>
              <w:t xml:space="preserve"> оптового рынка – поставщика </w:t>
            </w:r>
            <w:r w:rsidR="00E83A60" w:rsidRPr="00E04AC3">
              <w:rPr>
                <w:rFonts w:ascii="Garamond" w:hAnsi="Garamond"/>
                <w:sz w:val="22"/>
                <w:szCs w:val="22"/>
                <w:highlight w:val="yellow"/>
                <w:lang w:eastAsia="en-US"/>
              </w:rPr>
              <w:t>(-ов)</w:t>
            </w:r>
            <w:r w:rsidR="00E83A60" w:rsidRPr="00E04AC3">
              <w:rPr>
                <w:rFonts w:ascii="Garamond" w:hAnsi="Garamond"/>
                <w:sz w:val="22"/>
                <w:szCs w:val="22"/>
                <w:lang w:eastAsia="en-US"/>
              </w:rPr>
              <w:t xml:space="preserve">, договор </w:t>
            </w:r>
            <w:r w:rsidR="00E83A60" w:rsidRPr="00E04AC3">
              <w:rPr>
                <w:rFonts w:ascii="Garamond" w:hAnsi="Garamond"/>
                <w:sz w:val="22"/>
                <w:szCs w:val="22"/>
                <w:highlight w:val="yellow"/>
                <w:lang w:eastAsia="en-US"/>
              </w:rPr>
              <w:t>(-ы)</w:t>
            </w:r>
            <w:r w:rsidR="00E83A60" w:rsidRPr="00E04AC3">
              <w:rPr>
                <w:rFonts w:ascii="Garamond" w:hAnsi="Garamond"/>
                <w:sz w:val="22"/>
                <w:szCs w:val="22"/>
                <w:lang w:eastAsia="en-US"/>
              </w:rPr>
              <w:t xml:space="preserve"> с которым </w:t>
            </w:r>
            <w:r w:rsidR="00E83A60" w:rsidRPr="00E04AC3">
              <w:rPr>
                <w:rFonts w:ascii="Garamond" w:hAnsi="Garamond"/>
                <w:sz w:val="22"/>
                <w:szCs w:val="22"/>
                <w:highlight w:val="yellow"/>
                <w:lang w:eastAsia="en-US"/>
              </w:rPr>
              <w:t>(-и)</w:t>
            </w:r>
            <w:r w:rsidR="00E83A60" w:rsidRPr="00E04AC3">
              <w:rPr>
                <w:rFonts w:ascii="Garamond" w:hAnsi="Garamond"/>
                <w:sz w:val="22"/>
                <w:szCs w:val="22"/>
                <w:lang w:eastAsia="en-US"/>
              </w:rPr>
              <w:t xml:space="preserve"> расторгнут </w:t>
            </w:r>
            <w:r w:rsidR="00E83A60" w:rsidRPr="00E04AC3">
              <w:rPr>
                <w:rFonts w:ascii="Garamond" w:hAnsi="Garamond"/>
                <w:sz w:val="22"/>
                <w:szCs w:val="22"/>
                <w:highlight w:val="yellow"/>
                <w:lang w:eastAsia="en-US"/>
              </w:rPr>
              <w:t>(-ы)</w:t>
            </w:r>
            <w:r w:rsidR="00E83A60" w:rsidRPr="00E04AC3">
              <w:rPr>
                <w:rFonts w:ascii="Garamond" w:hAnsi="Garamond"/>
                <w:sz w:val="22"/>
                <w:szCs w:val="22"/>
                <w:lang w:eastAsia="en-US"/>
              </w:rPr>
              <w:t xml:space="preserve"> (далее – заменяемый </w:t>
            </w:r>
            <w:r w:rsidR="00E83A60" w:rsidRPr="00E04AC3">
              <w:rPr>
                <w:rFonts w:ascii="Garamond" w:hAnsi="Garamond"/>
                <w:sz w:val="22"/>
                <w:szCs w:val="22"/>
                <w:highlight w:val="yellow"/>
                <w:lang w:eastAsia="en-US"/>
              </w:rPr>
              <w:t>(-е)</w:t>
            </w:r>
            <w:r w:rsidR="00E83A60" w:rsidRPr="00E04AC3">
              <w:rPr>
                <w:rFonts w:ascii="Garamond" w:hAnsi="Garamond"/>
                <w:sz w:val="22"/>
                <w:szCs w:val="22"/>
                <w:lang w:eastAsia="en-US"/>
              </w:rPr>
              <w:t xml:space="preserve"> поручитель </w:t>
            </w:r>
            <w:r w:rsidR="00E83A60" w:rsidRPr="00E04AC3">
              <w:rPr>
                <w:rFonts w:ascii="Garamond" w:hAnsi="Garamond"/>
                <w:sz w:val="22"/>
                <w:szCs w:val="22"/>
                <w:highlight w:val="yellow"/>
                <w:lang w:eastAsia="en-US"/>
              </w:rPr>
              <w:t>(-и)</w:t>
            </w:r>
            <w:r w:rsidR="00E83A60" w:rsidRPr="00E04AC3">
              <w:rPr>
                <w:rFonts w:ascii="Garamond" w:hAnsi="Garamond"/>
                <w:sz w:val="22"/>
                <w:szCs w:val="22"/>
                <w:lang w:eastAsia="en-US"/>
              </w:rPr>
              <w:t xml:space="preserve">), и обязательства заменяемого </w:t>
            </w:r>
            <w:r w:rsidR="00E83A60" w:rsidRPr="00E04AC3">
              <w:rPr>
                <w:rFonts w:ascii="Garamond" w:hAnsi="Garamond"/>
                <w:sz w:val="22"/>
                <w:szCs w:val="22"/>
                <w:highlight w:val="yellow"/>
                <w:lang w:eastAsia="en-US"/>
              </w:rPr>
              <w:t>(-ых</w:t>
            </w:r>
            <w:r w:rsidR="00E83A60" w:rsidRPr="00E04AC3">
              <w:rPr>
                <w:rFonts w:ascii="Garamond" w:hAnsi="Garamond"/>
                <w:sz w:val="22"/>
                <w:szCs w:val="22"/>
                <w:lang w:eastAsia="en-US"/>
              </w:rPr>
              <w:t xml:space="preserve">) поручителя </w:t>
            </w:r>
            <w:r w:rsidR="00E83A60" w:rsidRPr="00E04AC3">
              <w:rPr>
                <w:rFonts w:ascii="Garamond" w:hAnsi="Garamond"/>
                <w:sz w:val="22"/>
                <w:szCs w:val="22"/>
                <w:highlight w:val="yellow"/>
                <w:lang w:eastAsia="en-US"/>
              </w:rPr>
              <w:t>(-ей)</w:t>
            </w:r>
            <w:r w:rsidR="00E83A60" w:rsidRPr="00E04AC3">
              <w:rPr>
                <w:rFonts w:ascii="Garamond" w:hAnsi="Garamond"/>
                <w:sz w:val="22"/>
                <w:szCs w:val="22"/>
                <w:lang w:eastAsia="en-US"/>
              </w:rPr>
              <w:t xml:space="preserve"> по оплате штрафов по договору </w:t>
            </w:r>
            <w:r w:rsidR="00E83A60" w:rsidRPr="00E04AC3">
              <w:rPr>
                <w:rFonts w:ascii="Garamond" w:hAnsi="Garamond"/>
                <w:i/>
                <w:sz w:val="22"/>
                <w:szCs w:val="22"/>
                <w:lang w:val="en-US" w:eastAsia="en-US"/>
              </w:rPr>
              <w:t>D</w:t>
            </w:r>
            <w:r w:rsidR="00E83A60" w:rsidRPr="00E04AC3">
              <w:rPr>
                <w:rFonts w:ascii="Garamond" w:hAnsi="Garamond"/>
                <w:sz w:val="22"/>
                <w:szCs w:val="22"/>
                <w:lang w:eastAsia="en-US"/>
              </w:rPr>
              <w:t xml:space="preserve"> исполнены не в полном объеме,</w:t>
            </w:r>
            <w:r w:rsidR="00E83A60" w:rsidRPr="00E04AC3">
              <w:rPr>
                <w:rFonts w:ascii="Garamond" w:hAnsi="Garamond" w:cs="Garamond"/>
                <w:sz w:val="22"/>
                <w:szCs w:val="22"/>
                <w:lang w:eastAsia="ar-SA"/>
              </w:rPr>
              <w:t xml:space="preserve"> ЦФР осуществляет действия, предусмотренные настоящим пунктом.</w:t>
            </w:r>
          </w:p>
          <w:p w:rsidR="00E83A60" w:rsidRPr="00E04AC3" w:rsidRDefault="00E83A60" w:rsidP="00E83A60">
            <w:pPr>
              <w:tabs>
                <w:tab w:val="left" w:pos="567"/>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Начиная с первого рабочего дня месяца, следующего за месяцем, в котором ЦФР был заключен договор коммерческого представительства для целей заключения договоров поручительства по договору </w:t>
            </w:r>
            <w:r w:rsidRPr="00E04AC3">
              <w:rPr>
                <w:rFonts w:ascii="Garamond" w:hAnsi="Garamond"/>
                <w:i/>
                <w:sz w:val="22"/>
                <w:szCs w:val="22"/>
                <w:lang w:val="en-US" w:eastAsia="en-US"/>
              </w:rPr>
              <w:t>D</w:t>
            </w:r>
            <w:r w:rsidRPr="00E04AC3">
              <w:rPr>
                <w:rFonts w:ascii="Garamond" w:hAnsi="Garamond"/>
                <w:sz w:val="22"/>
                <w:szCs w:val="22"/>
                <w:lang w:eastAsia="en-US"/>
              </w:rPr>
              <w:t xml:space="preserve"> с новым </w:t>
            </w:r>
            <w:r w:rsidRPr="00E04AC3">
              <w:rPr>
                <w:rFonts w:ascii="Garamond" w:hAnsi="Garamond"/>
                <w:sz w:val="22"/>
                <w:szCs w:val="22"/>
                <w:highlight w:val="yellow"/>
                <w:lang w:eastAsia="en-US"/>
              </w:rPr>
              <w:t>(-и)</w:t>
            </w:r>
            <w:r w:rsidRPr="00E04AC3">
              <w:rPr>
                <w:rFonts w:ascii="Garamond" w:hAnsi="Garamond"/>
                <w:sz w:val="22"/>
                <w:szCs w:val="22"/>
                <w:lang w:eastAsia="en-US"/>
              </w:rPr>
              <w:t xml:space="preserve"> поручителем </w:t>
            </w:r>
            <w:r w:rsidRPr="00E04AC3">
              <w:rPr>
                <w:rFonts w:ascii="Garamond" w:hAnsi="Garamond"/>
                <w:sz w:val="22"/>
                <w:szCs w:val="22"/>
                <w:highlight w:val="yellow"/>
                <w:lang w:eastAsia="en-US"/>
              </w:rPr>
              <w:t>(-ями)</w:t>
            </w:r>
            <w:r w:rsidRPr="00E04AC3">
              <w:rPr>
                <w:rFonts w:ascii="Garamond" w:hAnsi="Garamond"/>
                <w:sz w:val="22"/>
                <w:szCs w:val="22"/>
                <w:lang w:eastAsia="en-US"/>
              </w:rPr>
              <w:t xml:space="preserve">, ЦФР: </w:t>
            </w:r>
          </w:p>
          <w:p w:rsidR="00E83A60" w:rsidRPr="00E04AC3" w:rsidRDefault="00E83A60" w:rsidP="00E83A60">
            <w:pPr>
              <w:numPr>
                <w:ilvl w:val="0"/>
                <w:numId w:val="2"/>
              </w:numPr>
              <w:tabs>
                <w:tab w:val="left" w:pos="900"/>
              </w:tabs>
              <w:spacing w:before="120" w:after="120"/>
              <w:ind w:left="0" w:firstLine="540"/>
              <w:jc w:val="both"/>
              <w:rPr>
                <w:rFonts w:ascii="Garamond" w:hAnsi="Garamond" w:cs="Garamond"/>
                <w:sz w:val="22"/>
                <w:szCs w:val="22"/>
                <w:lang w:eastAsia="ar-SA"/>
              </w:rPr>
            </w:pPr>
            <w:r w:rsidRPr="00E04AC3">
              <w:rPr>
                <w:rFonts w:ascii="Garamond" w:hAnsi="Garamond"/>
                <w:sz w:val="22"/>
                <w:szCs w:val="22"/>
                <w:lang w:eastAsia="en-US"/>
              </w:rPr>
              <w:t xml:space="preserve">прекращает учет неисполненных (частично исполненных) обязательств заменяемого </w:t>
            </w:r>
            <w:r w:rsidRPr="00E04AC3">
              <w:rPr>
                <w:rFonts w:ascii="Garamond" w:hAnsi="Garamond"/>
                <w:sz w:val="22"/>
                <w:szCs w:val="22"/>
                <w:highlight w:val="yellow"/>
                <w:lang w:eastAsia="en-US"/>
              </w:rPr>
              <w:t>(-ых)</w:t>
            </w:r>
            <w:r w:rsidRPr="00E04AC3">
              <w:rPr>
                <w:rFonts w:ascii="Garamond" w:hAnsi="Garamond"/>
                <w:sz w:val="22"/>
                <w:szCs w:val="22"/>
                <w:lang w:eastAsia="en-US"/>
              </w:rPr>
              <w:t xml:space="preserve"> поручителя </w:t>
            </w:r>
            <w:r w:rsidRPr="00E04AC3">
              <w:rPr>
                <w:rFonts w:ascii="Garamond" w:hAnsi="Garamond"/>
                <w:sz w:val="22"/>
                <w:szCs w:val="22"/>
                <w:highlight w:val="yellow"/>
                <w:lang w:eastAsia="en-US"/>
              </w:rPr>
              <w:t>(-ей)</w:t>
            </w:r>
            <w:r w:rsidRPr="00E04AC3">
              <w:rPr>
                <w:rFonts w:ascii="Garamond" w:hAnsi="Garamond"/>
                <w:sz w:val="22"/>
                <w:szCs w:val="22"/>
                <w:lang w:eastAsia="en-US"/>
              </w:rPr>
              <w:t xml:space="preserve"> по оплате штрафов участника </w:t>
            </w:r>
            <w:r w:rsidRPr="00E04AC3">
              <w:rPr>
                <w:rFonts w:ascii="Garamond" w:hAnsi="Garamond" w:cs="Garamond"/>
                <w:sz w:val="22"/>
                <w:szCs w:val="22"/>
                <w:lang w:eastAsia="ar-SA"/>
              </w:rPr>
              <w:t>оптового рынка</w:t>
            </w:r>
            <w:r w:rsidRPr="00E04AC3">
              <w:rPr>
                <w:rFonts w:ascii="Garamond" w:hAnsi="Garamond" w:cs="Garamond"/>
                <w:i/>
                <w:sz w:val="22"/>
                <w:szCs w:val="22"/>
                <w:lang w:eastAsia="ar-SA"/>
              </w:rPr>
              <w:t xml:space="preserve">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по договорам </w:t>
            </w:r>
            <w:r w:rsidRPr="00E04AC3">
              <w:rPr>
                <w:rFonts w:ascii="Garamond" w:hAnsi="Garamond" w:cs="Garamond"/>
                <w:i/>
                <w:sz w:val="22"/>
                <w:szCs w:val="22"/>
                <w:lang w:val="en-US" w:eastAsia="ar-SA"/>
              </w:rPr>
              <w:t>D</w:t>
            </w:r>
            <w:r w:rsidRPr="00E04AC3">
              <w:rPr>
                <w:rFonts w:ascii="Garamond" w:hAnsi="Garamond" w:cs="Garamond"/>
                <w:sz w:val="22"/>
                <w:szCs w:val="22"/>
                <w:lang w:eastAsia="ar-SA"/>
              </w:rPr>
              <w:t>;</w:t>
            </w:r>
          </w:p>
          <w:p w:rsidR="00E83A60" w:rsidRPr="00E04AC3" w:rsidRDefault="00E83A60" w:rsidP="00E83A60">
            <w:pPr>
              <w:numPr>
                <w:ilvl w:val="0"/>
                <w:numId w:val="2"/>
              </w:numPr>
              <w:tabs>
                <w:tab w:val="left" w:pos="900"/>
              </w:tabs>
              <w:spacing w:before="120" w:after="120"/>
              <w:ind w:left="0" w:firstLine="540"/>
              <w:jc w:val="both"/>
              <w:rPr>
                <w:rFonts w:ascii="Garamond" w:hAnsi="Garamond"/>
                <w:sz w:val="22"/>
                <w:szCs w:val="22"/>
                <w:lang w:eastAsia="en-US"/>
              </w:rPr>
            </w:pPr>
            <w:r w:rsidRPr="00E04AC3">
              <w:rPr>
                <w:rFonts w:ascii="Garamond" w:hAnsi="Garamond"/>
                <w:sz w:val="22"/>
                <w:szCs w:val="22"/>
                <w:lang w:eastAsia="en-US"/>
              </w:rPr>
              <w:t xml:space="preserve">определяет дату платежа </w:t>
            </w:r>
            <w:r w:rsidRPr="00E04AC3">
              <w:rPr>
                <w:rFonts w:ascii="Garamond" w:hAnsi="Garamond" w:cs="Garamond"/>
                <w:i/>
                <w:sz w:val="22"/>
                <w:szCs w:val="22"/>
                <w:lang w:eastAsia="ar-SA"/>
              </w:rPr>
              <w:t xml:space="preserve">– </w:t>
            </w:r>
            <w:r w:rsidRPr="00E04AC3">
              <w:rPr>
                <w:rFonts w:ascii="Garamond" w:hAnsi="Garamond"/>
                <w:sz w:val="22"/>
                <w:szCs w:val="22"/>
                <w:lang w:eastAsia="en-US"/>
              </w:rPr>
              <w:t xml:space="preserve">21-е число месяца, в котором заключены договоры поручительства с новым </w:t>
            </w:r>
            <w:r w:rsidRPr="00E04AC3">
              <w:rPr>
                <w:rFonts w:ascii="Garamond" w:hAnsi="Garamond"/>
                <w:sz w:val="22"/>
                <w:szCs w:val="22"/>
                <w:highlight w:val="yellow"/>
                <w:lang w:eastAsia="en-US"/>
              </w:rPr>
              <w:t>(-и)</w:t>
            </w:r>
            <w:r w:rsidRPr="00E04AC3">
              <w:rPr>
                <w:rFonts w:ascii="Garamond" w:hAnsi="Garamond"/>
                <w:sz w:val="22"/>
                <w:szCs w:val="22"/>
                <w:lang w:eastAsia="en-US"/>
              </w:rPr>
              <w:t xml:space="preserve"> поручителем </w:t>
            </w:r>
            <w:r w:rsidRPr="00E04AC3">
              <w:rPr>
                <w:rFonts w:ascii="Garamond" w:hAnsi="Garamond"/>
                <w:sz w:val="22"/>
                <w:szCs w:val="22"/>
                <w:highlight w:val="yellow"/>
                <w:lang w:eastAsia="en-US"/>
              </w:rPr>
              <w:t>(-ями),</w:t>
            </w:r>
            <w:r w:rsidRPr="00E04AC3">
              <w:rPr>
                <w:rFonts w:ascii="Garamond" w:hAnsi="Garamond"/>
                <w:sz w:val="22"/>
                <w:szCs w:val="22"/>
                <w:lang w:eastAsia="en-US"/>
              </w:rPr>
              <w:t xml:space="preserve"> для всех неисполненных (частично исполненных) обязательств участника оптового рынка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по договорам </w:t>
            </w:r>
            <w:r w:rsidRPr="00E04AC3">
              <w:rPr>
                <w:rFonts w:ascii="Garamond" w:hAnsi="Garamond" w:cs="Garamond"/>
                <w:i/>
                <w:sz w:val="22"/>
                <w:szCs w:val="22"/>
                <w:lang w:val="en-US" w:eastAsia="ar-SA"/>
              </w:rPr>
              <w:t>D</w:t>
            </w:r>
            <w:r w:rsidRPr="00E04AC3">
              <w:rPr>
                <w:rFonts w:ascii="Garamond" w:hAnsi="Garamond"/>
                <w:sz w:val="22"/>
                <w:szCs w:val="22"/>
                <w:lang w:eastAsia="en-US"/>
              </w:rPr>
              <w:t xml:space="preserve">, на основании которых были сформированы обязательства заменяемого </w:t>
            </w:r>
            <w:r w:rsidRPr="00E04AC3">
              <w:rPr>
                <w:rFonts w:ascii="Garamond" w:hAnsi="Garamond"/>
                <w:sz w:val="22"/>
                <w:szCs w:val="22"/>
                <w:highlight w:val="yellow"/>
                <w:lang w:eastAsia="en-US"/>
              </w:rPr>
              <w:t>(-ых)</w:t>
            </w:r>
            <w:r w:rsidRPr="00E04AC3">
              <w:rPr>
                <w:rFonts w:ascii="Garamond" w:hAnsi="Garamond"/>
                <w:sz w:val="22"/>
                <w:szCs w:val="22"/>
                <w:lang w:eastAsia="en-US"/>
              </w:rPr>
              <w:t xml:space="preserve"> поручителя </w:t>
            </w:r>
            <w:r w:rsidRPr="00E04AC3">
              <w:rPr>
                <w:rFonts w:ascii="Garamond" w:hAnsi="Garamond"/>
                <w:sz w:val="22"/>
                <w:szCs w:val="22"/>
                <w:highlight w:val="yellow"/>
                <w:lang w:eastAsia="en-US"/>
              </w:rPr>
              <w:t>(-ей)</w:t>
            </w:r>
            <w:r w:rsidRPr="00E04AC3">
              <w:rPr>
                <w:rFonts w:ascii="Garamond" w:hAnsi="Garamond"/>
                <w:sz w:val="22"/>
                <w:szCs w:val="22"/>
                <w:lang w:eastAsia="en-US"/>
              </w:rPr>
              <w:t>, учет которых прекращен в соответствии с предыдущим абзацем.</w:t>
            </w:r>
          </w:p>
          <w:p w:rsidR="00E83A60" w:rsidRPr="00E04AC3" w:rsidRDefault="00E83A60" w:rsidP="00E83A60">
            <w:pPr>
              <w:tabs>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ЦФР уведомляет участника оптового рынка </w:t>
            </w:r>
            <w:r w:rsidRPr="00E04AC3">
              <w:rPr>
                <w:rFonts w:ascii="Garamond" w:hAnsi="Garamond" w:cs="Garamond"/>
                <w:i/>
                <w:sz w:val="22"/>
                <w:szCs w:val="22"/>
                <w:lang w:val="en-US" w:eastAsia="ar-SA"/>
              </w:rPr>
              <w:t>i</w:t>
            </w:r>
            <w:r w:rsidRPr="00E04AC3">
              <w:rPr>
                <w:rFonts w:ascii="Garamond" w:hAnsi="Garamond"/>
                <w:sz w:val="22"/>
                <w:szCs w:val="22"/>
                <w:lang w:eastAsia="en-US"/>
              </w:rPr>
              <w:t xml:space="preserve"> о дате платежа для обязательств по оплате штрафов путем публикации информации на сайте КО, в разделе с ограниченным в соответствии с Правилами ЭДО СЭД КО доступом, для указанного участника оптового рынка, в соответствии с разделом 9 настоящего Регламента. </w:t>
            </w:r>
          </w:p>
          <w:p w:rsidR="00E83A60" w:rsidRPr="00E04AC3" w:rsidRDefault="00E83A60" w:rsidP="00E83A60">
            <w:pPr>
              <w:tabs>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Начиная с даты платежа 21-го числа месяца, с которого действуют договоры поручительства, заключенные с новым </w:t>
            </w:r>
            <w:r w:rsidRPr="00E04AC3">
              <w:rPr>
                <w:rFonts w:ascii="Garamond" w:hAnsi="Garamond"/>
                <w:sz w:val="22"/>
                <w:szCs w:val="22"/>
                <w:highlight w:val="yellow"/>
                <w:lang w:eastAsia="en-US"/>
              </w:rPr>
              <w:t>(-и)</w:t>
            </w:r>
            <w:r w:rsidRPr="00E04AC3">
              <w:rPr>
                <w:rFonts w:ascii="Garamond" w:hAnsi="Garamond"/>
                <w:sz w:val="22"/>
                <w:szCs w:val="22"/>
                <w:lang w:eastAsia="en-US"/>
              </w:rPr>
              <w:t xml:space="preserve"> поручителем </w:t>
            </w:r>
            <w:r w:rsidRPr="00E04AC3">
              <w:rPr>
                <w:rFonts w:ascii="Garamond" w:hAnsi="Garamond"/>
                <w:sz w:val="22"/>
                <w:szCs w:val="22"/>
                <w:highlight w:val="yellow"/>
                <w:lang w:eastAsia="en-US"/>
              </w:rPr>
              <w:t>(-ями)</w:t>
            </w:r>
            <w:r w:rsidRPr="00E04AC3">
              <w:rPr>
                <w:rFonts w:ascii="Garamond" w:hAnsi="Garamond"/>
                <w:sz w:val="22"/>
                <w:szCs w:val="22"/>
                <w:lang w:eastAsia="en-US"/>
              </w:rPr>
              <w:t xml:space="preserve">, ЦФР включает в Сводный реестр платежей указанные в настоящем пункте обязательства участника оптового рынка </w:t>
            </w:r>
            <w:r w:rsidRPr="00E04AC3">
              <w:rPr>
                <w:rFonts w:ascii="Garamond" w:hAnsi="Garamond"/>
                <w:i/>
                <w:sz w:val="22"/>
                <w:szCs w:val="22"/>
                <w:lang w:val="en-GB" w:eastAsia="en-US"/>
              </w:rPr>
              <w:t>i</w:t>
            </w:r>
            <w:r w:rsidRPr="00E04AC3">
              <w:rPr>
                <w:rFonts w:ascii="Garamond" w:hAnsi="Garamond"/>
                <w:sz w:val="22"/>
                <w:szCs w:val="22"/>
                <w:lang w:eastAsia="en-US"/>
              </w:rPr>
              <w:t xml:space="preserve">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w:t>
            </w:r>
          </w:p>
          <w:p w:rsidR="00E83A60" w:rsidRPr="00E04AC3" w:rsidRDefault="00E83A60" w:rsidP="00E83A60">
            <w:pPr>
              <w:tabs>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При неисполнении участником оптового рынка </w:t>
            </w:r>
            <w:r w:rsidRPr="00E04AC3">
              <w:rPr>
                <w:rFonts w:ascii="Garamond" w:hAnsi="Garamond"/>
                <w:i/>
                <w:sz w:val="22"/>
                <w:szCs w:val="22"/>
                <w:lang w:eastAsia="en-US"/>
              </w:rPr>
              <w:t>i</w:t>
            </w:r>
            <w:r w:rsidRPr="00E04AC3">
              <w:rPr>
                <w:rFonts w:ascii="Garamond" w:hAnsi="Garamond"/>
                <w:sz w:val="22"/>
                <w:szCs w:val="22"/>
                <w:lang w:eastAsia="en-US"/>
              </w:rPr>
              <w:t xml:space="preserve"> обязательств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по итогам следующего рабочего дня после 21-го числа месяца, если в указанный день проводились торговые сессии с уполномоченной кредитной организацией (по итогам следующего рабочего дня за днем проведения платежа, если платежи проводились в иной день в соответствии с настоящим Регламентом), ЦФР выполняет действия, предусмотренные п. 1.2 настоящего приложения.</w:t>
            </w:r>
          </w:p>
          <w:p w:rsidR="00E83A60" w:rsidRPr="00E04AC3" w:rsidRDefault="00BD40CB" w:rsidP="00BD40CB">
            <w:pPr>
              <w:tabs>
                <w:tab w:val="left" w:pos="567"/>
                <w:tab w:val="left" w:pos="1080"/>
              </w:tabs>
              <w:spacing w:before="120" w:after="120"/>
              <w:ind w:firstLine="600"/>
              <w:contextualSpacing/>
              <w:jc w:val="both"/>
              <w:rPr>
                <w:rFonts w:ascii="Garamond" w:hAnsi="Garamond"/>
                <w:b/>
                <w:sz w:val="22"/>
                <w:szCs w:val="22"/>
                <w:lang w:eastAsia="en-US"/>
              </w:rPr>
            </w:pPr>
            <w:r>
              <w:rPr>
                <w:rFonts w:ascii="Garamond" w:hAnsi="Garamond"/>
                <w:sz w:val="22"/>
                <w:szCs w:val="22"/>
                <w:lang w:eastAsia="en-US"/>
              </w:rPr>
              <w:t xml:space="preserve">1.4. </w:t>
            </w:r>
            <w:r w:rsidR="00E83A60" w:rsidRPr="00E04AC3">
              <w:rPr>
                <w:rFonts w:ascii="Garamond" w:hAnsi="Garamond"/>
                <w:sz w:val="22"/>
                <w:szCs w:val="22"/>
                <w:lang w:eastAsia="en-US"/>
              </w:rPr>
              <w:t xml:space="preserve">В случае предоставления обеспечения (в рамках замены действующего обеспечения либо в рамках предоставления дополнительного обеспечения к действующему обеспечению) в виде поручительства участника </w:t>
            </w:r>
            <w:r w:rsidR="00E83A60" w:rsidRPr="00E04AC3">
              <w:rPr>
                <w:rFonts w:ascii="Garamond" w:hAnsi="Garamond"/>
                <w:sz w:val="22"/>
                <w:szCs w:val="22"/>
                <w:highlight w:val="yellow"/>
                <w:lang w:eastAsia="en-US"/>
              </w:rPr>
              <w:t>(-ов)</w:t>
            </w:r>
            <w:r w:rsidR="00E83A60" w:rsidRPr="00E04AC3">
              <w:rPr>
                <w:rFonts w:ascii="Garamond" w:hAnsi="Garamond"/>
                <w:sz w:val="22"/>
                <w:szCs w:val="22"/>
                <w:lang w:eastAsia="en-US"/>
              </w:rPr>
              <w:t xml:space="preserve"> оптового рынка – поставщика </w:t>
            </w:r>
            <w:r w:rsidR="00E83A60" w:rsidRPr="00E04AC3">
              <w:rPr>
                <w:rFonts w:ascii="Garamond" w:hAnsi="Garamond"/>
                <w:sz w:val="22"/>
                <w:szCs w:val="22"/>
                <w:highlight w:val="yellow"/>
                <w:lang w:eastAsia="en-US"/>
              </w:rPr>
              <w:t>(-ов)</w:t>
            </w:r>
            <w:r w:rsidR="00E83A60" w:rsidRPr="00E04AC3">
              <w:rPr>
                <w:rFonts w:ascii="Garamond" w:hAnsi="Garamond"/>
                <w:sz w:val="22"/>
                <w:szCs w:val="22"/>
                <w:lang w:eastAsia="en-US"/>
              </w:rPr>
              <w:t xml:space="preserve"> (далее – новы</w:t>
            </w:r>
            <w:r w:rsidR="00E83A60" w:rsidRPr="00E04AC3">
              <w:rPr>
                <w:rFonts w:ascii="Garamond" w:hAnsi="Garamond"/>
                <w:sz w:val="22"/>
                <w:szCs w:val="22"/>
                <w:highlight w:val="yellow"/>
                <w:lang w:eastAsia="en-US"/>
              </w:rPr>
              <w:t xml:space="preserve">е </w:t>
            </w:r>
            <w:r w:rsidR="00E83A60" w:rsidRPr="00E04AC3">
              <w:rPr>
                <w:rFonts w:ascii="Garamond" w:hAnsi="Garamond"/>
                <w:sz w:val="22"/>
                <w:szCs w:val="22"/>
                <w:lang w:eastAsia="en-US"/>
              </w:rPr>
              <w:t>поручител</w:t>
            </w:r>
            <w:r w:rsidR="00E83A60" w:rsidRPr="00E04AC3">
              <w:rPr>
                <w:rFonts w:ascii="Garamond" w:hAnsi="Garamond"/>
                <w:sz w:val="22"/>
                <w:szCs w:val="22"/>
                <w:highlight w:val="yellow"/>
                <w:lang w:eastAsia="en-US"/>
              </w:rPr>
              <w:t>и)</w:t>
            </w:r>
            <w:r w:rsidR="00E83A60" w:rsidRPr="00E04AC3">
              <w:rPr>
                <w:rFonts w:ascii="Garamond" w:hAnsi="Garamond"/>
                <w:sz w:val="22"/>
                <w:szCs w:val="22"/>
                <w:lang w:eastAsia="en-US"/>
              </w:rPr>
              <w:t xml:space="preserve">,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 неисполненных </w:t>
            </w:r>
            <w:r w:rsidR="00E83A60" w:rsidRPr="00E04AC3">
              <w:rPr>
                <w:rFonts w:ascii="Garamond" w:hAnsi="Garamond" w:cs="Garamond"/>
                <w:sz w:val="22"/>
                <w:szCs w:val="22"/>
                <w:lang w:eastAsia="ar-SA"/>
              </w:rPr>
              <w:t xml:space="preserve">обязательств </w:t>
            </w:r>
            <w:r w:rsidR="00E83A60" w:rsidRPr="00E04AC3">
              <w:rPr>
                <w:rFonts w:ascii="Garamond" w:hAnsi="Garamond"/>
                <w:sz w:val="22"/>
                <w:szCs w:val="22"/>
                <w:lang w:eastAsia="en-US"/>
              </w:rPr>
              <w:t xml:space="preserve">участника </w:t>
            </w:r>
            <w:r w:rsidR="00E83A60" w:rsidRPr="00E04AC3">
              <w:rPr>
                <w:rFonts w:ascii="Garamond" w:hAnsi="Garamond" w:cs="Garamond"/>
                <w:sz w:val="22"/>
                <w:szCs w:val="22"/>
                <w:lang w:eastAsia="ar-SA"/>
              </w:rPr>
              <w:t>оптового рынка</w:t>
            </w:r>
            <w:r w:rsidR="00E83A60" w:rsidRPr="00E04AC3">
              <w:rPr>
                <w:rFonts w:ascii="Garamond" w:hAnsi="Garamond" w:cs="Garamond"/>
                <w:i/>
                <w:sz w:val="22"/>
                <w:szCs w:val="22"/>
                <w:lang w:eastAsia="ar-SA"/>
              </w:rPr>
              <w:t xml:space="preserve"> </w:t>
            </w:r>
            <w:r w:rsidR="00E83A60" w:rsidRPr="00E04AC3">
              <w:rPr>
                <w:rFonts w:ascii="Garamond" w:hAnsi="Garamond" w:cs="Garamond"/>
                <w:i/>
                <w:sz w:val="22"/>
                <w:szCs w:val="22"/>
                <w:lang w:val="en-US" w:eastAsia="ar-SA"/>
              </w:rPr>
              <w:t>i</w:t>
            </w:r>
            <w:r w:rsidR="00E83A60" w:rsidRPr="00E04AC3">
              <w:rPr>
                <w:rFonts w:ascii="Garamond" w:hAnsi="Garamond" w:cs="Garamond"/>
                <w:sz w:val="22"/>
                <w:szCs w:val="22"/>
                <w:lang w:eastAsia="ar-SA"/>
              </w:rPr>
              <w:t xml:space="preserve"> по оплате штрафов </w:t>
            </w:r>
            <w:r w:rsidR="00E83A60" w:rsidRPr="00E04AC3">
              <w:rPr>
                <w:rFonts w:ascii="Garamond" w:hAnsi="Garamond"/>
                <w:sz w:val="22"/>
                <w:szCs w:val="22"/>
                <w:lang w:eastAsia="en-US"/>
              </w:rPr>
              <w:t xml:space="preserve">по договорам </w:t>
            </w:r>
            <w:r w:rsidR="00E83A60" w:rsidRPr="00E04AC3">
              <w:rPr>
                <w:rFonts w:ascii="Garamond" w:hAnsi="Garamond"/>
                <w:i/>
                <w:sz w:val="22"/>
                <w:szCs w:val="22"/>
                <w:lang w:val="en-US" w:eastAsia="en-US"/>
              </w:rPr>
              <w:t>D</w:t>
            </w:r>
            <w:r w:rsidR="00E83A60" w:rsidRPr="00E04AC3">
              <w:rPr>
                <w:rFonts w:ascii="Garamond" w:hAnsi="Garamond"/>
                <w:sz w:val="22"/>
                <w:szCs w:val="22"/>
                <w:lang w:eastAsia="en-US"/>
              </w:rPr>
              <w:t xml:space="preserve"> ЦФР осуществляет действия, предусмотренные настоящим пунктом. </w:t>
            </w:r>
          </w:p>
          <w:p w:rsidR="00E83A60" w:rsidRPr="00E04AC3" w:rsidRDefault="00E83A60" w:rsidP="00E83A60">
            <w:pPr>
              <w:tabs>
                <w:tab w:val="left" w:pos="567"/>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ЦФР не позднее рабочего дня, следующего за датой получения от КО </w:t>
            </w:r>
            <w:r w:rsidRPr="00E04AC3">
              <w:rPr>
                <w:rFonts w:ascii="Garamond" w:hAnsi="Garamond" w:cs="Garamond"/>
                <w:sz w:val="22"/>
                <w:szCs w:val="22"/>
                <w:lang w:eastAsia="ar-SA"/>
              </w:rPr>
              <w:t xml:space="preserve">реестра договоров поручительства, содержащего перечень договоров поручительства, заключенных новым </w:t>
            </w:r>
            <w:r w:rsidRPr="00E04AC3">
              <w:rPr>
                <w:rFonts w:ascii="Garamond" w:hAnsi="Garamond"/>
                <w:sz w:val="22"/>
                <w:szCs w:val="22"/>
                <w:lang w:eastAsia="en-US"/>
              </w:rPr>
              <w:t xml:space="preserve">поручителем </w:t>
            </w:r>
            <w:r w:rsidRPr="00E04AC3">
              <w:rPr>
                <w:rFonts w:ascii="Garamond" w:hAnsi="Garamond"/>
                <w:sz w:val="22"/>
                <w:szCs w:val="22"/>
                <w:highlight w:val="yellow"/>
                <w:lang w:eastAsia="en-US"/>
              </w:rPr>
              <w:t>(-ями)</w:t>
            </w:r>
            <w:r w:rsidRPr="00E04AC3">
              <w:rPr>
                <w:rFonts w:ascii="Garamond" w:hAnsi="Garamond"/>
                <w:sz w:val="22"/>
                <w:szCs w:val="22"/>
                <w:lang w:eastAsia="en-US"/>
              </w:rPr>
              <w:t xml:space="preserve"> </w:t>
            </w:r>
            <w:r w:rsidRPr="00E04AC3">
              <w:rPr>
                <w:rFonts w:ascii="Garamond" w:hAnsi="Garamond" w:cs="Garamond"/>
                <w:sz w:val="22"/>
                <w:szCs w:val="22"/>
                <w:lang w:eastAsia="ar-SA"/>
              </w:rPr>
              <w:t xml:space="preserve">в отношении договоров </w:t>
            </w:r>
            <w:r w:rsidRPr="00E04AC3">
              <w:rPr>
                <w:rFonts w:ascii="Garamond" w:hAnsi="Garamond" w:cs="Garamond"/>
                <w:sz w:val="22"/>
                <w:szCs w:val="22"/>
                <w:lang w:val="en-US" w:eastAsia="ar-SA"/>
              </w:rPr>
              <w:t>D</w:t>
            </w:r>
            <w:r w:rsidRPr="00E04AC3">
              <w:rPr>
                <w:rFonts w:ascii="Garamond" w:hAnsi="Garamond" w:cs="Garamond"/>
                <w:i/>
                <w:sz w:val="22"/>
                <w:szCs w:val="22"/>
                <w:lang w:eastAsia="ar-SA"/>
              </w:rPr>
              <w:t xml:space="preserve">, </w:t>
            </w:r>
            <w:r w:rsidRPr="00E04AC3">
              <w:rPr>
                <w:rFonts w:ascii="Garamond" w:hAnsi="Garamond" w:cs="Garamond"/>
                <w:sz w:val="22"/>
                <w:szCs w:val="22"/>
                <w:lang w:eastAsia="ar-SA"/>
              </w:rPr>
              <w:t>выполняет следующие действия:</w:t>
            </w:r>
          </w:p>
          <w:p w:rsidR="00E83A60" w:rsidRPr="00E04AC3" w:rsidRDefault="00E83A60" w:rsidP="00E83A60">
            <w:pPr>
              <w:tabs>
                <w:tab w:val="left" w:pos="720"/>
              </w:tabs>
              <w:spacing w:before="120" w:after="120"/>
              <w:ind w:firstLine="540"/>
              <w:jc w:val="both"/>
              <w:rPr>
                <w:rFonts w:ascii="Garamond" w:hAnsi="Garamond"/>
                <w:sz w:val="22"/>
                <w:szCs w:val="22"/>
                <w:lang w:eastAsia="en-US"/>
              </w:rPr>
            </w:pPr>
            <w:r w:rsidRPr="00E04AC3">
              <w:rPr>
                <w:rFonts w:ascii="Garamond" w:hAnsi="Garamond" w:cs="Garamond"/>
                <w:sz w:val="22"/>
                <w:szCs w:val="22"/>
                <w:lang w:val="en-US" w:eastAsia="ar-SA"/>
              </w:rPr>
              <w:t>a</w:t>
            </w:r>
            <w:r w:rsidRPr="00E04AC3">
              <w:rPr>
                <w:rFonts w:ascii="Garamond" w:hAnsi="Garamond" w:cs="Garamond"/>
                <w:sz w:val="22"/>
                <w:szCs w:val="22"/>
                <w:lang w:eastAsia="ar-SA"/>
              </w:rPr>
              <w:t xml:space="preserve">) </w:t>
            </w:r>
            <w:r w:rsidRPr="00E04AC3">
              <w:rPr>
                <w:rFonts w:ascii="Garamond" w:hAnsi="Garamond"/>
                <w:sz w:val="22"/>
                <w:szCs w:val="22"/>
                <w:lang w:eastAsia="en-US"/>
              </w:rPr>
              <w:t xml:space="preserve">прекращает учет обязательств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по аккредитиву, сформированных в соответствии с подп. «г» пункта 2.1 настоящего приложения</w:t>
            </w:r>
            <w:r w:rsidRPr="00E04AC3">
              <w:rPr>
                <w:rFonts w:ascii="Garamond" w:hAnsi="Garamond" w:cs="Garamond"/>
                <w:sz w:val="22"/>
                <w:szCs w:val="22"/>
                <w:lang w:eastAsia="ar-SA"/>
              </w:rPr>
              <w:t>;</w:t>
            </w:r>
          </w:p>
          <w:p w:rsidR="00E83A60" w:rsidRPr="00E04AC3" w:rsidRDefault="00E83A60" w:rsidP="00E83A60">
            <w:pPr>
              <w:tabs>
                <w:tab w:val="left" w:pos="720"/>
              </w:tabs>
              <w:spacing w:before="120" w:after="120"/>
              <w:ind w:firstLine="540"/>
              <w:jc w:val="both"/>
              <w:rPr>
                <w:rFonts w:ascii="Garamond" w:hAnsi="Garamond"/>
                <w:sz w:val="22"/>
                <w:szCs w:val="22"/>
                <w:lang w:eastAsia="en-US"/>
              </w:rPr>
            </w:pPr>
            <w:r w:rsidRPr="00E04AC3">
              <w:rPr>
                <w:rFonts w:ascii="Garamond" w:hAnsi="Garamond"/>
                <w:sz w:val="22"/>
                <w:szCs w:val="22"/>
                <w:lang w:eastAsia="en-US"/>
              </w:rPr>
              <w:t xml:space="preserve">б) определяет дату платежа </w:t>
            </w:r>
            <w:r w:rsidRPr="00E04AC3">
              <w:rPr>
                <w:rFonts w:ascii="Garamond" w:hAnsi="Garamond" w:cs="Garamond"/>
                <w:i/>
                <w:sz w:val="22"/>
                <w:szCs w:val="22"/>
                <w:lang w:eastAsia="ar-SA"/>
              </w:rPr>
              <w:t xml:space="preserve">– </w:t>
            </w:r>
            <w:r w:rsidRPr="00E04AC3">
              <w:rPr>
                <w:rFonts w:ascii="Garamond" w:hAnsi="Garamond"/>
                <w:sz w:val="22"/>
                <w:szCs w:val="22"/>
                <w:lang w:eastAsia="en-US"/>
              </w:rPr>
              <w:t xml:space="preserve">21-е число месяца, в котором заключены договоры поручительства с новым поручителем </w:t>
            </w:r>
            <w:r w:rsidRPr="00E04AC3">
              <w:rPr>
                <w:rFonts w:ascii="Garamond" w:hAnsi="Garamond"/>
                <w:sz w:val="22"/>
                <w:szCs w:val="22"/>
                <w:highlight w:val="yellow"/>
                <w:lang w:eastAsia="en-US"/>
              </w:rPr>
              <w:t>(-ями)</w:t>
            </w:r>
            <w:r w:rsidRPr="00E04AC3">
              <w:rPr>
                <w:rFonts w:ascii="Garamond" w:hAnsi="Garamond"/>
                <w:sz w:val="22"/>
                <w:szCs w:val="22"/>
                <w:lang w:eastAsia="en-US"/>
              </w:rPr>
              <w:t xml:space="preserve">, для всех неисполненных обязательств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w:t>
            </w:r>
          </w:p>
          <w:p w:rsidR="00E83A60" w:rsidRPr="00E04AC3" w:rsidRDefault="00E83A60" w:rsidP="00E83A60">
            <w:pPr>
              <w:tabs>
                <w:tab w:val="left" w:pos="720"/>
              </w:tabs>
              <w:spacing w:before="120" w:after="120"/>
              <w:ind w:firstLine="540"/>
              <w:jc w:val="both"/>
              <w:rPr>
                <w:rFonts w:ascii="Garamond" w:hAnsi="Garamond"/>
                <w:sz w:val="22"/>
                <w:szCs w:val="22"/>
                <w:lang w:eastAsia="en-US"/>
              </w:rPr>
            </w:pPr>
            <w:r w:rsidRPr="00E04AC3">
              <w:rPr>
                <w:rFonts w:ascii="Garamond" w:hAnsi="Garamond"/>
                <w:sz w:val="22"/>
                <w:szCs w:val="22"/>
                <w:lang w:eastAsia="en-US"/>
              </w:rPr>
              <w:t xml:space="preserve">в) уведомляет участника оптового рынка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w:t>
            </w:r>
            <w:r w:rsidRPr="00E04AC3">
              <w:rPr>
                <w:rFonts w:ascii="Garamond" w:hAnsi="Garamond"/>
                <w:sz w:val="22"/>
                <w:szCs w:val="22"/>
                <w:lang w:eastAsia="en-US"/>
              </w:rPr>
              <w:t xml:space="preserve">о дате платежа для обязательств по оплате штрафов </w:t>
            </w:r>
            <w:r w:rsidRPr="00E04AC3">
              <w:rPr>
                <w:rFonts w:ascii="Garamond" w:hAnsi="Garamond" w:cs="Garamond"/>
                <w:sz w:val="22"/>
                <w:szCs w:val="22"/>
                <w:lang w:eastAsia="ar-SA"/>
              </w:rPr>
              <w:t xml:space="preserve">по договорам </w:t>
            </w:r>
            <w:r w:rsidRPr="00E04AC3">
              <w:rPr>
                <w:rFonts w:ascii="Garamond" w:hAnsi="Garamond" w:cs="Garamond"/>
                <w:i/>
                <w:sz w:val="22"/>
                <w:szCs w:val="22"/>
                <w:lang w:val="en-US" w:eastAsia="ar-SA"/>
              </w:rPr>
              <w:t>D</w:t>
            </w:r>
            <w:r w:rsidRPr="00E04AC3">
              <w:rPr>
                <w:rFonts w:ascii="Garamond" w:hAnsi="Garamond"/>
                <w:sz w:val="22"/>
                <w:szCs w:val="22"/>
                <w:lang w:eastAsia="en-US"/>
              </w:rPr>
              <w:t xml:space="preserve"> путем публикации информации на сайте КО, в разделе с ограниченным в соответствии с Правилами ЭДО СЭД КО доступом, для указанного участника оптового рынка, в соответствии с разделом 9 настоящего Регламента. </w:t>
            </w:r>
          </w:p>
          <w:p w:rsidR="00E83A60" w:rsidRPr="00E04AC3" w:rsidRDefault="00E83A60" w:rsidP="00E83A60">
            <w:pPr>
              <w:tabs>
                <w:tab w:val="left" w:pos="567"/>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Начиная с даты платежа – 21-го числа месяца, с которого действуют заключенные договоры поручительства с новым </w:t>
            </w:r>
            <w:r w:rsidRPr="00E04AC3">
              <w:rPr>
                <w:rFonts w:ascii="Garamond" w:hAnsi="Garamond"/>
                <w:sz w:val="22"/>
                <w:szCs w:val="22"/>
                <w:highlight w:val="yellow"/>
                <w:lang w:eastAsia="en-US"/>
              </w:rPr>
              <w:t>(-и)</w:t>
            </w:r>
            <w:r w:rsidRPr="00E04AC3">
              <w:rPr>
                <w:rFonts w:ascii="Garamond" w:hAnsi="Garamond"/>
                <w:sz w:val="22"/>
                <w:szCs w:val="22"/>
                <w:lang w:eastAsia="en-US"/>
              </w:rPr>
              <w:t xml:space="preserve"> поручителем </w:t>
            </w:r>
            <w:r w:rsidRPr="00E04AC3">
              <w:rPr>
                <w:rFonts w:ascii="Garamond" w:hAnsi="Garamond"/>
                <w:sz w:val="22"/>
                <w:szCs w:val="22"/>
                <w:highlight w:val="yellow"/>
                <w:lang w:eastAsia="en-US"/>
              </w:rPr>
              <w:t>(-ями)</w:t>
            </w:r>
            <w:r w:rsidRPr="00E04AC3">
              <w:rPr>
                <w:rFonts w:ascii="Garamond" w:hAnsi="Garamond"/>
                <w:sz w:val="22"/>
                <w:szCs w:val="22"/>
                <w:lang w:eastAsia="en-US"/>
              </w:rPr>
              <w:t xml:space="preserve">, ЦФР включает обязательства участника оптового рынка </w:t>
            </w:r>
            <w:r w:rsidRPr="00E04AC3">
              <w:rPr>
                <w:rFonts w:ascii="Garamond" w:hAnsi="Garamond"/>
                <w:i/>
                <w:sz w:val="22"/>
                <w:szCs w:val="22"/>
                <w:lang w:val="en-GB" w:eastAsia="en-US"/>
              </w:rPr>
              <w:t>i</w:t>
            </w:r>
            <w:r w:rsidRPr="00E04AC3">
              <w:rPr>
                <w:rFonts w:ascii="Garamond" w:hAnsi="Garamond"/>
                <w:sz w:val="22"/>
                <w:szCs w:val="22"/>
                <w:lang w:eastAsia="en-US"/>
              </w:rPr>
              <w:t xml:space="preserve"> по оплате штрафов </w:t>
            </w:r>
            <w:r w:rsidRPr="00E04AC3">
              <w:rPr>
                <w:rFonts w:ascii="Garamond" w:hAnsi="Garamond" w:cs="Garamond"/>
                <w:sz w:val="22"/>
                <w:szCs w:val="22"/>
                <w:lang w:eastAsia="ar-SA"/>
              </w:rPr>
              <w:t xml:space="preserve">по договорам </w:t>
            </w:r>
            <w:r w:rsidRPr="00E04AC3">
              <w:rPr>
                <w:rFonts w:ascii="Garamond" w:hAnsi="Garamond" w:cs="Garamond"/>
                <w:i/>
                <w:sz w:val="22"/>
                <w:szCs w:val="22"/>
                <w:lang w:val="en-US" w:eastAsia="ar-SA"/>
              </w:rPr>
              <w:t>D</w:t>
            </w:r>
            <w:r w:rsidRPr="00E04AC3">
              <w:rPr>
                <w:rFonts w:ascii="Garamond" w:hAnsi="Garamond" w:cs="Garamond"/>
                <w:i/>
                <w:sz w:val="22"/>
                <w:szCs w:val="22"/>
                <w:lang w:eastAsia="ar-SA"/>
              </w:rPr>
              <w:t xml:space="preserve"> </w:t>
            </w:r>
            <w:r w:rsidRPr="00E04AC3">
              <w:rPr>
                <w:rFonts w:ascii="Garamond" w:hAnsi="Garamond"/>
                <w:sz w:val="22"/>
                <w:szCs w:val="22"/>
                <w:lang w:eastAsia="en-US"/>
              </w:rPr>
              <w:t xml:space="preserve">в Сводный реестр платежей. </w:t>
            </w:r>
          </w:p>
          <w:p w:rsidR="00E83A60" w:rsidRPr="001A5327" w:rsidRDefault="00BD40CB" w:rsidP="00BD40CB">
            <w:pPr>
              <w:tabs>
                <w:tab w:val="left" w:pos="567"/>
                <w:tab w:val="left" w:pos="1080"/>
              </w:tabs>
              <w:spacing w:before="120" w:after="120"/>
              <w:ind w:firstLine="600"/>
              <w:contextualSpacing/>
              <w:jc w:val="both"/>
              <w:rPr>
                <w:rFonts w:ascii="Garamond" w:hAnsi="Garamond"/>
                <w:sz w:val="22"/>
                <w:szCs w:val="22"/>
                <w:lang w:eastAsia="en-US"/>
              </w:rPr>
            </w:pPr>
            <w:r>
              <w:rPr>
                <w:rFonts w:ascii="Garamond" w:hAnsi="Garamond"/>
                <w:sz w:val="22"/>
                <w:szCs w:val="22"/>
                <w:lang w:eastAsia="en-US"/>
              </w:rPr>
              <w:t xml:space="preserve">1.5. </w:t>
            </w:r>
            <w:r w:rsidR="00E83A60" w:rsidRPr="00E04AC3">
              <w:rPr>
                <w:rFonts w:ascii="Garamond" w:hAnsi="Garamond"/>
                <w:sz w:val="22"/>
                <w:szCs w:val="22"/>
                <w:lang w:eastAsia="en-US"/>
              </w:rPr>
              <w:t>В случае если поручительство по ДПМ ВИЭ предоставлено для обеспечения исполнения обязательств по ДПМ ВИЭ до истечения 27 месяцев и ранее предоставленным обеспечением являлся аккредитив, то ЦФР использует предоставленное поручительство участника оптового рынка – поставщика в соответствии с пунктом 1.2 настоящего приложения.</w:t>
            </w:r>
          </w:p>
        </w:tc>
        <w:tc>
          <w:tcPr>
            <w:tcW w:w="6804" w:type="dxa"/>
            <w:shd w:val="clear" w:color="auto" w:fill="auto"/>
          </w:tcPr>
          <w:p w:rsidR="00E83A60" w:rsidRPr="00E04AC3" w:rsidRDefault="00BD40CB" w:rsidP="00BD40CB">
            <w:pPr>
              <w:tabs>
                <w:tab w:val="left" w:pos="426"/>
                <w:tab w:val="left" w:pos="1080"/>
                <w:tab w:val="left" w:pos="1134"/>
              </w:tabs>
              <w:spacing w:before="120" w:after="120"/>
              <w:ind w:firstLine="572"/>
              <w:contextualSpacing/>
              <w:jc w:val="both"/>
              <w:rPr>
                <w:rFonts w:ascii="Garamond" w:hAnsi="Garamond"/>
                <w:sz w:val="22"/>
                <w:szCs w:val="22"/>
                <w:lang w:eastAsia="en-US"/>
              </w:rPr>
            </w:pPr>
            <w:r>
              <w:rPr>
                <w:rFonts w:ascii="Garamond" w:hAnsi="Garamond"/>
                <w:sz w:val="22"/>
                <w:szCs w:val="22"/>
                <w:lang w:eastAsia="en-US"/>
              </w:rPr>
              <w:t xml:space="preserve">1.2. </w:t>
            </w:r>
            <w:r w:rsidR="00E83A60" w:rsidRPr="00E04AC3">
              <w:rPr>
                <w:rFonts w:ascii="Garamond" w:hAnsi="Garamond"/>
                <w:sz w:val="22"/>
                <w:szCs w:val="22"/>
                <w:lang w:eastAsia="en-US"/>
              </w:rPr>
              <w:t xml:space="preserve">При неисполнении участником оптового рынка </w:t>
            </w:r>
            <w:r w:rsidR="00E83A60" w:rsidRPr="00E04AC3">
              <w:rPr>
                <w:rFonts w:ascii="Garamond" w:hAnsi="Garamond"/>
                <w:i/>
                <w:sz w:val="22"/>
                <w:szCs w:val="22"/>
                <w:lang w:val="en-US" w:eastAsia="en-US"/>
              </w:rPr>
              <w:t>i</w:t>
            </w:r>
            <w:r w:rsidR="00E83A60" w:rsidRPr="00E04AC3">
              <w:rPr>
                <w:rFonts w:ascii="Garamond" w:hAnsi="Garamond"/>
                <w:sz w:val="22"/>
                <w:szCs w:val="22"/>
                <w:lang w:eastAsia="en-US"/>
              </w:rPr>
              <w:t xml:space="preserve"> своих обязательств по оплате штрафов по договору </w:t>
            </w:r>
            <w:r w:rsidR="00E83A60" w:rsidRPr="00E04AC3">
              <w:rPr>
                <w:rFonts w:ascii="Garamond" w:hAnsi="Garamond"/>
                <w:i/>
                <w:color w:val="000000"/>
                <w:sz w:val="22"/>
                <w:szCs w:val="22"/>
                <w:lang w:val="en-US" w:eastAsia="en-US"/>
              </w:rPr>
              <w:t>D</w:t>
            </w:r>
            <w:r w:rsidR="00E83A60" w:rsidRPr="00E04AC3">
              <w:rPr>
                <w:rFonts w:ascii="Garamond" w:hAnsi="Garamond"/>
                <w:sz w:val="22"/>
                <w:szCs w:val="22"/>
                <w:lang w:eastAsia="en-US"/>
              </w:rPr>
              <w:t xml:space="preserve"> и наличии одного или нескольких действующих договоров поручительства, заключенных для обеспечения исполнения обязательств по договору </w:t>
            </w:r>
            <w:r w:rsidR="00E83A60" w:rsidRPr="00E04AC3">
              <w:rPr>
                <w:rFonts w:ascii="Garamond" w:hAnsi="Garamond"/>
                <w:i/>
                <w:color w:val="000000"/>
                <w:sz w:val="22"/>
                <w:szCs w:val="22"/>
                <w:lang w:val="en-US" w:eastAsia="en-US"/>
              </w:rPr>
              <w:t>D</w:t>
            </w:r>
            <w:r w:rsidR="00E83A60" w:rsidRPr="00E04AC3">
              <w:rPr>
                <w:rFonts w:ascii="Garamond" w:hAnsi="Garamond"/>
                <w:i/>
                <w:sz w:val="22"/>
                <w:szCs w:val="22"/>
                <w:lang w:eastAsia="en-US"/>
              </w:rPr>
              <w:t>,</w:t>
            </w:r>
            <w:r w:rsidR="00E83A60" w:rsidRPr="00E04AC3">
              <w:rPr>
                <w:rFonts w:ascii="Garamond" w:hAnsi="Garamond"/>
                <w:sz w:val="22"/>
                <w:szCs w:val="22"/>
                <w:lang w:eastAsia="en-US"/>
              </w:rPr>
              <w:t xml:space="preserve"> ЦФР по итогам следующего рабочего дня после 21-го числа месяца, если в указанный день проводились торговые сессии с уполномоченной кредитной организацией (в случае если платежи проводились не в дату платежа 21-го числа месяца, а в иной день в соответствии с </w:t>
            </w:r>
            <w:r w:rsidR="00E83A60" w:rsidRPr="00E04AC3">
              <w:rPr>
                <w:rFonts w:ascii="Garamond" w:hAnsi="Garamond"/>
                <w:i/>
                <w:sz w:val="22"/>
                <w:szCs w:val="22"/>
                <w:lang w:eastAsia="en-US"/>
              </w:rPr>
              <w:t>Договором о присоединении к торговой системе оптового рынка</w:t>
            </w:r>
            <w:r w:rsidR="00E83A60" w:rsidRPr="00E04AC3">
              <w:rPr>
                <w:rFonts w:ascii="Garamond" w:hAnsi="Garamond"/>
                <w:sz w:val="22"/>
                <w:szCs w:val="22"/>
                <w:lang w:eastAsia="en-US"/>
              </w:rPr>
              <w:t xml:space="preserve">, то по итогам следующего рабочего дня за днем проведения платежа): </w:t>
            </w:r>
          </w:p>
          <w:p w:rsidR="00E83A60" w:rsidRPr="00E04AC3" w:rsidRDefault="00E83A60" w:rsidP="00E83A60">
            <w:pPr>
              <w:tabs>
                <w:tab w:val="left" w:pos="1080"/>
                <w:tab w:val="left" w:pos="1134"/>
              </w:tabs>
              <w:spacing w:before="120" w:after="120"/>
              <w:ind w:firstLine="540"/>
              <w:contextualSpacing/>
              <w:jc w:val="both"/>
              <w:rPr>
                <w:rFonts w:ascii="Garamond" w:hAnsi="Garamond"/>
                <w:sz w:val="22"/>
                <w:szCs w:val="22"/>
                <w:lang w:eastAsia="en-US"/>
              </w:rPr>
            </w:pPr>
            <w:r w:rsidRPr="00E04AC3">
              <w:rPr>
                <w:rFonts w:ascii="Garamond" w:hAnsi="Garamond"/>
                <w:sz w:val="22"/>
                <w:szCs w:val="22"/>
                <w:lang w:eastAsia="en-US"/>
              </w:rPr>
              <w:t>а) рассчитывает сумму штрафов, подлежащую оплате поручителем</w:t>
            </w:r>
            <w:r w:rsidRPr="00E04AC3">
              <w:rPr>
                <w:rFonts w:ascii="Garamond" w:hAnsi="Garamond"/>
                <w:bCs/>
                <w:iCs/>
                <w:sz w:val="22"/>
                <w:szCs w:val="22"/>
                <w:lang w:eastAsia="en-US"/>
              </w:rPr>
              <w:t>,</w:t>
            </w:r>
            <w:r w:rsidRPr="00E04AC3">
              <w:rPr>
                <w:rFonts w:ascii="Garamond" w:hAnsi="Garamond"/>
                <w:sz w:val="22"/>
                <w:szCs w:val="22"/>
                <w:lang w:eastAsia="en-US"/>
              </w:rPr>
              <w:t xml:space="preserve"> в следующем порядке:</w:t>
            </w:r>
          </w:p>
          <w:p w:rsidR="00E83A60" w:rsidRPr="00E04AC3" w:rsidRDefault="00E83A60" w:rsidP="00E83A60">
            <w:pPr>
              <w:tabs>
                <w:tab w:val="left" w:pos="1134"/>
              </w:tabs>
              <w:spacing w:before="120" w:after="120"/>
              <w:ind w:left="993" w:hanging="284"/>
              <w:contextualSpacing/>
              <w:jc w:val="center"/>
              <w:rPr>
                <w:rFonts w:ascii="Garamond" w:hAnsi="Garamond"/>
                <w:sz w:val="22"/>
                <w:szCs w:val="22"/>
                <w:lang w:eastAsia="en-US"/>
              </w:rPr>
            </w:pPr>
            <w:r w:rsidRPr="00E04AC3">
              <w:rPr>
                <w:rFonts w:ascii="Garamond" w:hAnsi="Garamond"/>
                <w:iCs/>
                <w:spacing w:val="-3"/>
                <w:position w:val="-14"/>
                <w:sz w:val="22"/>
                <w:szCs w:val="22"/>
                <w:lang w:eastAsia="en-US"/>
              </w:rPr>
              <w:object w:dxaOrig="2680" w:dyaOrig="400" w14:anchorId="36167944">
                <v:shape id="_x0000_i1035" type="#_x0000_t75" style="width:122.25pt;height:21.75pt" o:ole="">
                  <v:imagedata r:id="rId8" o:title=""/>
                </v:shape>
                <o:OLEObject Type="Embed" ProgID="Equation.3" ShapeID="_x0000_i1035" DrawAspect="Content" ObjectID="_1659362725" r:id="rId22"/>
              </w:object>
            </w:r>
          </w:p>
          <w:p w:rsidR="00E83A60" w:rsidRPr="00E04AC3" w:rsidRDefault="00E83A60" w:rsidP="00E83A60">
            <w:pPr>
              <w:tabs>
                <w:tab w:val="left" w:pos="1134"/>
              </w:tabs>
              <w:spacing w:before="120" w:after="120"/>
              <w:ind w:left="993" w:hanging="993"/>
              <w:contextualSpacing/>
              <w:jc w:val="both"/>
              <w:rPr>
                <w:rFonts w:ascii="Garamond" w:hAnsi="Garamond"/>
                <w:sz w:val="22"/>
                <w:szCs w:val="22"/>
                <w:lang w:eastAsia="en-US"/>
              </w:rPr>
            </w:pPr>
            <w:r w:rsidRPr="00E04AC3">
              <w:rPr>
                <w:rFonts w:ascii="Garamond" w:hAnsi="Garamond"/>
                <w:sz w:val="22"/>
                <w:szCs w:val="22"/>
                <w:lang w:eastAsia="en-US"/>
              </w:rPr>
              <w:t xml:space="preserve">где </w:t>
            </w:r>
            <w:r w:rsidRPr="00E04AC3">
              <w:rPr>
                <w:rFonts w:ascii="Garamond" w:hAnsi="Garamond"/>
                <w:i/>
                <w:sz w:val="22"/>
                <w:szCs w:val="22"/>
                <w:lang w:eastAsia="en-US"/>
              </w:rPr>
              <w:t>i</w:t>
            </w:r>
            <w:r w:rsidRPr="00E04AC3">
              <w:rPr>
                <w:rFonts w:ascii="Garamond" w:hAnsi="Garamond"/>
                <w:sz w:val="22"/>
                <w:szCs w:val="22"/>
                <w:lang w:eastAsia="en-US"/>
              </w:rPr>
              <w:t xml:space="preserve"> – участник оптового рынка, в отношении которого рассчитан штраф по договорам </w:t>
            </w:r>
            <w:r w:rsidRPr="00E04AC3">
              <w:rPr>
                <w:rFonts w:ascii="Garamond" w:hAnsi="Garamond"/>
                <w:i/>
                <w:color w:val="000000"/>
                <w:sz w:val="22"/>
                <w:szCs w:val="22"/>
                <w:lang w:val="en-US" w:eastAsia="en-US"/>
              </w:rPr>
              <w:t>D</w:t>
            </w:r>
            <w:r w:rsidRPr="00E04AC3">
              <w:rPr>
                <w:rFonts w:ascii="Garamond" w:hAnsi="Garamond"/>
                <w:sz w:val="22"/>
                <w:szCs w:val="22"/>
                <w:lang w:eastAsia="en-US"/>
              </w:rPr>
              <w:t>;</w:t>
            </w:r>
          </w:p>
          <w:p w:rsidR="00E83A60" w:rsidRPr="00E04AC3" w:rsidRDefault="00E83A60" w:rsidP="00E83A60">
            <w:pPr>
              <w:tabs>
                <w:tab w:val="left" w:pos="360"/>
              </w:tabs>
              <w:spacing w:before="120" w:after="120"/>
              <w:ind w:left="360" w:hanging="284"/>
              <w:jc w:val="both"/>
              <w:rPr>
                <w:rFonts w:ascii="Garamond" w:hAnsi="Garamond"/>
                <w:bCs/>
                <w:iCs/>
                <w:sz w:val="22"/>
                <w:szCs w:val="22"/>
                <w:lang w:eastAsia="en-US"/>
              </w:rPr>
            </w:pPr>
            <w:r w:rsidRPr="00E04AC3">
              <w:rPr>
                <w:rFonts w:ascii="Garamond" w:hAnsi="Garamond"/>
                <w:sz w:val="22"/>
                <w:szCs w:val="22"/>
                <w:lang w:eastAsia="en-US"/>
              </w:rPr>
              <w:t xml:space="preserve">    </w:t>
            </w:r>
            <w:r w:rsidRPr="00E04AC3">
              <w:rPr>
                <w:rFonts w:ascii="Garamond" w:hAnsi="Garamond"/>
                <w:position w:val="-14"/>
                <w:sz w:val="22"/>
                <w:szCs w:val="22"/>
                <w:lang w:val="en-GB" w:eastAsia="en-US"/>
              </w:rPr>
              <w:object w:dxaOrig="660" w:dyaOrig="400" w14:anchorId="1736EE9C">
                <v:shape id="_x0000_i1036" type="#_x0000_t75" style="width:28.5pt;height:21.75pt" o:ole="">
                  <v:imagedata r:id="rId10" o:title=""/>
                </v:shape>
                <o:OLEObject Type="Embed" ProgID="Equation.3" ShapeID="_x0000_i1036" DrawAspect="Content" ObjectID="_1659362726" r:id="rId23"/>
              </w:object>
            </w:r>
            <w:r w:rsidRPr="00E04AC3">
              <w:rPr>
                <w:rFonts w:ascii="Garamond" w:hAnsi="Garamond"/>
                <w:sz w:val="22"/>
                <w:szCs w:val="22"/>
                <w:lang w:eastAsia="en-US"/>
              </w:rPr>
              <w:t xml:space="preserve"> – предельный размер обеспечения исполнения обязательств </w:t>
            </w:r>
            <w:r w:rsidRPr="00E04AC3">
              <w:rPr>
                <w:rFonts w:ascii="Garamond" w:hAnsi="Garamond"/>
                <w:bCs/>
                <w:iCs/>
                <w:sz w:val="22"/>
                <w:szCs w:val="22"/>
                <w:lang w:eastAsia="en-US"/>
              </w:rPr>
              <w:t xml:space="preserve">по оплате </w:t>
            </w:r>
            <w:r w:rsidRPr="00E04AC3">
              <w:rPr>
                <w:rFonts w:ascii="Garamond" w:hAnsi="Garamond"/>
                <w:sz w:val="22"/>
                <w:szCs w:val="22"/>
                <w:lang w:eastAsia="en-US"/>
              </w:rPr>
              <w:t xml:space="preserve">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заключенным </w:t>
            </w:r>
            <w:r w:rsidRPr="00E04AC3">
              <w:rPr>
                <w:rFonts w:ascii="Garamond" w:hAnsi="Garamond"/>
                <w:bCs/>
                <w:iCs/>
                <w:sz w:val="22"/>
                <w:szCs w:val="22"/>
                <w:lang w:eastAsia="en-US"/>
              </w:rPr>
              <w:t xml:space="preserve">участником оптового рынка </w:t>
            </w:r>
            <w:r w:rsidRPr="00E04AC3">
              <w:rPr>
                <w:rFonts w:ascii="Garamond" w:hAnsi="Garamond"/>
                <w:bCs/>
                <w:i/>
                <w:iCs/>
                <w:sz w:val="22"/>
                <w:szCs w:val="22"/>
                <w:lang w:val="en-GB" w:eastAsia="en-US"/>
              </w:rPr>
              <w:t>i</w:t>
            </w:r>
            <w:r w:rsidRPr="00E04AC3">
              <w:rPr>
                <w:rFonts w:ascii="Garamond" w:hAnsi="Garamond"/>
                <w:sz w:val="22"/>
                <w:szCs w:val="22"/>
                <w:lang w:eastAsia="en-US"/>
              </w:rPr>
              <w:t>,</w:t>
            </w:r>
            <w:r w:rsidRPr="00E04AC3">
              <w:rPr>
                <w:rFonts w:ascii="Garamond" w:hAnsi="Garamond"/>
                <w:bCs/>
                <w:iCs/>
                <w:sz w:val="22"/>
                <w:szCs w:val="22"/>
                <w:lang w:eastAsia="en-US"/>
              </w:rPr>
              <w:t xml:space="preserve"> </w:t>
            </w:r>
            <w:r w:rsidRPr="00E04AC3">
              <w:rPr>
                <w:rFonts w:ascii="Garamond" w:hAnsi="Garamond"/>
                <w:sz w:val="22"/>
                <w:szCs w:val="22"/>
                <w:lang w:eastAsia="en-US"/>
              </w:rPr>
              <w:t xml:space="preserve">который определяется как разность между совокупным размером обеспечения исполнения обязательств </w:t>
            </w:r>
            <w:r w:rsidRPr="00E04AC3">
              <w:rPr>
                <w:rFonts w:ascii="Garamond" w:hAnsi="Garamond"/>
                <w:bCs/>
                <w:iCs/>
                <w:sz w:val="22"/>
                <w:szCs w:val="22"/>
                <w:lang w:eastAsia="en-US"/>
              </w:rPr>
              <w:t xml:space="preserve">участника оптового рынка </w:t>
            </w:r>
            <w:r w:rsidRPr="00E04AC3">
              <w:rPr>
                <w:rFonts w:ascii="Garamond" w:hAnsi="Garamond"/>
                <w:bCs/>
                <w:i/>
                <w:iCs/>
                <w:sz w:val="22"/>
                <w:szCs w:val="22"/>
                <w:lang w:val="en-GB" w:eastAsia="en-US"/>
              </w:rPr>
              <w:t>i</w:t>
            </w:r>
            <w:r w:rsidRPr="00E04AC3">
              <w:rPr>
                <w:rFonts w:ascii="Garamond" w:hAnsi="Garamond"/>
                <w:sz w:val="22"/>
                <w:szCs w:val="22"/>
                <w:lang w:eastAsia="en-US"/>
              </w:rPr>
              <w:t xml:space="preserve"> по договорам </w:t>
            </w:r>
            <w:r w:rsidRPr="00E04AC3">
              <w:rPr>
                <w:rFonts w:ascii="Garamond" w:hAnsi="Garamond"/>
                <w:i/>
                <w:sz w:val="22"/>
                <w:szCs w:val="22"/>
                <w:lang w:val="en-US" w:eastAsia="en-US"/>
              </w:rPr>
              <w:t>D</w:t>
            </w:r>
            <w:r w:rsidRPr="00E04AC3">
              <w:rPr>
                <w:rFonts w:ascii="Garamond" w:hAnsi="Garamond"/>
                <w:bCs/>
                <w:iCs/>
                <w:sz w:val="22"/>
                <w:szCs w:val="22"/>
                <w:lang w:eastAsia="en-US"/>
              </w:rPr>
              <w:t xml:space="preserve">, определенным в соответствии с настоящим Регламентом, и всеми сформированными на момент определения </w:t>
            </w:r>
            <w:r w:rsidRPr="00E04AC3">
              <w:rPr>
                <w:rFonts w:ascii="Garamond" w:hAnsi="Garamond"/>
                <w:position w:val="-14"/>
                <w:sz w:val="22"/>
                <w:szCs w:val="22"/>
                <w:lang w:val="en-GB" w:eastAsia="en-US"/>
              </w:rPr>
              <w:object w:dxaOrig="440" w:dyaOrig="400" w14:anchorId="316CA666">
                <v:shape id="_x0000_i1037" type="#_x0000_t75" style="width:21.75pt;height:21.75pt" o:ole="">
                  <v:imagedata r:id="rId12" o:title=""/>
                </v:shape>
                <o:OLEObject Type="Embed" ProgID="Equation.3" ShapeID="_x0000_i1037" DrawAspect="Content" ObjectID="_1659362727" r:id="rId24"/>
              </w:object>
            </w:r>
            <w:r w:rsidRPr="00E04AC3">
              <w:rPr>
                <w:rFonts w:ascii="Garamond" w:hAnsi="Garamond"/>
                <w:bCs/>
                <w:iCs/>
                <w:sz w:val="22"/>
                <w:szCs w:val="22"/>
                <w:lang w:eastAsia="en-US"/>
              </w:rPr>
              <w:t xml:space="preserve"> обязательствами поручителя (-ей) по оплате штрафов по данным договорам.</w:t>
            </w:r>
          </w:p>
          <w:p w:rsidR="00E83A60" w:rsidRPr="00E04AC3" w:rsidRDefault="00E83A60" w:rsidP="00E83A60">
            <w:pPr>
              <w:tabs>
                <w:tab w:val="left" w:pos="360"/>
              </w:tabs>
              <w:spacing w:before="120" w:after="120"/>
              <w:ind w:left="360" w:hanging="284"/>
              <w:jc w:val="both"/>
              <w:rPr>
                <w:rFonts w:ascii="Garamond" w:hAnsi="Garamond"/>
                <w:sz w:val="22"/>
                <w:szCs w:val="22"/>
                <w:lang w:eastAsia="en-US"/>
              </w:rPr>
            </w:pPr>
            <w:r w:rsidRPr="00E04AC3">
              <w:rPr>
                <w:rFonts w:ascii="Garamond" w:hAnsi="Garamond"/>
                <w:bCs/>
                <w:iCs/>
                <w:sz w:val="22"/>
                <w:szCs w:val="22"/>
                <w:lang w:eastAsia="en-US"/>
              </w:rPr>
              <w:t xml:space="preserve">     В случае если дата начала поставки по договорам </w:t>
            </w:r>
            <w:r w:rsidRPr="00E04AC3">
              <w:rPr>
                <w:rFonts w:ascii="Garamond" w:hAnsi="Garamond"/>
                <w:i/>
                <w:sz w:val="22"/>
                <w:szCs w:val="22"/>
                <w:lang w:val="en-US" w:eastAsia="en-US"/>
              </w:rPr>
              <w:t>D</w:t>
            </w:r>
            <w:r w:rsidRPr="00E04AC3">
              <w:rPr>
                <w:rFonts w:ascii="Garamond" w:hAnsi="Garamond"/>
                <w:bCs/>
                <w:iCs/>
                <w:sz w:val="22"/>
                <w:szCs w:val="22"/>
                <w:lang w:eastAsia="en-US"/>
              </w:rPr>
              <w:t xml:space="preserve"> была перенесена на более позднюю дату, то </w:t>
            </w:r>
            <w:r w:rsidRPr="00E04AC3">
              <w:rPr>
                <w:rFonts w:ascii="Garamond" w:hAnsi="Garamond"/>
                <w:position w:val="-14"/>
                <w:sz w:val="22"/>
                <w:szCs w:val="22"/>
                <w:lang w:val="en-GB" w:eastAsia="en-US"/>
              </w:rPr>
              <w:object w:dxaOrig="660" w:dyaOrig="400" w14:anchorId="303854B9">
                <v:shape id="_x0000_i1038" type="#_x0000_t75" style="width:28.5pt;height:21.75pt" o:ole="">
                  <v:imagedata r:id="rId10" o:title=""/>
                </v:shape>
                <o:OLEObject Type="Embed" ProgID="Equation.3" ShapeID="_x0000_i1038" DrawAspect="Content" ObjectID="_1659362728" r:id="rId25"/>
              </w:object>
            </w:r>
            <w:r w:rsidRPr="00E04AC3">
              <w:rPr>
                <w:rFonts w:ascii="Garamond" w:hAnsi="Garamond"/>
                <w:sz w:val="22"/>
                <w:szCs w:val="22"/>
                <w:lang w:eastAsia="en-US"/>
              </w:rPr>
              <w:t xml:space="preserve"> определяется как разность между совокупным размером обеспечения исполнения обязательств </w:t>
            </w:r>
            <w:r w:rsidRPr="00E04AC3">
              <w:rPr>
                <w:rFonts w:ascii="Garamond" w:hAnsi="Garamond"/>
                <w:bCs/>
                <w:iCs/>
                <w:sz w:val="22"/>
                <w:szCs w:val="22"/>
                <w:lang w:eastAsia="en-US"/>
              </w:rPr>
              <w:t xml:space="preserve">участника оптового рынка </w:t>
            </w:r>
            <w:r w:rsidRPr="00E04AC3">
              <w:rPr>
                <w:rFonts w:ascii="Garamond" w:hAnsi="Garamond"/>
                <w:bCs/>
                <w:i/>
                <w:iCs/>
                <w:sz w:val="22"/>
                <w:szCs w:val="22"/>
                <w:lang w:val="en-GB" w:eastAsia="en-US"/>
              </w:rPr>
              <w:t>i</w:t>
            </w:r>
            <w:r w:rsidRPr="00E04AC3">
              <w:rPr>
                <w:rFonts w:ascii="Garamond" w:hAnsi="Garamond"/>
                <w:bCs/>
                <w:i/>
                <w:iCs/>
                <w:sz w:val="22"/>
                <w:szCs w:val="22"/>
                <w:lang w:eastAsia="en-US"/>
              </w:rPr>
              <w:t>,</w:t>
            </w:r>
            <w:r w:rsidRPr="00E04AC3">
              <w:rPr>
                <w:rFonts w:ascii="Garamond" w:hAnsi="Garamond"/>
                <w:sz w:val="22"/>
                <w:szCs w:val="22"/>
                <w:lang w:eastAsia="en-US"/>
              </w:rPr>
              <w:t xml:space="preserve"> </w:t>
            </w:r>
            <w:r w:rsidRPr="00E04AC3">
              <w:rPr>
                <w:rFonts w:ascii="Garamond" w:hAnsi="Garamond"/>
                <w:bCs/>
                <w:iCs/>
                <w:sz w:val="22"/>
                <w:szCs w:val="22"/>
                <w:lang w:eastAsia="en-US"/>
              </w:rPr>
              <w:t xml:space="preserve">определенным в соответствии с настоящим Регламентом, и всеми сформированными за период с даты вступления в силу изменений в договоры </w:t>
            </w:r>
            <w:r w:rsidRPr="00E04AC3">
              <w:rPr>
                <w:rFonts w:ascii="Garamond" w:hAnsi="Garamond"/>
                <w:bCs/>
                <w:i/>
                <w:iCs/>
                <w:sz w:val="22"/>
                <w:szCs w:val="22"/>
                <w:lang w:val="en-US" w:eastAsia="en-US"/>
              </w:rPr>
              <w:t>D</w:t>
            </w:r>
            <w:r w:rsidRPr="00E04AC3">
              <w:rPr>
                <w:rFonts w:ascii="Garamond" w:hAnsi="Garamond"/>
                <w:bCs/>
                <w:iCs/>
                <w:sz w:val="22"/>
                <w:szCs w:val="22"/>
                <w:lang w:eastAsia="en-US"/>
              </w:rPr>
              <w:t xml:space="preserve">, предусматривающих перенос даты начала поставки, до момента определения </w:t>
            </w:r>
            <w:r w:rsidRPr="00E04AC3">
              <w:rPr>
                <w:rFonts w:ascii="Garamond" w:hAnsi="Garamond"/>
                <w:position w:val="-14"/>
                <w:sz w:val="22"/>
                <w:szCs w:val="22"/>
                <w:lang w:val="en-GB" w:eastAsia="en-US"/>
              </w:rPr>
              <w:object w:dxaOrig="440" w:dyaOrig="400" w14:anchorId="7C17037D">
                <v:shape id="_x0000_i1039" type="#_x0000_t75" style="width:21.75pt;height:21.75pt" o:ole="">
                  <v:imagedata r:id="rId12" o:title=""/>
                </v:shape>
                <o:OLEObject Type="Embed" ProgID="Equation.3" ShapeID="_x0000_i1039" DrawAspect="Content" ObjectID="_1659362729" r:id="rId26"/>
              </w:object>
            </w:r>
            <w:r w:rsidRPr="00E04AC3">
              <w:rPr>
                <w:rFonts w:ascii="Garamond" w:hAnsi="Garamond"/>
                <w:bCs/>
                <w:iCs/>
                <w:sz w:val="22"/>
                <w:szCs w:val="22"/>
                <w:lang w:eastAsia="en-US"/>
              </w:rPr>
              <w:t xml:space="preserve"> обязательствами поручителя (-ей) по оплате штрафов по данным договорам;</w:t>
            </w:r>
          </w:p>
          <w:p w:rsidR="00E83A60" w:rsidRPr="00E04AC3" w:rsidRDefault="00E83A60" w:rsidP="00E83A60">
            <w:pPr>
              <w:tabs>
                <w:tab w:val="left" w:pos="360"/>
                <w:tab w:val="left" w:pos="1560"/>
              </w:tabs>
              <w:spacing w:before="120" w:after="120"/>
              <w:ind w:left="360" w:hanging="284"/>
              <w:jc w:val="both"/>
              <w:rPr>
                <w:rFonts w:ascii="Garamond" w:hAnsi="Garamond"/>
                <w:bCs/>
                <w:iCs/>
                <w:color w:val="FF0000"/>
                <w:sz w:val="22"/>
                <w:szCs w:val="22"/>
                <w:lang w:eastAsia="en-US"/>
              </w:rPr>
            </w:pPr>
            <w:r w:rsidRPr="00E04AC3">
              <w:rPr>
                <w:rFonts w:ascii="Garamond" w:hAnsi="Garamond"/>
                <w:sz w:val="22"/>
                <w:szCs w:val="22"/>
                <w:lang w:eastAsia="en-US"/>
              </w:rPr>
              <w:t xml:space="preserve">     </w:t>
            </w:r>
            <w:r w:rsidRPr="00E04AC3">
              <w:rPr>
                <w:rFonts w:ascii="Garamond" w:hAnsi="Garamond"/>
                <w:position w:val="-14"/>
                <w:sz w:val="22"/>
                <w:szCs w:val="22"/>
                <w:lang w:eastAsia="en-US"/>
              </w:rPr>
              <w:object w:dxaOrig="720" w:dyaOrig="400" w14:anchorId="19EDBACA">
                <v:shape id="_x0000_i1040" type="#_x0000_t75" style="width:36pt;height:21.75pt" o:ole="">
                  <v:imagedata r:id="rId16" o:title=""/>
                </v:shape>
                <o:OLEObject Type="Embed" ProgID="Equation.3" ShapeID="_x0000_i1040" DrawAspect="Content" ObjectID="_1659362730" r:id="rId27"/>
              </w:object>
            </w:r>
            <w:r w:rsidRPr="00E04AC3">
              <w:rPr>
                <w:rFonts w:ascii="Garamond" w:hAnsi="Garamond"/>
                <w:sz w:val="22"/>
                <w:szCs w:val="22"/>
                <w:lang w:eastAsia="en-US"/>
              </w:rPr>
              <w:t xml:space="preserve"> – </w:t>
            </w:r>
            <w:r w:rsidRPr="00E04AC3">
              <w:rPr>
                <w:rFonts w:ascii="Garamond" w:hAnsi="Garamond"/>
                <w:bCs/>
                <w:iCs/>
                <w:sz w:val="22"/>
                <w:szCs w:val="22"/>
                <w:lang w:eastAsia="en-US"/>
              </w:rPr>
              <w:t xml:space="preserve">неисполненные (частично исполненные) обязательства участника оптового рынка </w:t>
            </w:r>
            <w:r w:rsidRPr="00E04AC3">
              <w:rPr>
                <w:rFonts w:ascii="Garamond" w:hAnsi="Garamond"/>
                <w:bCs/>
                <w:i/>
                <w:iCs/>
                <w:sz w:val="22"/>
                <w:szCs w:val="22"/>
                <w:lang w:val="en-GB" w:eastAsia="en-US"/>
              </w:rPr>
              <w:t>i</w:t>
            </w:r>
            <w:r w:rsidRPr="00E04AC3">
              <w:rPr>
                <w:rFonts w:ascii="Garamond" w:hAnsi="Garamond"/>
                <w:bCs/>
                <w:i/>
                <w:iCs/>
                <w:sz w:val="22"/>
                <w:szCs w:val="22"/>
                <w:lang w:eastAsia="en-US"/>
              </w:rPr>
              <w:t xml:space="preserve"> </w:t>
            </w:r>
            <w:r w:rsidRPr="00E04AC3">
              <w:rPr>
                <w:rFonts w:ascii="Garamond" w:hAnsi="Garamond"/>
                <w:bCs/>
                <w:iCs/>
                <w:sz w:val="22"/>
                <w:szCs w:val="22"/>
                <w:lang w:eastAsia="en-US"/>
              </w:rPr>
              <w:t xml:space="preserve">по оплате штрафов по договорам </w:t>
            </w:r>
            <w:r w:rsidRPr="00E04AC3">
              <w:rPr>
                <w:rFonts w:ascii="Garamond" w:hAnsi="Garamond"/>
                <w:bCs/>
                <w:i/>
                <w:iCs/>
                <w:sz w:val="22"/>
                <w:szCs w:val="22"/>
                <w:lang w:val="en-US" w:eastAsia="en-US"/>
              </w:rPr>
              <w:t>D</w:t>
            </w:r>
            <w:r w:rsidRPr="00E04AC3">
              <w:rPr>
                <w:rFonts w:ascii="Garamond" w:hAnsi="Garamond"/>
                <w:bCs/>
                <w:iCs/>
                <w:sz w:val="22"/>
                <w:szCs w:val="22"/>
                <w:lang w:eastAsia="en-US"/>
              </w:rPr>
              <w:t xml:space="preserve">, </w:t>
            </w:r>
            <w:r w:rsidRPr="00E04AC3">
              <w:rPr>
                <w:rFonts w:ascii="Garamond" w:hAnsi="Garamond"/>
                <w:sz w:val="22"/>
                <w:szCs w:val="22"/>
                <w:lang w:eastAsia="en-US"/>
              </w:rPr>
              <w:t>в отношении которых к моменту проведения настоящего расчета не сформированы обязательства поручителя (-ей) по оплате соответствующих штрафов</w:t>
            </w:r>
            <w:r w:rsidRPr="00E04AC3">
              <w:rPr>
                <w:rFonts w:ascii="Garamond" w:hAnsi="Garamond"/>
                <w:bCs/>
                <w:iCs/>
                <w:sz w:val="22"/>
                <w:szCs w:val="22"/>
                <w:lang w:eastAsia="en-US"/>
              </w:rPr>
              <w:t>;</w:t>
            </w:r>
          </w:p>
          <w:p w:rsidR="00E83A60" w:rsidRPr="00E04AC3" w:rsidRDefault="00E83A60" w:rsidP="00E83A60">
            <w:pPr>
              <w:tabs>
                <w:tab w:val="left" w:pos="180"/>
                <w:tab w:val="left" w:pos="616"/>
                <w:tab w:val="left" w:pos="900"/>
              </w:tabs>
              <w:spacing w:before="120" w:after="120"/>
              <w:ind w:firstLine="540"/>
              <w:jc w:val="both"/>
              <w:rPr>
                <w:rFonts w:ascii="Garamond" w:hAnsi="Garamond"/>
                <w:bCs/>
                <w:iCs/>
                <w:sz w:val="22"/>
                <w:szCs w:val="22"/>
                <w:lang w:eastAsia="en-US"/>
              </w:rPr>
            </w:pPr>
            <w:r w:rsidRPr="00E04AC3">
              <w:rPr>
                <w:rFonts w:ascii="Garamond" w:hAnsi="Garamond"/>
                <w:bCs/>
                <w:iCs/>
                <w:sz w:val="22"/>
                <w:szCs w:val="22"/>
                <w:lang w:eastAsia="en-US"/>
              </w:rPr>
              <w:t xml:space="preserve">б) определяет размер обязательств поручителя по оплате штрафов по договорам </w:t>
            </w:r>
            <w:r w:rsidRPr="00E04AC3">
              <w:rPr>
                <w:rFonts w:ascii="Garamond" w:hAnsi="Garamond"/>
                <w:bCs/>
                <w:i/>
                <w:iCs/>
                <w:sz w:val="22"/>
                <w:szCs w:val="22"/>
                <w:lang w:val="en-US" w:eastAsia="en-US"/>
              </w:rPr>
              <w:t>D</w:t>
            </w:r>
            <w:r w:rsidRPr="00E04AC3">
              <w:rPr>
                <w:rFonts w:ascii="Garamond" w:hAnsi="Garamond"/>
                <w:bCs/>
                <w:iCs/>
                <w:sz w:val="22"/>
                <w:szCs w:val="22"/>
                <w:lang w:eastAsia="en-US"/>
              </w:rPr>
              <w:t xml:space="preserve"> путем распределения величины </w:t>
            </w:r>
            <w:r w:rsidRPr="00E04AC3">
              <w:rPr>
                <w:rFonts w:ascii="Garamond" w:hAnsi="Garamond"/>
                <w:position w:val="-14"/>
                <w:sz w:val="22"/>
                <w:szCs w:val="22"/>
                <w:lang w:val="en-GB" w:eastAsia="en-US"/>
              </w:rPr>
              <w:object w:dxaOrig="440" w:dyaOrig="400" w14:anchorId="50238BE8">
                <v:shape id="_x0000_i1041" type="#_x0000_t75" style="width:21.75pt;height:21.75pt" o:ole="">
                  <v:imagedata r:id="rId12" o:title=""/>
                </v:shape>
                <o:OLEObject Type="Embed" ProgID="Equation.3" ShapeID="_x0000_i1041" DrawAspect="Content" ObjectID="_1659362731" r:id="rId28"/>
              </w:object>
            </w:r>
            <w:r w:rsidRPr="00E04AC3">
              <w:rPr>
                <w:rFonts w:ascii="Garamond" w:hAnsi="Garamond"/>
                <w:bCs/>
                <w:iCs/>
                <w:sz w:val="22"/>
                <w:szCs w:val="22"/>
                <w:lang w:eastAsia="en-US"/>
              </w:rPr>
              <w:t xml:space="preserve"> пропорционально величине неисполненных (частично исполненных) обязательств указанного участника оптового рынка </w:t>
            </w:r>
            <w:r w:rsidRPr="00E04AC3">
              <w:rPr>
                <w:rFonts w:ascii="Garamond" w:hAnsi="Garamond"/>
                <w:bCs/>
                <w:i/>
                <w:iCs/>
                <w:sz w:val="22"/>
                <w:szCs w:val="22"/>
                <w:lang w:eastAsia="en-US"/>
              </w:rPr>
              <w:t>i</w:t>
            </w:r>
            <w:r w:rsidRPr="00E04AC3">
              <w:rPr>
                <w:rFonts w:ascii="Garamond" w:hAnsi="Garamond"/>
                <w:bCs/>
                <w:iCs/>
                <w:sz w:val="22"/>
                <w:szCs w:val="22"/>
                <w:lang w:eastAsia="en-US"/>
              </w:rPr>
              <w:t xml:space="preserve"> по оплате штрафов по договорам </w:t>
            </w:r>
            <w:r w:rsidRPr="00E04AC3">
              <w:rPr>
                <w:rFonts w:ascii="Garamond" w:hAnsi="Garamond"/>
                <w:bCs/>
                <w:i/>
                <w:iCs/>
                <w:sz w:val="22"/>
                <w:szCs w:val="22"/>
                <w:lang w:val="en-US" w:eastAsia="en-US"/>
              </w:rPr>
              <w:t>D</w:t>
            </w:r>
            <w:r w:rsidRPr="00E04AC3">
              <w:rPr>
                <w:rFonts w:ascii="Garamond" w:hAnsi="Garamond"/>
                <w:bCs/>
                <w:iCs/>
                <w:sz w:val="22"/>
                <w:szCs w:val="22"/>
                <w:lang w:eastAsia="en-US"/>
              </w:rPr>
              <w:t xml:space="preserve">, </w:t>
            </w:r>
            <w:r w:rsidRPr="00E04AC3">
              <w:rPr>
                <w:rFonts w:ascii="Garamond" w:hAnsi="Garamond"/>
                <w:sz w:val="22"/>
                <w:szCs w:val="22"/>
                <w:lang w:eastAsia="en-US"/>
              </w:rPr>
              <w:t>в отношении которых к моменту проведения настоящего расчета не сформированы обязательства поручителей по оплате соответствующих штрафов</w:t>
            </w:r>
            <w:r w:rsidRPr="00E04AC3">
              <w:rPr>
                <w:rFonts w:ascii="Garamond" w:hAnsi="Garamond"/>
                <w:bCs/>
                <w:iCs/>
                <w:sz w:val="22"/>
                <w:szCs w:val="22"/>
                <w:lang w:eastAsia="en-US"/>
              </w:rPr>
              <w:t xml:space="preserve">; </w:t>
            </w:r>
          </w:p>
          <w:p w:rsidR="00E83A60" w:rsidRPr="00E04AC3" w:rsidRDefault="00E83A60" w:rsidP="00E83A60">
            <w:pPr>
              <w:tabs>
                <w:tab w:val="left" w:pos="180"/>
                <w:tab w:val="left" w:pos="900"/>
              </w:tabs>
              <w:spacing w:before="120" w:after="120"/>
              <w:ind w:firstLine="540"/>
              <w:jc w:val="both"/>
              <w:rPr>
                <w:rFonts w:ascii="Garamond" w:hAnsi="Garamond"/>
                <w:sz w:val="22"/>
                <w:szCs w:val="22"/>
                <w:lang w:eastAsia="en-US"/>
              </w:rPr>
            </w:pPr>
            <w:r w:rsidRPr="00E04AC3">
              <w:rPr>
                <w:rFonts w:ascii="Garamond" w:hAnsi="Garamond"/>
                <w:sz w:val="22"/>
                <w:szCs w:val="22"/>
                <w:lang w:eastAsia="en-US"/>
              </w:rPr>
              <w:t xml:space="preserve">в) </w:t>
            </w:r>
            <w:r w:rsidRPr="00E04AC3">
              <w:rPr>
                <w:rFonts w:ascii="Garamond" w:hAnsi="Garamond"/>
                <w:bCs/>
                <w:iCs/>
                <w:sz w:val="22"/>
                <w:szCs w:val="22"/>
                <w:lang w:eastAsia="en-US"/>
              </w:rPr>
              <w:t>формирует обязательства поручителя по оплате штрафов с датой платежа – 28-е число текущего месяца в размере, определенном в предыдущем абзаце</w:t>
            </w:r>
            <w:r w:rsidR="004F5606">
              <w:rPr>
                <w:rFonts w:ascii="Garamond" w:hAnsi="Garamond"/>
                <w:bCs/>
                <w:iCs/>
                <w:sz w:val="22"/>
                <w:szCs w:val="22"/>
                <w:lang w:eastAsia="en-US"/>
              </w:rPr>
              <w:t>;</w:t>
            </w:r>
            <w:r w:rsidRPr="00E04AC3">
              <w:rPr>
                <w:rFonts w:ascii="Garamond" w:hAnsi="Garamond"/>
                <w:bCs/>
                <w:iCs/>
                <w:sz w:val="22"/>
                <w:szCs w:val="22"/>
                <w:lang w:eastAsia="en-US"/>
              </w:rPr>
              <w:t xml:space="preserve"> </w:t>
            </w:r>
          </w:p>
          <w:p w:rsidR="00E83A60" w:rsidRPr="00E04AC3" w:rsidRDefault="00E83A60" w:rsidP="00E83A60">
            <w:pPr>
              <w:tabs>
                <w:tab w:val="left" w:pos="180"/>
                <w:tab w:val="left" w:pos="616"/>
                <w:tab w:val="left" w:pos="900"/>
              </w:tabs>
              <w:spacing w:before="120" w:after="120"/>
              <w:ind w:firstLine="540"/>
              <w:jc w:val="both"/>
              <w:rPr>
                <w:rFonts w:ascii="Garamond" w:hAnsi="Garamond"/>
                <w:bCs/>
                <w:iCs/>
                <w:sz w:val="22"/>
                <w:szCs w:val="22"/>
                <w:lang w:eastAsia="en-US"/>
              </w:rPr>
            </w:pPr>
            <w:r w:rsidRPr="00E04AC3">
              <w:rPr>
                <w:rFonts w:ascii="Garamond" w:hAnsi="Garamond"/>
                <w:sz w:val="22"/>
                <w:szCs w:val="22"/>
                <w:lang w:eastAsia="en-US"/>
              </w:rPr>
              <w:t xml:space="preserve">г) блокирует (т.е. не включает обязательства в Сводный реестр платежей) неисполненные (частично исполненные) обязательства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оплате в размере соответствующих сформированных обязательств поручител</w:t>
            </w:r>
            <w:r w:rsidRPr="00E04AC3">
              <w:rPr>
                <w:rFonts w:ascii="Garamond" w:hAnsi="Garamond"/>
                <w:sz w:val="22"/>
                <w:szCs w:val="22"/>
                <w:highlight w:val="yellow"/>
                <w:lang w:eastAsia="en-US"/>
              </w:rPr>
              <w:t>я</w:t>
            </w:r>
            <w:r w:rsidRPr="00E04AC3">
              <w:rPr>
                <w:rFonts w:ascii="Garamond" w:hAnsi="Garamond"/>
                <w:sz w:val="22"/>
                <w:szCs w:val="22"/>
                <w:lang w:eastAsia="en-US"/>
              </w:rPr>
              <w:t>;</w:t>
            </w:r>
          </w:p>
          <w:p w:rsidR="00E83A60" w:rsidRPr="00E04AC3" w:rsidRDefault="00E83A60" w:rsidP="00E83A60">
            <w:pPr>
              <w:tabs>
                <w:tab w:val="left" w:pos="180"/>
                <w:tab w:val="left" w:pos="616"/>
                <w:tab w:val="left" w:pos="900"/>
              </w:tabs>
              <w:spacing w:before="120" w:after="120"/>
              <w:ind w:firstLine="540"/>
              <w:jc w:val="both"/>
              <w:rPr>
                <w:rFonts w:ascii="Garamond" w:hAnsi="Garamond"/>
                <w:sz w:val="22"/>
                <w:szCs w:val="22"/>
                <w:lang w:eastAsia="en-US"/>
              </w:rPr>
            </w:pPr>
            <w:r w:rsidRPr="00E04AC3">
              <w:rPr>
                <w:rFonts w:ascii="Garamond" w:hAnsi="Garamond"/>
                <w:bCs/>
                <w:iCs/>
                <w:sz w:val="22"/>
                <w:szCs w:val="22"/>
                <w:lang w:eastAsia="en-US"/>
              </w:rPr>
              <w:t>д) в</w:t>
            </w:r>
            <w:r w:rsidRPr="00E04AC3">
              <w:rPr>
                <w:rFonts w:ascii="Garamond" w:hAnsi="Garamond"/>
                <w:sz w:val="22"/>
                <w:szCs w:val="22"/>
                <w:lang w:eastAsia="en-US"/>
              </w:rPr>
              <w:t xml:space="preserve"> целях погашения указанной в предыдущих пунктах заблокированной задолженности уведомляет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и поручителя путем публикации информации о дате платежа для обязательств по оплате штрафов на сайте КО, в разделах с ограниченным в соответствии с Правилами ЭДО СЭД КО доступом, для указанных участников оптового рынка, </w:t>
            </w:r>
            <w:r w:rsidRPr="00E04AC3">
              <w:rPr>
                <w:rFonts w:ascii="Garamond" w:hAnsi="Garamond"/>
                <w:bCs/>
                <w:sz w:val="22"/>
                <w:szCs w:val="22"/>
                <w:lang w:eastAsia="en-US"/>
              </w:rPr>
              <w:t>в соответствии с разделом 9 настоящего Регламента</w:t>
            </w:r>
            <w:r w:rsidRPr="00E04AC3">
              <w:rPr>
                <w:rFonts w:ascii="Garamond" w:hAnsi="Garamond"/>
                <w:sz w:val="22"/>
                <w:szCs w:val="22"/>
                <w:lang w:eastAsia="en-US"/>
              </w:rPr>
              <w:t>.</w:t>
            </w:r>
          </w:p>
          <w:p w:rsidR="00E83A60" w:rsidRPr="00E04AC3" w:rsidRDefault="00E83A60" w:rsidP="00E83A60">
            <w:pPr>
              <w:tabs>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Начиная с 28-го числа текущего месяца ЦФР включает обязательства поручителя по оплате штрафов, сформированные в соответствии с настоящим пунктом, в Сводный реестр платежей с учетом порядка и очередности осуществления платежей и передает Сводный реестр платежей в уполномоченную кредитную организацию.</w:t>
            </w:r>
          </w:p>
          <w:p w:rsidR="00E83A60" w:rsidRPr="00E04AC3" w:rsidRDefault="00E83A60" w:rsidP="00E83A60">
            <w:pPr>
              <w:tabs>
                <w:tab w:val="left" w:pos="0"/>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Не позднее рабочего дня, следующего за днем исполнения обязательств по оплате штрафов поручителем, ЦФР прекращает учет заблокированной задолженности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в размере оплаченных поручителем обязательств. </w:t>
            </w:r>
          </w:p>
          <w:p w:rsidR="00E83A60" w:rsidRPr="00E04AC3" w:rsidRDefault="00E83A60" w:rsidP="00E83A60">
            <w:pPr>
              <w:tabs>
                <w:tab w:val="left" w:pos="0"/>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По договорам поручительства, заключенным в отношении договоров </w:t>
            </w:r>
            <w:r w:rsidRPr="00E04AC3">
              <w:rPr>
                <w:rFonts w:ascii="Garamond" w:hAnsi="Garamond"/>
                <w:i/>
                <w:sz w:val="22"/>
                <w:szCs w:val="22"/>
                <w:lang w:val="en-US" w:eastAsia="en-US"/>
              </w:rPr>
              <w:t>D</w:t>
            </w:r>
            <w:r w:rsidRPr="00E04AC3">
              <w:rPr>
                <w:rFonts w:ascii="Garamond" w:hAnsi="Garamond"/>
                <w:sz w:val="22"/>
                <w:szCs w:val="22"/>
                <w:lang w:eastAsia="en-US"/>
              </w:rPr>
              <w:t xml:space="preserve"> – ДПМ ВИЭ в рамках предоставления дополнительного обеспечения на 27 месяцев ЦФР осуществляет действия, предусмотренные подп. «а»–«д» настоящего пункта, при условии, что предельный размер обеспечения исполнения обязательств </w:t>
            </w:r>
            <w:r w:rsidRPr="00E04AC3">
              <w:rPr>
                <w:rFonts w:ascii="Garamond" w:hAnsi="Garamond"/>
                <w:bCs/>
                <w:iCs/>
                <w:sz w:val="22"/>
                <w:szCs w:val="22"/>
                <w:lang w:eastAsia="en-US"/>
              </w:rPr>
              <w:t xml:space="preserve">по оплате </w:t>
            </w:r>
            <w:r w:rsidRPr="00E04AC3">
              <w:rPr>
                <w:rFonts w:ascii="Garamond" w:hAnsi="Garamond"/>
                <w:sz w:val="22"/>
                <w:szCs w:val="22"/>
                <w:lang w:eastAsia="en-US"/>
              </w:rPr>
              <w:t xml:space="preserve">штрафов </w:t>
            </w:r>
            <w:r w:rsidRPr="00E04AC3">
              <w:rPr>
                <w:rFonts w:ascii="Garamond" w:hAnsi="Garamond"/>
                <w:position w:val="-14"/>
                <w:sz w:val="22"/>
                <w:szCs w:val="22"/>
                <w:lang w:val="en-GB" w:eastAsia="en-US"/>
              </w:rPr>
              <w:object w:dxaOrig="660" w:dyaOrig="400" w14:anchorId="7EBB29C8">
                <v:shape id="_x0000_i1042" type="#_x0000_t75" style="width:28.5pt;height:21.75pt" o:ole="">
                  <v:imagedata r:id="rId10" o:title=""/>
                </v:shape>
                <o:OLEObject Type="Embed" ProgID="Equation.3" ShapeID="_x0000_i1042" DrawAspect="Content" ObjectID="_1659362732" r:id="rId29"/>
              </w:object>
            </w:r>
            <w:r w:rsidRPr="00E04AC3">
              <w:rPr>
                <w:rFonts w:ascii="Garamond" w:hAnsi="Garamond"/>
                <w:sz w:val="22"/>
                <w:szCs w:val="22"/>
                <w:lang w:eastAsia="en-US"/>
              </w:rPr>
              <w:t xml:space="preserve">, ранее предоставленного </w:t>
            </w:r>
            <w:r w:rsidRPr="00E04AC3">
              <w:rPr>
                <w:rFonts w:ascii="Garamond" w:hAnsi="Garamond"/>
                <w:bCs/>
                <w:iCs/>
                <w:sz w:val="22"/>
                <w:szCs w:val="22"/>
                <w:lang w:eastAsia="en-US"/>
              </w:rPr>
              <w:t xml:space="preserve">участником оптового рынка </w:t>
            </w:r>
            <w:r w:rsidRPr="00E04AC3">
              <w:rPr>
                <w:rFonts w:ascii="Garamond" w:hAnsi="Garamond"/>
                <w:bCs/>
                <w:i/>
                <w:iCs/>
                <w:sz w:val="22"/>
                <w:szCs w:val="22"/>
                <w:lang w:val="en-GB" w:eastAsia="en-US"/>
              </w:rPr>
              <w:t>i</w:t>
            </w:r>
            <w:r w:rsidRPr="00E04AC3">
              <w:rPr>
                <w:rFonts w:ascii="Garamond" w:hAnsi="Garamond"/>
                <w:bCs/>
                <w:i/>
                <w:iCs/>
                <w:sz w:val="22"/>
                <w:szCs w:val="22"/>
                <w:lang w:eastAsia="en-US"/>
              </w:rPr>
              <w:t xml:space="preserve"> </w:t>
            </w:r>
            <w:r w:rsidRPr="00E04AC3">
              <w:rPr>
                <w:rFonts w:ascii="Garamond" w:hAnsi="Garamond"/>
                <w:sz w:val="22"/>
                <w:szCs w:val="22"/>
                <w:lang w:eastAsia="en-US"/>
              </w:rPr>
              <w:t xml:space="preserve">в отношении договоров </w:t>
            </w:r>
            <w:r w:rsidRPr="00E04AC3">
              <w:rPr>
                <w:rFonts w:ascii="Garamond" w:hAnsi="Garamond"/>
                <w:i/>
                <w:sz w:val="22"/>
                <w:szCs w:val="22"/>
                <w:lang w:val="en-US" w:eastAsia="en-US"/>
              </w:rPr>
              <w:t>D</w:t>
            </w:r>
            <w:r w:rsidRPr="00E04AC3">
              <w:rPr>
                <w:rFonts w:ascii="Garamond" w:hAnsi="Garamond"/>
                <w:sz w:val="22"/>
                <w:szCs w:val="22"/>
                <w:lang w:eastAsia="en-US"/>
              </w:rPr>
              <w:t xml:space="preserve">, равен 0. При этом </w:t>
            </w:r>
            <w:r w:rsidRPr="00E04AC3">
              <w:rPr>
                <w:rFonts w:ascii="Garamond" w:hAnsi="Garamond"/>
                <w:position w:val="-14"/>
                <w:sz w:val="22"/>
                <w:szCs w:val="22"/>
                <w:lang w:val="en-GB" w:eastAsia="en-US"/>
              </w:rPr>
              <w:object w:dxaOrig="660" w:dyaOrig="400" w14:anchorId="6D3ECA13">
                <v:shape id="_x0000_i1043" type="#_x0000_t75" style="width:28.5pt;height:21.75pt" o:ole="">
                  <v:imagedata r:id="rId10" o:title=""/>
                </v:shape>
                <o:OLEObject Type="Embed" ProgID="Equation.3" ShapeID="_x0000_i1043" DrawAspect="Content" ObjectID="_1659362733" r:id="rId30"/>
              </w:object>
            </w:r>
            <w:r w:rsidRPr="00E04AC3">
              <w:rPr>
                <w:rFonts w:ascii="Garamond" w:hAnsi="Garamond"/>
                <w:sz w:val="22"/>
                <w:szCs w:val="22"/>
                <w:lang w:eastAsia="en-US"/>
              </w:rPr>
              <w:t xml:space="preserve"> для договоров поручительства, заключенных в отношении договоров </w:t>
            </w:r>
            <w:r w:rsidRPr="00E04AC3">
              <w:rPr>
                <w:rFonts w:ascii="Garamond" w:hAnsi="Garamond"/>
                <w:i/>
                <w:sz w:val="22"/>
                <w:szCs w:val="22"/>
                <w:lang w:val="en-US" w:eastAsia="en-US"/>
              </w:rPr>
              <w:t>D</w:t>
            </w:r>
            <w:r w:rsidRPr="00E04AC3">
              <w:rPr>
                <w:rFonts w:ascii="Garamond" w:hAnsi="Garamond"/>
                <w:sz w:val="22"/>
                <w:szCs w:val="22"/>
                <w:lang w:eastAsia="en-US"/>
              </w:rPr>
              <w:t xml:space="preserve"> – ДПМ ВИЭ в рамках предоставления дополнительного обеспечения на 27 месяцев, определяется как разность между совокупным размером дополнительного обеспечения на 27 месяцев </w:t>
            </w:r>
            <w:r w:rsidRPr="00E04AC3">
              <w:rPr>
                <w:rFonts w:ascii="Garamond" w:hAnsi="Garamond"/>
                <w:bCs/>
                <w:iCs/>
                <w:sz w:val="22"/>
                <w:szCs w:val="22"/>
                <w:lang w:eastAsia="en-US"/>
              </w:rPr>
              <w:t xml:space="preserve">участника оптового рынка </w:t>
            </w:r>
            <w:r w:rsidRPr="00E04AC3">
              <w:rPr>
                <w:rFonts w:ascii="Garamond" w:hAnsi="Garamond"/>
                <w:bCs/>
                <w:i/>
                <w:iCs/>
                <w:sz w:val="22"/>
                <w:szCs w:val="22"/>
                <w:lang w:val="en-GB" w:eastAsia="en-US"/>
              </w:rPr>
              <w:t>i</w:t>
            </w:r>
            <w:r w:rsidRPr="00E04AC3">
              <w:rPr>
                <w:rFonts w:ascii="Garamond" w:hAnsi="Garamond"/>
                <w:i/>
                <w:sz w:val="22"/>
                <w:szCs w:val="22"/>
                <w:lang w:eastAsia="en-US"/>
              </w:rPr>
              <w:t>,</w:t>
            </w:r>
            <w:r w:rsidRPr="00E04AC3">
              <w:rPr>
                <w:rFonts w:ascii="Garamond" w:hAnsi="Garamond"/>
                <w:bCs/>
                <w:iCs/>
                <w:sz w:val="22"/>
                <w:szCs w:val="22"/>
                <w:lang w:eastAsia="en-US"/>
              </w:rPr>
              <w:t xml:space="preserve"> определенным в соответствии с пунктом 26.7 настоящего Регламента, и всеми сформированными на момент определения </w:t>
            </w:r>
            <w:r w:rsidRPr="00E04AC3">
              <w:rPr>
                <w:rFonts w:ascii="Garamond" w:hAnsi="Garamond"/>
                <w:position w:val="-14"/>
                <w:sz w:val="22"/>
                <w:szCs w:val="22"/>
                <w:lang w:val="en-GB" w:eastAsia="en-US"/>
              </w:rPr>
              <w:object w:dxaOrig="440" w:dyaOrig="400" w14:anchorId="1CDB34D0">
                <v:shape id="_x0000_i1044" type="#_x0000_t75" style="width:21.75pt;height:21.75pt" o:ole="">
                  <v:imagedata r:id="rId12" o:title=""/>
                </v:shape>
                <o:OLEObject Type="Embed" ProgID="Equation.3" ShapeID="_x0000_i1044" DrawAspect="Content" ObjectID="_1659362734" r:id="rId31"/>
              </w:object>
            </w:r>
            <w:r w:rsidRPr="00E04AC3">
              <w:rPr>
                <w:rFonts w:ascii="Garamond" w:hAnsi="Garamond"/>
                <w:bCs/>
                <w:iCs/>
                <w:sz w:val="22"/>
                <w:szCs w:val="22"/>
                <w:lang w:eastAsia="en-US"/>
              </w:rPr>
              <w:t xml:space="preserve"> обязательствами поручителя (-ей) по оплате штрафов по договорам </w:t>
            </w:r>
            <w:r w:rsidRPr="00E04AC3">
              <w:rPr>
                <w:rFonts w:ascii="Garamond" w:hAnsi="Garamond"/>
                <w:bCs/>
                <w:i/>
                <w:iCs/>
                <w:sz w:val="22"/>
                <w:szCs w:val="22"/>
                <w:lang w:val="en-US" w:eastAsia="en-US"/>
              </w:rPr>
              <w:t>D</w:t>
            </w:r>
            <w:r w:rsidRPr="00E04AC3">
              <w:rPr>
                <w:rFonts w:ascii="Garamond" w:hAnsi="Garamond"/>
                <w:sz w:val="22"/>
                <w:szCs w:val="22"/>
                <w:lang w:eastAsia="en-US"/>
              </w:rPr>
              <w:t xml:space="preserve"> по данным договорам поручительства.</w:t>
            </w:r>
          </w:p>
          <w:p w:rsidR="007525A8" w:rsidRPr="00E04AC3" w:rsidRDefault="00E83A60" w:rsidP="00E83A60">
            <w:pPr>
              <w:tabs>
                <w:tab w:val="left" w:pos="0"/>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В случае если ЦФР определено, что предельный размер обеспечения, предоставленного поручителем в отношении договоров </w:t>
            </w:r>
            <w:r w:rsidRPr="00E04AC3">
              <w:rPr>
                <w:rFonts w:ascii="Garamond" w:hAnsi="Garamond"/>
                <w:i/>
                <w:sz w:val="22"/>
                <w:szCs w:val="22"/>
                <w:lang w:val="en-US" w:eastAsia="en-US"/>
              </w:rPr>
              <w:t>D</w:t>
            </w:r>
            <w:r w:rsidRPr="00E04AC3">
              <w:rPr>
                <w:rFonts w:ascii="Garamond" w:hAnsi="Garamond"/>
                <w:sz w:val="22"/>
                <w:szCs w:val="22"/>
                <w:lang w:eastAsia="en-US"/>
              </w:rPr>
              <w:t>, использован в полном объеме (равен нулю), то ЦФР не позднее 25-го числа текущего месяца (либо не позднее рабочего дня, следующего за 25-м числом, в случае если 25-е число месяца является нерабочим днем) направляет соответствующее уведомление КО (на бумажном носителе за подписью уполномоченного лица).</w:t>
            </w:r>
          </w:p>
          <w:p w:rsidR="00E83A60" w:rsidRPr="00E04AC3" w:rsidRDefault="00E83A60" w:rsidP="00E83A60">
            <w:pPr>
              <w:tabs>
                <w:tab w:val="left" w:pos="0"/>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В случае если в соответствии с разделом 22 настоящего Регламента ЦФР прекратил включение обязательств/требований участника оптового рынка по оплате штрафов в Сводный реестр платежей, направляемый в уполномоченную кредитную организацию, урегулирование вопросов, связанных с расчетами по оплате данных штрафов, производится контрагентами по договорам и поручителем по соответствующим договорам поручительства в двустороннем порядке без участия ЦФР.</w:t>
            </w:r>
          </w:p>
          <w:p w:rsidR="00E83A60" w:rsidRPr="00E04AC3" w:rsidRDefault="00BD40CB" w:rsidP="00BD40CB">
            <w:pPr>
              <w:tabs>
                <w:tab w:val="left" w:pos="567"/>
                <w:tab w:val="left" w:pos="1080"/>
              </w:tabs>
              <w:spacing w:before="120" w:after="120"/>
              <w:ind w:firstLine="572"/>
              <w:contextualSpacing/>
              <w:jc w:val="both"/>
              <w:rPr>
                <w:rFonts w:ascii="Garamond" w:hAnsi="Garamond"/>
                <w:b/>
                <w:color w:val="FF0000"/>
                <w:sz w:val="22"/>
                <w:szCs w:val="22"/>
                <w:lang w:eastAsia="en-US"/>
              </w:rPr>
            </w:pPr>
            <w:r>
              <w:rPr>
                <w:rFonts w:ascii="Garamond" w:hAnsi="Garamond"/>
                <w:sz w:val="22"/>
                <w:szCs w:val="22"/>
                <w:lang w:eastAsia="en-US"/>
              </w:rPr>
              <w:t xml:space="preserve">1.3. </w:t>
            </w:r>
            <w:r w:rsidR="00E83A60" w:rsidRPr="00E04AC3">
              <w:rPr>
                <w:rFonts w:ascii="Garamond" w:hAnsi="Garamond"/>
                <w:sz w:val="22"/>
                <w:szCs w:val="22"/>
                <w:lang w:eastAsia="en-US"/>
              </w:rPr>
              <w:t xml:space="preserve">В случае предоставления обеспечения (в рамках замены действующего обеспечения либо в рамках предоставления дополнительного обеспечения к действующему обеспечению) в виде поручительства участника оптового рынка – поставщика (далее – новый поручитель), если действующим (либо действовавшим) обеспечением является поручительство участника оптового рынка – поставщика, договор с которым расторгнут (далее – заменяемый поручитель), и обязательства заменяемого поручителя по оплате штрафов по договору </w:t>
            </w:r>
            <w:r w:rsidR="00E83A60" w:rsidRPr="00E04AC3">
              <w:rPr>
                <w:rFonts w:ascii="Garamond" w:hAnsi="Garamond"/>
                <w:i/>
                <w:sz w:val="22"/>
                <w:szCs w:val="22"/>
                <w:lang w:val="en-US" w:eastAsia="en-US"/>
              </w:rPr>
              <w:t>D</w:t>
            </w:r>
            <w:r w:rsidR="00E83A60" w:rsidRPr="00E04AC3">
              <w:rPr>
                <w:rFonts w:ascii="Garamond" w:hAnsi="Garamond"/>
                <w:sz w:val="22"/>
                <w:szCs w:val="22"/>
                <w:lang w:eastAsia="en-US"/>
              </w:rPr>
              <w:t xml:space="preserve"> исполнены не в полном объеме,</w:t>
            </w:r>
            <w:r w:rsidR="00E83A60" w:rsidRPr="00E04AC3">
              <w:rPr>
                <w:rFonts w:ascii="Garamond" w:hAnsi="Garamond" w:cs="Garamond"/>
                <w:sz w:val="22"/>
                <w:szCs w:val="22"/>
                <w:lang w:eastAsia="ar-SA"/>
              </w:rPr>
              <w:t xml:space="preserve"> ЦФР осуществляет действия, предусмотренные настоящим пунктом.</w:t>
            </w:r>
          </w:p>
          <w:p w:rsidR="00E83A60" w:rsidRPr="00E04AC3" w:rsidRDefault="00E83A60" w:rsidP="00E83A60">
            <w:pPr>
              <w:tabs>
                <w:tab w:val="left" w:pos="567"/>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Начиная с первого рабочего дня месяца, следующего за месяцем, в котором ЦФР был заключен договор коммерческого представительства для целей заключения договоров поручительства по договору </w:t>
            </w:r>
            <w:r w:rsidRPr="00E04AC3">
              <w:rPr>
                <w:rFonts w:ascii="Garamond" w:hAnsi="Garamond"/>
                <w:i/>
                <w:sz w:val="22"/>
                <w:szCs w:val="22"/>
                <w:lang w:val="en-US" w:eastAsia="en-US"/>
              </w:rPr>
              <w:t>D</w:t>
            </w:r>
            <w:r w:rsidRPr="00E04AC3">
              <w:rPr>
                <w:rFonts w:ascii="Garamond" w:hAnsi="Garamond"/>
                <w:sz w:val="22"/>
                <w:szCs w:val="22"/>
                <w:lang w:eastAsia="en-US"/>
              </w:rPr>
              <w:t xml:space="preserve"> с новым поручителем, ЦФР: </w:t>
            </w:r>
          </w:p>
          <w:p w:rsidR="00E83A60" w:rsidRPr="00E04AC3" w:rsidRDefault="00E83A60" w:rsidP="00E83A60">
            <w:pPr>
              <w:numPr>
                <w:ilvl w:val="0"/>
                <w:numId w:val="2"/>
              </w:numPr>
              <w:tabs>
                <w:tab w:val="left" w:pos="900"/>
              </w:tabs>
              <w:spacing w:before="120" w:after="120"/>
              <w:ind w:left="0" w:firstLine="540"/>
              <w:jc w:val="both"/>
              <w:rPr>
                <w:rFonts w:ascii="Garamond" w:hAnsi="Garamond" w:cs="Garamond"/>
                <w:sz w:val="22"/>
                <w:szCs w:val="22"/>
                <w:lang w:eastAsia="ar-SA"/>
              </w:rPr>
            </w:pPr>
            <w:r w:rsidRPr="00E04AC3">
              <w:rPr>
                <w:rFonts w:ascii="Garamond" w:hAnsi="Garamond"/>
                <w:sz w:val="22"/>
                <w:szCs w:val="22"/>
                <w:lang w:eastAsia="en-US"/>
              </w:rPr>
              <w:t xml:space="preserve">прекращает учет неисполненных (частично исполненных) обязательств заменяемого поручителя по оплате штрафов участника </w:t>
            </w:r>
            <w:r w:rsidRPr="00E04AC3">
              <w:rPr>
                <w:rFonts w:ascii="Garamond" w:hAnsi="Garamond" w:cs="Garamond"/>
                <w:sz w:val="22"/>
                <w:szCs w:val="22"/>
                <w:lang w:eastAsia="ar-SA"/>
              </w:rPr>
              <w:t>оптового рынка</w:t>
            </w:r>
            <w:r w:rsidRPr="00E04AC3">
              <w:rPr>
                <w:rFonts w:ascii="Garamond" w:hAnsi="Garamond" w:cs="Garamond"/>
                <w:i/>
                <w:sz w:val="22"/>
                <w:szCs w:val="22"/>
                <w:lang w:eastAsia="ar-SA"/>
              </w:rPr>
              <w:t xml:space="preserve">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по договорам </w:t>
            </w:r>
            <w:r w:rsidRPr="00E04AC3">
              <w:rPr>
                <w:rFonts w:ascii="Garamond" w:hAnsi="Garamond" w:cs="Garamond"/>
                <w:i/>
                <w:sz w:val="22"/>
                <w:szCs w:val="22"/>
                <w:lang w:val="en-US" w:eastAsia="ar-SA"/>
              </w:rPr>
              <w:t>D</w:t>
            </w:r>
            <w:r w:rsidRPr="00E04AC3">
              <w:rPr>
                <w:rFonts w:ascii="Garamond" w:hAnsi="Garamond" w:cs="Garamond"/>
                <w:sz w:val="22"/>
                <w:szCs w:val="22"/>
                <w:lang w:eastAsia="ar-SA"/>
              </w:rPr>
              <w:t>;</w:t>
            </w:r>
          </w:p>
          <w:p w:rsidR="00E83A60" w:rsidRPr="00E04AC3" w:rsidRDefault="00E83A60" w:rsidP="00E83A60">
            <w:pPr>
              <w:numPr>
                <w:ilvl w:val="0"/>
                <w:numId w:val="2"/>
              </w:numPr>
              <w:tabs>
                <w:tab w:val="left" w:pos="900"/>
              </w:tabs>
              <w:spacing w:before="120" w:after="120"/>
              <w:ind w:left="0" w:firstLine="540"/>
              <w:jc w:val="both"/>
              <w:rPr>
                <w:rFonts w:ascii="Garamond" w:hAnsi="Garamond"/>
                <w:sz w:val="22"/>
                <w:szCs w:val="22"/>
                <w:lang w:eastAsia="en-US"/>
              </w:rPr>
            </w:pPr>
            <w:r w:rsidRPr="00E04AC3">
              <w:rPr>
                <w:rFonts w:ascii="Garamond" w:hAnsi="Garamond"/>
                <w:sz w:val="22"/>
                <w:szCs w:val="22"/>
                <w:lang w:eastAsia="en-US"/>
              </w:rPr>
              <w:t xml:space="preserve">определяет дату платежа </w:t>
            </w:r>
            <w:r w:rsidRPr="00E04AC3">
              <w:rPr>
                <w:rFonts w:ascii="Garamond" w:hAnsi="Garamond" w:cs="Garamond"/>
                <w:i/>
                <w:sz w:val="22"/>
                <w:szCs w:val="22"/>
                <w:lang w:eastAsia="ar-SA"/>
              </w:rPr>
              <w:t xml:space="preserve">– </w:t>
            </w:r>
            <w:r w:rsidRPr="00E04AC3">
              <w:rPr>
                <w:rFonts w:ascii="Garamond" w:hAnsi="Garamond"/>
                <w:sz w:val="22"/>
                <w:szCs w:val="22"/>
                <w:lang w:eastAsia="en-US"/>
              </w:rPr>
              <w:t xml:space="preserve">21-е число месяца, в котором заключены договоры поручительства с новым поручителем, для всех неисполненных (частично исполненных) обязательств участника оптового рынка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по договорам </w:t>
            </w:r>
            <w:r w:rsidRPr="00E04AC3">
              <w:rPr>
                <w:rFonts w:ascii="Garamond" w:hAnsi="Garamond" w:cs="Garamond"/>
                <w:i/>
                <w:sz w:val="22"/>
                <w:szCs w:val="22"/>
                <w:lang w:val="en-US" w:eastAsia="ar-SA"/>
              </w:rPr>
              <w:t>D</w:t>
            </w:r>
            <w:r w:rsidRPr="00E04AC3">
              <w:rPr>
                <w:rFonts w:ascii="Garamond" w:hAnsi="Garamond"/>
                <w:sz w:val="22"/>
                <w:szCs w:val="22"/>
                <w:lang w:eastAsia="en-US"/>
              </w:rPr>
              <w:t>, на основании которых были сформированы обязательства заменяемого поручителя, учет которых прекращен в соответствии с предыдущим абзацем.</w:t>
            </w:r>
          </w:p>
          <w:p w:rsidR="00E83A60" w:rsidRPr="00E04AC3" w:rsidRDefault="00E83A60" w:rsidP="00E83A60">
            <w:pPr>
              <w:tabs>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ЦФР уведомляет участника оптового рынка </w:t>
            </w:r>
            <w:r w:rsidRPr="00E04AC3">
              <w:rPr>
                <w:rFonts w:ascii="Garamond" w:hAnsi="Garamond" w:cs="Garamond"/>
                <w:i/>
                <w:sz w:val="22"/>
                <w:szCs w:val="22"/>
                <w:lang w:val="en-US" w:eastAsia="ar-SA"/>
              </w:rPr>
              <w:t>i</w:t>
            </w:r>
            <w:r w:rsidRPr="00E04AC3">
              <w:rPr>
                <w:rFonts w:ascii="Garamond" w:hAnsi="Garamond"/>
                <w:sz w:val="22"/>
                <w:szCs w:val="22"/>
                <w:lang w:eastAsia="en-US"/>
              </w:rPr>
              <w:t xml:space="preserve"> о дате платежа для обязательств по оплате штрафов путем публикации информации на сайте КО, в разделе с ограниченным в соответствии с Правилами ЭДО СЭД КО доступом, для указанного участника оптового рынка, в соответствии с разделом 9 настоящего Регламента. </w:t>
            </w:r>
          </w:p>
          <w:p w:rsidR="00E83A60" w:rsidRPr="00E04AC3" w:rsidRDefault="00E83A60" w:rsidP="00E83A60">
            <w:pPr>
              <w:tabs>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Начиная с даты платежа 21-го числа месяца, с которого действуют договоры поручительства, заключенные с новым поручителем, ЦФР включает в Сводный реестр платежей указанные в настоящем пункте обязательства участника оптового рынка </w:t>
            </w:r>
            <w:r w:rsidRPr="00E04AC3">
              <w:rPr>
                <w:rFonts w:ascii="Garamond" w:hAnsi="Garamond"/>
                <w:i/>
                <w:sz w:val="22"/>
                <w:szCs w:val="22"/>
                <w:lang w:val="en-GB" w:eastAsia="en-US"/>
              </w:rPr>
              <w:t>i</w:t>
            </w:r>
            <w:r w:rsidRPr="00E04AC3">
              <w:rPr>
                <w:rFonts w:ascii="Garamond" w:hAnsi="Garamond"/>
                <w:sz w:val="22"/>
                <w:szCs w:val="22"/>
                <w:lang w:eastAsia="en-US"/>
              </w:rPr>
              <w:t xml:space="preserve">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w:t>
            </w:r>
          </w:p>
          <w:p w:rsidR="00E83A60" w:rsidRPr="00E04AC3" w:rsidRDefault="00E83A60" w:rsidP="00E83A60">
            <w:pPr>
              <w:tabs>
                <w:tab w:val="left" w:pos="616"/>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При неисполнении участником оптового рынка </w:t>
            </w:r>
            <w:r w:rsidRPr="00E04AC3">
              <w:rPr>
                <w:rFonts w:ascii="Garamond" w:hAnsi="Garamond"/>
                <w:i/>
                <w:sz w:val="22"/>
                <w:szCs w:val="22"/>
                <w:lang w:eastAsia="en-US"/>
              </w:rPr>
              <w:t>i</w:t>
            </w:r>
            <w:r w:rsidRPr="00E04AC3">
              <w:rPr>
                <w:rFonts w:ascii="Garamond" w:hAnsi="Garamond"/>
                <w:sz w:val="22"/>
                <w:szCs w:val="22"/>
                <w:lang w:eastAsia="en-US"/>
              </w:rPr>
              <w:t xml:space="preserve"> обязательств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по итогам следующего рабочего дня после 21-го числа месяца, если в указанный день проводились торговые сессии с уполномоченной кредитной организацией (по итогам следующего рабочего дня за днем проведения платежа, если платежи проводились в иной день в соответствии с настоящим Регламентом), ЦФР выполняет действия, предусмотренные п. 1.2 настоящего приложения.</w:t>
            </w:r>
          </w:p>
          <w:p w:rsidR="00E83A60" w:rsidRPr="00E04AC3" w:rsidRDefault="00BD40CB" w:rsidP="00BD40CB">
            <w:pPr>
              <w:tabs>
                <w:tab w:val="left" w:pos="567"/>
                <w:tab w:val="left" w:pos="1080"/>
              </w:tabs>
              <w:spacing w:before="120" w:after="120"/>
              <w:ind w:firstLine="572"/>
              <w:contextualSpacing/>
              <w:jc w:val="both"/>
              <w:rPr>
                <w:rFonts w:ascii="Garamond" w:hAnsi="Garamond"/>
                <w:b/>
                <w:sz w:val="22"/>
                <w:szCs w:val="22"/>
                <w:lang w:eastAsia="en-US"/>
              </w:rPr>
            </w:pPr>
            <w:r>
              <w:rPr>
                <w:rFonts w:ascii="Garamond" w:hAnsi="Garamond"/>
                <w:sz w:val="22"/>
                <w:szCs w:val="22"/>
                <w:lang w:eastAsia="en-US"/>
              </w:rPr>
              <w:t xml:space="preserve">1.4. </w:t>
            </w:r>
            <w:r w:rsidR="00E83A60" w:rsidRPr="00E04AC3">
              <w:rPr>
                <w:rFonts w:ascii="Garamond" w:hAnsi="Garamond"/>
                <w:sz w:val="22"/>
                <w:szCs w:val="22"/>
                <w:lang w:eastAsia="en-US"/>
              </w:rPr>
              <w:t>В случае предоставления обеспечения (в рамках замены действующего обеспечения либо в рамках предоставления дополнительного обеспечения к действующему обеспечению) в виде поручительства участника оптового рынка – поставщика (далее – новы</w:t>
            </w:r>
            <w:r w:rsidR="00E83A60" w:rsidRPr="00E04AC3">
              <w:rPr>
                <w:rFonts w:ascii="Garamond" w:hAnsi="Garamond"/>
                <w:sz w:val="22"/>
                <w:szCs w:val="22"/>
                <w:highlight w:val="yellow"/>
                <w:lang w:eastAsia="en-US"/>
              </w:rPr>
              <w:t>й</w:t>
            </w:r>
            <w:r w:rsidR="00E83A60" w:rsidRPr="00E04AC3">
              <w:rPr>
                <w:rFonts w:ascii="Garamond" w:hAnsi="Garamond"/>
                <w:sz w:val="22"/>
                <w:szCs w:val="22"/>
                <w:lang w:eastAsia="en-US"/>
              </w:rPr>
              <w:t xml:space="preserve"> поручител</w:t>
            </w:r>
            <w:r w:rsidR="00E83A60" w:rsidRPr="00E04AC3">
              <w:rPr>
                <w:rFonts w:ascii="Garamond" w:hAnsi="Garamond"/>
                <w:sz w:val="22"/>
                <w:szCs w:val="22"/>
                <w:highlight w:val="yellow"/>
                <w:lang w:eastAsia="en-US"/>
              </w:rPr>
              <w:t>ь</w:t>
            </w:r>
            <w:r w:rsidR="00E83A60" w:rsidRPr="00E04AC3">
              <w:rPr>
                <w:rFonts w:ascii="Garamond" w:hAnsi="Garamond"/>
                <w:sz w:val="22"/>
                <w:szCs w:val="22"/>
                <w:lang w:eastAsia="en-US"/>
              </w:rPr>
              <w:t xml:space="preserve">),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 неисполненных </w:t>
            </w:r>
            <w:r w:rsidR="00E83A60" w:rsidRPr="00E04AC3">
              <w:rPr>
                <w:rFonts w:ascii="Garamond" w:hAnsi="Garamond" w:cs="Garamond"/>
                <w:sz w:val="22"/>
                <w:szCs w:val="22"/>
                <w:lang w:eastAsia="ar-SA"/>
              </w:rPr>
              <w:t xml:space="preserve">обязательств </w:t>
            </w:r>
            <w:r w:rsidR="00E83A60" w:rsidRPr="00E04AC3">
              <w:rPr>
                <w:rFonts w:ascii="Garamond" w:hAnsi="Garamond"/>
                <w:sz w:val="22"/>
                <w:szCs w:val="22"/>
                <w:lang w:eastAsia="en-US"/>
              </w:rPr>
              <w:t xml:space="preserve">участника </w:t>
            </w:r>
            <w:r w:rsidR="00E83A60" w:rsidRPr="00E04AC3">
              <w:rPr>
                <w:rFonts w:ascii="Garamond" w:hAnsi="Garamond" w:cs="Garamond"/>
                <w:sz w:val="22"/>
                <w:szCs w:val="22"/>
                <w:lang w:eastAsia="ar-SA"/>
              </w:rPr>
              <w:t>оптового рынка</w:t>
            </w:r>
            <w:r w:rsidR="00E83A60" w:rsidRPr="00E04AC3">
              <w:rPr>
                <w:rFonts w:ascii="Garamond" w:hAnsi="Garamond" w:cs="Garamond"/>
                <w:i/>
                <w:sz w:val="22"/>
                <w:szCs w:val="22"/>
                <w:lang w:eastAsia="ar-SA"/>
              </w:rPr>
              <w:t xml:space="preserve"> </w:t>
            </w:r>
            <w:r w:rsidR="00E83A60" w:rsidRPr="00E04AC3">
              <w:rPr>
                <w:rFonts w:ascii="Garamond" w:hAnsi="Garamond" w:cs="Garamond"/>
                <w:i/>
                <w:sz w:val="22"/>
                <w:szCs w:val="22"/>
                <w:lang w:val="en-US" w:eastAsia="ar-SA"/>
              </w:rPr>
              <w:t>i</w:t>
            </w:r>
            <w:r w:rsidR="00E83A60" w:rsidRPr="00E04AC3">
              <w:rPr>
                <w:rFonts w:ascii="Garamond" w:hAnsi="Garamond" w:cs="Garamond"/>
                <w:sz w:val="22"/>
                <w:szCs w:val="22"/>
                <w:lang w:eastAsia="ar-SA"/>
              </w:rPr>
              <w:t xml:space="preserve"> по оплате штрафов </w:t>
            </w:r>
            <w:r w:rsidR="00E83A60" w:rsidRPr="00E04AC3">
              <w:rPr>
                <w:rFonts w:ascii="Garamond" w:hAnsi="Garamond"/>
                <w:sz w:val="22"/>
                <w:szCs w:val="22"/>
                <w:lang w:eastAsia="en-US"/>
              </w:rPr>
              <w:t xml:space="preserve">по договорам </w:t>
            </w:r>
            <w:r w:rsidR="00E83A60" w:rsidRPr="00E04AC3">
              <w:rPr>
                <w:rFonts w:ascii="Garamond" w:hAnsi="Garamond"/>
                <w:i/>
                <w:sz w:val="22"/>
                <w:szCs w:val="22"/>
                <w:lang w:val="en-US" w:eastAsia="en-US"/>
              </w:rPr>
              <w:t>D</w:t>
            </w:r>
            <w:r w:rsidR="00E83A60" w:rsidRPr="00E04AC3">
              <w:rPr>
                <w:rFonts w:ascii="Garamond" w:hAnsi="Garamond"/>
                <w:sz w:val="22"/>
                <w:szCs w:val="22"/>
                <w:lang w:eastAsia="en-US"/>
              </w:rPr>
              <w:t xml:space="preserve"> ЦФР осуществляет действия, предусмотренные настоящим пунктом. </w:t>
            </w:r>
          </w:p>
          <w:p w:rsidR="00E83A60" w:rsidRPr="00E04AC3" w:rsidRDefault="00E83A60" w:rsidP="00E83A60">
            <w:pPr>
              <w:tabs>
                <w:tab w:val="left" w:pos="567"/>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ЦФР не позднее рабочего дня, следующего за датой получения от КО </w:t>
            </w:r>
            <w:r w:rsidRPr="00E04AC3">
              <w:rPr>
                <w:rFonts w:ascii="Garamond" w:hAnsi="Garamond" w:cs="Garamond"/>
                <w:sz w:val="22"/>
                <w:szCs w:val="22"/>
                <w:lang w:eastAsia="ar-SA"/>
              </w:rPr>
              <w:t xml:space="preserve">реестра договоров поручительства, содержащего перечень договоров поручительства, заключенных новым </w:t>
            </w:r>
            <w:r w:rsidRPr="00E04AC3">
              <w:rPr>
                <w:rFonts w:ascii="Garamond" w:hAnsi="Garamond"/>
                <w:sz w:val="22"/>
                <w:szCs w:val="22"/>
                <w:lang w:eastAsia="en-US"/>
              </w:rPr>
              <w:t xml:space="preserve">поручителем </w:t>
            </w:r>
            <w:r w:rsidRPr="00E04AC3">
              <w:rPr>
                <w:rFonts w:ascii="Garamond" w:hAnsi="Garamond" w:cs="Garamond"/>
                <w:sz w:val="22"/>
                <w:szCs w:val="22"/>
                <w:lang w:eastAsia="ar-SA"/>
              </w:rPr>
              <w:t xml:space="preserve">в отношении договоров </w:t>
            </w:r>
            <w:r w:rsidRPr="00E04AC3">
              <w:rPr>
                <w:rFonts w:ascii="Garamond" w:hAnsi="Garamond" w:cs="Garamond"/>
                <w:sz w:val="22"/>
                <w:szCs w:val="22"/>
                <w:lang w:val="en-US" w:eastAsia="ar-SA"/>
              </w:rPr>
              <w:t>D</w:t>
            </w:r>
            <w:r w:rsidRPr="00E04AC3">
              <w:rPr>
                <w:rFonts w:ascii="Garamond" w:hAnsi="Garamond" w:cs="Garamond"/>
                <w:i/>
                <w:sz w:val="22"/>
                <w:szCs w:val="22"/>
                <w:lang w:eastAsia="ar-SA"/>
              </w:rPr>
              <w:t xml:space="preserve">, </w:t>
            </w:r>
            <w:r w:rsidRPr="00E04AC3">
              <w:rPr>
                <w:rFonts w:ascii="Garamond" w:hAnsi="Garamond" w:cs="Garamond"/>
                <w:sz w:val="22"/>
                <w:szCs w:val="22"/>
                <w:lang w:eastAsia="ar-SA"/>
              </w:rPr>
              <w:t>выполняет следующие действия:</w:t>
            </w:r>
          </w:p>
          <w:p w:rsidR="00E83A60" w:rsidRPr="00E04AC3" w:rsidRDefault="00E83A60" w:rsidP="00E83A60">
            <w:pPr>
              <w:tabs>
                <w:tab w:val="left" w:pos="720"/>
              </w:tabs>
              <w:spacing w:before="120" w:after="120"/>
              <w:ind w:firstLine="540"/>
              <w:jc w:val="both"/>
              <w:rPr>
                <w:rFonts w:ascii="Garamond" w:hAnsi="Garamond"/>
                <w:sz w:val="22"/>
                <w:szCs w:val="22"/>
                <w:lang w:eastAsia="en-US"/>
              </w:rPr>
            </w:pPr>
            <w:r w:rsidRPr="00E04AC3">
              <w:rPr>
                <w:rFonts w:ascii="Garamond" w:hAnsi="Garamond" w:cs="Garamond"/>
                <w:sz w:val="22"/>
                <w:szCs w:val="22"/>
                <w:lang w:val="en-US" w:eastAsia="ar-SA"/>
              </w:rPr>
              <w:t>a</w:t>
            </w:r>
            <w:r w:rsidRPr="00E04AC3">
              <w:rPr>
                <w:rFonts w:ascii="Garamond" w:hAnsi="Garamond" w:cs="Garamond"/>
                <w:sz w:val="22"/>
                <w:szCs w:val="22"/>
                <w:lang w:eastAsia="ar-SA"/>
              </w:rPr>
              <w:t xml:space="preserve">) </w:t>
            </w:r>
            <w:r w:rsidRPr="00E04AC3">
              <w:rPr>
                <w:rFonts w:ascii="Garamond" w:hAnsi="Garamond"/>
                <w:sz w:val="22"/>
                <w:szCs w:val="22"/>
                <w:lang w:eastAsia="en-US"/>
              </w:rPr>
              <w:t xml:space="preserve">прекращает учет обязательств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по аккредитиву, сформированных в соответствии с подп. «г» пункта 2.1 настоящего приложения</w:t>
            </w:r>
            <w:r w:rsidRPr="00E04AC3">
              <w:rPr>
                <w:rFonts w:ascii="Garamond" w:hAnsi="Garamond" w:cs="Garamond"/>
                <w:sz w:val="22"/>
                <w:szCs w:val="22"/>
                <w:lang w:eastAsia="ar-SA"/>
              </w:rPr>
              <w:t>;</w:t>
            </w:r>
          </w:p>
          <w:p w:rsidR="00E83A60" w:rsidRPr="00E04AC3" w:rsidRDefault="00E83A60" w:rsidP="00E83A60">
            <w:pPr>
              <w:tabs>
                <w:tab w:val="left" w:pos="720"/>
              </w:tabs>
              <w:spacing w:before="120" w:after="120"/>
              <w:ind w:firstLine="540"/>
              <w:jc w:val="both"/>
              <w:rPr>
                <w:rFonts w:ascii="Garamond" w:hAnsi="Garamond"/>
                <w:sz w:val="22"/>
                <w:szCs w:val="22"/>
                <w:lang w:eastAsia="en-US"/>
              </w:rPr>
            </w:pPr>
            <w:r w:rsidRPr="00E04AC3">
              <w:rPr>
                <w:rFonts w:ascii="Garamond" w:hAnsi="Garamond"/>
                <w:sz w:val="22"/>
                <w:szCs w:val="22"/>
                <w:lang w:eastAsia="en-US"/>
              </w:rPr>
              <w:t xml:space="preserve">б) определяет дату платежа </w:t>
            </w:r>
            <w:r w:rsidRPr="00E04AC3">
              <w:rPr>
                <w:rFonts w:ascii="Garamond" w:hAnsi="Garamond" w:cs="Garamond"/>
                <w:i/>
                <w:sz w:val="22"/>
                <w:szCs w:val="22"/>
                <w:lang w:eastAsia="ar-SA"/>
              </w:rPr>
              <w:t xml:space="preserve">– </w:t>
            </w:r>
            <w:r w:rsidRPr="00E04AC3">
              <w:rPr>
                <w:rFonts w:ascii="Garamond" w:hAnsi="Garamond"/>
                <w:sz w:val="22"/>
                <w:szCs w:val="22"/>
                <w:lang w:eastAsia="en-US"/>
              </w:rPr>
              <w:t xml:space="preserve">21-е число месяца, в котором заключены договоры поручительства с новым поручителем, для всех неисполненных обязательств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w:t>
            </w:r>
          </w:p>
          <w:p w:rsidR="00E83A60" w:rsidRPr="00E04AC3" w:rsidRDefault="00E83A60" w:rsidP="00E83A60">
            <w:pPr>
              <w:tabs>
                <w:tab w:val="left" w:pos="720"/>
              </w:tabs>
              <w:spacing w:before="120" w:after="120"/>
              <w:ind w:firstLine="540"/>
              <w:jc w:val="both"/>
              <w:rPr>
                <w:rFonts w:ascii="Garamond" w:hAnsi="Garamond"/>
                <w:sz w:val="22"/>
                <w:szCs w:val="22"/>
                <w:lang w:eastAsia="en-US"/>
              </w:rPr>
            </w:pPr>
            <w:r w:rsidRPr="00E04AC3">
              <w:rPr>
                <w:rFonts w:ascii="Garamond" w:hAnsi="Garamond"/>
                <w:sz w:val="22"/>
                <w:szCs w:val="22"/>
                <w:lang w:eastAsia="en-US"/>
              </w:rPr>
              <w:t xml:space="preserve">в) уведомляет участника оптового рынка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w:t>
            </w:r>
            <w:r w:rsidRPr="00E04AC3">
              <w:rPr>
                <w:rFonts w:ascii="Garamond" w:hAnsi="Garamond"/>
                <w:sz w:val="22"/>
                <w:szCs w:val="22"/>
                <w:lang w:eastAsia="en-US"/>
              </w:rPr>
              <w:t xml:space="preserve">о дате платежа для обязательств по оплате штрафов </w:t>
            </w:r>
            <w:r w:rsidRPr="00E04AC3">
              <w:rPr>
                <w:rFonts w:ascii="Garamond" w:hAnsi="Garamond" w:cs="Garamond"/>
                <w:sz w:val="22"/>
                <w:szCs w:val="22"/>
                <w:lang w:eastAsia="ar-SA"/>
              </w:rPr>
              <w:t xml:space="preserve">по договорам </w:t>
            </w:r>
            <w:r w:rsidRPr="00E04AC3">
              <w:rPr>
                <w:rFonts w:ascii="Garamond" w:hAnsi="Garamond" w:cs="Garamond"/>
                <w:i/>
                <w:sz w:val="22"/>
                <w:szCs w:val="22"/>
                <w:lang w:val="en-US" w:eastAsia="ar-SA"/>
              </w:rPr>
              <w:t>D</w:t>
            </w:r>
            <w:r w:rsidRPr="00E04AC3">
              <w:rPr>
                <w:rFonts w:ascii="Garamond" w:hAnsi="Garamond"/>
                <w:sz w:val="22"/>
                <w:szCs w:val="22"/>
                <w:lang w:eastAsia="en-US"/>
              </w:rPr>
              <w:t xml:space="preserve"> путем публикации информации на сайте КО, в разделе с ограниченным в соответствии с Правилами ЭДО СЭД КО доступом, для указанного участника оптового рынка, в соответствии с разделом 9 настоящего Регламента. </w:t>
            </w:r>
          </w:p>
          <w:p w:rsidR="00E83A60" w:rsidRPr="00E04AC3" w:rsidRDefault="00E83A60" w:rsidP="00E83A60">
            <w:pPr>
              <w:tabs>
                <w:tab w:val="left" w:pos="567"/>
              </w:tabs>
              <w:spacing w:before="120" w:after="120"/>
              <w:jc w:val="both"/>
              <w:rPr>
                <w:rFonts w:ascii="Garamond" w:hAnsi="Garamond"/>
                <w:sz w:val="22"/>
                <w:szCs w:val="22"/>
                <w:lang w:eastAsia="en-US"/>
              </w:rPr>
            </w:pPr>
            <w:r w:rsidRPr="00E04AC3">
              <w:rPr>
                <w:rFonts w:ascii="Garamond" w:hAnsi="Garamond"/>
                <w:sz w:val="22"/>
                <w:szCs w:val="22"/>
                <w:lang w:eastAsia="en-US"/>
              </w:rPr>
              <w:tab/>
              <w:t xml:space="preserve">Начиная с даты платежа – 21-го числа месяца, с которого действуют заключенные договоры поручительства с новым поручителем, ЦФР включает обязательства участника оптового рынка </w:t>
            </w:r>
            <w:r w:rsidRPr="00E04AC3">
              <w:rPr>
                <w:rFonts w:ascii="Garamond" w:hAnsi="Garamond"/>
                <w:i/>
                <w:sz w:val="22"/>
                <w:szCs w:val="22"/>
                <w:lang w:val="en-GB" w:eastAsia="en-US"/>
              </w:rPr>
              <w:t>i</w:t>
            </w:r>
            <w:r w:rsidRPr="00E04AC3">
              <w:rPr>
                <w:rFonts w:ascii="Garamond" w:hAnsi="Garamond"/>
                <w:sz w:val="22"/>
                <w:szCs w:val="22"/>
                <w:lang w:eastAsia="en-US"/>
              </w:rPr>
              <w:t xml:space="preserve"> по оплате штрафов </w:t>
            </w:r>
            <w:r w:rsidRPr="00E04AC3">
              <w:rPr>
                <w:rFonts w:ascii="Garamond" w:hAnsi="Garamond" w:cs="Garamond"/>
                <w:sz w:val="22"/>
                <w:szCs w:val="22"/>
                <w:lang w:eastAsia="ar-SA"/>
              </w:rPr>
              <w:t xml:space="preserve">по договорам </w:t>
            </w:r>
            <w:r w:rsidRPr="00E04AC3">
              <w:rPr>
                <w:rFonts w:ascii="Garamond" w:hAnsi="Garamond" w:cs="Garamond"/>
                <w:i/>
                <w:sz w:val="22"/>
                <w:szCs w:val="22"/>
                <w:lang w:val="en-US" w:eastAsia="ar-SA"/>
              </w:rPr>
              <w:t>D</w:t>
            </w:r>
            <w:r w:rsidRPr="00E04AC3">
              <w:rPr>
                <w:rFonts w:ascii="Garamond" w:hAnsi="Garamond" w:cs="Garamond"/>
                <w:i/>
                <w:sz w:val="22"/>
                <w:szCs w:val="22"/>
                <w:lang w:eastAsia="ar-SA"/>
              </w:rPr>
              <w:t xml:space="preserve"> </w:t>
            </w:r>
            <w:r w:rsidRPr="00E04AC3">
              <w:rPr>
                <w:rFonts w:ascii="Garamond" w:hAnsi="Garamond"/>
                <w:sz w:val="22"/>
                <w:szCs w:val="22"/>
                <w:lang w:eastAsia="en-US"/>
              </w:rPr>
              <w:t xml:space="preserve">в Сводный реестр платежей. </w:t>
            </w:r>
          </w:p>
          <w:p w:rsidR="00E83A60" w:rsidRPr="00E04AC3" w:rsidRDefault="00BD40CB" w:rsidP="00BD40CB">
            <w:pPr>
              <w:tabs>
                <w:tab w:val="left" w:pos="567"/>
                <w:tab w:val="left" w:pos="1080"/>
              </w:tabs>
              <w:spacing w:before="120" w:after="120"/>
              <w:ind w:firstLine="572"/>
              <w:contextualSpacing/>
              <w:jc w:val="both"/>
              <w:rPr>
                <w:rFonts w:ascii="Garamond" w:hAnsi="Garamond"/>
                <w:sz w:val="22"/>
                <w:szCs w:val="22"/>
                <w:lang w:eastAsia="en-US"/>
              </w:rPr>
            </w:pPr>
            <w:r>
              <w:rPr>
                <w:rFonts w:ascii="Garamond" w:hAnsi="Garamond"/>
                <w:sz w:val="22"/>
                <w:szCs w:val="22"/>
                <w:lang w:eastAsia="en-US"/>
              </w:rPr>
              <w:t xml:space="preserve">1.5. </w:t>
            </w:r>
            <w:r w:rsidR="00E83A60" w:rsidRPr="00E04AC3">
              <w:rPr>
                <w:rFonts w:ascii="Garamond" w:hAnsi="Garamond"/>
                <w:sz w:val="22"/>
                <w:szCs w:val="22"/>
                <w:lang w:eastAsia="en-US"/>
              </w:rPr>
              <w:t>В случае если поручительство по ДПМ ВИЭ предоставлено для обеспечения исполнения обязательств по ДПМ ВИЭ до истечения 27 месяцев и ранее предоставленным обеспечением являлся аккредитив, то ЦФР использует предоставленное поручительство участника оптового рынка – поставщика в соответствии с пунктом 1.2 настоящего приложения.</w:t>
            </w:r>
          </w:p>
          <w:p w:rsidR="00E83A60" w:rsidRPr="00E04AC3" w:rsidRDefault="00E83A60" w:rsidP="00E83A60">
            <w:pPr>
              <w:spacing w:before="120" w:after="120"/>
              <w:jc w:val="both"/>
              <w:rPr>
                <w:rFonts w:ascii="Garamond" w:hAnsi="Garamond"/>
                <w:sz w:val="22"/>
                <w:szCs w:val="22"/>
                <w:lang w:eastAsia="en-US"/>
              </w:rPr>
            </w:pPr>
          </w:p>
        </w:tc>
      </w:tr>
      <w:tr w:rsidR="00E83A60" w:rsidRPr="00E04AC3" w:rsidTr="001A5327">
        <w:trPr>
          <w:trHeight w:val="561"/>
        </w:trPr>
        <w:tc>
          <w:tcPr>
            <w:tcW w:w="993" w:type="dxa"/>
          </w:tcPr>
          <w:p w:rsidR="00E83A60" w:rsidRPr="00E04AC3" w:rsidRDefault="00E83A60" w:rsidP="00E83A60">
            <w:pPr>
              <w:widowControl w:val="0"/>
              <w:spacing w:before="120" w:after="120"/>
              <w:jc w:val="center"/>
              <w:rPr>
                <w:rFonts w:ascii="Garamond" w:hAnsi="Garamond"/>
                <w:b/>
                <w:sz w:val="22"/>
                <w:szCs w:val="22"/>
              </w:rPr>
            </w:pPr>
            <w:r w:rsidRPr="00E04AC3">
              <w:rPr>
                <w:rFonts w:ascii="Garamond" w:hAnsi="Garamond"/>
                <w:b/>
                <w:sz w:val="22"/>
                <w:szCs w:val="22"/>
              </w:rPr>
              <w:t>Приложение 89</w:t>
            </w:r>
            <w:r w:rsidR="001A5327">
              <w:rPr>
                <w:rFonts w:ascii="Garamond" w:hAnsi="Garamond"/>
                <w:b/>
                <w:sz w:val="22"/>
                <w:szCs w:val="22"/>
              </w:rPr>
              <w:t>,</w:t>
            </w:r>
          </w:p>
          <w:p w:rsidR="00E83A60" w:rsidRPr="00E04AC3" w:rsidRDefault="00E83A60" w:rsidP="00E83A60">
            <w:pPr>
              <w:widowControl w:val="0"/>
              <w:spacing w:before="120" w:after="120"/>
              <w:jc w:val="center"/>
              <w:rPr>
                <w:rFonts w:ascii="Garamond" w:hAnsi="Garamond"/>
                <w:b/>
                <w:sz w:val="22"/>
                <w:szCs w:val="22"/>
              </w:rPr>
            </w:pPr>
            <w:r w:rsidRPr="00E04AC3">
              <w:rPr>
                <w:rFonts w:ascii="Garamond" w:hAnsi="Garamond"/>
                <w:b/>
                <w:sz w:val="22"/>
                <w:szCs w:val="22"/>
              </w:rPr>
              <w:t>п.</w:t>
            </w:r>
            <w:r w:rsidR="001A5327">
              <w:rPr>
                <w:rFonts w:ascii="Garamond" w:hAnsi="Garamond"/>
                <w:b/>
                <w:sz w:val="22"/>
                <w:szCs w:val="22"/>
              </w:rPr>
              <w:t xml:space="preserve"> </w:t>
            </w:r>
            <w:r w:rsidRPr="00E04AC3">
              <w:rPr>
                <w:rFonts w:ascii="Garamond" w:hAnsi="Garamond"/>
                <w:b/>
                <w:sz w:val="22"/>
                <w:szCs w:val="22"/>
              </w:rPr>
              <w:t>2.1</w:t>
            </w:r>
          </w:p>
        </w:tc>
        <w:tc>
          <w:tcPr>
            <w:tcW w:w="6832" w:type="dxa"/>
            <w:shd w:val="clear" w:color="auto" w:fill="auto"/>
          </w:tcPr>
          <w:p w:rsidR="00E83A60" w:rsidRPr="00E04AC3" w:rsidRDefault="00E83A60" w:rsidP="00E83A60">
            <w:pPr>
              <w:tabs>
                <w:tab w:val="left" w:pos="426"/>
                <w:tab w:val="left" w:pos="1080"/>
                <w:tab w:val="left" w:pos="1134"/>
              </w:tabs>
              <w:spacing w:before="120" w:after="120"/>
              <w:contextualSpacing/>
              <w:jc w:val="both"/>
              <w:rPr>
                <w:rFonts w:ascii="Garamond" w:hAnsi="Garamond"/>
                <w:sz w:val="22"/>
                <w:szCs w:val="22"/>
                <w:lang w:eastAsia="en-US"/>
              </w:rPr>
            </w:pPr>
            <w:r w:rsidRPr="00E04AC3">
              <w:rPr>
                <w:rFonts w:ascii="Garamond" w:hAnsi="Garamond"/>
                <w:sz w:val="22"/>
                <w:szCs w:val="22"/>
                <w:lang w:eastAsia="en-US"/>
              </w:rPr>
              <w:t>…</w:t>
            </w:r>
          </w:p>
          <w:p w:rsidR="00E83A60" w:rsidRPr="00E04AC3" w:rsidRDefault="00E83A60" w:rsidP="00E83A60">
            <w:pPr>
              <w:tabs>
                <w:tab w:val="left" w:pos="426"/>
                <w:tab w:val="left" w:pos="1080"/>
                <w:tab w:val="left" w:pos="1134"/>
              </w:tabs>
              <w:spacing w:before="120" w:after="120"/>
              <w:contextualSpacing/>
              <w:jc w:val="both"/>
              <w:rPr>
                <w:rFonts w:ascii="Garamond" w:hAnsi="Garamond"/>
                <w:sz w:val="22"/>
                <w:szCs w:val="22"/>
                <w:lang w:eastAsia="en-US"/>
              </w:rPr>
            </w:pPr>
          </w:p>
          <w:p w:rsidR="00E83A60" w:rsidRPr="00E04AC3" w:rsidRDefault="00E83A60" w:rsidP="00E83A60">
            <w:pPr>
              <w:numPr>
                <w:ilvl w:val="0"/>
                <w:numId w:val="4"/>
              </w:numPr>
              <w:tabs>
                <w:tab w:val="left" w:pos="540"/>
                <w:tab w:val="left" w:pos="900"/>
              </w:tabs>
              <w:spacing w:before="120" w:after="120"/>
              <w:ind w:left="487" w:hanging="425"/>
              <w:jc w:val="both"/>
              <w:rPr>
                <w:rFonts w:ascii="Garamond" w:hAnsi="Garamond"/>
                <w:sz w:val="22"/>
                <w:szCs w:val="22"/>
                <w:lang w:eastAsia="en-US"/>
              </w:rPr>
            </w:pPr>
            <w:r w:rsidRPr="00E04AC3">
              <w:rPr>
                <w:rFonts w:ascii="Garamond" w:hAnsi="Garamond"/>
                <w:sz w:val="22"/>
                <w:szCs w:val="22"/>
                <w:lang w:eastAsia="en-US"/>
              </w:rPr>
              <w:t xml:space="preserve">в целях исполнения обязательств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за счет предоставленного аккредитива направляет </w:t>
            </w:r>
            <w:r w:rsidRPr="00E04AC3">
              <w:rPr>
                <w:rFonts w:ascii="Garamond" w:hAnsi="Garamond"/>
                <w:bCs/>
                <w:sz w:val="22"/>
                <w:szCs w:val="22"/>
                <w:lang w:eastAsia="en-US"/>
              </w:rPr>
              <w:t>исполняющему банку через банк получателя средств</w:t>
            </w:r>
            <w:r w:rsidRPr="00E04AC3">
              <w:rPr>
                <w:rFonts w:ascii="Garamond" w:hAnsi="Garamond"/>
                <w:sz w:val="22"/>
                <w:szCs w:val="22"/>
                <w:highlight w:val="yellow"/>
                <w:lang w:eastAsia="en-US"/>
              </w:rPr>
              <w:t>:</w:t>
            </w:r>
            <w:r w:rsidRPr="00E04AC3">
              <w:rPr>
                <w:rFonts w:ascii="Garamond" w:hAnsi="Garamond"/>
                <w:sz w:val="22"/>
                <w:szCs w:val="22"/>
                <w:lang w:eastAsia="en-US"/>
              </w:rPr>
              <w:t xml:space="preserve"> </w:t>
            </w:r>
          </w:p>
          <w:p w:rsidR="00E83A60" w:rsidRPr="00E04AC3" w:rsidRDefault="00E83A60" w:rsidP="00E83A60">
            <w:pPr>
              <w:tabs>
                <w:tab w:val="left" w:pos="540"/>
                <w:tab w:val="left" w:pos="900"/>
              </w:tabs>
              <w:spacing w:before="120" w:after="120"/>
              <w:ind w:left="487" w:hanging="141"/>
              <w:jc w:val="both"/>
              <w:rPr>
                <w:rFonts w:ascii="Garamond" w:hAnsi="Garamond"/>
                <w:sz w:val="22"/>
                <w:szCs w:val="22"/>
                <w:highlight w:val="yellow"/>
                <w:lang w:eastAsia="en-US"/>
              </w:rPr>
            </w:pPr>
            <w:r w:rsidRPr="00E04AC3">
              <w:rPr>
                <w:rFonts w:ascii="Garamond" w:hAnsi="Garamond"/>
                <w:bCs/>
                <w:sz w:val="22"/>
                <w:szCs w:val="22"/>
                <w:highlight w:val="yellow"/>
                <w:lang w:eastAsia="en-US"/>
              </w:rPr>
              <w:t xml:space="preserve">– </w:t>
            </w:r>
            <w:r w:rsidRPr="00E04AC3">
              <w:rPr>
                <w:rFonts w:ascii="Garamond" w:hAnsi="Garamond"/>
                <w:sz w:val="22"/>
                <w:szCs w:val="22"/>
                <w:highlight w:val="yellow"/>
                <w:lang w:eastAsia="en-US"/>
              </w:rPr>
              <w:t>для аккредитивов, в соответствии с условиями которых аккредитив исполняется при предоставлении заявления об исполнении аккредитива и справки КО о сумме штрафа:</w:t>
            </w:r>
          </w:p>
          <w:p w:rsidR="00E83A60" w:rsidRPr="00E04AC3" w:rsidRDefault="00E83A60" w:rsidP="00E83A60">
            <w:pPr>
              <w:tabs>
                <w:tab w:val="left" w:pos="616"/>
              </w:tabs>
              <w:spacing w:before="120" w:after="120"/>
              <w:ind w:left="540"/>
              <w:jc w:val="both"/>
              <w:rPr>
                <w:rFonts w:ascii="Garamond" w:hAnsi="Garamond"/>
                <w:sz w:val="22"/>
                <w:szCs w:val="22"/>
                <w:highlight w:val="yellow"/>
                <w:lang w:eastAsia="en-US"/>
              </w:rPr>
            </w:pPr>
            <w:r w:rsidRPr="00E04AC3">
              <w:rPr>
                <w:rFonts w:ascii="Garamond" w:hAnsi="Garamond"/>
                <w:sz w:val="22"/>
                <w:szCs w:val="22"/>
                <w:highlight w:val="yellow"/>
                <w:lang w:eastAsia="en-US"/>
              </w:rPr>
              <w:t xml:space="preserve">заявление об исполнении аккредитива на бумажном носителе, подписанное со стороны ЦФР, с указанием суммы исполнения аккредитива в размере определенной в соответствии с настоящим пунктом величины </w:t>
            </w:r>
            <w:r w:rsidRPr="00E04AC3">
              <w:rPr>
                <w:rFonts w:ascii="Garamond" w:hAnsi="Garamond"/>
                <w:position w:val="-14"/>
                <w:sz w:val="22"/>
                <w:szCs w:val="22"/>
                <w:highlight w:val="yellow"/>
                <w:lang w:val="en-GB" w:eastAsia="en-US"/>
              </w:rPr>
              <w:object w:dxaOrig="380" w:dyaOrig="400" w14:anchorId="2085D76C">
                <v:shape id="_x0000_i1045" type="#_x0000_t75" style="width:21.75pt;height:21.75pt" o:ole="">
                  <v:imagedata r:id="rId32" o:title=""/>
                </v:shape>
                <o:OLEObject Type="Embed" ProgID="Equation.3" ShapeID="_x0000_i1045" DrawAspect="Content" ObjectID="_1659362735" r:id="rId33"/>
              </w:object>
            </w:r>
            <w:r w:rsidRPr="00E04AC3">
              <w:rPr>
                <w:rFonts w:ascii="Garamond" w:hAnsi="Garamond"/>
                <w:sz w:val="22"/>
                <w:szCs w:val="22"/>
                <w:highlight w:val="yellow"/>
                <w:lang w:eastAsia="en-US"/>
              </w:rPr>
              <w:t>;</w:t>
            </w:r>
          </w:p>
          <w:p w:rsidR="00E83A60" w:rsidRPr="00E04AC3" w:rsidRDefault="00E83A60" w:rsidP="00E83A60">
            <w:pPr>
              <w:spacing w:before="120" w:after="120"/>
              <w:ind w:left="540"/>
              <w:jc w:val="both"/>
              <w:rPr>
                <w:rFonts w:ascii="Garamond" w:hAnsi="Garamond"/>
                <w:sz w:val="22"/>
                <w:szCs w:val="22"/>
                <w:highlight w:val="yellow"/>
                <w:lang w:eastAsia="en-US"/>
              </w:rPr>
            </w:pPr>
            <w:r w:rsidRPr="00E04AC3">
              <w:rPr>
                <w:rFonts w:ascii="Garamond" w:hAnsi="Garamond"/>
                <w:sz w:val="22"/>
                <w:szCs w:val="22"/>
                <w:highlight w:val="yellow"/>
                <w:lang w:eastAsia="en-US"/>
              </w:rPr>
              <w:t xml:space="preserve">справку (-и) о сумме штрафа, подлежащего взысканию в соответствии с Соглашением о порядке расчетов, связанных с уплатой штрафов по договорам </w:t>
            </w:r>
            <w:r w:rsidRPr="00E04AC3">
              <w:rPr>
                <w:rFonts w:ascii="Garamond" w:hAnsi="Garamond"/>
                <w:i/>
                <w:sz w:val="22"/>
                <w:szCs w:val="22"/>
                <w:highlight w:val="yellow"/>
                <w:lang w:val="en-US" w:eastAsia="en-US"/>
              </w:rPr>
              <w:t>D</w:t>
            </w:r>
            <w:r w:rsidRPr="00E04AC3">
              <w:rPr>
                <w:rFonts w:ascii="Garamond" w:hAnsi="Garamond"/>
                <w:sz w:val="22"/>
                <w:szCs w:val="22"/>
                <w:highlight w:val="yellow"/>
                <w:lang w:eastAsia="en-US"/>
              </w:rPr>
              <w:t xml:space="preserve">, с участника оптового рынка </w:t>
            </w:r>
            <w:r w:rsidRPr="00E04AC3">
              <w:rPr>
                <w:rFonts w:ascii="Garamond" w:hAnsi="Garamond"/>
                <w:i/>
                <w:sz w:val="22"/>
                <w:szCs w:val="22"/>
                <w:highlight w:val="yellow"/>
                <w:lang w:val="en-GB" w:eastAsia="en-US"/>
              </w:rPr>
              <w:t>i</w:t>
            </w:r>
            <w:r w:rsidRPr="00E04AC3">
              <w:rPr>
                <w:rFonts w:ascii="Garamond" w:hAnsi="Garamond"/>
                <w:sz w:val="22"/>
                <w:szCs w:val="22"/>
                <w:highlight w:val="yellow"/>
                <w:lang w:eastAsia="en-US"/>
              </w:rPr>
              <w:t>, полученную (-ые) ЦФР от КО в соответствии с настоящим Регламентом, на бумажном носителе;</w:t>
            </w:r>
          </w:p>
          <w:p w:rsidR="00E83A60" w:rsidRPr="00E04AC3" w:rsidRDefault="00E83A60" w:rsidP="00E83A60">
            <w:pPr>
              <w:tabs>
                <w:tab w:val="num" w:pos="0"/>
              </w:tabs>
              <w:spacing w:before="120" w:after="120"/>
              <w:ind w:firstLine="540"/>
              <w:jc w:val="both"/>
              <w:rPr>
                <w:rFonts w:ascii="Garamond" w:hAnsi="Garamond"/>
                <w:bCs/>
                <w:sz w:val="22"/>
                <w:szCs w:val="22"/>
                <w:lang w:eastAsia="en-US"/>
              </w:rPr>
            </w:pPr>
            <w:r w:rsidRPr="00E04AC3">
              <w:rPr>
                <w:rFonts w:ascii="Garamond" w:hAnsi="Garamond"/>
                <w:bCs/>
                <w:sz w:val="22"/>
                <w:szCs w:val="22"/>
                <w:highlight w:val="yellow"/>
                <w:lang w:eastAsia="en-US"/>
              </w:rPr>
              <w:t>– для аккредитивов, в соответствии с условиями которых аккредитив исполняется при предоставлении только заявления</w:t>
            </w:r>
            <w:r w:rsidRPr="00E04AC3">
              <w:rPr>
                <w:rFonts w:ascii="Garamond" w:hAnsi="Garamond"/>
                <w:sz w:val="22"/>
                <w:szCs w:val="22"/>
                <w:highlight w:val="yellow"/>
                <w:lang w:eastAsia="en-US"/>
              </w:rPr>
              <w:t xml:space="preserve"> об исполнении аккредитива</w:t>
            </w:r>
            <w:r w:rsidRPr="00E04AC3">
              <w:rPr>
                <w:rFonts w:ascii="Garamond" w:hAnsi="Garamond"/>
                <w:bCs/>
                <w:sz w:val="22"/>
                <w:szCs w:val="22"/>
                <w:highlight w:val="yellow"/>
                <w:lang w:eastAsia="en-US"/>
              </w:rPr>
              <w:t>:</w:t>
            </w:r>
          </w:p>
          <w:p w:rsidR="00E83A60" w:rsidRPr="00E04AC3" w:rsidRDefault="00E83A60" w:rsidP="00BD40CB">
            <w:pPr>
              <w:spacing w:before="120" w:after="120"/>
              <w:ind w:left="540"/>
              <w:jc w:val="both"/>
              <w:rPr>
                <w:rFonts w:ascii="Garamond" w:hAnsi="Garamond"/>
                <w:sz w:val="22"/>
                <w:szCs w:val="22"/>
                <w:lang w:eastAsia="en-US"/>
              </w:rPr>
            </w:pPr>
            <w:r w:rsidRPr="00E04AC3">
              <w:rPr>
                <w:rFonts w:ascii="Garamond" w:hAnsi="Garamond"/>
                <w:sz w:val="22"/>
                <w:szCs w:val="22"/>
                <w:lang w:eastAsia="en-US"/>
              </w:rPr>
              <w:t xml:space="preserve">заявление об исполнении аккредитива на бумажном носителе, подписанное со стороны ЦФР, с указанием суммы исполнения аккредитива в размере определенной в соответствии с настоящим пунктом величины </w:t>
            </w:r>
            <w:r w:rsidRPr="00E04AC3">
              <w:rPr>
                <w:rFonts w:ascii="Garamond" w:hAnsi="Garamond"/>
                <w:position w:val="-14"/>
                <w:sz w:val="22"/>
                <w:szCs w:val="22"/>
                <w:lang w:val="en-GB" w:eastAsia="en-US"/>
              </w:rPr>
              <w:object w:dxaOrig="380" w:dyaOrig="400" w14:anchorId="49A60521">
                <v:shape id="_x0000_i1046" type="#_x0000_t75" style="width:21.75pt;height:21.75pt" o:ole="">
                  <v:imagedata r:id="rId34" o:title=""/>
                </v:shape>
                <o:OLEObject Type="Embed" ProgID="Equation.3" ShapeID="_x0000_i1046" DrawAspect="Content" ObjectID="_1659362736" r:id="rId35"/>
              </w:object>
            </w:r>
            <w:r w:rsidRPr="00E04AC3">
              <w:rPr>
                <w:rFonts w:ascii="Garamond" w:hAnsi="Garamond"/>
                <w:sz w:val="22"/>
                <w:szCs w:val="22"/>
                <w:lang w:eastAsia="en-US"/>
              </w:rPr>
              <w:t>.</w:t>
            </w:r>
          </w:p>
        </w:tc>
        <w:tc>
          <w:tcPr>
            <w:tcW w:w="6804" w:type="dxa"/>
            <w:shd w:val="clear" w:color="auto" w:fill="auto"/>
          </w:tcPr>
          <w:p w:rsidR="00E83A60" w:rsidRPr="00E04AC3" w:rsidRDefault="00E83A60" w:rsidP="00E83A60">
            <w:pPr>
              <w:tabs>
                <w:tab w:val="left" w:pos="426"/>
                <w:tab w:val="left" w:pos="1080"/>
                <w:tab w:val="left" w:pos="1134"/>
              </w:tabs>
              <w:spacing w:before="120" w:after="120"/>
              <w:contextualSpacing/>
              <w:jc w:val="both"/>
              <w:rPr>
                <w:rFonts w:ascii="Garamond" w:hAnsi="Garamond"/>
                <w:sz w:val="22"/>
                <w:szCs w:val="22"/>
                <w:lang w:eastAsia="en-US"/>
              </w:rPr>
            </w:pPr>
            <w:r w:rsidRPr="00E04AC3">
              <w:rPr>
                <w:rFonts w:ascii="Garamond" w:hAnsi="Garamond"/>
                <w:sz w:val="22"/>
                <w:szCs w:val="22"/>
                <w:lang w:eastAsia="en-US"/>
              </w:rPr>
              <w:t>…</w:t>
            </w:r>
          </w:p>
          <w:p w:rsidR="00E83A60" w:rsidRPr="00E04AC3" w:rsidRDefault="00E83A60" w:rsidP="00E83A60">
            <w:pPr>
              <w:tabs>
                <w:tab w:val="left" w:pos="426"/>
                <w:tab w:val="left" w:pos="1080"/>
                <w:tab w:val="left" w:pos="1134"/>
              </w:tabs>
              <w:spacing w:before="120" w:after="120"/>
              <w:contextualSpacing/>
              <w:jc w:val="both"/>
              <w:rPr>
                <w:rFonts w:ascii="Garamond" w:hAnsi="Garamond"/>
                <w:sz w:val="22"/>
                <w:szCs w:val="22"/>
                <w:lang w:eastAsia="en-US"/>
              </w:rPr>
            </w:pPr>
          </w:p>
          <w:p w:rsidR="00E83A60" w:rsidRPr="00E04AC3" w:rsidRDefault="00E83A60" w:rsidP="00E83A60">
            <w:pPr>
              <w:numPr>
                <w:ilvl w:val="0"/>
                <w:numId w:val="5"/>
              </w:numPr>
              <w:tabs>
                <w:tab w:val="left" w:pos="540"/>
                <w:tab w:val="left" w:pos="900"/>
              </w:tabs>
              <w:spacing w:before="120" w:after="120"/>
              <w:ind w:left="459"/>
              <w:jc w:val="both"/>
              <w:rPr>
                <w:rFonts w:ascii="Garamond" w:hAnsi="Garamond"/>
                <w:sz w:val="22"/>
                <w:szCs w:val="22"/>
                <w:lang w:eastAsia="en-US"/>
              </w:rPr>
            </w:pPr>
            <w:r w:rsidRPr="00E04AC3">
              <w:rPr>
                <w:rFonts w:ascii="Garamond" w:hAnsi="Garamond"/>
                <w:sz w:val="22"/>
                <w:szCs w:val="22"/>
                <w:lang w:eastAsia="en-US"/>
              </w:rPr>
              <w:t xml:space="preserve">в целях исполнения обязательств участника оптового рынка </w:t>
            </w:r>
            <w:r w:rsidRPr="004F5606">
              <w:rPr>
                <w:rFonts w:ascii="Garamond" w:hAnsi="Garamond"/>
                <w:i/>
                <w:sz w:val="22"/>
                <w:szCs w:val="22"/>
                <w:lang w:eastAsia="en-US"/>
              </w:rPr>
              <w:t>i</w:t>
            </w:r>
            <w:r w:rsidRPr="00E04AC3">
              <w:rPr>
                <w:rFonts w:ascii="Garamond" w:hAnsi="Garamond"/>
                <w:sz w:val="22"/>
                <w:szCs w:val="22"/>
                <w:lang w:eastAsia="en-US"/>
              </w:rPr>
              <w:t xml:space="preserve"> по оплате штрафов по договорам </w:t>
            </w:r>
            <w:r w:rsidRPr="004F5606">
              <w:rPr>
                <w:rFonts w:ascii="Garamond" w:hAnsi="Garamond"/>
                <w:i/>
                <w:sz w:val="22"/>
                <w:szCs w:val="22"/>
                <w:lang w:eastAsia="en-US"/>
              </w:rPr>
              <w:t>D</w:t>
            </w:r>
            <w:r w:rsidRPr="00E04AC3">
              <w:rPr>
                <w:rFonts w:ascii="Garamond" w:hAnsi="Garamond"/>
                <w:sz w:val="22"/>
                <w:szCs w:val="22"/>
                <w:lang w:eastAsia="en-US"/>
              </w:rPr>
              <w:t xml:space="preserve"> за счет предоставленного аккредитива направляет исполняющему банку через банк получателя средств заявление об исполнении аккредитива на бумажном носителе, подписанное со стороны ЦФР, с указанием суммы исполнения аккредитива в размере определенной в соответствии с настоящим пунктом величины </w:t>
            </w:r>
            <w:r w:rsidRPr="00E04AC3">
              <w:rPr>
                <w:rFonts w:ascii="Garamond" w:hAnsi="Garamond"/>
                <w:position w:val="-14"/>
                <w:sz w:val="22"/>
                <w:szCs w:val="22"/>
                <w:lang w:val="en-GB" w:eastAsia="en-US"/>
              </w:rPr>
              <w:object w:dxaOrig="380" w:dyaOrig="400" w14:anchorId="011F93FD">
                <v:shape id="_x0000_i1047" type="#_x0000_t75" style="width:21.75pt;height:21.75pt" o:ole="">
                  <v:imagedata r:id="rId34" o:title=""/>
                </v:shape>
                <o:OLEObject Type="Embed" ProgID="Equation.3" ShapeID="_x0000_i1047" DrawAspect="Content" ObjectID="_1659362737" r:id="rId36"/>
              </w:object>
            </w:r>
            <w:r w:rsidRPr="00E04AC3">
              <w:rPr>
                <w:rFonts w:ascii="Garamond" w:hAnsi="Garamond"/>
                <w:sz w:val="22"/>
                <w:szCs w:val="22"/>
                <w:lang w:eastAsia="en-US"/>
              </w:rPr>
              <w:t>.</w:t>
            </w:r>
          </w:p>
          <w:p w:rsidR="00E83A60" w:rsidRPr="00E04AC3" w:rsidRDefault="00E83A60" w:rsidP="00E83A60">
            <w:pPr>
              <w:tabs>
                <w:tab w:val="left" w:pos="426"/>
                <w:tab w:val="left" w:pos="1080"/>
                <w:tab w:val="left" w:pos="1134"/>
              </w:tabs>
              <w:spacing w:before="120" w:after="120"/>
              <w:contextualSpacing/>
              <w:jc w:val="both"/>
              <w:rPr>
                <w:rFonts w:ascii="Garamond" w:hAnsi="Garamond"/>
                <w:sz w:val="22"/>
                <w:szCs w:val="22"/>
                <w:lang w:eastAsia="en-US"/>
              </w:rPr>
            </w:pPr>
          </w:p>
        </w:tc>
      </w:tr>
      <w:tr w:rsidR="00E83A60" w:rsidRPr="00E04AC3" w:rsidTr="001A5327">
        <w:trPr>
          <w:trHeight w:val="561"/>
        </w:trPr>
        <w:tc>
          <w:tcPr>
            <w:tcW w:w="993" w:type="dxa"/>
          </w:tcPr>
          <w:p w:rsidR="00E83A60" w:rsidRPr="00E04AC3" w:rsidRDefault="00E83A60" w:rsidP="00E83A60">
            <w:pPr>
              <w:widowControl w:val="0"/>
              <w:spacing w:before="120" w:after="120"/>
              <w:jc w:val="center"/>
              <w:rPr>
                <w:rFonts w:ascii="Garamond" w:hAnsi="Garamond"/>
                <w:b/>
                <w:sz w:val="22"/>
                <w:szCs w:val="22"/>
              </w:rPr>
            </w:pPr>
            <w:r w:rsidRPr="00E04AC3">
              <w:rPr>
                <w:rFonts w:ascii="Garamond" w:hAnsi="Garamond"/>
                <w:b/>
                <w:sz w:val="22"/>
                <w:szCs w:val="22"/>
              </w:rPr>
              <w:t>Приложение 89</w:t>
            </w:r>
            <w:r w:rsidR="001A5327">
              <w:rPr>
                <w:rFonts w:ascii="Garamond" w:hAnsi="Garamond"/>
                <w:b/>
                <w:sz w:val="22"/>
                <w:szCs w:val="22"/>
              </w:rPr>
              <w:t>,</w:t>
            </w:r>
          </w:p>
          <w:p w:rsidR="00E83A60" w:rsidRPr="00E04AC3" w:rsidRDefault="00E83A60" w:rsidP="00E83A60">
            <w:pPr>
              <w:widowControl w:val="0"/>
              <w:spacing w:before="120" w:after="120"/>
              <w:jc w:val="center"/>
              <w:rPr>
                <w:rFonts w:ascii="Garamond" w:hAnsi="Garamond"/>
                <w:b/>
                <w:sz w:val="22"/>
                <w:szCs w:val="22"/>
              </w:rPr>
            </w:pPr>
            <w:r w:rsidRPr="00E04AC3">
              <w:rPr>
                <w:rFonts w:ascii="Garamond" w:hAnsi="Garamond"/>
                <w:b/>
                <w:sz w:val="22"/>
                <w:szCs w:val="22"/>
              </w:rPr>
              <w:t>п.</w:t>
            </w:r>
            <w:r w:rsidR="001A5327">
              <w:rPr>
                <w:rFonts w:ascii="Garamond" w:hAnsi="Garamond"/>
                <w:b/>
                <w:sz w:val="22"/>
                <w:szCs w:val="22"/>
              </w:rPr>
              <w:t xml:space="preserve"> </w:t>
            </w:r>
            <w:r w:rsidRPr="00E04AC3">
              <w:rPr>
                <w:rFonts w:ascii="Garamond" w:hAnsi="Garamond"/>
                <w:b/>
                <w:sz w:val="22"/>
                <w:szCs w:val="22"/>
              </w:rPr>
              <w:t>2.6</w:t>
            </w:r>
          </w:p>
        </w:tc>
        <w:tc>
          <w:tcPr>
            <w:tcW w:w="6832" w:type="dxa"/>
            <w:shd w:val="clear" w:color="auto" w:fill="auto"/>
          </w:tcPr>
          <w:p w:rsidR="00E83A60" w:rsidRPr="00E04AC3" w:rsidRDefault="00E83A60" w:rsidP="00E83A60">
            <w:pPr>
              <w:tabs>
                <w:tab w:val="left" w:pos="616"/>
              </w:tabs>
              <w:spacing w:before="120" w:after="120"/>
              <w:ind w:left="34" w:firstLine="540"/>
              <w:jc w:val="both"/>
              <w:rPr>
                <w:rFonts w:ascii="Garamond" w:hAnsi="Garamond"/>
                <w:sz w:val="22"/>
                <w:szCs w:val="22"/>
                <w:lang w:eastAsia="en-US"/>
              </w:rPr>
            </w:pPr>
            <w:r w:rsidRPr="00E04AC3">
              <w:rPr>
                <w:rFonts w:ascii="Garamond" w:hAnsi="Garamond"/>
                <w:sz w:val="22"/>
                <w:szCs w:val="22"/>
                <w:lang w:eastAsia="en-US"/>
              </w:rPr>
              <w:t xml:space="preserve">В случае предоставления обеспечения (в рамках замены обеспечения либо в рамках предоставления дополнительного обеспечения (в том числе изменения условий аккредитива) в виде штрафа по договору </w:t>
            </w:r>
            <w:r w:rsidRPr="00E04AC3">
              <w:rPr>
                <w:rFonts w:ascii="Garamond" w:hAnsi="Garamond"/>
                <w:i/>
                <w:sz w:val="22"/>
                <w:szCs w:val="22"/>
                <w:lang w:val="en-US" w:eastAsia="en-US"/>
              </w:rPr>
              <w:t>D</w:t>
            </w:r>
            <w:r w:rsidRPr="00E04AC3">
              <w:rPr>
                <w:rFonts w:ascii="Garamond" w:hAnsi="Garamond"/>
                <w:sz w:val="22"/>
                <w:szCs w:val="22"/>
                <w:lang w:eastAsia="en-US"/>
              </w:rPr>
              <w:t xml:space="preserve">, оплата которого осуществляется по аккредитиву,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 неисполненных </w:t>
            </w:r>
            <w:r w:rsidRPr="00E04AC3">
              <w:rPr>
                <w:rFonts w:ascii="Garamond" w:hAnsi="Garamond" w:cs="Garamond"/>
                <w:sz w:val="22"/>
                <w:szCs w:val="22"/>
                <w:lang w:eastAsia="ar-SA"/>
              </w:rPr>
              <w:t xml:space="preserve">обязательств </w:t>
            </w:r>
            <w:r w:rsidRPr="00E04AC3">
              <w:rPr>
                <w:rFonts w:ascii="Garamond" w:hAnsi="Garamond"/>
                <w:sz w:val="22"/>
                <w:szCs w:val="22"/>
                <w:lang w:eastAsia="en-US"/>
              </w:rPr>
              <w:t xml:space="preserve">участника </w:t>
            </w:r>
            <w:r w:rsidRPr="00E04AC3">
              <w:rPr>
                <w:rFonts w:ascii="Garamond" w:hAnsi="Garamond" w:cs="Garamond"/>
                <w:sz w:val="22"/>
                <w:szCs w:val="22"/>
                <w:lang w:eastAsia="ar-SA"/>
              </w:rPr>
              <w:t>оптового рынка</w:t>
            </w:r>
            <w:r w:rsidRPr="00E04AC3">
              <w:rPr>
                <w:rFonts w:ascii="Garamond" w:hAnsi="Garamond" w:cs="Garamond"/>
                <w:i/>
                <w:sz w:val="22"/>
                <w:szCs w:val="22"/>
                <w:lang w:eastAsia="ar-SA"/>
              </w:rPr>
              <w:t xml:space="preserve">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по оплате штрафов </w:t>
            </w:r>
            <w:r w:rsidRPr="00E04AC3">
              <w:rPr>
                <w:rFonts w:ascii="Garamond" w:hAnsi="Garamond"/>
                <w:sz w:val="22"/>
                <w:szCs w:val="22"/>
                <w:lang w:eastAsia="en-US"/>
              </w:rPr>
              <w:t xml:space="preserve">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w:t>
            </w:r>
            <w:r w:rsidRPr="00E04AC3">
              <w:rPr>
                <w:rFonts w:ascii="Garamond" w:hAnsi="Garamond" w:cs="Garamond"/>
                <w:sz w:val="22"/>
                <w:szCs w:val="22"/>
                <w:lang w:eastAsia="ar-SA"/>
              </w:rPr>
              <w:t xml:space="preserve">ЦФР </w:t>
            </w:r>
            <w:r w:rsidRPr="00E04AC3">
              <w:rPr>
                <w:rFonts w:ascii="Garamond" w:hAnsi="Garamond"/>
                <w:sz w:val="22"/>
                <w:szCs w:val="22"/>
                <w:lang w:eastAsia="en-US"/>
              </w:rPr>
              <w:t>осуществляет действия, предусмотренные настоящим пунктом.</w:t>
            </w:r>
          </w:p>
          <w:p w:rsidR="00E83A60" w:rsidRPr="00E04AC3" w:rsidRDefault="00E83A60" w:rsidP="00E83A60">
            <w:pPr>
              <w:tabs>
                <w:tab w:val="left" w:pos="567"/>
                <w:tab w:val="left" w:pos="616"/>
              </w:tabs>
              <w:spacing w:before="120" w:after="120"/>
              <w:ind w:firstLine="601"/>
              <w:jc w:val="both"/>
              <w:rPr>
                <w:rFonts w:ascii="Garamond" w:hAnsi="Garamond"/>
                <w:sz w:val="22"/>
                <w:szCs w:val="22"/>
                <w:highlight w:val="yellow"/>
                <w:lang w:eastAsia="en-US"/>
              </w:rPr>
            </w:pPr>
            <w:r w:rsidRPr="00E04AC3">
              <w:rPr>
                <w:rFonts w:ascii="Garamond" w:hAnsi="Garamond"/>
                <w:bCs/>
                <w:sz w:val="22"/>
                <w:szCs w:val="22"/>
                <w:highlight w:val="yellow"/>
                <w:lang w:eastAsia="en-US"/>
              </w:rPr>
              <w:t xml:space="preserve">В отношении аккредитивов, </w:t>
            </w:r>
            <w:r w:rsidRPr="00E04AC3">
              <w:rPr>
                <w:rFonts w:ascii="Garamond" w:hAnsi="Garamond"/>
                <w:sz w:val="22"/>
                <w:szCs w:val="22"/>
                <w:highlight w:val="yellow"/>
                <w:lang w:eastAsia="en-US"/>
              </w:rPr>
              <w:t>в соответствии с условиями которых аккредитив исполняется при предоставлении заявления об исполнении аккредитива и справки КО о сумме штрафа:</w:t>
            </w:r>
          </w:p>
          <w:p w:rsidR="00E83A60" w:rsidRPr="00E04AC3" w:rsidRDefault="00E83A60" w:rsidP="00E83A60">
            <w:pPr>
              <w:tabs>
                <w:tab w:val="left" w:pos="567"/>
                <w:tab w:val="left" w:pos="616"/>
              </w:tabs>
              <w:spacing w:before="120" w:after="120"/>
              <w:ind w:firstLine="601"/>
              <w:jc w:val="both"/>
              <w:rPr>
                <w:rFonts w:ascii="Garamond" w:hAnsi="Garamond"/>
                <w:sz w:val="22"/>
                <w:szCs w:val="22"/>
                <w:highlight w:val="yellow"/>
                <w:lang w:eastAsia="en-US"/>
              </w:rPr>
            </w:pPr>
            <w:r w:rsidRPr="00E04AC3">
              <w:rPr>
                <w:rFonts w:ascii="Garamond" w:hAnsi="Garamond" w:cs="Garamond"/>
                <w:sz w:val="22"/>
                <w:szCs w:val="22"/>
                <w:highlight w:val="yellow"/>
                <w:lang w:eastAsia="ar-SA"/>
              </w:rPr>
              <w:t>а) не позднее рабочего дня</w:t>
            </w:r>
            <w:r w:rsidRPr="00E04AC3">
              <w:rPr>
                <w:rFonts w:ascii="Garamond" w:hAnsi="Garamond"/>
                <w:sz w:val="22"/>
                <w:szCs w:val="22"/>
                <w:highlight w:val="yellow"/>
                <w:lang w:eastAsia="en-US"/>
              </w:rPr>
              <w:t>, следующего за днем</w:t>
            </w:r>
            <w:r w:rsidRPr="00E04AC3">
              <w:rPr>
                <w:rFonts w:ascii="Garamond" w:hAnsi="Garamond" w:cs="Garamond"/>
                <w:sz w:val="22"/>
                <w:szCs w:val="22"/>
                <w:highlight w:val="yellow"/>
                <w:lang w:eastAsia="ar-SA"/>
              </w:rPr>
              <w:t xml:space="preserve"> </w:t>
            </w:r>
            <w:r w:rsidRPr="00E04AC3">
              <w:rPr>
                <w:rFonts w:ascii="Garamond" w:hAnsi="Garamond"/>
                <w:sz w:val="22"/>
                <w:szCs w:val="22"/>
                <w:highlight w:val="yellow"/>
                <w:lang w:eastAsia="en-US"/>
              </w:rPr>
              <w:t xml:space="preserve">получения </w:t>
            </w:r>
            <w:r w:rsidRPr="00E04AC3">
              <w:rPr>
                <w:rFonts w:ascii="Garamond" w:hAnsi="Garamond" w:cs="Garamond"/>
                <w:sz w:val="22"/>
                <w:szCs w:val="22"/>
                <w:highlight w:val="yellow"/>
                <w:lang w:eastAsia="ar-SA"/>
              </w:rPr>
              <w:t xml:space="preserve">исполняющим </w:t>
            </w:r>
            <w:r w:rsidRPr="00E04AC3">
              <w:rPr>
                <w:rFonts w:ascii="Garamond" w:hAnsi="Garamond" w:cs="Garamond"/>
                <w:color w:val="000000"/>
                <w:sz w:val="22"/>
                <w:szCs w:val="22"/>
                <w:highlight w:val="yellow"/>
                <w:lang w:eastAsia="ar-SA"/>
              </w:rPr>
              <w:t>банком через банк получателя средств по аккредитиву заявления об отказе от исполнения ранее предоставленного аккредитива (</w:t>
            </w:r>
            <w:r w:rsidRPr="00E04AC3">
              <w:rPr>
                <w:rFonts w:ascii="Garamond" w:hAnsi="Garamond"/>
                <w:sz w:val="22"/>
                <w:szCs w:val="22"/>
                <w:highlight w:val="yellow"/>
                <w:lang w:eastAsia="en-US"/>
              </w:rPr>
              <w:t>получения исполняющим банком через банк получателя средств по аккредитиву согласия на изменение условий ранее предоставленного аккредитива),</w:t>
            </w:r>
            <w:r w:rsidRPr="00E04AC3">
              <w:rPr>
                <w:rFonts w:ascii="Garamond" w:hAnsi="Garamond" w:cs="Garamond"/>
                <w:color w:val="000000"/>
                <w:sz w:val="22"/>
                <w:szCs w:val="22"/>
                <w:highlight w:val="yellow"/>
                <w:lang w:eastAsia="ar-SA"/>
              </w:rPr>
              <w:t xml:space="preserve"> </w:t>
            </w:r>
            <w:r w:rsidRPr="00E04AC3">
              <w:rPr>
                <w:rFonts w:ascii="Garamond" w:hAnsi="Garamond"/>
                <w:sz w:val="22"/>
                <w:szCs w:val="22"/>
                <w:highlight w:val="yellow"/>
                <w:lang w:eastAsia="en-US"/>
              </w:rPr>
              <w:t xml:space="preserve">ЦФР </w:t>
            </w:r>
            <w:r w:rsidRPr="00E04AC3">
              <w:rPr>
                <w:rFonts w:ascii="Garamond" w:hAnsi="Garamond" w:cs="Garamond"/>
                <w:color w:val="000000"/>
                <w:sz w:val="22"/>
                <w:szCs w:val="22"/>
                <w:highlight w:val="yellow"/>
                <w:lang w:eastAsia="ar-SA"/>
              </w:rPr>
              <w:t xml:space="preserve">направляет КО запрос о предоставлении справок о сумме штрафа по договорам </w:t>
            </w:r>
            <w:r w:rsidRPr="00E04AC3">
              <w:rPr>
                <w:rFonts w:ascii="Garamond" w:hAnsi="Garamond" w:cs="Garamond"/>
                <w:i/>
                <w:color w:val="000000"/>
                <w:sz w:val="22"/>
                <w:szCs w:val="22"/>
                <w:highlight w:val="yellow"/>
                <w:lang w:val="en-US" w:eastAsia="ar-SA"/>
              </w:rPr>
              <w:t>D</w:t>
            </w:r>
            <w:r w:rsidRPr="00E04AC3">
              <w:rPr>
                <w:rFonts w:ascii="Garamond" w:hAnsi="Garamond" w:cs="Garamond"/>
                <w:color w:val="000000"/>
                <w:sz w:val="22"/>
                <w:szCs w:val="22"/>
                <w:highlight w:val="yellow"/>
                <w:lang w:eastAsia="ar-SA"/>
              </w:rPr>
              <w:t xml:space="preserve">, подлежащего взысканию в соответствии с Соглашением о порядке расчетов, связанных с уплатой штрафов по договорам </w:t>
            </w:r>
            <w:r w:rsidRPr="00E04AC3">
              <w:rPr>
                <w:rFonts w:ascii="Garamond" w:hAnsi="Garamond" w:cs="Garamond"/>
                <w:i/>
                <w:color w:val="000000"/>
                <w:sz w:val="22"/>
                <w:szCs w:val="22"/>
                <w:highlight w:val="yellow"/>
                <w:lang w:val="en-US" w:eastAsia="ar-SA"/>
              </w:rPr>
              <w:t>D</w:t>
            </w:r>
            <w:r w:rsidRPr="00E04AC3">
              <w:rPr>
                <w:rFonts w:ascii="Garamond" w:hAnsi="Garamond" w:cs="Garamond"/>
                <w:color w:val="000000"/>
                <w:sz w:val="22"/>
                <w:szCs w:val="22"/>
                <w:highlight w:val="yellow"/>
                <w:lang w:eastAsia="ar-SA"/>
              </w:rPr>
              <w:t>, на бумажном носителе, заверенных подписью уполномоченного лица, за соответствующие расчетные периоды, оплата штрафа за которые не была произведена;</w:t>
            </w:r>
          </w:p>
          <w:p w:rsidR="00E83A60" w:rsidRPr="00E04AC3" w:rsidRDefault="00E83A60" w:rsidP="00E83A60">
            <w:pPr>
              <w:tabs>
                <w:tab w:val="left" w:pos="567"/>
                <w:tab w:val="left" w:pos="616"/>
              </w:tabs>
              <w:spacing w:before="120" w:after="120"/>
              <w:ind w:firstLine="567"/>
              <w:jc w:val="both"/>
              <w:rPr>
                <w:rFonts w:ascii="Garamond" w:hAnsi="Garamond"/>
                <w:sz w:val="22"/>
                <w:szCs w:val="22"/>
                <w:highlight w:val="yellow"/>
                <w:lang w:eastAsia="en-US"/>
              </w:rPr>
            </w:pPr>
            <w:r w:rsidRPr="00E04AC3">
              <w:rPr>
                <w:rFonts w:ascii="Garamond" w:hAnsi="Garamond"/>
                <w:sz w:val="22"/>
                <w:szCs w:val="22"/>
                <w:highlight w:val="yellow"/>
                <w:lang w:eastAsia="en-US"/>
              </w:rPr>
              <w:t>б) не позднее рабочего дня, следующего за днем получения от КО справки о сумме штрафа</w:t>
            </w:r>
            <w:r w:rsidRPr="00E04AC3">
              <w:rPr>
                <w:rFonts w:ascii="Garamond" w:hAnsi="Garamond" w:cs="Garamond"/>
                <w:color w:val="000000"/>
                <w:sz w:val="22"/>
                <w:szCs w:val="22"/>
                <w:highlight w:val="yellow"/>
                <w:lang w:eastAsia="ar-SA"/>
              </w:rPr>
              <w:t xml:space="preserve"> по договорам </w:t>
            </w:r>
            <w:r w:rsidRPr="00E04AC3">
              <w:rPr>
                <w:rFonts w:ascii="Garamond" w:hAnsi="Garamond" w:cs="Garamond"/>
                <w:i/>
                <w:color w:val="000000"/>
                <w:sz w:val="22"/>
                <w:szCs w:val="22"/>
                <w:highlight w:val="yellow"/>
                <w:lang w:val="en-US" w:eastAsia="ar-SA"/>
              </w:rPr>
              <w:t>D</w:t>
            </w:r>
            <w:r w:rsidRPr="00E04AC3">
              <w:rPr>
                <w:rFonts w:ascii="Garamond" w:hAnsi="Garamond" w:cs="Garamond"/>
                <w:color w:val="000000"/>
                <w:sz w:val="22"/>
                <w:szCs w:val="22"/>
                <w:highlight w:val="yellow"/>
                <w:lang w:eastAsia="ar-SA"/>
              </w:rPr>
              <w:t xml:space="preserve">, подлежащего взысканию в соответствии с Соглашением о порядке расчетов, связанных с уплатой штрафов по договорам </w:t>
            </w:r>
            <w:r w:rsidRPr="00E04AC3">
              <w:rPr>
                <w:rFonts w:ascii="Garamond" w:hAnsi="Garamond" w:cs="Garamond"/>
                <w:i/>
                <w:color w:val="000000"/>
                <w:sz w:val="22"/>
                <w:szCs w:val="22"/>
                <w:highlight w:val="yellow"/>
                <w:lang w:val="en-US" w:eastAsia="ar-SA"/>
              </w:rPr>
              <w:t>D</w:t>
            </w:r>
            <w:r w:rsidRPr="00E04AC3">
              <w:rPr>
                <w:rFonts w:ascii="Garamond" w:hAnsi="Garamond" w:cs="Garamond"/>
                <w:color w:val="000000"/>
                <w:sz w:val="22"/>
                <w:szCs w:val="22"/>
                <w:highlight w:val="yellow"/>
                <w:lang w:eastAsia="ar-SA"/>
              </w:rPr>
              <w:t>,</w:t>
            </w:r>
            <w:r w:rsidRPr="00E04AC3">
              <w:rPr>
                <w:rFonts w:ascii="Garamond" w:hAnsi="Garamond"/>
                <w:sz w:val="22"/>
                <w:szCs w:val="22"/>
                <w:highlight w:val="yellow"/>
                <w:lang w:eastAsia="en-US"/>
              </w:rPr>
              <w:t xml:space="preserve"> за расчетный период, указанный в подп. «а» настоящего пункта, в целях исполнения обязательств участника оптового рынка </w:t>
            </w:r>
            <w:r w:rsidRPr="00E04AC3">
              <w:rPr>
                <w:rFonts w:ascii="Garamond" w:hAnsi="Garamond"/>
                <w:i/>
                <w:sz w:val="22"/>
                <w:szCs w:val="22"/>
                <w:highlight w:val="yellow"/>
                <w:lang w:val="en-US" w:eastAsia="en-US"/>
              </w:rPr>
              <w:t>i</w:t>
            </w:r>
            <w:r w:rsidRPr="00E04AC3">
              <w:rPr>
                <w:rFonts w:ascii="Garamond" w:hAnsi="Garamond"/>
                <w:sz w:val="22"/>
                <w:szCs w:val="22"/>
                <w:highlight w:val="yellow"/>
                <w:lang w:eastAsia="en-US"/>
              </w:rPr>
              <w:t xml:space="preserve"> по оплате штрафов </w:t>
            </w:r>
            <w:r w:rsidRPr="00E04AC3">
              <w:rPr>
                <w:rFonts w:ascii="Garamond" w:hAnsi="Garamond" w:cs="Garamond"/>
                <w:color w:val="000000"/>
                <w:sz w:val="22"/>
                <w:szCs w:val="22"/>
                <w:highlight w:val="yellow"/>
                <w:lang w:eastAsia="ar-SA"/>
              </w:rPr>
              <w:t xml:space="preserve">по договорам </w:t>
            </w:r>
            <w:r w:rsidRPr="00E04AC3">
              <w:rPr>
                <w:rFonts w:ascii="Garamond" w:hAnsi="Garamond" w:cs="Garamond"/>
                <w:i/>
                <w:color w:val="000000"/>
                <w:sz w:val="22"/>
                <w:szCs w:val="22"/>
                <w:highlight w:val="yellow"/>
                <w:lang w:val="en-US" w:eastAsia="ar-SA"/>
              </w:rPr>
              <w:t>D</w:t>
            </w:r>
            <w:r w:rsidRPr="00E04AC3">
              <w:rPr>
                <w:rFonts w:ascii="Garamond" w:hAnsi="Garamond"/>
                <w:sz w:val="22"/>
                <w:szCs w:val="22"/>
                <w:highlight w:val="yellow"/>
                <w:lang w:eastAsia="en-US"/>
              </w:rPr>
              <w:t xml:space="preserve"> за счет предоставленного аккредитива ЦФР направляет </w:t>
            </w:r>
            <w:r w:rsidRPr="00E04AC3">
              <w:rPr>
                <w:rFonts w:ascii="Garamond" w:hAnsi="Garamond"/>
                <w:bCs/>
                <w:sz w:val="22"/>
                <w:szCs w:val="22"/>
                <w:highlight w:val="yellow"/>
                <w:lang w:eastAsia="en-US"/>
              </w:rPr>
              <w:t>исполняющему банку через банк получателя средств</w:t>
            </w:r>
            <w:r w:rsidRPr="00E04AC3">
              <w:rPr>
                <w:rFonts w:ascii="Garamond" w:hAnsi="Garamond"/>
                <w:sz w:val="22"/>
                <w:szCs w:val="22"/>
                <w:highlight w:val="yellow"/>
                <w:lang w:eastAsia="en-US"/>
              </w:rPr>
              <w:t xml:space="preserve">: </w:t>
            </w:r>
          </w:p>
          <w:p w:rsidR="00E83A60" w:rsidRPr="00E04AC3" w:rsidRDefault="00E83A60" w:rsidP="002B1D43">
            <w:pPr>
              <w:numPr>
                <w:ilvl w:val="0"/>
                <w:numId w:val="6"/>
              </w:numPr>
              <w:tabs>
                <w:tab w:val="left" w:pos="771"/>
              </w:tabs>
              <w:spacing w:before="120" w:after="120"/>
              <w:ind w:left="771" w:firstLine="283"/>
              <w:jc w:val="both"/>
              <w:rPr>
                <w:rFonts w:ascii="Garamond" w:hAnsi="Garamond"/>
                <w:sz w:val="22"/>
                <w:szCs w:val="22"/>
                <w:highlight w:val="yellow"/>
                <w:lang w:eastAsia="en-US"/>
              </w:rPr>
            </w:pPr>
            <w:r w:rsidRPr="00E04AC3">
              <w:rPr>
                <w:rFonts w:ascii="Garamond" w:hAnsi="Garamond"/>
                <w:sz w:val="22"/>
                <w:szCs w:val="22"/>
                <w:highlight w:val="yellow"/>
                <w:lang w:eastAsia="en-US"/>
              </w:rPr>
              <w:t xml:space="preserve">заявление об исполнении аккредитива, подписанное ЦФР, с указанием суммы исполнения аккредитива в размере совокупных неисполненных обязательств ЦФР по перечислению денежных средств участникам оптового рынка – контрагентам участника оптового рынка </w:t>
            </w:r>
            <w:r w:rsidRPr="00E04AC3">
              <w:rPr>
                <w:rFonts w:ascii="Garamond" w:hAnsi="Garamond"/>
                <w:i/>
                <w:sz w:val="22"/>
                <w:szCs w:val="22"/>
                <w:highlight w:val="yellow"/>
                <w:lang w:val="en-US" w:eastAsia="en-US"/>
              </w:rPr>
              <w:t>i</w:t>
            </w:r>
            <w:r w:rsidRPr="00E04AC3">
              <w:rPr>
                <w:rFonts w:ascii="Garamond" w:hAnsi="Garamond"/>
                <w:sz w:val="22"/>
                <w:szCs w:val="22"/>
                <w:highlight w:val="yellow"/>
                <w:lang w:eastAsia="en-US"/>
              </w:rPr>
              <w:t xml:space="preserve"> по договорам </w:t>
            </w:r>
            <w:r w:rsidRPr="00E04AC3">
              <w:rPr>
                <w:rFonts w:ascii="Garamond" w:hAnsi="Garamond"/>
                <w:i/>
                <w:sz w:val="22"/>
                <w:szCs w:val="22"/>
                <w:highlight w:val="yellow"/>
                <w:lang w:val="en-US" w:eastAsia="en-US"/>
              </w:rPr>
              <w:t>D</w:t>
            </w:r>
            <w:r w:rsidRPr="00E04AC3">
              <w:rPr>
                <w:rFonts w:ascii="Garamond" w:hAnsi="Garamond"/>
                <w:sz w:val="22"/>
                <w:szCs w:val="22"/>
                <w:highlight w:val="yellow"/>
                <w:lang w:eastAsia="en-US"/>
              </w:rPr>
              <w:t xml:space="preserve">; </w:t>
            </w:r>
          </w:p>
          <w:p w:rsidR="00E83A60" w:rsidRPr="00E04AC3" w:rsidRDefault="00E83A60" w:rsidP="002B1D43">
            <w:pPr>
              <w:numPr>
                <w:ilvl w:val="0"/>
                <w:numId w:val="6"/>
              </w:numPr>
              <w:tabs>
                <w:tab w:val="left" w:pos="771"/>
              </w:tabs>
              <w:spacing w:before="120" w:after="120"/>
              <w:ind w:left="771" w:firstLine="283"/>
              <w:jc w:val="both"/>
              <w:rPr>
                <w:rFonts w:ascii="Garamond" w:hAnsi="Garamond"/>
                <w:sz w:val="22"/>
                <w:szCs w:val="22"/>
                <w:highlight w:val="yellow"/>
                <w:lang w:val="en-GB" w:eastAsia="en-US"/>
              </w:rPr>
            </w:pPr>
            <w:r w:rsidRPr="00E04AC3">
              <w:rPr>
                <w:rFonts w:ascii="Garamond" w:hAnsi="Garamond"/>
                <w:sz w:val="22"/>
                <w:szCs w:val="22"/>
                <w:highlight w:val="yellow"/>
                <w:lang w:eastAsia="en-US"/>
              </w:rPr>
              <w:t xml:space="preserve">справку (-и) о сумме штрафа, подлежащего взысканию в соответствии с Соглашением о порядке расчетов, связанных с уплатой штрафов по договорам </w:t>
            </w:r>
            <w:r w:rsidRPr="00E04AC3">
              <w:rPr>
                <w:rFonts w:ascii="Garamond" w:hAnsi="Garamond"/>
                <w:i/>
                <w:sz w:val="22"/>
                <w:szCs w:val="22"/>
                <w:highlight w:val="yellow"/>
                <w:lang w:val="en-US" w:eastAsia="en-US"/>
              </w:rPr>
              <w:t>D</w:t>
            </w:r>
            <w:r w:rsidRPr="00E04AC3">
              <w:rPr>
                <w:rFonts w:ascii="Garamond" w:hAnsi="Garamond"/>
                <w:sz w:val="22"/>
                <w:szCs w:val="22"/>
                <w:highlight w:val="yellow"/>
                <w:lang w:eastAsia="en-US"/>
              </w:rPr>
              <w:t xml:space="preserve">, с участника оптового рынка </w:t>
            </w:r>
            <w:r w:rsidRPr="00E04AC3">
              <w:rPr>
                <w:rFonts w:ascii="Garamond" w:hAnsi="Garamond"/>
                <w:i/>
                <w:sz w:val="22"/>
                <w:szCs w:val="22"/>
                <w:highlight w:val="yellow"/>
                <w:lang w:val="en-GB" w:eastAsia="en-US"/>
              </w:rPr>
              <w:t>i</w:t>
            </w:r>
            <w:r w:rsidRPr="00E04AC3">
              <w:rPr>
                <w:rFonts w:ascii="Garamond" w:hAnsi="Garamond"/>
                <w:sz w:val="22"/>
                <w:szCs w:val="22"/>
                <w:highlight w:val="yellow"/>
                <w:lang w:eastAsia="en-US"/>
              </w:rPr>
              <w:t xml:space="preserve">, полученную (-ые) ЦФР от КО по запросу, направленному в соответствии с подп. </w:t>
            </w:r>
            <w:r w:rsidRPr="00E04AC3">
              <w:rPr>
                <w:rFonts w:ascii="Garamond" w:hAnsi="Garamond"/>
                <w:sz w:val="22"/>
                <w:szCs w:val="22"/>
                <w:highlight w:val="yellow"/>
                <w:lang w:val="en-GB" w:eastAsia="en-US"/>
              </w:rPr>
              <w:t>«а» настоящего пункта, на бумажном носителе;</w:t>
            </w:r>
          </w:p>
          <w:p w:rsidR="00E83A60" w:rsidRPr="00E04AC3" w:rsidRDefault="00E83A60" w:rsidP="00E83A60">
            <w:pPr>
              <w:tabs>
                <w:tab w:val="left" w:pos="567"/>
                <w:tab w:val="left" w:pos="616"/>
              </w:tabs>
              <w:spacing w:before="120" w:after="120"/>
              <w:ind w:firstLine="567"/>
              <w:jc w:val="both"/>
              <w:rPr>
                <w:rFonts w:ascii="Garamond" w:hAnsi="Garamond"/>
                <w:sz w:val="22"/>
                <w:szCs w:val="22"/>
                <w:highlight w:val="yellow"/>
                <w:lang w:eastAsia="en-US"/>
              </w:rPr>
            </w:pPr>
            <w:r w:rsidRPr="00E04AC3">
              <w:rPr>
                <w:rFonts w:ascii="Garamond" w:hAnsi="Garamond"/>
                <w:sz w:val="22"/>
                <w:szCs w:val="22"/>
                <w:highlight w:val="yellow"/>
                <w:lang w:eastAsia="en-US"/>
              </w:rPr>
              <w:t>в) не позднее одного рабочего дня, следующего за днем поступления денежных средств по аккредитиву, ЦФР осуществляет действия, предусмотренные пп. 2.2, 2.3, 2.5 настоящего приложения.</w:t>
            </w:r>
          </w:p>
          <w:p w:rsidR="00E83A60" w:rsidRPr="00E04AC3" w:rsidRDefault="00E83A60" w:rsidP="00E83A60">
            <w:pPr>
              <w:tabs>
                <w:tab w:val="left" w:pos="616"/>
              </w:tabs>
              <w:spacing w:before="120" w:after="120"/>
              <w:ind w:firstLine="601"/>
              <w:jc w:val="both"/>
              <w:rPr>
                <w:rFonts w:ascii="Garamond" w:hAnsi="Garamond"/>
                <w:sz w:val="22"/>
                <w:szCs w:val="22"/>
                <w:lang w:eastAsia="en-US"/>
              </w:rPr>
            </w:pPr>
            <w:r w:rsidRPr="00E04AC3">
              <w:rPr>
                <w:rFonts w:ascii="Garamond" w:hAnsi="Garamond"/>
                <w:bCs/>
                <w:sz w:val="22"/>
                <w:szCs w:val="22"/>
                <w:highlight w:val="yellow"/>
                <w:lang w:eastAsia="en-US"/>
              </w:rPr>
              <w:t>В отношении аккредитивов, в соответствии с условиями которых аккредитив исполняется при предоставлении только заявления</w:t>
            </w:r>
            <w:r w:rsidRPr="00E04AC3">
              <w:rPr>
                <w:rFonts w:ascii="Garamond" w:hAnsi="Garamond"/>
                <w:sz w:val="22"/>
                <w:szCs w:val="22"/>
                <w:highlight w:val="yellow"/>
                <w:lang w:eastAsia="en-US"/>
              </w:rPr>
              <w:t xml:space="preserve"> об исполнении аккредитива</w:t>
            </w:r>
            <w:r w:rsidRPr="00E04AC3">
              <w:rPr>
                <w:rFonts w:ascii="Garamond" w:hAnsi="Garamond"/>
                <w:bCs/>
                <w:sz w:val="22"/>
                <w:szCs w:val="22"/>
                <w:highlight w:val="yellow"/>
                <w:lang w:eastAsia="en-US"/>
              </w:rPr>
              <w:t xml:space="preserve">, </w:t>
            </w:r>
            <w:r w:rsidRPr="00E04AC3">
              <w:rPr>
                <w:rFonts w:ascii="Garamond" w:hAnsi="Garamond" w:cs="Garamond"/>
                <w:sz w:val="22"/>
                <w:szCs w:val="22"/>
                <w:highlight w:val="yellow"/>
                <w:lang w:eastAsia="ar-SA"/>
              </w:rPr>
              <w:t>н</w:t>
            </w:r>
            <w:r w:rsidRPr="00E04AC3">
              <w:rPr>
                <w:rFonts w:ascii="Garamond" w:hAnsi="Garamond" w:cs="Garamond"/>
                <w:sz w:val="22"/>
                <w:szCs w:val="22"/>
                <w:lang w:eastAsia="ar-SA"/>
              </w:rPr>
              <w:t>е позднее рабочего дня</w:t>
            </w:r>
            <w:r w:rsidRPr="00E04AC3">
              <w:rPr>
                <w:rFonts w:ascii="Garamond" w:hAnsi="Garamond"/>
                <w:sz w:val="22"/>
                <w:szCs w:val="22"/>
                <w:lang w:eastAsia="en-US"/>
              </w:rPr>
              <w:t>, следующего за днем</w:t>
            </w:r>
            <w:r w:rsidRPr="00E04AC3">
              <w:rPr>
                <w:rFonts w:ascii="Garamond" w:hAnsi="Garamond" w:cs="Garamond"/>
                <w:sz w:val="22"/>
                <w:szCs w:val="22"/>
                <w:lang w:eastAsia="ar-SA"/>
              </w:rPr>
              <w:t xml:space="preserve"> </w:t>
            </w:r>
            <w:r w:rsidRPr="00E04AC3">
              <w:rPr>
                <w:rFonts w:ascii="Garamond" w:hAnsi="Garamond"/>
                <w:sz w:val="22"/>
                <w:szCs w:val="22"/>
                <w:lang w:eastAsia="en-US"/>
              </w:rPr>
              <w:t xml:space="preserve">получения </w:t>
            </w:r>
            <w:r w:rsidRPr="00E04AC3">
              <w:rPr>
                <w:rFonts w:ascii="Garamond" w:hAnsi="Garamond" w:cs="Garamond"/>
                <w:sz w:val="22"/>
                <w:szCs w:val="22"/>
                <w:lang w:eastAsia="ar-SA"/>
              </w:rPr>
              <w:t xml:space="preserve">исполняющим </w:t>
            </w:r>
            <w:r w:rsidRPr="00E04AC3">
              <w:rPr>
                <w:rFonts w:ascii="Garamond" w:hAnsi="Garamond" w:cs="Garamond"/>
                <w:color w:val="000000"/>
                <w:sz w:val="22"/>
                <w:szCs w:val="22"/>
                <w:lang w:eastAsia="ar-SA"/>
              </w:rPr>
              <w:t>банком через банк получателя средств по аккредитиву заявления об отказе от исполнения ранее предоставленного аккредитива (</w:t>
            </w:r>
            <w:r w:rsidRPr="00E04AC3">
              <w:rPr>
                <w:rFonts w:ascii="Garamond" w:hAnsi="Garamond"/>
                <w:sz w:val="22"/>
                <w:szCs w:val="22"/>
                <w:lang w:eastAsia="en-US"/>
              </w:rPr>
              <w:t>получения исполняющим банком через банк получателя средств по аккредитиву согласия на изменение условий ранее предоставленного аккредитива),</w:t>
            </w:r>
            <w:r w:rsidRPr="00E04AC3">
              <w:rPr>
                <w:rFonts w:ascii="Garamond" w:hAnsi="Garamond" w:cs="Garamond"/>
                <w:color w:val="000000"/>
                <w:sz w:val="22"/>
                <w:szCs w:val="22"/>
                <w:lang w:eastAsia="ar-SA"/>
              </w:rPr>
              <w:t xml:space="preserve"> </w:t>
            </w:r>
            <w:r w:rsidRPr="00E04AC3">
              <w:rPr>
                <w:rFonts w:ascii="Garamond" w:hAnsi="Garamond"/>
                <w:sz w:val="22"/>
                <w:szCs w:val="22"/>
                <w:lang w:eastAsia="en-US"/>
              </w:rPr>
              <w:t xml:space="preserve">в целях исполнения обязательств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за счет предоставленного аккредитива ЦФР направляет </w:t>
            </w:r>
            <w:r w:rsidRPr="00E04AC3">
              <w:rPr>
                <w:rFonts w:ascii="Garamond" w:hAnsi="Garamond"/>
                <w:bCs/>
                <w:sz w:val="22"/>
                <w:szCs w:val="22"/>
                <w:lang w:eastAsia="en-US"/>
              </w:rPr>
              <w:t xml:space="preserve">исполняющему банку через банк получателя средств </w:t>
            </w:r>
            <w:r w:rsidRPr="00E04AC3">
              <w:rPr>
                <w:rFonts w:ascii="Garamond" w:hAnsi="Garamond"/>
                <w:sz w:val="22"/>
                <w:szCs w:val="22"/>
                <w:lang w:eastAsia="en-US"/>
              </w:rPr>
              <w:t xml:space="preserve">заявление об исполнении аккредитива, подписанное ЦФР, с указанием суммы исполнения аккредитива в размере совокупных неисполненных обязательств ЦФР по перечислению денежных средств участникам оптового рынка – контрагентам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договорам </w:t>
            </w:r>
            <w:r w:rsidRPr="00E04AC3">
              <w:rPr>
                <w:rFonts w:ascii="Garamond" w:hAnsi="Garamond"/>
                <w:i/>
                <w:sz w:val="22"/>
                <w:szCs w:val="22"/>
                <w:lang w:val="en-US" w:eastAsia="en-US"/>
              </w:rPr>
              <w:t>D</w:t>
            </w:r>
            <w:r w:rsidRPr="00E04AC3">
              <w:rPr>
                <w:rFonts w:ascii="Garamond" w:hAnsi="Garamond"/>
                <w:i/>
                <w:sz w:val="22"/>
                <w:szCs w:val="22"/>
                <w:lang w:eastAsia="en-US"/>
              </w:rPr>
              <w:t>.</w:t>
            </w:r>
          </w:p>
        </w:tc>
        <w:tc>
          <w:tcPr>
            <w:tcW w:w="6804" w:type="dxa"/>
            <w:shd w:val="clear" w:color="auto" w:fill="auto"/>
          </w:tcPr>
          <w:p w:rsidR="00E83A60" w:rsidRPr="00E04AC3" w:rsidRDefault="00E83A60" w:rsidP="00E83A60">
            <w:pPr>
              <w:tabs>
                <w:tab w:val="left" w:pos="616"/>
              </w:tabs>
              <w:spacing w:before="120" w:after="120"/>
              <w:ind w:left="34" w:firstLine="540"/>
              <w:jc w:val="both"/>
              <w:rPr>
                <w:rFonts w:ascii="Garamond" w:hAnsi="Garamond"/>
                <w:sz w:val="22"/>
                <w:szCs w:val="22"/>
                <w:lang w:eastAsia="en-US"/>
              </w:rPr>
            </w:pPr>
            <w:r w:rsidRPr="00E04AC3">
              <w:rPr>
                <w:rFonts w:ascii="Garamond" w:hAnsi="Garamond"/>
                <w:sz w:val="22"/>
                <w:szCs w:val="22"/>
                <w:lang w:eastAsia="en-US"/>
              </w:rPr>
              <w:t xml:space="preserve">В случае предоставления обеспечения (в рамках замены обеспечения либо в рамках предоставления дополнительного обеспечения (в том числе изменения условий аккредитива) в виде штрафа по договору </w:t>
            </w:r>
            <w:r w:rsidRPr="00E04AC3">
              <w:rPr>
                <w:rFonts w:ascii="Garamond" w:hAnsi="Garamond"/>
                <w:i/>
                <w:sz w:val="22"/>
                <w:szCs w:val="22"/>
                <w:lang w:val="en-US" w:eastAsia="en-US"/>
              </w:rPr>
              <w:t>D</w:t>
            </w:r>
            <w:r w:rsidRPr="00E04AC3">
              <w:rPr>
                <w:rFonts w:ascii="Garamond" w:hAnsi="Garamond"/>
                <w:sz w:val="22"/>
                <w:szCs w:val="22"/>
                <w:lang w:eastAsia="en-US"/>
              </w:rPr>
              <w:t xml:space="preserve">, оплата которого осуществляется по аккредитиву,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 неисполненных </w:t>
            </w:r>
            <w:r w:rsidRPr="00E04AC3">
              <w:rPr>
                <w:rFonts w:ascii="Garamond" w:hAnsi="Garamond" w:cs="Garamond"/>
                <w:sz w:val="22"/>
                <w:szCs w:val="22"/>
                <w:lang w:eastAsia="ar-SA"/>
              </w:rPr>
              <w:t xml:space="preserve">обязательств </w:t>
            </w:r>
            <w:r w:rsidRPr="00E04AC3">
              <w:rPr>
                <w:rFonts w:ascii="Garamond" w:hAnsi="Garamond"/>
                <w:sz w:val="22"/>
                <w:szCs w:val="22"/>
                <w:lang w:eastAsia="en-US"/>
              </w:rPr>
              <w:t xml:space="preserve">участника </w:t>
            </w:r>
            <w:r w:rsidRPr="00E04AC3">
              <w:rPr>
                <w:rFonts w:ascii="Garamond" w:hAnsi="Garamond" w:cs="Garamond"/>
                <w:sz w:val="22"/>
                <w:szCs w:val="22"/>
                <w:lang w:eastAsia="ar-SA"/>
              </w:rPr>
              <w:t>оптового рынка</w:t>
            </w:r>
            <w:r w:rsidRPr="00E04AC3">
              <w:rPr>
                <w:rFonts w:ascii="Garamond" w:hAnsi="Garamond" w:cs="Garamond"/>
                <w:i/>
                <w:sz w:val="22"/>
                <w:szCs w:val="22"/>
                <w:lang w:eastAsia="ar-SA"/>
              </w:rPr>
              <w:t xml:space="preserve">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по оплате штрафов </w:t>
            </w:r>
            <w:r w:rsidRPr="00E04AC3">
              <w:rPr>
                <w:rFonts w:ascii="Garamond" w:hAnsi="Garamond"/>
                <w:sz w:val="22"/>
                <w:szCs w:val="22"/>
                <w:lang w:eastAsia="en-US"/>
              </w:rPr>
              <w:t xml:space="preserve">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w:t>
            </w:r>
            <w:r w:rsidRPr="00E04AC3">
              <w:rPr>
                <w:rFonts w:ascii="Garamond" w:hAnsi="Garamond" w:cs="Garamond"/>
                <w:sz w:val="22"/>
                <w:szCs w:val="22"/>
                <w:lang w:eastAsia="ar-SA"/>
              </w:rPr>
              <w:t xml:space="preserve">ЦФР </w:t>
            </w:r>
            <w:r w:rsidRPr="00E04AC3">
              <w:rPr>
                <w:rFonts w:ascii="Garamond" w:hAnsi="Garamond"/>
                <w:sz w:val="22"/>
                <w:szCs w:val="22"/>
                <w:lang w:eastAsia="en-US"/>
              </w:rPr>
              <w:t>осуществляет действия, предусмотренные настоящим пунктом.</w:t>
            </w:r>
          </w:p>
          <w:p w:rsidR="00E83A60" w:rsidRPr="00E04AC3" w:rsidRDefault="00E83A60" w:rsidP="00E83A60">
            <w:pPr>
              <w:tabs>
                <w:tab w:val="left" w:pos="616"/>
              </w:tabs>
              <w:spacing w:before="120" w:after="120"/>
              <w:ind w:firstLine="601"/>
              <w:jc w:val="both"/>
              <w:rPr>
                <w:rFonts w:ascii="Garamond" w:hAnsi="Garamond"/>
                <w:sz w:val="22"/>
                <w:szCs w:val="22"/>
                <w:lang w:eastAsia="en-US"/>
              </w:rPr>
            </w:pPr>
            <w:r w:rsidRPr="004F5606">
              <w:rPr>
                <w:rFonts w:ascii="Garamond" w:hAnsi="Garamond"/>
                <w:bCs/>
                <w:sz w:val="22"/>
                <w:szCs w:val="22"/>
                <w:highlight w:val="yellow"/>
                <w:lang w:eastAsia="en-US"/>
              </w:rPr>
              <w:t>Н</w:t>
            </w:r>
            <w:r w:rsidRPr="00E04AC3">
              <w:rPr>
                <w:rFonts w:ascii="Garamond" w:hAnsi="Garamond" w:cs="Garamond"/>
                <w:sz w:val="22"/>
                <w:szCs w:val="22"/>
                <w:lang w:eastAsia="ar-SA"/>
              </w:rPr>
              <w:t>е позднее рабочего дня</w:t>
            </w:r>
            <w:r w:rsidRPr="00E04AC3">
              <w:rPr>
                <w:rFonts w:ascii="Garamond" w:hAnsi="Garamond"/>
                <w:sz w:val="22"/>
                <w:szCs w:val="22"/>
                <w:lang w:eastAsia="en-US"/>
              </w:rPr>
              <w:t>, следующего за днем</w:t>
            </w:r>
            <w:r w:rsidRPr="00E04AC3">
              <w:rPr>
                <w:rFonts w:ascii="Garamond" w:hAnsi="Garamond" w:cs="Garamond"/>
                <w:sz w:val="22"/>
                <w:szCs w:val="22"/>
                <w:lang w:eastAsia="ar-SA"/>
              </w:rPr>
              <w:t xml:space="preserve"> </w:t>
            </w:r>
            <w:r w:rsidRPr="00E04AC3">
              <w:rPr>
                <w:rFonts w:ascii="Garamond" w:hAnsi="Garamond"/>
                <w:sz w:val="22"/>
                <w:szCs w:val="22"/>
                <w:lang w:eastAsia="en-US"/>
              </w:rPr>
              <w:t xml:space="preserve">получения </w:t>
            </w:r>
            <w:r w:rsidRPr="00E04AC3">
              <w:rPr>
                <w:rFonts w:ascii="Garamond" w:hAnsi="Garamond" w:cs="Garamond"/>
                <w:sz w:val="22"/>
                <w:szCs w:val="22"/>
                <w:lang w:eastAsia="ar-SA"/>
              </w:rPr>
              <w:t xml:space="preserve">исполняющим </w:t>
            </w:r>
            <w:r w:rsidRPr="00E04AC3">
              <w:rPr>
                <w:rFonts w:ascii="Garamond" w:hAnsi="Garamond" w:cs="Garamond"/>
                <w:color w:val="000000"/>
                <w:sz w:val="22"/>
                <w:szCs w:val="22"/>
                <w:lang w:eastAsia="ar-SA"/>
              </w:rPr>
              <w:t>банком через банк получателя средств по аккредитиву заявления об отказе от исполнения ранее предоставленного аккредитива (</w:t>
            </w:r>
            <w:r w:rsidRPr="00E04AC3">
              <w:rPr>
                <w:rFonts w:ascii="Garamond" w:hAnsi="Garamond"/>
                <w:sz w:val="22"/>
                <w:szCs w:val="22"/>
                <w:lang w:eastAsia="en-US"/>
              </w:rPr>
              <w:t>получения исполняющим банком через банк получателя средств по аккредитиву согласия на изменение условий ранее предоставленного аккредитива),</w:t>
            </w:r>
            <w:r w:rsidRPr="00E04AC3">
              <w:rPr>
                <w:rFonts w:ascii="Garamond" w:hAnsi="Garamond" w:cs="Garamond"/>
                <w:color w:val="000000"/>
                <w:sz w:val="22"/>
                <w:szCs w:val="22"/>
                <w:lang w:eastAsia="ar-SA"/>
              </w:rPr>
              <w:t xml:space="preserve"> </w:t>
            </w:r>
            <w:r w:rsidRPr="00E04AC3">
              <w:rPr>
                <w:rFonts w:ascii="Garamond" w:hAnsi="Garamond"/>
                <w:sz w:val="22"/>
                <w:szCs w:val="22"/>
                <w:lang w:eastAsia="en-US"/>
              </w:rPr>
              <w:t xml:space="preserve">в целях исполнения обязательств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оплате штрафов по договорам </w:t>
            </w:r>
            <w:r w:rsidRPr="00E04AC3">
              <w:rPr>
                <w:rFonts w:ascii="Garamond" w:hAnsi="Garamond"/>
                <w:i/>
                <w:sz w:val="22"/>
                <w:szCs w:val="22"/>
                <w:lang w:val="en-US" w:eastAsia="en-US"/>
              </w:rPr>
              <w:t>D</w:t>
            </w:r>
            <w:r w:rsidRPr="00E04AC3">
              <w:rPr>
                <w:rFonts w:ascii="Garamond" w:hAnsi="Garamond"/>
                <w:sz w:val="22"/>
                <w:szCs w:val="22"/>
                <w:lang w:eastAsia="en-US"/>
              </w:rPr>
              <w:t xml:space="preserve"> за счет предоставленного аккредитива ЦФР направляет </w:t>
            </w:r>
            <w:r w:rsidRPr="00E04AC3">
              <w:rPr>
                <w:rFonts w:ascii="Garamond" w:hAnsi="Garamond"/>
                <w:bCs/>
                <w:sz w:val="22"/>
                <w:szCs w:val="22"/>
                <w:lang w:eastAsia="en-US"/>
              </w:rPr>
              <w:t xml:space="preserve">исполняющему банку через банк получателя средств </w:t>
            </w:r>
            <w:r w:rsidRPr="00E04AC3">
              <w:rPr>
                <w:rFonts w:ascii="Garamond" w:hAnsi="Garamond"/>
                <w:sz w:val="22"/>
                <w:szCs w:val="22"/>
                <w:lang w:eastAsia="en-US"/>
              </w:rPr>
              <w:t xml:space="preserve">заявление об исполнении аккредитива, подписанное ЦФР, с указанием суммы исполнения аккредитива в размере совокупных неисполненных обязательств ЦФР по перечислению денежных средств участникам оптового рынка – контрагентам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договорам </w:t>
            </w:r>
            <w:r w:rsidRPr="00E04AC3">
              <w:rPr>
                <w:rFonts w:ascii="Garamond" w:hAnsi="Garamond"/>
                <w:i/>
                <w:sz w:val="22"/>
                <w:szCs w:val="22"/>
                <w:lang w:val="en-US" w:eastAsia="en-US"/>
              </w:rPr>
              <w:t>D</w:t>
            </w:r>
            <w:r w:rsidRPr="00E04AC3">
              <w:rPr>
                <w:rFonts w:ascii="Garamond" w:hAnsi="Garamond"/>
                <w:i/>
                <w:sz w:val="22"/>
                <w:szCs w:val="22"/>
                <w:lang w:eastAsia="en-US"/>
              </w:rPr>
              <w:t>.</w:t>
            </w:r>
          </w:p>
          <w:p w:rsidR="00E83A60" w:rsidRPr="00E04AC3" w:rsidRDefault="00E83A60" w:rsidP="00E83A60">
            <w:pPr>
              <w:tabs>
                <w:tab w:val="left" w:pos="426"/>
                <w:tab w:val="left" w:pos="1080"/>
                <w:tab w:val="left" w:pos="1134"/>
              </w:tabs>
              <w:spacing w:before="120" w:after="120"/>
              <w:contextualSpacing/>
              <w:jc w:val="both"/>
              <w:rPr>
                <w:rFonts w:ascii="Garamond" w:hAnsi="Garamond"/>
                <w:sz w:val="22"/>
                <w:szCs w:val="22"/>
                <w:lang w:eastAsia="en-US"/>
              </w:rPr>
            </w:pPr>
          </w:p>
        </w:tc>
      </w:tr>
      <w:tr w:rsidR="00E83A60" w:rsidRPr="00E04AC3" w:rsidTr="001A5327">
        <w:trPr>
          <w:trHeight w:val="561"/>
        </w:trPr>
        <w:tc>
          <w:tcPr>
            <w:tcW w:w="993" w:type="dxa"/>
          </w:tcPr>
          <w:p w:rsidR="00E83A60" w:rsidRPr="00E04AC3" w:rsidRDefault="00E83A60" w:rsidP="00E83A60">
            <w:pPr>
              <w:widowControl w:val="0"/>
              <w:spacing w:before="120" w:after="120"/>
              <w:jc w:val="center"/>
              <w:rPr>
                <w:rFonts w:ascii="Garamond" w:hAnsi="Garamond"/>
                <w:b/>
                <w:sz w:val="22"/>
                <w:szCs w:val="22"/>
              </w:rPr>
            </w:pPr>
            <w:r w:rsidRPr="00E04AC3">
              <w:rPr>
                <w:rFonts w:ascii="Garamond" w:hAnsi="Garamond"/>
                <w:b/>
                <w:sz w:val="22"/>
                <w:szCs w:val="22"/>
              </w:rPr>
              <w:t>Приложение 89</w:t>
            </w:r>
            <w:r w:rsidR="001A5327">
              <w:rPr>
                <w:rFonts w:ascii="Garamond" w:hAnsi="Garamond"/>
                <w:b/>
                <w:sz w:val="22"/>
                <w:szCs w:val="22"/>
              </w:rPr>
              <w:t>,</w:t>
            </w:r>
          </w:p>
          <w:p w:rsidR="00E83A60" w:rsidRPr="00E04AC3" w:rsidRDefault="00E83A60" w:rsidP="00E83A60">
            <w:pPr>
              <w:widowControl w:val="0"/>
              <w:spacing w:before="120" w:after="120"/>
              <w:jc w:val="center"/>
              <w:rPr>
                <w:rFonts w:ascii="Garamond" w:hAnsi="Garamond"/>
                <w:b/>
                <w:sz w:val="22"/>
                <w:szCs w:val="22"/>
              </w:rPr>
            </w:pPr>
            <w:r w:rsidRPr="00E04AC3">
              <w:rPr>
                <w:rFonts w:ascii="Garamond" w:hAnsi="Garamond"/>
                <w:b/>
                <w:sz w:val="22"/>
                <w:szCs w:val="22"/>
              </w:rPr>
              <w:t>п.</w:t>
            </w:r>
            <w:r w:rsidR="001A5327">
              <w:rPr>
                <w:rFonts w:ascii="Garamond" w:hAnsi="Garamond"/>
                <w:b/>
                <w:sz w:val="22"/>
                <w:szCs w:val="22"/>
              </w:rPr>
              <w:t xml:space="preserve"> </w:t>
            </w:r>
            <w:r w:rsidRPr="00E04AC3">
              <w:rPr>
                <w:rFonts w:ascii="Garamond" w:hAnsi="Garamond"/>
                <w:b/>
                <w:sz w:val="22"/>
                <w:szCs w:val="22"/>
              </w:rPr>
              <w:t>2.7</w:t>
            </w:r>
          </w:p>
        </w:tc>
        <w:tc>
          <w:tcPr>
            <w:tcW w:w="6832" w:type="dxa"/>
            <w:shd w:val="clear" w:color="auto" w:fill="auto"/>
          </w:tcPr>
          <w:p w:rsidR="00E83A60" w:rsidRPr="00E04AC3" w:rsidRDefault="00E83A60" w:rsidP="00E83A60">
            <w:pPr>
              <w:tabs>
                <w:tab w:val="left" w:pos="616"/>
              </w:tabs>
              <w:spacing w:before="120" w:after="120"/>
              <w:ind w:firstLine="601"/>
              <w:jc w:val="both"/>
              <w:rPr>
                <w:rFonts w:ascii="Garamond" w:hAnsi="Garamond"/>
                <w:sz w:val="22"/>
                <w:szCs w:val="22"/>
                <w:lang w:eastAsia="en-US"/>
              </w:rPr>
            </w:pPr>
            <w:r w:rsidRPr="00E04AC3">
              <w:rPr>
                <w:rFonts w:ascii="Garamond" w:hAnsi="Garamond"/>
                <w:sz w:val="22"/>
                <w:szCs w:val="22"/>
                <w:lang w:eastAsia="en-US"/>
              </w:rPr>
              <w:t xml:space="preserve">В случае предоставления обеспечения (в рамках замены действующего обеспечения либо в рамках предоставления дополнительного обеспечения к действующему обеспечению) в виде штрафа по договору </w:t>
            </w:r>
            <w:r w:rsidRPr="00E04AC3">
              <w:rPr>
                <w:rFonts w:ascii="Garamond" w:hAnsi="Garamond"/>
                <w:i/>
                <w:sz w:val="22"/>
                <w:szCs w:val="22"/>
                <w:lang w:val="en-US" w:eastAsia="en-US"/>
              </w:rPr>
              <w:t>D</w:t>
            </w:r>
            <w:r w:rsidRPr="00E04AC3">
              <w:rPr>
                <w:rFonts w:ascii="Garamond" w:hAnsi="Garamond"/>
                <w:sz w:val="22"/>
                <w:szCs w:val="22"/>
                <w:lang w:eastAsia="en-US"/>
              </w:rPr>
              <w:t xml:space="preserve">, оплата которого осуществляется по аккредитиву, если действующим (либо действовавшим) обеспечением является поручительство участника </w:t>
            </w:r>
            <w:r w:rsidRPr="00E04AC3">
              <w:rPr>
                <w:rFonts w:ascii="Garamond" w:hAnsi="Garamond"/>
                <w:sz w:val="22"/>
                <w:szCs w:val="22"/>
                <w:highlight w:val="yellow"/>
                <w:lang w:eastAsia="en-US"/>
              </w:rPr>
              <w:t>(-ов)</w:t>
            </w:r>
            <w:r w:rsidRPr="00E04AC3">
              <w:rPr>
                <w:rFonts w:ascii="Garamond" w:hAnsi="Garamond"/>
                <w:sz w:val="22"/>
                <w:szCs w:val="22"/>
                <w:lang w:eastAsia="en-US"/>
              </w:rPr>
              <w:t xml:space="preserve"> оптового рынка – поставщика </w:t>
            </w:r>
            <w:r w:rsidRPr="00E04AC3">
              <w:rPr>
                <w:rFonts w:ascii="Garamond" w:hAnsi="Garamond"/>
                <w:sz w:val="22"/>
                <w:szCs w:val="22"/>
                <w:highlight w:val="yellow"/>
                <w:lang w:eastAsia="en-US"/>
              </w:rPr>
              <w:t>(-ов)</w:t>
            </w:r>
            <w:r w:rsidRPr="00E04AC3">
              <w:rPr>
                <w:rFonts w:ascii="Garamond" w:hAnsi="Garamond"/>
                <w:sz w:val="22"/>
                <w:szCs w:val="22"/>
                <w:lang w:eastAsia="en-US"/>
              </w:rPr>
              <w:t xml:space="preserve">, договоры с которым </w:t>
            </w:r>
            <w:r w:rsidRPr="00E04AC3">
              <w:rPr>
                <w:rFonts w:ascii="Garamond" w:hAnsi="Garamond"/>
                <w:sz w:val="22"/>
                <w:szCs w:val="22"/>
                <w:highlight w:val="yellow"/>
                <w:lang w:eastAsia="en-US"/>
              </w:rPr>
              <w:t>(-и)</w:t>
            </w:r>
            <w:r w:rsidRPr="00E04AC3">
              <w:rPr>
                <w:rFonts w:ascii="Garamond" w:hAnsi="Garamond"/>
                <w:sz w:val="22"/>
                <w:szCs w:val="22"/>
                <w:lang w:eastAsia="en-US"/>
              </w:rPr>
              <w:t xml:space="preserve"> будут расторгнуты (далее – заменяемы</w:t>
            </w:r>
            <w:r w:rsidRPr="006D740F">
              <w:rPr>
                <w:rFonts w:ascii="Garamond" w:hAnsi="Garamond"/>
                <w:sz w:val="22"/>
                <w:szCs w:val="22"/>
                <w:highlight w:val="yellow"/>
                <w:lang w:eastAsia="en-US"/>
              </w:rPr>
              <w:t>е</w:t>
            </w:r>
            <w:r w:rsidRPr="00E04AC3">
              <w:rPr>
                <w:rFonts w:ascii="Garamond" w:hAnsi="Garamond"/>
                <w:sz w:val="22"/>
                <w:szCs w:val="22"/>
                <w:lang w:eastAsia="en-US"/>
              </w:rPr>
              <w:t xml:space="preserve"> поручител</w:t>
            </w:r>
            <w:r w:rsidRPr="006D740F">
              <w:rPr>
                <w:rFonts w:ascii="Garamond" w:hAnsi="Garamond"/>
                <w:sz w:val="22"/>
                <w:szCs w:val="22"/>
                <w:highlight w:val="yellow"/>
                <w:lang w:eastAsia="en-US"/>
              </w:rPr>
              <w:t>и</w:t>
            </w:r>
            <w:r w:rsidRPr="00E04AC3">
              <w:rPr>
                <w:rFonts w:ascii="Garamond" w:hAnsi="Garamond"/>
                <w:sz w:val="22"/>
                <w:szCs w:val="22"/>
                <w:lang w:eastAsia="en-US"/>
              </w:rPr>
              <w:t xml:space="preserve">), и при наличии неисполненных (частично исполненных) </w:t>
            </w:r>
            <w:r w:rsidRPr="00E04AC3">
              <w:rPr>
                <w:rFonts w:ascii="Garamond" w:hAnsi="Garamond" w:cs="Garamond"/>
                <w:sz w:val="22"/>
                <w:szCs w:val="22"/>
                <w:lang w:eastAsia="ar-SA"/>
              </w:rPr>
              <w:t xml:space="preserve">обязательств </w:t>
            </w:r>
            <w:r w:rsidRPr="00E04AC3">
              <w:rPr>
                <w:rFonts w:ascii="Garamond" w:hAnsi="Garamond"/>
                <w:sz w:val="22"/>
                <w:szCs w:val="22"/>
                <w:lang w:eastAsia="en-US"/>
              </w:rPr>
              <w:t xml:space="preserve">участника </w:t>
            </w:r>
            <w:r w:rsidRPr="00E04AC3">
              <w:rPr>
                <w:rFonts w:ascii="Garamond" w:hAnsi="Garamond" w:cs="Garamond"/>
                <w:sz w:val="22"/>
                <w:szCs w:val="22"/>
                <w:lang w:eastAsia="ar-SA"/>
              </w:rPr>
              <w:t>оптового рынка</w:t>
            </w:r>
            <w:r w:rsidRPr="00E04AC3">
              <w:rPr>
                <w:rFonts w:ascii="Garamond" w:hAnsi="Garamond" w:cs="Garamond"/>
                <w:i/>
                <w:sz w:val="22"/>
                <w:szCs w:val="22"/>
                <w:lang w:eastAsia="ar-SA"/>
              </w:rPr>
              <w:t xml:space="preserve">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по оплате штрафов </w:t>
            </w:r>
            <w:r w:rsidRPr="00E04AC3">
              <w:rPr>
                <w:rFonts w:ascii="Garamond" w:hAnsi="Garamond"/>
                <w:sz w:val="22"/>
                <w:szCs w:val="22"/>
                <w:lang w:eastAsia="en-US"/>
              </w:rPr>
              <w:t xml:space="preserve">по договору </w:t>
            </w:r>
            <w:r w:rsidRPr="00E04AC3">
              <w:rPr>
                <w:rFonts w:ascii="Garamond" w:hAnsi="Garamond"/>
                <w:i/>
                <w:sz w:val="22"/>
                <w:szCs w:val="22"/>
                <w:lang w:val="en-US" w:eastAsia="en-US"/>
              </w:rPr>
              <w:t>D</w:t>
            </w:r>
            <w:r w:rsidRPr="00E04AC3">
              <w:rPr>
                <w:rFonts w:ascii="Garamond" w:hAnsi="Garamond"/>
                <w:sz w:val="22"/>
                <w:szCs w:val="22"/>
                <w:lang w:eastAsia="en-US"/>
              </w:rPr>
              <w:t xml:space="preserve"> ЦФР осуществляет действия, предусмотренные настоящим пунктом:</w:t>
            </w:r>
          </w:p>
          <w:p w:rsidR="00E83A60" w:rsidRPr="00E04AC3" w:rsidRDefault="00E83A60" w:rsidP="00E83A60">
            <w:pPr>
              <w:tabs>
                <w:tab w:val="left" w:pos="616"/>
              </w:tabs>
              <w:spacing w:before="120" w:after="120"/>
              <w:ind w:firstLine="567"/>
              <w:jc w:val="both"/>
              <w:rPr>
                <w:rFonts w:ascii="Garamond" w:hAnsi="Garamond" w:cs="Garamond"/>
                <w:sz w:val="22"/>
                <w:szCs w:val="22"/>
                <w:lang w:eastAsia="ar-SA"/>
              </w:rPr>
            </w:pPr>
            <w:r w:rsidRPr="00E04AC3">
              <w:rPr>
                <w:rFonts w:ascii="Garamond" w:hAnsi="Garamond"/>
                <w:sz w:val="22"/>
                <w:szCs w:val="22"/>
                <w:lang w:eastAsia="en-US"/>
              </w:rPr>
              <w:t xml:space="preserve">а) после проведения проверки предоставленного аккредитива на соответствие требованиям </w:t>
            </w:r>
            <w:r w:rsidRPr="00E04AC3">
              <w:rPr>
                <w:rFonts w:ascii="Garamond" w:hAnsi="Garamond"/>
                <w:i/>
                <w:sz w:val="22"/>
                <w:szCs w:val="22"/>
                <w:lang w:eastAsia="en-US"/>
              </w:rPr>
              <w:t>Договора о присоединении к торговой системе оптового рынка</w:t>
            </w:r>
            <w:r w:rsidRPr="00E04AC3">
              <w:rPr>
                <w:rFonts w:ascii="Garamond" w:hAnsi="Garamond" w:cs="Garamond"/>
                <w:color w:val="000000"/>
                <w:sz w:val="22"/>
                <w:szCs w:val="22"/>
                <w:lang w:eastAsia="ar-SA"/>
              </w:rPr>
              <w:t xml:space="preserve"> (</w:t>
            </w:r>
            <w:r w:rsidRPr="00E04AC3">
              <w:rPr>
                <w:rFonts w:ascii="Garamond" w:hAnsi="Garamond"/>
                <w:sz w:val="22"/>
                <w:szCs w:val="22"/>
                <w:lang w:eastAsia="en-US"/>
              </w:rPr>
              <w:t xml:space="preserve">в соответствии с </w:t>
            </w:r>
            <w:r w:rsidRPr="00E04AC3">
              <w:rPr>
                <w:rFonts w:ascii="Garamond" w:hAnsi="Garamond" w:cs="Garamond"/>
                <w:i/>
                <w:color w:val="000000"/>
                <w:sz w:val="22"/>
                <w:szCs w:val="22"/>
                <w:lang w:eastAsia="ar-SA"/>
              </w:rPr>
              <w:t xml:space="preserve">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E04AC3">
              <w:rPr>
                <w:rFonts w:ascii="Garamond" w:hAnsi="Garamond" w:cs="Garamond"/>
                <w:color w:val="000000"/>
                <w:sz w:val="22"/>
                <w:szCs w:val="22"/>
                <w:lang w:eastAsia="ar-SA"/>
              </w:rPr>
              <w:t>(Приложение № 27 к</w:t>
            </w:r>
            <w:r w:rsidRPr="00E04AC3">
              <w:rPr>
                <w:rFonts w:ascii="Garamond" w:hAnsi="Garamond" w:cs="Garamond"/>
                <w:i/>
                <w:color w:val="000000"/>
                <w:sz w:val="22"/>
                <w:szCs w:val="22"/>
                <w:lang w:eastAsia="ar-SA"/>
              </w:rPr>
              <w:t xml:space="preserve"> Договору о присоединении к торговой системе оптового рынка</w:t>
            </w:r>
            <w:r w:rsidRPr="00E04AC3">
              <w:rPr>
                <w:rFonts w:ascii="Garamond" w:hAnsi="Garamond" w:cs="Garamond"/>
                <w:color w:val="000000"/>
                <w:sz w:val="22"/>
                <w:szCs w:val="22"/>
                <w:lang w:eastAsia="ar-SA"/>
              </w:rPr>
              <w:t xml:space="preserve">) либо </w:t>
            </w:r>
            <w:r w:rsidRPr="00E04AC3">
              <w:rPr>
                <w:rFonts w:ascii="Garamond" w:hAnsi="Garamond" w:cs="Garamond"/>
                <w:i/>
                <w:color w:val="000000"/>
                <w:sz w:val="22"/>
                <w:szCs w:val="22"/>
                <w:lang w:eastAsia="ar-SA"/>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E04AC3">
              <w:rPr>
                <w:rFonts w:ascii="Garamond" w:hAnsi="Garamond" w:cs="Garamond"/>
                <w:color w:val="000000"/>
                <w:sz w:val="22"/>
                <w:szCs w:val="22"/>
                <w:lang w:eastAsia="ar-SA"/>
              </w:rPr>
              <w:t xml:space="preserve"> (Приложение № 27.1 к</w:t>
            </w:r>
            <w:r w:rsidRPr="00E04AC3">
              <w:rPr>
                <w:rFonts w:ascii="Garamond" w:hAnsi="Garamond" w:cs="Garamond"/>
                <w:i/>
                <w:color w:val="000000"/>
                <w:sz w:val="22"/>
                <w:szCs w:val="22"/>
                <w:lang w:eastAsia="ar-SA"/>
              </w:rPr>
              <w:t xml:space="preserve"> Договору о присоединении к торговой системе оптового рынка</w:t>
            </w:r>
            <w:r w:rsidRPr="00E04AC3">
              <w:rPr>
                <w:rFonts w:ascii="Garamond" w:hAnsi="Garamond" w:cs="Garamond"/>
                <w:color w:val="000000"/>
                <w:sz w:val="22"/>
                <w:szCs w:val="22"/>
                <w:lang w:eastAsia="ar-SA"/>
              </w:rPr>
              <w:t>)) и в случае его соответствия всем требованиям</w:t>
            </w:r>
            <w:r w:rsidRPr="00E04AC3">
              <w:rPr>
                <w:rFonts w:ascii="Garamond" w:hAnsi="Garamond"/>
                <w:sz w:val="22"/>
                <w:szCs w:val="22"/>
                <w:lang w:eastAsia="en-US"/>
              </w:rPr>
              <w:t xml:space="preserve"> прекращает учет неисполненных (частично исполненных) обязательств заменяемого </w:t>
            </w:r>
            <w:r w:rsidRPr="00E04AC3">
              <w:rPr>
                <w:rFonts w:ascii="Garamond" w:hAnsi="Garamond"/>
                <w:sz w:val="22"/>
                <w:szCs w:val="22"/>
                <w:highlight w:val="yellow"/>
                <w:lang w:eastAsia="en-US"/>
              </w:rPr>
              <w:t>(-ых</w:t>
            </w:r>
            <w:r w:rsidRPr="00E04AC3">
              <w:rPr>
                <w:rFonts w:ascii="Garamond" w:hAnsi="Garamond"/>
                <w:sz w:val="22"/>
                <w:szCs w:val="22"/>
                <w:lang w:eastAsia="en-US"/>
              </w:rPr>
              <w:t xml:space="preserve">) поручителя </w:t>
            </w:r>
            <w:r w:rsidRPr="00E04AC3">
              <w:rPr>
                <w:rFonts w:ascii="Garamond" w:hAnsi="Garamond"/>
                <w:sz w:val="22"/>
                <w:szCs w:val="22"/>
                <w:highlight w:val="yellow"/>
                <w:lang w:eastAsia="en-US"/>
              </w:rPr>
              <w:t>(-ей)</w:t>
            </w:r>
            <w:r w:rsidRPr="00E04AC3">
              <w:rPr>
                <w:rFonts w:ascii="Garamond" w:hAnsi="Garamond"/>
                <w:sz w:val="22"/>
                <w:szCs w:val="22"/>
                <w:lang w:eastAsia="en-US"/>
              </w:rPr>
              <w:t xml:space="preserve"> по оплате штрафов участника </w:t>
            </w:r>
            <w:r w:rsidRPr="00E04AC3">
              <w:rPr>
                <w:rFonts w:ascii="Garamond" w:hAnsi="Garamond" w:cs="Garamond"/>
                <w:sz w:val="22"/>
                <w:szCs w:val="22"/>
                <w:lang w:eastAsia="ar-SA"/>
              </w:rPr>
              <w:t>оптового рынка</w:t>
            </w:r>
            <w:r w:rsidRPr="00E04AC3">
              <w:rPr>
                <w:rFonts w:ascii="Garamond" w:hAnsi="Garamond" w:cs="Garamond"/>
                <w:i/>
                <w:sz w:val="22"/>
                <w:szCs w:val="22"/>
                <w:lang w:eastAsia="ar-SA"/>
              </w:rPr>
              <w:t xml:space="preserve">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по договорам </w:t>
            </w:r>
            <w:r w:rsidRPr="00E04AC3">
              <w:rPr>
                <w:rFonts w:ascii="Garamond" w:hAnsi="Garamond" w:cs="Garamond"/>
                <w:i/>
                <w:sz w:val="22"/>
                <w:szCs w:val="22"/>
                <w:lang w:val="en-US" w:eastAsia="ar-SA"/>
              </w:rPr>
              <w:t>D</w:t>
            </w:r>
            <w:r w:rsidRPr="00E04AC3">
              <w:rPr>
                <w:rFonts w:ascii="Garamond" w:hAnsi="Garamond" w:cs="Garamond"/>
                <w:sz w:val="22"/>
                <w:szCs w:val="22"/>
                <w:lang w:eastAsia="ar-SA"/>
              </w:rPr>
              <w:t xml:space="preserve"> с даты:</w:t>
            </w:r>
          </w:p>
          <w:p w:rsidR="00E83A60" w:rsidRPr="00E04AC3" w:rsidRDefault="00E83A60" w:rsidP="00E83A60">
            <w:pPr>
              <w:tabs>
                <w:tab w:val="left" w:pos="616"/>
              </w:tabs>
              <w:spacing w:before="120" w:after="120"/>
              <w:ind w:firstLine="567"/>
              <w:jc w:val="both"/>
              <w:rPr>
                <w:rFonts w:ascii="Garamond" w:hAnsi="Garamond" w:cs="Garamond"/>
                <w:sz w:val="22"/>
                <w:szCs w:val="22"/>
                <w:lang w:eastAsia="ar-SA"/>
              </w:rPr>
            </w:pPr>
            <w:r w:rsidRPr="00E04AC3">
              <w:rPr>
                <w:rFonts w:ascii="Garamond" w:hAnsi="Garamond" w:cs="Garamond"/>
                <w:sz w:val="22"/>
                <w:szCs w:val="22"/>
                <w:lang w:eastAsia="ar-SA"/>
              </w:rPr>
              <w:t xml:space="preserve">– в случае если аккредитив предоставлен в ЦФР в месяце </w:t>
            </w:r>
            <w:r w:rsidRPr="00E04AC3">
              <w:rPr>
                <w:rFonts w:ascii="Garamond" w:hAnsi="Garamond" w:cs="Garamond"/>
                <w:i/>
                <w:sz w:val="22"/>
                <w:szCs w:val="22"/>
                <w:lang w:val="en-US" w:eastAsia="ar-SA"/>
              </w:rPr>
              <w:t>m</w:t>
            </w:r>
            <w:r w:rsidRPr="00E04AC3">
              <w:rPr>
                <w:rFonts w:ascii="Garamond" w:hAnsi="Garamond" w:cs="Garamond"/>
                <w:sz w:val="22"/>
                <w:szCs w:val="22"/>
                <w:lang w:eastAsia="ar-SA"/>
              </w:rPr>
              <w:t xml:space="preserve"> не позднее чем за 7 рабочих дней до 17-го числа месяца </w:t>
            </w:r>
            <w:r w:rsidRPr="00E04AC3">
              <w:rPr>
                <w:rFonts w:ascii="Garamond" w:hAnsi="Garamond" w:cs="Garamond"/>
                <w:i/>
                <w:sz w:val="22"/>
                <w:szCs w:val="22"/>
                <w:lang w:val="en-US" w:eastAsia="ar-SA"/>
              </w:rPr>
              <w:t>m</w:t>
            </w:r>
            <w:r w:rsidRPr="00E04AC3">
              <w:rPr>
                <w:rFonts w:ascii="Garamond" w:hAnsi="Garamond" w:cs="Garamond"/>
                <w:sz w:val="22"/>
                <w:szCs w:val="22"/>
                <w:lang w:eastAsia="ar-SA"/>
              </w:rPr>
              <w:t xml:space="preserve"> (включительно) – с первого рабочего дня, следующего за датой окончания срока проведения проверки аккредитива на соответствие требованиям </w:t>
            </w:r>
            <w:r w:rsidRPr="00E04AC3">
              <w:rPr>
                <w:rFonts w:ascii="Garamond" w:hAnsi="Garamond" w:cs="Garamond"/>
                <w:i/>
                <w:sz w:val="22"/>
                <w:szCs w:val="22"/>
                <w:lang w:eastAsia="ar-SA"/>
              </w:rPr>
              <w:t>Договора о присоединении к торговой системе оптового рынка</w:t>
            </w:r>
            <w:r w:rsidRPr="00E04AC3">
              <w:rPr>
                <w:rFonts w:ascii="Garamond" w:hAnsi="Garamond" w:cs="Garamond"/>
                <w:sz w:val="22"/>
                <w:szCs w:val="22"/>
                <w:lang w:eastAsia="ar-SA"/>
              </w:rPr>
              <w:t>, установленного</w:t>
            </w:r>
            <w:r w:rsidRPr="00E04AC3">
              <w:rPr>
                <w:rFonts w:ascii="Garamond" w:hAnsi="Garamond" w:cs="Garamond"/>
                <w:i/>
                <w:color w:val="000000"/>
                <w:sz w:val="22"/>
                <w:szCs w:val="22"/>
                <w:lang w:eastAsia="ar-SA"/>
              </w:rPr>
              <w:t xml:space="preserve">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E04AC3">
              <w:rPr>
                <w:rFonts w:ascii="Garamond" w:hAnsi="Garamond" w:cs="Garamond"/>
                <w:color w:val="000000"/>
                <w:sz w:val="22"/>
                <w:szCs w:val="22"/>
                <w:lang w:eastAsia="ar-SA"/>
              </w:rPr>
              <w:t xml:space="preserve">(Приложение № 27 к </w:t>
            </w:r>
            <w:r w:rsidRPr="00E04AC3">
              <w:rPr>
                <w:rFonts w:ascii="Garamond" w:hAnsi="Garamond" w:cs="Garamond"/>
                <w:i/>
                <w:color w:val="000000"/>
                <w:sz w:val="22"/>
                <w:szCs w:val="22"/>
                <w:lang w:eastAsia="ar-SA"/>
              </w:rPr>
              <w:t>Договору о присоединении к торговой системе оптового рынка</w:t>
            </w:r>
            <w:r w:rsidRPr="00E04AC3">
              <w:rPr>
                <w:rFonts w:ascii="Garamond" w:hAnsi="Garamond" w:cs="Garamond"/>
                <w:color w:val="000000"/>
                <w:sz w:val="22"/>
                <w:szCs w:val="22"/>
                <w:lang w:eastAsia="ar-SA"/>
              </w:rPr>
              <w:t xml:space="preserve">) либо </w:t>
            </w:r>
            <w:r w:rsidRPr="00E04AC3">
              <w:rPr>
                <w:rFonts w:ascii="Garamond" w:hAnsi="Garamond" w:cs="Garamond"/>
                <w:i/>
                <w:color w:val="000000"/>
                <w:sz w:val="22"/>
                <w:szCs w:val="22"/>
                <w:lang w:eastAsia="ar-SA"/>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E04AC3">
              <w:rPr>
                <w:rFonts w:ascii="Garamond" w:hAnsi="Garamond" w:cs="Garamond"/>
                <w:color w:val="000000"/>
                <w:sz w:val="22"/>
                <w:szCs w:val="22"/>
                <w:lang w:eastAsia="ar-SA"/>
              </w:rPr>
              <w:t xml:space="preserve"> (Приложение № 27.1 к</w:t>
            </w:r>
            <w:r w:rsidRPr="00E04AC3">
              <w:rPr>
                <w:rFonts w:ascii="Garamond" w:hAnsi="Garamond" w:cs="Garamond"/>
                <w:i/>
                <w:color w:val="000000"/>
                <w:sz w:val="22"/>
                <w:szCs w:val="22"/>
                <w:lang w:eastAsia="ar-SA"/>
              </w:rPr>
              <w:t xml:space="preserve"> Договору о присоединении к торговой системе оптового рынка</w:t>
            </w:r>
            <w:r w:rsidRPr="00E04AC3">
              <w:rPr>
                <w:rFonts w:ascii="Garamond" w:hAnsi="Garamond" w:cs="Garamond"/>
                <w:color w:val="000000"/>
                <w:sz w:val="22"/>
                <w:szCs w:val="22"/>
                <w:lang w:eastAsia="ar-SA"/>
              </w:rPr>
              <w:t>)</w:t>
            </w:r>
            <w:r w:rsidRPr="00E04AC3">
              <w:rPr>
                <w:rFonts w:ascii="Garamond" w:hAnsi="Garamond" w:cs="Garamond"/>
                <w:sz w:val="22"/>
                <w:szCs w:val="22"/>
                <w:lang w:eastAsia="ar-SA"/>
              </w:rPr>
              <w:t>;</w:t>
            </w:r>
          </w:p>
          <w:p w:rsidR="00E83A60" w:rsidRPr="00E04AC3" w:rsidRDefault="00E83A60" w:rsidP="00E83A60">
            <w:pPr>
              <w:tabs>
                <w:tab w:val="left" w:pos="616"/>
              </w:tabs>
              <w:spacing w:before="120" w:after="120"/>
              <w:ind w:firstLine="567"/>
              <w:jc w:val="both"/>
              <w:rPr>
                <w:rFonts w:ascii="Garamond" w:hAnsi="Garamond" w:cs="Garamond"/>
                <w:sz w:val="22"/>
                <w:szCs w:val="22"/>
                <w:lang w:eastAsia="ar-SA"/>
              </w:rPr>
            </w:pPr>
            <w:r w:rsidRPr="00E04AC3">
              <w:rPr>
                <w:rFonts w:ascii="Garamond" w:hAnsi="Garamond" w:cs="Garamond"/>
                <w:sz w:val="22"/>
                <w:szCs w:val="22"/>
                <w:lang w:eastAsia="ar-SA"/>
              </w:rPr>
              <w:t xml:space="preserve">– в случае если аккредитив предоставлен в ЦФР в месяце </w:t>
            </w:r>
            <w:r w:rsidRPr="00E04AC3">
              <w:rPr>
                <w:rFonts w:ascii="Garamond" w:hAnsi="Garamond" w:cs="Garamond"/>
                <w:i/>
                <w:sz w:val="22"/>
                <w:szCs w:val="22"/>
                <w:lang w:val="en-US" w:eastAsia="ar-SA"/>
              </w:rPr>
              <w:t>m</w:t>
            </w:r>
            <w:r w:rsidRPr="00E04AC3">
              <w:rPr>
                <w:rFonts w:ascii="Garamond" w:hAnsi="Garamond" w:cs="Garamond"/>
                <w:sz w:val="22"/>
                <w:szCs w:val="22"/>
                <w:lang w:eastAsia="ar-SA"/>
              </w:rPr>
              <w:t xml:space="preserve"> позднее чем за 7 рабочих дней до 17-го числа месяца </w:t>
            </w:r>
            <w:r w:rsidRPr="00E04AC3">
              <w:rPr>
                <w:rFonts w:ascii="Garamond" w:hAnsi="Garamond" w:cs="Garamond"/>
                <w:i/>
                <w:sz w:val="22"/>
                <w:szCs w:val="22"/>
                <w:lang w:val="en-US" w:eastAsia="ar-SA"/>
              </w:rPr>
              <w:t>m</w:t>
            </w:r>
            <w:r w:rsidRPr="00E04AC3">
              <w:rPr>
                <w:rFonts w:ascii="Garamond" w:hAnsi="Garamond" w:cs="Garamond"/>
                <w:sz w:val="22"/>
                <w:szCs w:val="22"/>
                <w:lang w:eastAsia="ar-SA"/>
              </w:rPr>
              <w:t xml:space="preserve"> – с первого рабочего дня месяца, следующего за месяцем, на который приходится дата окончания срока проведения проверки аккредитива на соответствие требованиям </w:t>
            </w:r>
            <w:r w:rsidRPr="00E04AC3">
              <w:rPr>
                <w:rFonts w:ascii="Garamond" w:hAnsi="Garamond" w:cs="Garamond"/>
                <w:i/>
                <w:sz w:val="22"/>
                <w:szCs w:val="22"/>
                <w:lang w:eastAsia="ar-SA"/>
              </w:rPr>
              <w:t>Договора о присоединении к торговой системе оптового рынка</w:t>
            </w:r>
            <w:r w:rsidRPr="00E04AC3">
              <w:rPr>
                <w:rFonts w:ascii="Garamond" w:hAnsi="Garamond" w:cs="Garamond"/>
                <w:sz w:val="22"/>
                <w:szCs w:val="22"/>
                <w:lang w:eastAsia="ar-SA"/>
              </w:rPr>
              <w:t>, установленного</w:t>
            </w:r>
            <w:r w:rsidRPr="00E04AC3">
              <w:rPr>
                <w:rFonts w:ascii="Garamond" w:hAnsi="Garamond" w:cs="Garamond"/>
                <w:i/>
                <w:color w:val="000000"/>
                <w:sz w:val="22"/>
                <w:szCs w:val="22"/>
                <w:lang w:eastAsia="ar-SA"/>
              </w:rPr>
              <w:t xml:space="preserve">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E04AC3">
              <w:rPr>
                <w:rFonts w:ascii="Garamond" w:hAnsi="Garamond" w:cs="Garamond"/>
                <w:color w:val="000000"/>
                <w:sz w:val="22"/>
                <w:szCs w:val="22"/>
                <w:lang w:eastAsia="ar-SA"/>
              </w:rPr>
              <w:t xml:space="preserve">(Приложение № 27 к </w:t>
            </w:r>
            <w:r w:rsidRPr="00E04AC3">
              <w:rPr>
                <w:rFonts w:ascii="Garamond" w:hAnsi="Garamond" w:cs="Garamond"/>
                <w:i/>
                <w:color w:val="000000"/>
                <w:sz w:val="22"/>
                <w:szCs w:val="22"/>
                <w:lang w:eastAsia="ar-SA"/>
              </w:rPr>
              <w:t>Договору о присоединении к торговой системе оптового рынка</w:t>
            </w:r>
            <w:r w:rsidRPr="00E04AC3">
              <w:rPr>
                <w:rFonts w:ascii="Garamond" w:hAnsi="Garamond" w:cs="Garamond"/>
                <w:color w:val="000000"/>
                <w:sz w:val="22"/>
                <w:szCs w:val="22"/>
                <w:lang w:eastAsia="ar-SA"/>
              </w:rPr>
              <w:t xml:space="preserve">) либо </w:t>
            </w:r>
            <w:r w:rsidRPr="00E04AC3">
              <w:rPr>
                <w:rFonts w:ascii="Garamond" w:hAnsi="Garamond" w:cs="Garamond"/>
                <w:i/>
                <w:color w:val="000000"/>
                <w:sz w:val="22"/>
                <w:szCs w:val="22"/>
                <w:lang w:eastAsia="ar-SA"/>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E04AC3">
              <w:rPr>
                <w:rFonts w:ascii="Garamond" w:hAnsi="Garamond" w:cs="Garamond"/>
                <w:color w:val="000000"/>
                <w:sz w:val="22"/>
                <w:szCs w:val="22"/>
                <w:lang w:eastAsia="ar-SA"/>
              </w:rPr>
              <w:t xml:space="preserve"> (Приложение № 27.1 к</w:t>
            </w:r>
            <w:r w:rsidRPr="00E04AC3">
              <w:rPr>
                <w:rFonts w:ascii="Garamond" w:hAnsi="Garamond" w:cs="Garamond"/>
                <w:i/>
                <w:color w:val="000000"/>
                <w:sz w:val="22"/>
                <w:szCs w:val="22"/>
                <w:lang w:eastAsia="ar-SA"/>
              </w:rPr>
              <w:t xml:space="preserve"> Договору о присоединении к торговой системе оптового рынка</w:t>
            </w:r>
            <w:r w:rsidRPr="00E04AC3">
              <w:rPr>
                <w:rFonts w:ascii="Garamond" w:hAnsi="Garamond" w:cs="Garamond"/>
                <w:color w:val="000000"/>
                <w:sz w:val="22"/>
                <w:szCs w:val="22"/>
                <w:lang w:eastAsia="ar-SA"/>
              </w:rPr>
              <w:t>)</w:t>
            </w:r>
            <w:r w:rsidRPr="00E04AC3">
              <w:rPr>
                <w:rFonts w:ascii="Garamond" w:hAnsi="Garamond" w:cs="Garamond"/>
                <w:sz w:val="22"/>
                <w:szCs w:val="22"/>
                <w:lang w:eastAsia="ar-SA"/>
              </w:rPr>
              <w:t>;</w:t>
            </w:r>
          </w:p>
          <w:p w:rsidR="00E83A60" w:rsidRPr="00E04AC3" w:rsidRDefault="00E83A60" w:rsidP="00E83A60">
            <w:pPr>
              <w:tabs>
                <w:tab w:val="left" w:pos="616"/>
              </w:tabs>
              <w:spacing w:before="120" w:after="120"/>
              <w:ind w:firstLine="567"/>
              <w:jc w:val="both"/>
              <w:rPr>
                <w:rFonts w:ascii="Garamond" w:hAnsi="Garamond"/>
                <w:sz w:val="22"/>
                <w:szCs w:val="22"/>
                <w:lang w:eastAsia="en-US"/>
              </w:rPr>
            </w:pPr>
            <w:r w:rsidRPr="00E04AC3">
              <w:rPr>
                <w:rFonts w:ascii="Garamond" w:hAnsi="Garamond"/>
                <w:sz w:val="22"/>
                <w:szCs w:val="22"/>
                <w:lang w:eastAsia="en-US"/>
              </w:rPr>
              <w:t xml:space="preserve">б) начиная с первого рабочего дня, следующего за датой прекращения учета неисполненных (частично исполненных) обязательств заменяемого </w:t>
            </w:r>
            <w:r w:rsidRPr="00E04AC3">
              <w:rPr>
                <w:rFonts w:ascii="Garamond" w:hAnsi="Garamond"/>
                <w:sz w:val="22"/>
                <w:szCs w:val="22"/>
                <w:highlight w:val="yellow"/>
                <w:lang w:eastAsia="en-US"/>
              </w:rPr>
              <w:t>(-ых)</w:t>
            </w:r>
            <w:r w:rsidRPr="00E04AC3">
              <w:rPr>
                <w:rFonts w:ascii="Garamond" w:hAnsi="Garamond"/>
                <w:sz w:val="22"/>
                <w:szCs w:val="22"/>
                <w:lang w:eastAsia="en-US"/>
              </w:rPr>
              <w:t xml:space="preserve"> поручителя </w:t>
            </w:r>
            <w:r w:rsidRPr="00E04AC3">
              <w:rPr>
                <w:rFonts w:ascii="Garamond" w:hAnsi="Garamond"/>
                <w:sz w:val="22"/>
                <w:szCs w:val="22"/>
                <w:highlight w:val="yellow"/>
                <w:lang w:eastAsia="en-US"/>
              </w:rPr>
              <w:t>(-ей),</w:t>
            </w:r>
            <w:r w:rsidRPr="00E04AC3">
              <w:rPr>
                <w:rFonts w:ascii="Garamond" w:hAnsi="Garamond"/>
                <w:sz w:val="22"/>
                <w:szCs w:val="22"/>
                <w:lang w:eastAsia="en-US"/>
              </w:rPr>
              <w:t xml:space="preserve"> в целях исполнения обязательств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оплате штрафов </w:t>
            </w:r>
            <w:r w:rsidRPr="00E04AC3">
              <w:rPr>
                <w:rFonts w:ascii="Garamond" w:hAnsi="Garamond" w:cs="Garamond"/>
                <w:sz w:val="22"/>
                <w:szCs w:val="22"/>
                <w:lang w:eastAsia="ar-SA"/>
              </w:rPr>
              <w:t xml:space="preserve">по договорам </w:t>
            </w:r>
            <w:r w:rsidRPr="00E04AC3">
              <w:rPr>
                <w:rFonts w:ascii="Garamond" w:hAnsi="Garamond" w:cs="Garamond"/>
                <w:i/>
                <w:sz w:val="22"/>
                <w:szCs w:val="22"/>
                <w:lang w:val="en-US" w:eastAsia="ar-SA"/>
              </w:rPr>
              <w:t>D</w:t>
            </w:r>
            <w:r w:rsidRPr="00E04AC3">
              <w:rPr>
                <w:rFonts w:ascii="Garamond" w:hAnsi="Garamond"/>
                <w:sz w:val="22"/>
                <w:szCs w:val="22"/>
                <w:lang w:eastAsia="en-US"/>
              </w:rPr>
              <w:t xml:space="preserve"> за счет предоставленного аккредитива ЦФР выполняет действия, предусмотренные подп. «а»–«д» п. 2.1 и пп. 2.2, 2.3, 2.5 настоящего приложения. </w:t>
            </w:r>
          </w:p>
        </w:tc>
        <w:tc>
          <w:tcPr>
            <w:tcW w:w="6804" w:type="dxa"/>
            <w:shd w:val="clear" w:color="auto" w:fill="auto"/>
          </w:tcPr>
          <w:p w:rsidR="00E83A60" w:rsidRPr="00E04AC3" w:rsidRDefault="00E83A60" w:rsidP="00E83A60">
            <w:pPr>
              <w:tabs>
                <w:tab w:val="left" w:pos="616"/>
              </w:tabs>
              <w:spacing w:before="120" w:after="120"/>
              <w:ind w:firstLine="601"/>
              <w:jc w:val="both"/>
              <w:rPr>
                <w:rFonts w:ascii="Garamond" w:hAnsi="Garamond"/>
                <w:sz w:val="22"/>
                <w:szCs w:val="22"/>
                <w:lang w:eastAsia="en-US"/>
              </w:rPr>
            </w:pPr>
            <w:r w:rsidRPr="00E04AC3">
              <w:rPr>
                <w:rFonts w:ascii="Garamond" w:hAnsi="Garamond"/>
                <w:sz w:val="22"/>
                <w:szCs w:val="22"/>
                <w:lang w:eastAsia="en-US"/>
              </w:rPr>
              <w:t xml:space="preserve">В случае предоставления обеспечения (в рамках замены действующего обеспечения либо в рамках предоставления дополнительного обеспечения к действующему обеспечению) в виде штрафа по договору </w:t>
            </w:r>
            <w:r w:rsidRPr="00E04AC3">
              <w:rPr>
                <w:rFonts w:ascii="Garamond" w:hAnsi="Garamond"/>
                <w:i/>
                <w:sz w:val="22"/>
                <w:szCs w:val="22"/>
                <w:lang w:val="en-US" w:eastAsia="en-US"/>
              </w:rPr>
              <w:t>D</w:t>
            </w:r>
            <w:r w:rsidRPr="00E04AC3">
              <w:rPr>
                <w:rFonts w:ascii="Garamond" w:hAnsi="Garamond"/>
                <w:sz w:val="22"/>
                <w:szCs w:val="22"/>
                <w:lang w:eastAsia="en-US"/>
              </w:rPr>
              <w:t xml:space="preserve">, оплата которого осуществляется по аккредитиву, если действующим (либо действовавшим) обеспечением является поручительство участника оптового рынка – поставщика, договоры с которым будут расторгнуты (далее – </w:t>
            </w:r>
            <w:r w:rsidR="004D56E7" w:rsidRPr="00E04AC3">
              <w:rPr>
                <w:rFonts w:ascii="Garamond" w:hAnsi="Garamond"/>
                <w:sz w:val="22"/>
                <w:szCs w:val="22"/>
                <w:lang w:eastAsia="en-US"/>
              </w:rPr>
              <w:t>заменяемы</w:t>
            </w:r>
            <w:r w:rsidR="004D56E7" w:rsidRPr="006D740F">
              <w:rPr>
                <w:rFonts w:ascii="Garamond" w:hAnsi="Garamond"/>
                <w:sz w:val="22"/>
                <w:szCs w:val="22"/>
                <w:highlight w:val="yellow"/>
                <w:lang w:eastAsia="en-US"/>
              </w:rPr>
              <w:t>й</w:t>
            </w:r>
            <w:r w:rsidR="004D56E7" w:rsidRPr="00E04AC3">
              <w:rPr>
                <w:rFonts w:ascii="Garamond" w:hAnsi="Garamond"/>
                <w:sz w:val="22"/>
                <w:szCs w:val="22"/>
                <w:lang w:eastAsia="en-US"/>
              </w:rPr>
              <w:t xml:space="preserve"> поручител</w:t>
            </w:r>
            <w:r w:rsidR="004D56E7" w:rsidRPr="006D740F">
              <w:rPr>
                <w:rFonts w:ascii="Garamond" w:hAnsi="Garamond"/>
                <w:sz w:val="22"/>
                <w:szCs w:val="22"/>
                <w:highlight w:val="yellow"/>
                <w:lang w:eastAsia="en-US"/>
              </w:rPr>
              <w:t>ь</w:t>
            </w:r>
            <w:r w:rsidRPr="00E04AC3">
              <w:rPr>
                <w:rFonts w:ascii="Garamond" w:hAnsi="Garamond"/>
                <w:sz w:val="22"/>
                <w:szCs w:val="22"/>
                <w:lang w:eastAsia="en-US"/>
              </w:rPr>
              <w:t xml:space="preserve">), и при наличии неисполненных (частично исполненных) </w:t>
            </w:r>
            <w:r w:rsidRPr="00E04AC3">
              <w:rPr>
                <w:rFonts w:ascii="Garamond" w:hAnsi="Garamond" w:cs="Garamond"/>
                <w:sz w:val="22"/>
                <w:szCs w:val="22"/>
                <w:lang w:eastAsia="ar-SA"/>
              </w:rPr>
              <w:t xml:space="preserve">обязательств </w:t>
            </w:r>
            <w:r w:rsidRPr="00E04AC3">
              <w:rPr>
                <w:rFonts w:ascii="Garamond" w:hAnsi="Garamond"/>
                <w:sz w:val="22"/>
                <w:szCs w:val="22"/>
                <w:lang w:eastAsia="en-US"/>
              </w:rPr>
              <w:t xml:space="preserve">участника </w:t>
            </w:r>
            <w:r w:rsidRPr="00E04AC3">
              <w:rPr>
                <w:rFonts w:ascii="Garamond" w:hAnsi="Garamond" w:cs="Garamond"/>
                <w:sz w:val="22"/>
                <w:szCs w:val="22"/>
                <w:lang w:eastAsia="ar-SA"/>
              </w:rPr>
              <w:t>оптового рынка</w:t>
            </w:r>
            <w:r w:rsidRPr="00E04AC3">
              <w:rPr>
                <w:rFonts w:ascii="Garamond" w:hAnsi="Garamond" w:cs="Garamond"/>
                <w:i/>
                <w:sz w:val="22"/>
                <w:szCs w:val="22"/>
                <w:lang w:eastAsia="ar-SA"/>
              </w:rPr>
              <w:t xml:space="preserve">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по оплате штрафов </w:t>
            </w:r>
            <w:r w:rsidRPr="00E04AC3">
              <w:rPr>
                <w:rFonts w:ascii="Garamond" w:hAnsi="Garamond"/>
                <w:sz w:val="22"/>
                <w:szCs w:val="22"/>
                <w:lang w:eastAsia="en-US"/>
              </w:rPr>
              <w:t xml:space="preserve">по договору </w:t>
            </w:r>
            <w:r w:rsidRPr="00E04AC3">
              <w:rPr>
                <w:rFonts w:ascii="Garamond" w:hAnsi="Garamond"/>
                <w:i/>
                <w:sz w:val="22"/>
                <w:szCs w:val="22"/>
                <w:lang w:val="en-US" w:eastAsia="en-US"/>
              </w:rPr>
              <w:t>D</w:t>
            </w:r>
            <w:r w:rsidRPr="00E04AC3">
              <w:rPr>
                <w:rFonts w:ascii="Garamond" w:hAnsi="Garamond"/>
                <w:sz w:val="22"/>
                <w:szCs w:val="22"/>
                <w:lang w:eastAsia="en-US"/>
              </w:rPr>
              <w:t xml:space="preserve"> ЦФР осуществляет действия, предусмотренные настоящим пунктом:</w:t>
            </w:r>
          </w:p>
          <w:p w:rsidR="00E83A60" w:rsidRPr="00E04AC3" w:rsidRDefault="00E83A60" w:rsidP="00E83A60">
            <w:pPr>
              <w:tabs>
                <w:tab w:val="left" w:pos="616"/>
              </w:tabs>
              <w:spacing w:before="120" w:after="120"/>
              <w:ind w:firstLine="567"/>
              <w:jc w:val="both"/>
              <w:rPr>
                <w:rFonts w:ascii="Garamond" w:hAnsi="Garamond" w:cs="Garamond"/>
                <w:sz w:val="22"/>
                <w:szCs w:val="22"/>
                <w:lang w:eastAsia="ar-SA"/>
              </w:rPr>
            </w:pPr>
            <w:r w:rsidRPr="00E04AC3">
              <w:rPr>
                <w:rFonts w:ascii="Garamond" w:hAnsi="Garamond"/>
                <w:sz w:val="22"/>
                <w:szCs w:val="22"/>
                <w:lang w:eastAsia="en-US"/>
              </w:rPr>
              <w:t xml:space="preserve">а) после проведения проверки предоставленного аккредитива на соответствие требованиям </w:t>
            </w:r>
            <w:r w:rsidRPr="00E04AC3">
              <w:rPr>
                <w:rFonts w:ascii="Garamond" w:hAnsi="Garamond"/>
                <w:i/>
                <w:sz w:val="22"/>
                <w:szCs w:val="22"/>
                <w:lang w:eastAsia="en-US"/>
              </w:rPr>
              <w:t>Договора о присоединении к торговой системе оптового рынка</w:t>
            </w:r>
            <w:r w:rsidRPr="00E04AC3">
              <w:rPr>
                <w:rFonts w:ascii="Garamond" w:hAnsi="Garamond" w:cs="Garamond"/>
                <w:color w:val="000000"/>
                <w:sz w:val="22"/>
                <w:szCs w:val="22"/>
                <w:lang w:eastAsia="ar-SA"/>
              </w:rPr>
              <w:t xml:space="preserve"> (</w:t>
            </w:r>
            <w:r w:rsidRPr="00E04AC3">
              <w:rPr>
                <w:rFonts w:ascii="Garamond" w:hAnsi="Garamond"/>
                <w:sz w:val="22"/>
                <w:szCs w:val="22"/>
                <w:lang w:eastAsia="en-US"/>
              </w:rPr>
              <w:t xml:space="preserve">в соответствии с </w:t>
            </w:r>
            <w:r w:rsidRPr="00E04AC3">
              <w:rPr>
                <w:rFonts w:ascii="Garamond" w:hAnsi="Garamond" w:cs="Garamond"/>
                <w:i/>
                <w:color w:val="000000"/>
                <w:sz w:val="22"/>
                <w:szCs w:val="22"/>
                <w:lang w:eastAsia="ar-SA"/>
              </w:rPr>
              <w:t xml:space="preserve">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E04AC3">
              <w:rPr>
                <w:rFonts w:ascii="Garamond" w:hAnsi="Garamond" w:cs="Garamond"/>
                <w:color w:val="000000"/>
                <w:sz w:val="22"/>
                <w:szCs w:val="22"/>
                <w:lang w:eastAsia="ar-SA"/>
              </w:rPr>
              <w:t>(Приложение № 27 к</w:t>
            </w:r>
            <w:r w:rsidRPr="00E04AC3">
              <w:rPr>
                <w:rFonts w:ascii="Garamond" w:hAnsi="Garamond" w:cs="Garamond"/>
                <w:i/>
                <w:color w:val="000000"/>
                <w:sz w:val="22"/>
                <w:szCs w:val="22"/>
                <w:lang w:eastAsia="ar-SA"/>
              </w:rPr>
              <w:t xml:space="preserve"> Договору о присоединении к торговой системе оптового рынка</w:t>
            </w:r>
            <w:r w:rsidRPr="00E04AC3">
              <w:rPr>
                <w:rFonts w:ascii="Garamond" w:hAnsi="Garamond" w:cs="Garamond"/>
                <w:color w:val="000000"/>
                <w:sz w:val="22"/>
                <w:szCs w:val="22"/>
                <w:lang w:eastAsia="ar-SA"/>
              </w:rPr>
              <w:t xml:space="preserve">) либо </w:t>
            </w:r>
            <w:r w:rsidRPr="00E04AC3">
              <w:rPr>
                <w:rFonts w:ascii="Garamond" w:hAnsi="Garamond" w:cs="Garamond"/>
                <w:i/>
                <w:color w:val="000000"/>
                <w:sz w:val="22"/>
                <w:szCs w:val="22"/>
                <w:lang w:eastAsia="ar-SA"/>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E04AC3">
              <w:rPr>
                <w:rFonts w:ascii="Garamond" w:hAnsi="Garamond" w:cs="Garamond"/>
                <w:color w:val="000000"/>
                <w:sz w:val="22"/>
                <w:szCs w:val="22"/>
                <w:lang w:eastAsia="ar-SA"/>
              </w:rPr>
              <w:t xml:space="preserve"> (Приложение № 27.1 к</w:t>
            </w:r>
            <w:r w:rsidRPr="00E04AC3">
              <w:rPr>
                <w:rFonts w:ascii="Garamond" w:hAnsi="Garamond" w:cs="Garamond"/>
                <w:i/>
                <w:color w:val="000000"/>
                <w:sz w:val="22"/>
                <w:szCs w:val="22"/>
                <w:lang w:eastAsia="ar-SA"/>
              </w:rPr>
              <w:t xml:space="preserve"> Договору о присоединении к торговой системе оптового рынка</w:t>
            </w:r>
            <w:r w:rsidRPr="00E04AC3">
              <w:rPr>
                <w:rFonts w:ascii="Garamond" w:hAnsi="Garamond" w:cs="Garamond"/>
                <w:color w:val="000000"/>
                <w:sz w:val="22"/>
                <w:szCs w:val="22"/>
                <w:lang w:eastAsia="ar-SA"/>
              </w:rPr>
              <w:t>)) и в случае его соответствия всем требованиям</w:t>
            </w:r>
            <w:r w:rsidRPr="00E04AC3">
              <w:rPr>
                <w:rFonts w:ascii="Garamond" w:hAnsi="Garamond"/>
                <w:sz w:val="22"/>
                <w:szCs w:val="22"/>
                <w:lang w:eastAsia="en-US"/>
              </w:rPr>
              <w:t xml:space="preserve"> прекращает учет неисполненных (частично исполненных) обязательств заменяемого  поручителя по оплате штрафов участника </w:t>
            </w:r>
            <w:r w:rsidRPr="00E04AC3">
              <w:rPr>
                <w:rFonts w:ascii="Garamond" w:hAnsi="Garamond" w:cs="Garamond"/>
                <w:sz w:val="22"/>
                <w:szCs w:val="22"/>
                <w:lang w:eastAsia="ar-SA"/>
              </w:rPr>
              <w:t>оптового рынка</w:t>
            </w:r>
            <w:r w:rsidRPr="00E04AC3">
              <w:rPr>
                <w:rFonts w:ascii="Garamond" w:hAnsi="Garamond" w:cs="Garamond"/>
                <w:i/>
                <w:sz w:val="22"/>
                <w:szCs w:val="22"/>
                <w:lang w:eastAsia="ar-SA"/>
              </w:rPr>
              <w:t xml:space="preserve"> </w:t>
            </w:r>
            <w:r w:rsidRPr="00E04AC3">
              <w:rPr>
                <w:rFonts w:ascii="Garamond" w:hAnsi="Garamond" w:cs="Garamond"/>
                <w:i/>
                <w:sz w:val="22"/>
                <w:szCs w:val="22"/>
                <w:lang w:val="en-US" w:eastAsia="ar-SA"/>
              </w:rPr>
              <w:t>i</w:t>
            </w:r>
            <w:r w:rsidRPr="00E04AC3">
              <w:rPr>
                <w:rFonts w:ascii="Garamond" w:hAnsi="Garamond" w:cs="Garamond"/>
                <w:sz w:val="22"/>
                <w:szCs w:val="22"/>
                <w:lang w:eastAsia="ar-SA"/>
              </w:rPr>
              <w:t xml:space="preserve"> по договорам </w:t>
            </w:r>
            <w:r w:rsidRPr="00E04AC3">
              <w:rPr>
                <w:rFonts w:ascii="Garamond" w:hAnsi="Garamond" w:cs="Garamond"/>
                <w:i/>
                <w:sz w:val="22"/>
                <w:szCs w:val="22"/>
                <w:lang w:val="en-US" w:eastAsia="ar-SA"/>
              </w:rPr>
              <w:t>D</w:t>
            </w:r>
            <w:r w:rsidRPr="00E04AC3">
              <w:rPr>
                <w:rFonts w:ascii="Garamond" w:hAnsi="Garamond" w:cs="Garamond"/>
                <w:sz w:val="22"/>
                <w:szCs w:val="22"/>
                <w:lang w:eastAsia="ar-SA"/>
              </w:rPr>
              <w:t xml:space="preserve"> с даты:</w:t>
            </w:r>
          </w:p>
          <w:p w:rsidR="00E83A60" w:rsidRPr="00E04AC3" w:rsidRDefault="00E83A60" w:rsidP="00E83A60">
            <w:pPr>
              <w:tabs>
                <w:tab w:val="left" w:pos="616"/>
              </w:tabs>
              <w:spacing w:before="120" w:after="120"/>
              <w:ind w:firstLine="567"/>
              <w:jc w:val="both"/>
              <w:rPr>
                <w:rFonts w:ascii="Garamond" w:hAnsi="Garamond" w:cs="Garamond"/>
                <w:sz w:val="22"/>
                <w:szCs w:val="22"/>
                <w:lang w:eastAsia="ar-SA"/>
              </w:rPr>
            </w:pPr>
            <w:r w:rsidRPr="00E04AC3">
              <w:rPr>
                <w:rFonts w:ascii="Garamond" w:hAnsi="Garamond" w:cs="Garamond"/>
                <w:sz w:val="22"/>
                <w:szCs w:val="22"/>
                <w:lang w:eastAsia="ar-SA"/>
              </w:rPr>
              <w:t xml:space="preserve">– в случае если аккредитив предоставлен в ЦФР в месяце </w:t>
            </w:r>
            <w:r w:rsidRPr="00E04AC3">
              <w:rPr>
                <w:rFonts w:ascii="Garamond" w:hAnsi="Garamond" w:cs="Garamond"/>
                <w:i/>
                <w:sz w:val="22"/>
                <w:szCs w:val="22"/>
                <w:lang w:val="en-US" w:eastAsia="ar-SA"/>
              </w:rPr>
              <w:t>m</w:t>
            </w:r>
            <w:r w:rsidRPr="00E04AC3">
              <w:rPr>
                <w:rFonts w:ascii="Garamond" w:hAnsi="Garamond" w:cs="Garamond"/>
                <w:sz w:val="22"/>
                <w:szCs w:val="22"/>
                <w:lang w:eastAsia="ar-SA"/>
              </w:rPr>
              <w:t xml:space="preserve"> не позднее чем за 7 рабочих дней до 17-го числа месяца </w:t>
            </w:r>
            <w:r w:rsidRPr="00E04AC3">
              <w:rPr>
                <w:rFonts w:ascii="Garamond" w:hAnsi="Garamond" w:cs="Garamond"/>
                <w:i/>
                <w:sz w:val="22"/>
                <w:szCs w:val="22"/>
                <w:lang w:val="en-US" w:eastAsia="ar-SA"/>
              </w:rPr>
              <w:t>m</w:t>
            </w:r>
            <w:r w:rsidRPr="00E04AC3">
              <w:rPr>
                <w:rFonts w:ascii="Garamond" w:hAnsi="Garamond" w:cs="Garamond"/>
                <w:sz w:val="22"/>
                <w:szCs w:val="22"/>
                <w:lang w:eastAsia="ar-SA"/>
              </w:rPr>
              <w:t xml:space="preserve"> (включительно) – с первого рабочего дня, следующего за датой окончания срока проведения проверки аккредитива на соответствие требованиям </w:t>
            </w:r>
            <w:r w:rsidRPr="00E04AC3">
              <w:rPr>
                <w:rFonts w:ascii="Garamond" w:hAnsi="Garamond" w:cs="Garamond"/>
                <w:i/>
                <w:sz w:val="22"/>
                <w:szCs w:val="22"/>
                <w:lang w:eastAsia="ar-SA"/>
              </w:rPr>
              <w:t>Договора о присоединении к торговой системе оптового рынка</w:t>
            </w:r>
            <w:r w:rsidRPr="00E04AC3">
              <w:rPr>
                <w:rFonts w:ascii="Garamond" w:hAnsi="Garamond" w:cs="Garamond"/>
                <w:sz w:val="22"/>
                <w:szCs w:val="22"/>
                <w:lang w:eastAsia="ar-SA"/>
              </w:rPr>
              <w:t>, установленного</w:t>
            </w:r>
            <w:r w:rsidRPr="00E04AC3">
              <w:rPr>
                <w:rFonts w:ascii="Garamond" w:hAnsi="Garamond" w:cs="Garamond"/>
                <w:i/>
                <w:color w:val="000000"/>
                <w:sz w:val="22"/>
                <w:szCs w:val="22"/>
                <w:lang w:eastAsia="ar-SA"/>
              </w:rPr>
              <w:t xml:space="preserve">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E04AC3">
              <w:rPr>
                <w:rFonts w:ascii="Garamond" w:hAnsi="Garamond" w:cs="Garamond"/>
                <w:color w:val="000000"/>
                <w:sz w:val="22"/>
                <w:szCs w:val="22"/>
                <w:lang w:eastAsia="ar-SA"/>
              </w:rPr>
              <w:t xml:space="preserve">(Приложение № 27 к </w:t>
            </w:r>
            <w:r w:rsidRPr="00E04AC3">
              <w:rPr>
                <w:rFonts w:ascii="Garamond" w:hAnsi="Garamond" w:cs="Garamond"/>
                <w:i/>
                <w:color w:val="000000"/>
                <w:sz w:val="22"/>
                <w:szCs w:val="22"/>
                <w:lang w:eastAsia="ar-SA"/>
              </w:rPr>
              <w:t>Договору о присоединении к торговой системе оптового рынка</w:t>
            </w:r>
            <w:r w:rsidRPr="00E04AC3">
              <w:rPr>
                <w:rFonts w:ascii="Garamond" w:hAnsi="Garamond" w:cs="Garamond"/>
                <w:color w:val="000000"/>
                <w:sz w:val="22"/>
                <w:szCs w:val="22"/>
                <w:lang w:eastAsia="ar-SA"/>
              </w:rPr>
              <w:t xml:space="preserve">) либо </w:t>
            </w:r>
            <w:r w:rsidRPr="00E04AC3">
              <w:rPr>
                <w:rFonts w:ascii="Garamond" w:hAnsi="Garamond" w:cs="Garamond"/>
                <w:i/>
                <w:color w:val="000000"/>
                <w:sz w:val="22"/>
                <w:szCs w:val="22"/>
                <w:lang w:eastAsia="ar-SA"/>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E04AC3">
              <w:rPr>
                <w:rFonts w:ascii="Garamond" w:hAnsi="Garamond" w:cs="Garamond"/>
                <w:color w:val="000000"/>
                <w:sz w:val="22"/>
                <w:szCs w:val="22"/>
                <w:lang w:eastAsia="ar-SA"/>
              </w:rPr>
              <w:t xml:space="preserve"> (Приложение № 27.1 к</w:t>
            </w:r>
            <w:r w:rsidRPr="00E04AC3">
              <w:rPr>
                <w:rFonts w:ascii="Garamond" w:hAnsi="Garamond" w:cs="Garamond"/>
                <w:i/>
                <w:color w:val="000000"/>
                <w:sz w:val="22"/>
                <w:szCs w:val="22"/>
                <w:lang w:eastAsia="ar-SA"/>
              </w:rPr>
              <w:t xml:space="preserve"> Договору о присоединении к торговой системе оптового рынка</w:t>
            </w:r>
            <w:r w:rsidRPr="00E04AC3">
              <w:rPr>
                <w:rFonts w:ascii="Garamond" w:hAnsi="Garamond" w:cs="Garamond"/>
                <w:color w:val="000000"/>
                <w:sz w:val="22"/>
                <w:szCs w:val="22"/>
                <w:lang w:eastAsia="ar-SA"/>
              </w:rPr>
              <w:t>)</w:t>
            </w:r>
            <w:r w:rsidRPr="00E04AC3">
              <w:rPr>
                <w:rFonts w:ascii="Garamond" w:hAnsi="Garamond" w:cs="Garamond"/>
                <w:sz w:val="22"/>
                <w:szCs w:val="22"/>
                <w:lang w:eastAsia="ar-SA"/>
              </w:rPr>
              <w:t>;</w:t>
            </w:r>
          </w:p>
          <w:p w:rsidR="00E83A60" w:rsidRPr="00E04AC3" w:rsidRDefault="00E83A60" w:rsidP="00E83A60">
            <w:pPr>
              <w:tabs>
                <w:tab w:val="left" w:pos="616"/>
              </w:tabs>
              <w:spacing w:before="120" w:after="120"/>
              <w:ind w:firstLine="567"/>
              <w:jc w:val="both"/>
              <w:rPr>
                <w:rFonts w:ascii="Garamond" w:hAnsi="Garamond" w:cs="Garamond"/>
                <w:sz w:val="22"/>
                <w:szCs w:val="22"/>
                <w:lang w:eastAsia="ar-SA"/>
              </w:rPr>
            </w:pPr>
            <w:r w:rsidRPr="00E04AC3">
              <w:rPr>
                <w:rFonts w:ascii="Garamond" w:hAnsi="Garamond" w:cs="Garamond"/>
                <w:sz w:val="22"/>
                <w:szCs w:val="22"/>
                <w:lang w:eastAsia="ar-SA"/>
              </w:rPr>
              <w:t xml:space="preserve">– в случае если аккредитив предоставлен в ЦФР в месяце </w:t>
            </w:r>
            <w:r w:rsidRPr="00E04AC3">
              <w:rPr>
                <w:rFonts w:ascii="Garamond" w:hAnsi="Garamond" w:cs="Garamond"/>
                <w:i/>
                <w:sz w:val="22"/>
                <w:szCs w:val="22"/>
                <w:lang w:val="en-US" w:eastAsia="ar-SA"/>
              </w:rPr>
              <w:t>m</w:t>
            </w:r>
            <w:r w:rsidRPr="00E04AC3">
              <w:rPr>
                <w:rFonts w:ascii="Garamond" w:hAnsi="Garamond" w:cs="Garamond"/>
                <w:sz w:val="22"/>
                <w:szCs w:val="22"/>
                <w:lang w:eastAsia="ar-SA"/>
              </w:rPr>
              <w:t xml:space="preserve"> позднее чем за 7 рабочих дней до 17-го числа месяца </w:t>
            </w:r>
            <w:r w:rsidRPr="00E04AC3">
              <w:rPr>
                <w:rFonts w:ascii="Garamond" w:hAnsi="Garamond" w:cs="Garamond"/>
                <w:i/>
                <w:sz w:val="22"/>
                <w:szCs w:val="22"/>
                <w:lang w:val="en-US" w:eastAsia="ar-SA"/>
              </w:rPr>
              <w:t>m</w:t>
            </w:r>
            <w:r w:rsidRPr="00E04AC3">
              <w:rPr>
                <w:rFonts w:ascii="Garamond" w:hAnsi="Garamond" w:cs="Garamond"/>
                <w:sz w:val="22"/>
                <w:szCs w:val="22"/>
                <w:lang w:eastAsia="ar-SA"/>
              </w:rPr>
              <w:t xml:space="preserve"> – с первого рабочего дня месяца, следующего за месяцем, на который приходится дата окончания срока проведения проверки аккредитива на соответствие требованиям </w:t>
            </w:r>
            <w:r w:rsidRPr="00E04AC3">
              <w:rPr>
                <w:rFonts w:ascii="Garamond" w:hAnsi="Garamond" w:cs="Garamond"/>
                <w:i/>
                <w:sz w:val="22"/>
                <w:szCs w:val="22"/>
                <w:lang w:eastAsia="ar-SA"/>
              </w:rPr>
              <w:t>Договора о присоединении к торговой системе оптового рынка</w:t>
            </w:r>
            <w:r w:rsidRPr="00E04AC3">
              <w:rPr>
                <w:rFonts w:ascii="Garamond" w:hAnsi="Garamond" w:cs="Garamond"/>
                <w:sz w:val="22"/>
                <w:szCs w:val="22"/>
                <w:lang w:eastAsia="ar-SA"/>
              </w:rPr>
              <w:t>, установленного</w:t>
            </w:r>
            <w:r w:rsidRPr="00E04AC3">
              <w:rPr>
                <w:rFonts w:ascii="Garamond" w:hAnsi="Garamond" w:cs="Garamond"/>
                <w:i/>
                <w:color w:val="000000"/>
                <w:sz w:val="22"/>
                <w:szCs w:val="22"/>
                <w:lang w:eastAsia="ar-SA"/>
              </w:rPr>
              <w:t xml:space="preserve">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E04AC3">
              <w:rPr>
                <w:rFonts w:ascii="Garamond" w:hAnsi="Garamond" w:cs="Garamond"/>
                <w:color w:val="000000"/>
                <w:sz w:val="22"/>
                <w:szCs w:val="22"/>
                <w:lang w:eastAsia="ar-SA"/>
              </w:rPr>
              <w:t xml:space="preserve">(Приложение № 27 к </w:t>
            </w:r>
            <w:r w:rsidRPr="00E04AC3">
              <w:rPr>
                <w:rFonts w:ascii="Garamond" w:hAnsi="Garamond" w:cs="Garamond"/>
                <w:i/>
                <w:color w:val="000000"/>
                <w:sz w:val="22"/>
                <w:szCs w:val="22"/>
                <w:lang w:eastAsia="ar-SA"/>
              </w:rPr>
              <w:t>Договору о присоединении к торговой системе оптового рынка</w:t>
            </w:r>
            <w:r w:rsidRPr="00E04AC3">
              <w:rPr>
                <w:rFonts w:ascii="Garamond" w:hAnsi="Garamond" w:cs="Garamond"/>
                <w:color w:val="000000"/>
                <w:sz w:val="22"/>
                <w:szCs w:val="22"/>
                <w:lang w:eastAsia="ar-SA"/>
              </w:rPr>
              <w:t xml:space="preserve">) либо </w:t>
            </w:r>
            <w:r w:rsidRPr="00E04AC3">
              <w:rPr>
                <w:rFonts w:ascii="Garamond" w:hAnsi="Garamond" w:cs="Garamond"/>
                <w:i/>
                <w:color w:val="000000"/>
                <w:sz w:val="22"/>
                <w:szCs w:val="22"/>
                <w:lang w:eastAsia="ar-SA"/>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E04AC3">
              <w:rPr>
                <w:rFonts w:ascii="Garamond" w:hAnsi="Garamond" w:cs="Garamond"/>
                <w:color w:val="000000"/>
                <w:sz w:val="22"/>
                <w:szCs w:val="22"/>
                <w:lang w:eastAsia="ar-SA"/>
              </w:rPr>
              <w:t xml:space="preserve"> (Приложение № 27.1 к</w:t>
            </w:r>
            <w:r w:rsidRPr="00E04AC3">
              <w:rPr>
                <w:rFonts w:ascii="Garamond" w:hAnsi="Garamond" w:cs="Garamond"/>
                <w:i/>
                <w:color w:val="000000"/>
                <w:sz w:val="22"/>
                <w:szCs w:val="22"/>
                <w:lang w:eastAsia="ar-SA"/>
              </w:rPr>
              <w:t xml:space="preserve"> Договору о присоединении к торговой системе оптового рынка</w:t>
            </w:r>
            <w:r w:rsidRPr="00E04AC3">
              <w:rPr>
                <w:rFonts w:ascii="Garamond" w:hAnsi="Garamond" w:cs="Garamond"/>
                <w:color w:val="000000"/>
                <w:sz w:val="22"/>
                <w:szCs w:val="22"/>
                <w:lang w:eastAsia="ar-SA"/>
              </w:rPr>
              <w:t>)</w:t>
            </w:r>
            <w:r w:rsidRPr="00E04AC3">
              <w:rPr>
                <w:rFonts w:ascii="Garamond" w:hAnsi="Garamond" w:cs="Garamond"/>
                <w:sz w:val="22"/>
                <w:szCs w:val="22"/>
                <w:lang w:eastAsia="ar-SA"/>
              </w:rPr>
              <w:t>;</w:t>
            </w:r>
          </w:p>
          <w:p w:rsidR="00E83A60" w:rsidRPr="00E04AC3" w:rsidRDefault="00E83A60" w:rsidP="00E83A60">
            <w:pPr>
              <w:tabs>
                <w:tab w:val="left" w:pos="616"/>
              </w:tabs>
              <w:spacing w:before="120" w:after="120"/>
              <w:ind w:firstLine="567"/>
              <w:jc w:val="both"/>
              <w:rPr>
                <w:rFonts w:ascii="Garamond" w:hAnsi="Garamond"/>
                <w:sz w:val="22"/>
                <w:szCs w:val="22"/>
                <w:lang w:eastAsia="en-US"/>
              </w:rPr>
            </w:pPr>
            <w:r w:rsidRPr="00E04AC3">
              <w:rPr>
                <w:rFonts w:ascii="Garamond" w:hAnsi="Garamond"/>
                <w:sz w:val="22"/>
                <w:szCs w:val="22"/>
                <w:lang w:eastAsia="en-US"/>
              </w:rPr>
              <w:t xml:space="preserve">б) начиная с первого рабочего дня, следующего за датой прекращения учета неисполненных (частично исполненных) обязательств заменяемого поручителя, в целях исполнения обязательств участника оптового рынка </w:t>
            </w:r>
            <w:r w:rsidRPr="00E04AC3">
              <w:rPr>
                <w:rFonts w:ascii="Garamond" w:hAnsi="Garamond"/>
                <w:i/>
                <w:sz w:val="22"/>
                <w:szCs w:val="22"/>
                <w:lang w:val="en-US" w:eastAsia="en-US"/>
              </w:rPr>
              <w:t>i</w:t>
            </w:r>
            <w:r w:rsidRPr="00E04AC3">
              <w:rPr>
                <w:rFonts w:ascii="Garamond" w:hAnsi="Garamond"/>
                <w:sz w:val="22"/>
                <w:szCs w:val="22"/>
                <w:lang w:eastAsia="en-US"/>
              </w:rPr>
              <w:t xml:space="preserve"> по оплате штрафов </w:t>
            </w:r>
            <w:r w:rsidRPr="00E04AC3">
              <w:rPr>
                <w:rFonts w:ascii="Garamond" w:hAnsi="Garamond" w:cs="Garamond"/>
                <w:sz w:val="22"/>
                <w:szCs w:val="22"/>
                <w:lang w:eastAsia="ar-SA"/>
              </w:rPr>
              <w:t xml:space="preserve">по договорам </w:t>
            </w:r>
            <w:r w:rsidRPr="00E04AC3">
              <w:rPr>
                <w:rFonts w:ascii="Garamond" w:hAnsi="Garamond" w:cs="Garamond"/>
                <w:i/>
                <w:sz w:val="22"/>
                <w:szCs w:val="22"/>
                <w:lang w:val="en-US" w:eastAsia="ar-SA"/>
              </w:rPr>
              <w:t>D</w:t>
            </w:r>
            <w:r w:rsidRPr="00E04AC3">
              <w:rPr>
                <w:rFonts w:ascii="Garamond" w:hAnsi="Garamond"/>
                <w:sz w:val="22"/>
                <w:szCs w:val="22"/>
                <w:lang w:eastAsia="en-US"/>
              </w:rPr>
              <w:t xml:space="preserve"> за счет предоставленного аккредитива ЦФР выполняет действия, предусмотренные подп. «а»–«д» п. 2.1 и пп. 2.2, 2.3, 2.5 настоящего приложения. </w:t>
            </w:r>
          </w:p>
        </w:tc>
      </w:tr>
    </w:tbl>
    <w:p w:rsidR="00E25D2C" w:rsidRPr="00E04AC3" w:rsidRDefault="00E25D2C" w:rsidP="00D62D0D">
      <w:pPr>
        <w:ind w:left="142" w:right="-312"/>
        <w:jc w:val="both"/>
        <w:rPr>
          <w:rFonts w:ascii="Garamond" w:hAnsi="Garamond"/>
          <w:b/>
          <w:sz w:val="22"/>
          <w:szCs w:val="22"/>
        </w:rPr>
      </w:pPr>
    </w:p>
    <w:p w:rsidR="00D62D0D" w:rsidRPr="001A5327" w:rsidRDefault="00D62D0D" w:rsidP="001A5327">
      <w:pPr>
        <w:ind w:left="142" w:right="-312"/>
        <w:rPr>
          <w:rFonts w:ascii="Garamond" w:hAnsi="Garamond"/>
          <w:b/>
          <w:sz w:val="26"/>
          <w:szCs w:val="26"/>
        </w:rPr>
      </w:pPr>
      <w:r w:rsidRPr="001A5327">
        <w:rPr>
          <w:rFonts w:ascii="Garamond" w:hAnsi="Garamond"/>
          <w:b/>
          <w:sz w:val="26"/>
          <w:szCs w:val="26"/>
        </w:rPr>
        <w:t xml:space="preserve">Предложения по изменениям и дополнениям в </w:t>
      </w:r>
      <w:bookmarkStart w:id="1" w:name="_Toc204420353"/>
      <w:bookmarkStart w:id="2" w:name="_Toc211138623"/>
      <w:bookmarkStart w:id="3" w:name="_Toc260307774"/>
      <w:r w:rsidR="00E25D2C" w:rsidRPr="001A5327">
        <w:rPr>
          <w:rFonts w:ascii="Garamond" w:hAnsi="Garamond"/>
          <w:b/>
          <w:sz w:val="26"/>
          <w:szCs w:val="26"/>
        </w:rPr>
        <w:t>РЕГЛАМЕНТ ПРОВЕДЕНИЯ</w:t>
      </w:r>
      <w:bookmarkStart w:id="4" w:name="_Toc204420354"/>
      <w:bookmarkStart w:id="5" w:name="_Toc211138624"/>
      <w:bookmarkStart w:id="6" w:name="_Toc260307775"/>
      <w:bookmarkEnd w:id="1"/>
      <w:bookmarkEnd w:id="2"/>
      <w:bookmarkEnd w:id="3"/>
      <w:r w:rsidR="00E25D2C" w:rsidRPr="001A5327">
        <w:rPr>
          <w:rFonts w:ascii="Garamond" w:hAnsi="Garamond"/>
          <w:b/>
          <w:sz w:val="26"/>
          <w:szCs w:val="26"/>
        </w:rPr>
        <w:t xml:space="preserve">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bookmarkEnd w:id="4"/>
      <w:bookmarkEnd w:id="5"/>
      <w:bookmarkEnd w:id="6"/>
      <w:r w:rsidRPr="001A5327">
        <w:rPr>
          <w:rFonts w:ascii="Garamond" w:hAnsi="Garamond"/>
          <w:b/>
          <w:caps/>
          <w:sz w:val="26"/>
          <w:szCs w:val="26"/>
        </w:rPr>
        <w:t xml:space="preserve"> </w:t>
      </w:r>
      <w:r w:rsidRPr="001A5327">
        <w:rPr>
          <w:rFonts w:ascii="Garamond" w:hAnsi="Garamond"/>
          <w:b/>
          <w:sz w:val="26"/>
          <w:szCs w:val="26"/>
        </w:rPr>
        <w:t xml:space="preserve">(Приложение № </w:t>
      </w:r>
      <w:r w:rsidR="00E25D2C" w:rsidRPr="001A5327">
        <w:rPr>
          <w:rFonts w:ascii="Garamond" w:hAnsi="Garamond"/>
          <w:b/>
          <w:sz w:val="26"/>
          <w:szCs w:val="26"/>
        </w:rPr>
        <w:t>27</w:t>
      </w:r>
      <w:r w:rsidR="001A5327">
        <w:rPr>
          <w:rFonts w:ascii="Garamond" w:hAnsi="Garamond"/>
          <w:b/>
          <w:sz w:val="26"/>
          <w:szCs w:val="26"/>
        </w:rPr>
        <w:t xml:space="preserve"> к Договору о присоединении к </w:t>
      </w:r>
      <w:r w:rsidRPr="001A5327">
        <w:rPr>
          <w:rFonts w:ascii="Garamond" w:hAnsi="Garamond"/>
          <w:b/>
          <w:sz w:val="26"/>
          <w:szCs w:val="26"/>
        </w:rPr>
        <w:t>торговой системе оптового рынка)</w:t>
      </w:r>
    </w:p>
    <w:p w:rsidR="001A5327" w:rsidRPr="00E04AC3" w:rsidRDefault="001A5327" w:rsidP="00D62D0D">
      <w:pPr>
        <w:ind w:left="142" w:right="-312"/>
        <w:jc w:val="both"/>
        <w:rPr>
          <w:rFonts w:ascii="Garamond" w:hAnsi="Garamond"/>
          <w:b/>
          <w:bCs/>
          <w:sz w:val="22"/>
          <w:szCs w:val="22"/>
        </w:rPr>
      </w:pP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46"/>
      </w:tblGrid>
      <w:tr w:rsidR="00D62D0D" w:rsidRPr="00E04AC3" w:rsidTr="003757FA">
        <w:tc>
          <w:tcPr>
            <w:tcW w:w="993" w:type="dxa"/>
            <w:vAlign w:val="center"/>
          </w:tcPr>
          <w:p w:rsidR="00D62D0D" w:rsidRPr="00E04AC3" w:rsidRDefault="00D62D0D" w:rsidP="00D62D0D">
            <w:pPr>
              <w:widowControl w:val="0"/>
              <w:jc w:val="center"/>
              <w:rPr>
                <w:rFonts w:ascii="Garamond" w:hAnsi="Garamond"/>
                <w:b/>
                <w:sz w:val="22"/>
                <w:szCs w:val="22"/>
              </w:rPr>
            </w:pPr>
            <w:r w:rsidRPr="00E04AC3">
              <w:rPr>
                <w:rFonts w:ascii="Garamond" w:hAnsi="Garamond"/>
                <w:b/>
                <w:sz w:val="22"/>
                <w:szCs w:val="22"/>
              </w:rPr>
              <w:t xml:space="preserve">№ </w:t>
            </w:r>
          </w:p>
          <w:p w:rsidR="00D62D0D" w:rsidRPr="00E04AC3" w:rsidRDefault="00D62D0D" w:rsidP="00D62D0D">
            <w:pPr>
              <w:widowControl w:val="0"/>
              <w:jc w:val="center"/>
              <w:rPr>
                <w:rFonts w:ascii="Garamond" w:hAnsi="Garamond"/>
                <w:b/>
                <w:sz w:val="22"/>
                <w:szCs w:val="22"/>
              </w:rPr>
            </w:pPr>
            <w:r w:rsidRPr="00E04AC3">
              <w:rPr>
                <w:rFonts w:ascii="Garamond" w:hAnsi="Garamond"/>
                <w:b/>
                <w:sz w:val="22"/>
                <w:szCs w:val="22"/>
              </w:rPr>
              <w:t>пункта</w:t>
            </w:r>
          </w:p>
        </w:tc>
        <w:tc>
          <w:tcPr>
            <w:tcW w:w="6804" w:type="dxa"/>
            <w:tcBorders>
              <w:bottom w:val="single" w:sz="4" w:space="0" w:color="auto"/>
            </w:tcBorders>
          </w:tcPr>
          <w:p w:rsidR="00D62D0D" w:rsidRPr="00E04AC3" w:rsidRDefault="00D62D0D" w:rsidP="00D62D0D">
            <w:pPr>
              <w:widowControl w:val="0"/>
              <w:jc w:val="center"/>
              <w:rPr>
                <w:rFonts w:ascii="Garamond" w:hAnsi="Garamond" w:cs="Garamond"/>
                <w:b/>
                <w:bCs/>
                <w:sz w:val="22"/>
                <w:szCs w:val="22"/>
              </w:rPr>
            </w:pPr>
            <w:r w:rsidRPr="00E04AC3">
              <w:rPr>
                <w:rFonts w:ascii="Garamond" w:hAnsi="Garamond" w:cs="Garamond"/>
                <w:b/>
                <w:bCs/>
                <w:sz w:val="22"/>
                <w:szCs w:val="22"/>
              </w:rPr>
              <w:t>Редакция, действующая на момент</w:t>
            </w:r>
          </w:p>
          <w:p w:rsidR="00D62D0D" w:rsidRPr="00E04AC3" w:rsidRDefault="00D62D0D" w:rsidP="00D62D0D">
            <w:pPr>
              <w:widowControl w:val="0"/>
              <w:tabs>
                <w:tab w:val="center" w:pos="3708"/>
                <w:tab w:val="left" w:pos="5298"/>
              </w:tabs>
              <w:jc w:val="center"/>
              <w:rPr>
                <w:rFonts w:ascii="Garamond" w:hAnsi="Garamond"/>
                <w:b/>
                <w:sz w:val="22"/>
                <w:szCs w:val="22"/>
              </w:rPr>
            </w:pPr>
            <w:r w:rsidRPr="00E04AC3">
              <w:rPr>
                <w:rFonts w:ascii="Garamond" w:hAnsi="Garamond" w:cs="Garamond"/>
                <w:b/>
                <w:bCs/>
                <w:sz w:val="22"/>
                <w:szCs w:val="22"/>
              </w:rPr>
              <w:t>вступления в силу изменений</w:t>
            </w:r>
          </w:p>
        </w:tc>
        <w:tc>
          <w:tcPr>
            <w:tcW w:w="6946" w:type="dxa"/>
            <w:tcBorders>
              <w:bottom w:val="single" w:sz="4" w:space="0" w:color="auto"/>
            </w:tcBorders>
          </w:tcPr>
          <w:p w:rsidR="00D62D0D" w:rsidRPr="00E04AC3" w:rsidRDefault="00D62D0D" w:rsidP="00D62D0D">
            <w:pPr>
              <w:widowControl w:val="0"/>
              <w:jc w:val="center"/>
              <w:rPr>
                <w:rFonts w:ascii="Garamond" w:hAnsi="Garamond"/>
                <w:b/>
                <w:sz w:val="22"/>
                <w:szCs w:val="22"/>
              </w:rPr>
            </w:pPr>
            <w:r w:rsidRPr="00E04AC3">
              <w:rPr>
                <w:rFonts w:ascii="Garamond" w:hAnsi="Garamond"/>
                <w:b/>
                <w:sz w:val="22"/>
                <w:szCs w:val="22"/>
              </w:rPr>
              <w:t>Предлагаемая редакция</w:t>
            </w:r>
          </w:p>
          <w:p w:rsidR="00D62D0D" w:rsidRPr="00E04AC3" w:rsidRDefault="00D62D0D" w:rsidP="00D62D0D">
            <w:pPr>
              <w:widowControl w:val="0"/>
              <w:jc w:val="center"/>
              <w:rPr>
                <w:rFonts w:ascii="Garamond" w:hAnsi="Garamond"/>
                <w:sz w:val="22"/>
                <w:szCs w:val="22"/>
              </w:rPr>
            </w:pPr>
            <w:r w:rsidRPr="00E04AC3">
              <w:rPr>
                <w:rFonts w:ascii="Garamond" w:hAnsi="Garamond"/>
                <w:sz w:val="22"/>
                <w:szCs w:val="22"/>
              </w:rPr>
              <w:t>(изменения выделены цветом)</w:t>
            </w:r>
          </w:p>
        </w:tc>
      </w:tr>
      <w:tr w:rsidR="00165DDC" w:rsidRPr="00E04AC3" w:rsidTr="003757FA">
        <w:trPr>
          <w:trHeight w:val="561"/>
        </w:trPr>
        <w:tc>
          <w:tcPr>
            <w:tcW w:w="993" w:type="dxa"/>
          </w:tcPr>
          <w:p w:rsidR="00165DDC" w:rsidRPr="00E04AC3" w:rsidRDefault="00165DDC" w:rsidP="00B2204F">
            <w:pPr>
              <w:widowControl w:val="0"/>
              <w:spacing w:before="120" w:after="120"/>
              <w:jc w:val="center"/>
              <w:rPr>
                <w:rFonts w:ascii="Garamond" w:hAnsi="Garamond"/>
                <w:b/>
                <w:sz w:val="22"/>
                <w:szCs w:val="22"/>
              </w:rPr>
            </w:pPr>
            <w:r w:rsidRPr="00E04AC3">
              <w:rPr>
                <w:rFonts w:ascii="Garamond" w:hAnsi="Garamond"/>
                <w:b/>
                <w:sz w:val="22"/>
                <w:szCs w:val="22"/>
              </w:rPr>
              <w:t xml:space="preserve">4.2 </w:t>
            </w:r>
          </w:p>
        </w:tc>
        <w:tc>
          <w:tcPr>
            <w:tcW w:w="6804" w:type="dxa"/>
            <w:shd w:val="clear" w:color="auto" w:fill="auto"/>
          </w:tcPr>
          <w:p w:rsidR="00AE12A0" w:rsidRDefault="00AE12A0" w:rsidP="00CE04D5">
            <w:pPr>
              <w:pStyle w:val="4"/>
              <w:tabs>
                <w:tab w:val="clear" w:pos="360"/>
              </w:tabs>
              <w:rPr>
                <w:rFonts w:ascii="Garamond" w:hAnsi="Garamond" w:cs="Garamond"/>
              </w:rPr>
            </w:pPr>
            <w:r>
              <w:rPr>
                <w:rFonts w:ascii="Garamond" w:hAnsi="Garamond" w:cs="Garamond"/>
              </w:rPr>
              <w:t>…</w:t>
            </w:r>
          </w:p>
          <w:p w:rsidR="00AE12A0" w:rsidRDefault="00AE12A0" w:rsidP="00CE04D5">
            <w:pPr>
              <w:pStyle w:val="4"/>
              <w:tabs>
                <w:tab w:val="clear" w:pos="360"/>
              </w:tabs>
              <w:rPr>
                <w:rFonts w:ascii="Garamond" w:hAnsi="Garamond"/>
              </w:rPr>
            </w:pPr>
            <w:r>
              <w:rPr>
                <w:rFonts w:ascii="Garamond" w:hAnsi="Garamond" w:cs="Garamond"/>
              </w:rPr>
              <w:t xml:space="preserve">17) </w:t>
            </w:r>
            <w:r w:rsidRPr="00770059">
              <w:rPr>
                <w:rFonts w:ascii="Garamond" w:hAnsi="Garamond"/>
              </w:rPr>
              <w:t xml:space="preserve">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w:t>
            </w:r>
            <w:r>
              <w:rPr>
                <w:rFonts w:ascii="Garamond" w:hAnsi="Garamond"/>
              </w:rPr>
              <w:t>с учетом требований настоящего подпункта.</w:t>
            </w:r>
          </w:p>
          <w:p w:rsidR="00AE12A0" w:rsidRPr="002D5872" w:rsidRDefault="00AE12A0" w:rsidP="00AE12A0">
            <w:pPr>
              <w:pStyle w:val="a0"/>
              <w:ind w:firstLine="567"/>
            </w:pPr>
            <w:r w:rsidRPr="002D5872">
              <w:rPr>
                <w:rFonts w:ascii="Garamond" w:hAnsi="Garamond"/>
              </w:rPr>
              <w:t xml:space="preserve">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w:t>
            </w:r>
            <w:r w:rsidRPr="00CE04D5">
              <w:rPr>
                <w:rFonts w:ascii="Garamond" w:hAnsi="Garamond"/>
                <w:highlight w:val="yellow"/>
              </w:rPr>
              <w:t>7.2</w:t>
            </w:r>
            <w:r w:rsidRPr="002D5872">
              <w:rPr>
                <w:rFonts w:ascii="Garamond" w:hAnsi="Garamond"/>
              </w:rPr>
              <w:t xml:space="preserve"> настоящего Регламента.</w:t>
            </w:r>
          </w:p>
          <w:p w:rsidR="00165DDC" w:rsidRDefault="00165DDC" w:rsidP="00165DDC">
            <w:pPr>
              <w:pStyle w:val="4"/>
              <w:tabs>
                <w:tab w:val="clear" w:pos="360"/>
              </w:tabs>
              <w:ind w:left="0" w:firstLine="567"/>
              <w:rPr>
                <w:rFonts w:ascii="Garamond" w:hAnsi="Garamond"/>
              </w:rPr>
            </w:pPr>
            <w:r w:rsidRPr="00E04AC3">
              <w:rPr>
                <w:rFonts w:ascii="Garamond" w:hAnsi="Garamond"/>
              </w:rPr>
              <w:t>Если способом обеспечения исполнения обязательств участника ОПВ, возникающих по результатам ОПВ, является предоставление поручительств треть</w:t>
            </w:r>
            <w:r w:rsidRPr="00E04AC3">
              <w:rPr>
                <w:rFonts w:ascii="Garamond" w:hAnsi="Garamond"/>
                <w:highlight w:val="yellow"/>
              </w:rPr>
              <w:t>их</w:t>
            </w:r>
            <w:r w:rsidRPr="00E04AC3">
              <w:rPr>
                <w:rFonts w:ascii="Garamond" w:hAnsi="Garamond"/>
              </w:rPr>
              <w:t xml:space="preserve"> лиц, то в отношении объекта ВИЭ до даты начала срока подачи заявок должен (должны) быть заключен </w:t>
            </w:r>
            <w:r w:rsidRPr="00E04AC3">
              <w:rPr>
                <w:rFonts w:ascii="Garamond" w:hAnsi="Garamond"/>
                <w:highlight w:val="yellow"/>
              </w:rPr>
              <w:t>(-ы)</w:t>
            </w:r>
            <w:r w:rsidRPr="00E04AC3">
              <w:rPr>
                <w:rFonts w:ascii="Garamond" w:hAnsi="Garamond"/>
              </w:rPr>
              <w:t xml:space="preserve"> договор </w:t>
            </w:r>
            <w:r w:rsidRPr="00E04AC3">
              <w:rPr>
                <w:rFonts w:ascii="Garamond" w:hAnsi="Garamond"/>
                <w:highlight w:val="yellow"/>
              </w:rPr>
              <w:t>(-ы)</w:t>
            </w:r>
            <w:r w:rsidRPr="00E04AC3">
              <w:rPr>
                <w:rFonts w:ascii="Garamond" w:hAnsi="Garamond"/>
              </w:rPr>
              <w:t xml:space="preserve">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соответствующего объекта ВИЭ (при этом код ГТП генерации, вид 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установленной мощности, указанная в соответствующем договоре, должна быть не менее величины планового объема установленной мощности, указанной в заявке в соответствии с подпунктом 6 пункта 4.1.3 настоящего Регламента).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w:t>
            </w:r>
            <w:r w:rsidRPr="00CE04D5">
              <w:rPr>
                <w:rFonts w:ascii="Garamond" w:hAnsi="Garamond"/>
                <w:highlight w:val="yellow"/>
              </w:rPr>
              <w:t>7.3</w:t>
            </w:r>
            <w:r w:rsidRPr="00E04AC3">
              <w:rPr>
                <w:rFonts w:ascii="Garamond" w:hAnsi="Garamond"/>
              </w:rPr>
              <w:t xml:space="preserve"> настоящего Регламента.</w:t>
            </w:r>
          </w:p>
          <w:p w:rsidR="00165DDC" w:rsidRPr="00E04AC3" w:rsidRDefault="00165DDC" w:rsidP="00165DDC">
            <w:pPr>
              <w:pStyle w:val="a0"/>
              <w:ind w:firstLine="567"/>
              <w:rPr>
                <w:rFonts w:ascii="Garamond" w:hAnsi="Garamond"/>
              </w:rPr>
            </w:pPr>
            <w:r w:rsidRPr="00E04AC3">
              <w:rPr>
                <w:rFonts w:ascii="Garamond" w:hAnsi="Garamond"/>
              </w:rPr>
              <w:t>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w:t>
            </w:r>
            <w:r w:rsidRPr="00E04AC3">
              <w:rPr>
                <w:rFonts w:ascii="Garamond" w:hAnsi="Garamond"/>
                <w:highlight w:val="yellow"/>
              </w:rPr>
              <w:t>их</w:t>
            </w:r>
            <w:r w:rsidRPr="00E04AC3">
              <w:rPr>
                <w:rFonts w:ascii="Garamond" w:hAnsi="Garamond"/>
              </w:rPr>
              <w:t xml:space="preserve"> лиц, проверка соответствия заявок указанным в пунктах 7.2–</w:t>
            </w:r>
            <w:r w:rsidRPr="00CE04D5">
              <w:rPr>
                <w:rFonts w:ascii="Garamond" w:hAnsi="Garamond"/>
                <w:highlight w:val="yellow"/>
              </w:rPr>
              <w:t>7.3</w:t>
            </w:r>
            <w:r w:rsidRPr="00E04AC3">
              <w:rPr>
                <w:rFonts w:ascii="Garamond" w:hAnsi="Garamond"/>
              </w:rPr>
              <w:t xml:space="preserve"> настоящего Регламента 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порядке.</w:t>
            </w:r>
          </w:p>
          <w:p w:rsidR="00DB7722" w:rsidRPr="00B90900" w:rsidRDefault="00DB7722" w:rsidP="00DB7722">
            <w:pPr>
              <w:pStyle w:val="4"/>
              <w:tabs>
                <w:tab w:val="clear" w:pos="360"/>
              </w:tabs>
              <w:ind w:left="0" w:firstLine="567"/>
              <w:rPr>
                <w:rFonts w:ascii="Garamond" w:hAnsi="Garamond"/>
              </w:rPr>
            </w:pPr>
            <w:r w:rsidRPr="00DB7722">
              <w:rPr>
                <w:rFonts w:ascii="Garamond" w:hAnsi="Garamond"/>
              </w:rPr>
              <w:t>Если способом обеспечения исполнения обязательств участника ОПВ, возникающих по результатам ОПВ, является штраф, оплата кот</w:t>
            </w:r>
            <w:r w:rsidRPr="00B90900">
              <w:rPr>
                <w:rFonts w:ascii="Garamond" w:hAnsi="Garamond"/>
              </w:rPr>
              <w:t>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rsidR="00DB7722" w:rsidRPr="00DB7722" w:rsidRDefault="00DB7722" w:rsidP="00DB7722">
            <w:pPr>
              <w:pStyle w:val="4"/>
              <w:tabs>
                <w:tab w:val="clear" w:pos="360"/>
              </w:tabs>
              <w:ind w:left="0" w:firstLine="567"/>
              <w:rPr>
                <w:rFonts w:ascii="Garamond" w:hAnsi="Garamond"/>
              </w:rPr>
            </w:pPr>
            <w:r w:rsidRPr="00B90900">
              <w:rPr>
                <w:rFonts w:ascii="Garamond" w:hAnsi="Garamond"/>
              </w:rPr>
              <w:t xml:space="preserve">– участником ОПВ заключено Соглашение </w:t>
            </w:r>
            <w:r w:rsidRPr="00B90900">
              <w:rPr>
                <w:rFonts w:ascii="Garamond" w:hAnsi="Garamond"/>
                <w:color w:val="000000"/>
              </w:rPr>
              <w:t xml:space="preserve">об оплате штрафов по ДПМ ВИЭ </w:t>
            </w:r>
            <w:r w:rsidRPr="003862C4">
              <w:rPr>
                <w:rFonts w:ascii="Garamond" w:hAnsi="Garamond"/>
                <w:iCs/>
                <w:lang w:eastAsia="en-US"/>
              </w:rPr>
              <w:t xml:space="preserve">по форме, установленной Приложением № Д 6.6 к </w:t>
            </w:r>
            <w:r w:rsidRPr="003862C4">
              <w:rPr>
                <w:rFonts w:ascii="Garamond" w:hAnsi="Garamond"/>
                <w:i/>
                <w:iCs/>
                <w:lang w:eastAsia="en-US"/>
              </w:rPr>
              <w:t>Договору о присоединении к торговой системе оптового рынка</w:t>
            </w:r>
            <w:r w:rsidRPr="00DB7722">
              <w:rPr>
                <w:rFonts w:ascii="Garamond" w:hAnsi="Garamond"/>
                <w:color w:val="000000"/>
              </w:rPr>
              <w:t xml:space="preserve">, </w:t>
            </w:r>
            <w:r w:rsidRPr="00DB7722">
              <w:rPr>
                <w:rFonts w:ascii="Garamond" w:hAnsi="Garamond"/>
              </w:rPr>
              <w:t>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DB7722" w:rsidRDefault="00DB7722" w:rsidP="00DB7722">
            <w:pPr>
              <w:pStyle w:val="4"/>
              <w:tabs>
                <w:tab w:val="clear" w:pos="360"/>
              </w:tabs>
              <w:ind w:left="0" w:firstLine="567"/>
              <w:rPr>
                <w:rFonts w:ascii="Garamond" w:hAnsi="Garamond"/>
              </w:rPr>
            </w:pPr>
            <w:r w:rsidRPr="00DB7722">
              <w:rPr>
                <w:rFonts w:ascii="Garamond" w:hAnsi="Garamond"/>
              </w:rPr>
              <w:t xml:space="preserve">– 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w:t>
            </w:r>
            <w:r w:rsidRPr="00CE04D5">
              <w:rPr>
                <w:rFonts w:ascii="Garamond" w:hAnsi="Garamond"/>
                <w:highlight w:val="yellow"/>
              </w:rPr>
              <w:t>7.4</w:t>
            </w:r>
            <w:r w:rsidRPr="00185ED0">
              <w:rPr>
                <w:rFonts w:ascii="Garamond" w:hAnsi="Garamond"/>
              </w:rPr>
              <w:t xml:space="preserve"> настоящего Регламента;</w:t>
            </w:r>
          </w:p>
          <w:p w:rsidR="00DB7722" w:rsidRPr="00CE04D5" w:rsidRDefault="00DB7722" w:rsidP="00DB7722">
            <w:pPr>
              <w:spacing w:after="120"/>
              <w:ind w:firstLine="567"/>
              <w:jc w:val="both"/>
              <w:outlineLvl w:val="3"/>
              <w:rPr>
                <w:rFonts w:ascii="Garamond" w:hAnsi="Garamond"/>
                <w:sz w:val="22"/>
                <w:szCs w:val="22"/>
              </w:rPr>
            </w:pPr>
            <w:r w:rsidRPr="00CE04D5">
              <w:rPr>
                <w:rFonts w:ascii="Garamond" w:hAnsi="Garamond"/>
                <w:sz w:val="22"/>
                <w:szCs w:val="22"/>
              </w:rPr>
              <w:t xml:space="preserve">– уведомление (извещение) об открытии аккредитива </w:t>
            </w:r>
            <w:r w:rsidRPr="00CE04D5">
              <w:rPr>
                <w:rFonts w:ascii="Garamond" w:hAnsi="Garamond"/>
                <w:sz w:val="22"/>
                <w:szCs w:val="22"/>
                <w:lang w:val="x-none"/>
              </w:rPr>
              <w:t>был</w:t>
            </w:r>
            <w:r w:rsidRPr="00CE04D5">
              <w:rPr>
                <w:rFonts w:ascii="Garamond" w:hAnsi="Garamond"/>
                <w:sz w:val="22"/>
                <w:szCs w:val="22"/>
              </w:rPr>
              <w:t>о</w:t>
            </w:r>
            <w:r w:rsidRPr="00CE04D5">
              <w:rPr>
                <w:rFonts w:ascii="Garamond" w:hAnsi="Garamond"/>
                <w:sz w:val="22"/>
                <w:szCs w:val="22"/>
                <w:lang w:val="x-none"/>
              </w:rPr>
              <w:t xml:space="preserve"> получен</w:t>
            </w:r>
            <w:r w:rsidRPr="00CE04D5">
              <w:rPr>
                <w:rFonts w:ascii="Garamond" w:hAnsi="Garamond"/>
                <w:sz w:val="22"/>
                <w:szCs w:val="22"/>
              </w:rPr>
              <w:t xml:space="preserve">о ЦФР от </w:t>
            </w:r>
            <w:r w:rsidRPr="00CE04D5">
              <w:rPr>
                <w:rFonts w:ascii="Garamond" w:hAnsi="Garamond"/>
                <w:sz w:val="22"/>
                <w:szCs w:val="22"/>
                <w:lang w:val="x-none"/>
              </w:rPr>
              <w:t>банк</w:t>
            </w:r>
            <w:r w:rsidRPr="00CE04D5">
              <w:rPr>
                <w:rFonts w:ascii="Garamond" w:hAnsi="Garamond"/>
                <w:sz w:val="22"/>
                <w:szCs w:val="22"/>
              </w:rPr>
              <w:t xml:space="preserve">а </w:t>
            </w:r>
            <w:r w:rsidRPr="00CE04D5">
              <w:rPr>
                <w:rFonts w:ascii="Garamond" w:hAnsi="Garamond"/>
                <w:sz w:val="22"/>
                <w:szCs w:val="22"/>
                <w:lang w:val="x-none"/>
              </w:rPr>
              <w:t xml:space="preserve">получателя средств не позднее </w:t>
            </w:r>
            <w:r w:rsidRPr="00CE04D5">
              <w:rPr>
                <w:rFonts w:ascii="Garamond" w:hAnsi="Garamond"/>
                <w:sz w:val="22"/>
                <w:szCs w:val="22"/>
              </w:rPr>
              <w:t xml:space="preserve">чем за 8 рабочих дней до даты начала срока подачи заявок </w:t>
            </w:r>
            <w:r w:rsidRPr="00C35371">
              <w:rPr>
                <w:rFonts w:ascii="Garamond" w:hAnsi="Garamond"/>
                <w:sz w:val="22"/>
                <w:szCs w:val="22"/>
                <w:highlight w:val="yellow"/>
              </w:rPr>
              <w:t>(для участия в ОПВ, проводимом в 2015 году, – не позднее 23 ноября 2015 года)</w:t>
            </w:r>
            <w:r w:rsidRPr="00CE04D5">
              <w:rPr>
                <w:rFonts w:ascii="Garamond" w:hAnsi="Garamond"/>
                <w:sz w:val="22"/>
                <w:szCs w:val="22"/>
              </w:rPr>
              <w:t>.</w:t>
            </w:r>
          </w:p>
          <w:p w:rsidR="00DB7722" w:rsidRPr="00CE04D5" w:rsidRDefault="00DB7722" w:rsidP="00DB7722">
            <w:pPr>
              <w:keepNext/>
              <w:keepLines/>
              <w:spacing w:before="40"/>
              <w:ind w:firstLine="567"/>
              <w:jc w:val="both"/>
              <w:outlineLvl w:val="3"/>
              <w:rPr>
                <w:rFonts w:ascii="Garamond" w:hAnsi="Garamond"/>
                <w:iCs/>
                <w:sz w:val="22"/>
                <w:szCs w:val="22"/>
                <w:lang w:eastAsia="en-US"/>
              </w:rPr>
            </w:pPr>
            <w:r w:rsidRPr="00CE04D5">
              <w:rPr>
                <w:rFonts w:ascii="Garamond" w:hAnsi="Garamond"/>
                <w:iCs/>
                <w:sz w:val="22"/>
                <w:szCs w:val="22"/>
                <w:lang w:eastAsia="en-US"/>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rsidR="00DB7722" w:rsidRPr="00CE04D5" w:rsidRDefault="00DB7722" w:rsidP="00DB7722">
            <w:pPr>
              <w:keepNext/>
              <w:keepLines/>
              <w:spacing w:before="40"/>
              <w:ind w:firstLine="567"/>
              <w:jc w:val="both"/>
              <w:outlineLvl w:val="3"/>
              <w:rPr>
                <w:rFonts w:ascii="Garamond" w:hAnsi="Garamond"/>
                <w:iCs/>
                <w:sz w:val="22"/>
                <w:szCs w:val="22"/>
                <w:lang w:eastAsia="en-US"/>
              </w:rPr>
            </w:pPr>
            <w:r w:rsidRPr="00CE04D5">
              <w:rPr>
                <w:rFonts w:ascii="Garamond" w:hAnsi="Garamond"/>
                <w:iCs/>
                <w:sz w:val="22"/>
                <w:szCs w:val="22"/>
                <w:lang w:eastAsia="en-US"/>
              </w:rPr>
              <w:t xml:space="preserve">– участником ОПВ заключено Соглашение об оплате штрафов по ДПМ ВИЭ по форме, установленной Приложением № Д 6.14 к </w:t>
            </w:r>
            <w:r w:rsidRPr="00CE04D5">
              <w:rPr>
                <w:rFonts w:ascii="Garamond" w:hAnsi="Garamond"/>
                <w:i/>
                <w:iCs/>
                <w:sz w:val="22"/>
                <w:szCs w:val="22"/>
                <w:lang w:eastAsia="en-US"/>
              </w:rPr>
              <w:t>Договору о присоединении к торговой системе оптового рынка</w:t>
            </w:r>
            <w:r w:rsidRPr="00CE04D5">
              <w:rPr>
                <w:rFonts w:ascii="Garamond" w:hAnsi="Garamond"/>
                <w:iCs/>
                <w:sz w:val="22"/>
                <w:szCs w:val="22"/>
                <w:lang w:eastAsia="en-US"/>
              </w:rPr>
              <w:t>,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DB7722" w:rsidRPr="00AB1AF7" w:rsidRDefault="00DB7722" w:rsidP="00DB7722">
            <w:pPr>
              <w:keepNext/>
              <w:keepLines/>
              <w:spacing w:before="40"/>
              <w:ind w:firstLine="567"/>
              <w:jc w:val="both"/>
              <w:outlineLvl w:val="3"/>
              <w:rPr>
                <w:rFonts w:ascii="Garamond" w:hAnsi="Garamond"/>
                <w:iCs/>
                <w:sz w:val="22"/>
                <w:szCs w:val="22"/>
                <w:lang w:eastAsia="en-US"/>
              </w:rPr>
            </w:pPr>
            <w:r w:rsidRPr="00CE04D5">
              <w:rPr>
                <w:rFonts w:ascii="Garamond" w:hAnsi="Garamond"/>
                <w:iCs/>
                <w:sz w:val="22"/>
                <w:szCs w:val="22"/>
                <w:lang w:eastAsia="en-US"/>
              </w:rPr>
              <w:t xml:space="preserve">– ЦФР получена банковская гарантия, соответствующая требованиям, указанным в пункте </w:t>
            </w:r>
            <w:r w:rsidRPr="00AB1AF7">
              <w:rPr>
                <w:rFonts w:ascii="Garamond" w:hAnsi="Garamond"/>
                <w:iCs/>
                <w:sz w:val="22"/>
                <w:szCs w:val="22"/>
                <w:highlight w:val="yellow"/>
                <w:lang w:eastAsia="en-US"/>
              </w:rPr>
              <w:t>7.4.1</w:t>
            </w:r>
            <w:r w:rsidRPr="00AB1AF7">
              <w:rPr>
                <w:rFonts w:ascii="Garamond" w:hAnsi="Garamond"/>
                <w:iCs/>
                <w:sz w:val="22"/>
                <w:szCs w:val="22"/>
                <w:lang w:eastAsia="en-US"/>
              </w:rPr>
              <w:t xml:space="preserve"> настоящего Регламента;</w:t>
            </w:r>
          </w:p>
          <w:p w:rsidR="00DB7722" w:rsidRPr="00AB1AF7" w:rsidRDefault="00DB7722" w:rsidP="00DB7722">
            <w:pPr>
              <w:spacing w:after="120"/>
              <w:ind w:firstLine="567"/>
              <w:jc w:val="both"/>
              <w:outlineLvl w:val="3"/>
              <w:rPr>
                <w:rFonts w:ascii="Garamond" w:hAnsi="Garamond"/>
                <w:sz w:val="22"/>
                <w:szCs w:val="22"/>
              </w:rPr>
            </w:pPr>
            <w:r w:rsidRPr="00AB1AF7">
              <w:rPr>
                <w:rFonts w:ascii="Garamond" w:hAnsi="Garamond"/>
                <w:sz w:val="22"/>
                <w:szCs w:val="22"/>
                <w:lang w:eastAsia="en-US"/>
              </w:rPr>
              <w:t xml:space="preserve">– банковская гарантия получена </w:t>
            </w:r>
            <w:r w:rsidRPr="00AB1AF7">
              <w:rPr>
                <w:rFonts w:ascii="Garamond" w:hAnsi="Garamond"/>
                <w:sz w:val="22"/>
                <w:szCs w:val="22"/>
                <w:lang w:val="x-none" w:eastAsia="en-US"/>
              </w:rPr>
              <w:t xml:space="preserve">не позднее </w:t>
            </w:r>
            <w:r w:rsidRPr="00AB1AF7">
              <w:rPr>
                <w:rFonts w:ascii="Garamond" w:hAnsi="Garamond"/>
                <w:sz w:val="22"/>
                <w:szCs w:val="22"/>
                <w:lang w:eastAsia="en-US"/>
              </w:rPr>
              <w:t>чем за 8 рабочих дней до даты начала срока подачи заявок.</w:t>
            </w:r>
          </w:p>
          <w:p w:rsidR="00165DDC" w:rsidRPr="00E04AC3" w:rsidRDefault="00165DDC" w:rsidP="00165DDC">
            <w:pPr>
              <w:pStyle w:val="a0"/>
              <w:ind w:firstLine="567"/>
              <w:rPr>
                <w:rFonts w:ascii="Garamond" w:hAnsi="Garamond"/>
              </w:rPr>
            </w:pPr>
            <w:r w:rsidRPr="00E04AC3">
              <w:rPr>
                <w:rFonts w:ascii="Garamond" w:hAnsi="Garamond"/>
              </w:rPr>
              <w:t>Соответствие заявки на ОПВ требованиям настоящего пункта устанавливается КО на основании:</w:t>
            </w:r>
          </w:p>
          <w:p w:rsidR="00165DDC" w:rsidRPr="00E04AC3" w:rsidRDefault="00165DDC" w:rsidP="00165DDC">
            <w:pPr>
              <w:pStyle w:val="a0"/>
              <w:ind w:firstLine="567"/>
              <w:rPr>
                <w:rFonts w:ascii="Garamond" w:hAnsi="Garamond"/>
              </w:rPr>
            </w:pPr>
            <w:r w:rsidRPr="00E04AC3">
              <w:rPr>
                <w:rFonts w:ascii="Garamond" w:hAnsi="Garamond"/>
              </w:rPr>
              <w:t>– данных Реестра заключенных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6.4.7 настоящего Регламента, – в случае, если способом обеспечения исполнения обязательств участника ОПВ, возникающих по результатам ОПВ, является предоставление поручительств треть</w:t>
            </w:r>
            <w:r w:rsidRPr="00E04AC3">
              <w:rPr>
                <w:rFonts w:ascii="Garamond" w:hAnsi="Garamond"/>
                <w:highlight w:val="yellow"/>
              </w:rPr>
              <w:t>их</w:t>
            </w:r>
            <w:r w:rsidRPr="00E04AC3">
              <w:rPr>
                <w:rFonts w:ascii="Garamond" w:hAnsi="Garamond"/>
              </w:rPr>
              <w:t xml:space="preserve"> лиц;</w:t>
            </w:r>
          </w:p>
          <w:p w:rsidR="00165DDC" w:rsidRPr="001A5327" w:rsidRDefault="00165DDC" w:rsidP="001A5327">
            <w:pPr>
              <w:pStyle w:val="a0"/>
              <w:ind w:firstLine="567"/>
              <w:rPr>
                <w:rFonts w:ascii="Garamond" w:hAnsi="Garamond"/>
              </w:rPr>
            </w:pPr>
            <w:r w:rsidRPr="00E04AC3">
              <w:rPr>
                <w:rFonts w:ascii="Garamond" w:hAnsi="Garamond"/>
              </w:rPr>
              <w:t>…</w:t>
            </w:r>
          </w:p>
        </w:tc>
        <w:tc>
          <w:tcPr>
            <w:tcW w:w="6946" w:type="dxa"/>
            <w:shd w:val="clear" w:color="auto" w:fill="auto"/>
          </w:tcPr>
          <w:p w:rsidR="00165DDC" w:rsidRPr="00E04AC3" w:rsidRDefault="00165DDC" w:rsidP="00165DDC">
            <w:pPr>
              <w:pStyle w:val="a0"/>
              <w:ind w:firstLine="567"/>
              <w:rPr>
                <w:rFonts w:ascii="Garamond" w:hAnsi="Garamond"/>
              </w:rPr>
            </w:pPr>
            <w:r w:rsidRPr="00E04AC3">
              <w:rPr>
                <w:rFonts w:ascii="Garamond" w:hAnsi="Garamond"/>
              </w:rPr>
              <w:t>…</w:t>
            </w:r>
          </w:p>
          <w:p w:rsidR="00AE12A0" w:rsidRDefault="00AE12A0" w:rsidP="00AE12A0">
            <w:pPr>
              <w:pStyle w:val="4"/>
              <w:tabs>
                <w:tab w:val="clear" w:pos="360"/>
              </w:tabs>
              <w:rPr>
                <w:rFonts w:ascii="Garamond" w:hAnsi="Garamond"/>
              </w:rPr>
            </w:pPr>
            <w:r>
              <w:rPr>
                <w:rFonts w:ascii="Garamond" w:hAnsi="Garamond" w:cs="Garamond"/>
              </w:rPr>
              <w:t xml:space="preserve">17) </w:t>
            </w:r>
            <w:r w:rsidRPr="00770059">
              <w:rPr>
                <w:rFonts w:ascii="Garamond" w:hAnsi="Garamond"/>
              </w:rPr>
              <w:t xml:space="preserve">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w:t>
            </w:r>
            <w:r>
              <w:rPr>
                <w:rFonts w:ascii="Garamond" w:hAnsi="Garamond"/>
              </w:rPr>
              <w:t>с учетом требований настоящего подпункта.</w:t>
            </w:r>
          </w:p>
          <w:p w:rsidR="00AE12A0" w:rsidRPr="002D5872" w:rsidRDefault="00AE12A0" w:rsidP="00AE12A0">
            <w:pPr>
              <w:pStyle w:val="a0"/>
              <w:ind w:firstLine="567"/>
            </w:pPr>
            <w:r w:rsidRPr="002D5872">
              <w:rPr>
                <w:rFonts w:ascii="Garamond" w:hAnsi="Garamond"/>
              </w:rPr>
              <w:t xml:space="preserve">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w:t>
            </w:r>
            <w:r w:rsidRPr="00CE04D5">
              <w:rPr>
                <w:rFonts w:ascii="Garamond" w:hAnsi="Garamond"/>
                <w:highlight w:val="yellow"/>
              </w:rPr>
              <w:t>7.3</w:t>
            </w:r>
            <w:r w:rsidRPr="002D5872">
              <w:rPr>
                <w:rFonts w:ascii="Garamond" w:hAnsi="Garamond"/>
              </w:rPr>
              <w:t xml:space="preserve"> настоящего Регламента.</w:t>
            </w:r>
          </w:p>
          <w:p w:rsidR="00165DDC" w:rsidRPr="00E04AC3" w:rsidRDefault="00165DDC" w:rsidP="00165DDC">
            <w:pPr>
              <w:pStyle w:val="a0"/>
              <w:ind w:firstLine="567"/>
              <w:rPr>
                <w:rFonts w:ascii="Garamond" w:hAnsi="Garamond"/>
              </w:rPr>
            </w:pPr>
            <w:r w:rsidRPr="00E04AC3">
              <w:rPr>
                <w:rFonts w:ascii="Garamond" w:hAnsi="Garamond"/>
              </w:rPr>
              <w:t>Если способом обеспечения исполнения обязательств участника ОПВ, возникающих по результатам ОПВ, является предоставление поручительств</w:t>
            </w:r>
            <w:r w:rsidRPr="00B6704B">
              <w:rPr>
                <w:rFonts w:ascii="Garamond" w:hAnsi="Garamond"/>
                <w:highlight w:val="yellow"/>
              </w:rPr>
              <w:t>а</w:t>
            </w:r>
            <w:r w:rsidRPr="00E04AC3">
              <w:rPr>
                <w:rFonts w:ascii="Garamond" w:hAnsi="Garamond"/>
              </w:rPr>
              <w:t xml:space="preserve"> треть</w:t>
            </w:r>
            <w:r w:rsidRPr="00B6704B">
              <w:rPr>
                <w:rFonts w:ascii="Garamond" w:hAnsi="Garamond"/>
                <w:highlight w:val="yellow"/>
              </w:rPr>
              <w:t>его</w:t>
            </w:r>
            <w:r w:rsidRPr="00E04AC3">
              <w:rPr>
                <w:rFonts w:ascii="Garamond" w:hAnsi="Garamond"/>
              </w:rPr>
              <w:t xml:space="preserve"> лиц</w:t>
            </w:r>
            <w:r w:rsidRPr="00B6704B">
              <w:rPr>
                <w:rFonts w:ascii="Garamond" w:hAnsi="Garamond"/>
                <w:highlight w:val="yellow"/>
              </w:rPr>
              <w:t>а</w:t>
            </w:r>
            <w:r w:rsidRPr="00E04AC3">
              <w:rPr>
                <w:rFonts w:ascii="Garamond" w:hAnsi="Garamond"/>
              </w:rPr>
              <w:t xml:space="preserve">, то в отношении объекта ВИЭ до даты начала срока подачи заявок должен быть заключен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соответствующего объекта ВИЭ (при этом код ГТП генерации, вид 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установленной мощности, указанная в соответствующем договоре, должна быть не менее величины планового объема установленной мощности, указанной в заявке в соответствии с подпунктом 6 пункта 4.1.3 настоящего Регламента).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w:t>
            </w:r>
            <w:r w:rsidRPr="00CE04D5">
              <w:rPr>
                <w:rFonts w:ascii="Garamond" w:hAnsi="Garamond"/>
                <w:highlight w:val="yellow"/>
              </w:rPr>
              <w:t>7.</w:t>
            </w:r>
            <w:r w:rsidR="00185ED0" w:rsidRPr="00CE04D5">
              <w:rPr>
                <w:rFonts w:ascii="Garamond" w:hAnsi="Garamond"/>
                <w:highlight w:val="yellow"/>
              </w:rPr>
              <w:t>5</w:t>
            </w:r>
            <w:r w:rsidR="002C653E" w:rsidRPr="00E04AC3">
              <w:rPr>
                <w:rFonts w:ascii="Garamond" w:hAnsi="Garamond"/>
              </w:rPr>
              <w:t xml:space="preserve"> </w:t>
            </w:r>
            <w:r w:rsidRPr="00E04AC3">
              <w:rPr>
                <w:rFonts w:ascii="Garamond" w:hAnsi="Garamond"/>
              </w:rPr>
              <w:t>настоящего Регламента.</w:t>
            </w:r>
          </w:p>
          <w:p w:rsidR="00165DDC" w:rsidRPr="00E04AC3" w:rsidRDefault="00165DDC" w:rsidP="00165DDC">
            <w:pPr>
              <w:pStyle w:val="a0"/>
              <w:ind w:firstLine="567"/>
              <w:rPr>
                <w:rFonts w:ascii="Garamond" w:hAnsi="Garamond"/>
              </w:rPr>
            </w:pPr>
            <w:r w:rsidRPr="00E04AC3">
              <w:rPr>
                <w:rFonts w:ascii="Garamond" w:hAnsi="Garamond"/>
              </w:rPr>
              <w:t>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w:t>
            </w:r>
            <w:r w:rsidRPr="00B6704B">
              <w:rPr>
                <w:rFonts w:ascii="Garamond" w:hAnsi="Garamond"/>
                <w:highlight w:val="yellow"/>
              </w:rPr>
              <w:t>его</w:t>
            </w:r>
            <w:r w:rsidRPr="00E04AC3">
              <w:rPr>
                <w:rFonts w:ascii="Garamond" w:hAnsi="Garamond"/>
              </w:rPr>
              <w:t xml:space="preserve"> лиц</w:t>
            </w:r>
            <w:r w:rsidRPr="002F3043">
              <w:rPr>
                <w:rFonts w:ascii="Garamond" w:hAnsi="Garamond"/>
                <w:highlight w:val="yellow"/>
              </w:rPr>
              <w:t>а</w:t>
            </w:r>
            <w:r w:rsidRPr="00E04AC3">
              <w:rPr>
                <w:rFonts w:ascii="Garamond" w:hAnsi="Garamond"/>
              </w:rPr>
              <w:t>, проверка соответствия заявок указанным в пунктах 7.2–</w:t>
            </w:r>
            <w:r w:rsidRPr="001A5327">
              <w:rPr>
                <w:rFonts w:ascii="Garamond" w:hAnsi="Garamond"/>
                <w:highlight w:val="yellow"/>
              </w:rPr>
              <w:t>7.</w:t>
            </w:r>
            <w:r w:rsidR="00185ED0" w:rsidRPr="001A5327">
              <w:rPr>
                <w:rFonts w:ascii="Garamond" w:hAnsi="Garamond"/>
                <w:highlight w:val="yellow"/>
              </w:rPr>
              <w:t>5</w:t>
            </w:r>
            <w:r w:rsidR="002C653E" w:rsidRPr="00E04AC3">
              <w:rPr>
                <w:rFonts w:ascii="Garamond" w:hAnsi="Garamond"/>
              </w:rPr>
              <w:t xml:space="preserve"> </w:t>
            </w:r>
            <w:r w:rsidRPr="00E04AC3">
              <w:rPr>
                <w:rFonts w:ascii="Garamond" w:hAnsi="Garamond"/>
              </w:rPr>
              <w:t>настоящего Регламента 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порядке.</w:t>
            </w:r>
          </w:p>
          <w:p w:rsidR="00DB7722" w:rsidRPr="000D0A9A" w:rsidRDefault="00DB7722" w:rsidP="00DB7722">
            <w:pPr>
              <w:pStyle w:val="4"/>
              <w:tabs>
                <w:tab w:val="clear" w:pos="360"/>
              </w:tabs>
              <w:ind w:left="0" w:firstLine="567"/>
              <w:rPr>
                <w:rFonts w:ascii="Garamond" w:hAnsi="Garamond"/>
              </w:rPr>
            </w:pPr>
            <w:r w:rsidRPr="00DB7722">
              <w:rPr>
                <w:rFonts w:ascii="Garamond" w:hAnsi="Garamond"/>
              </w:rPr>
              <w:t>Если способом обеспечения исполнения обязательств участника ОПВ, возникающих по результатам ОПВ, является штраф, оплата кот</w:t>
            </w:r>
            <w:r w:rsidRPr="000D0A9A">
              <w:rPr>
                <w:rFonts w:ascii="Garamond" w:hAnsi="Garamond"/>
              </w:rPr>
              <w:t>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rsidR="00DB7722" w:rsidRPr="000D0A9A" w:rsidRDefault="00DB7722" w:rsidP="00DB7722">
            <w:pPr>
              <w:pStyle w:val="4"/>
              <w:tabs>
                <w:tab w:val="clear" w:pos="360"/>
              </w:tabs>
              <w:ind w:left="0" w:firstLine="567"/>
              <w:rPr>
                <w:rFonts w:ascii="Garamond" w:hAnsi="Garamond"/>
              </w:rPr>
            </w:pPr>
            <w:r w:rsidRPr="000D0A9A">
              <w:rPr>
                <w:rFonts w:ascii="Garamond" w:hAnsi="Garamond"/>
              </w:rPr>
              <w:t xml:space="preserve">– участником ОПВ заключено Соглашение </w:t>
            </w:r>
            <w:r w:rsidRPr="000D0A9A">
              <w:rPr>
                <w:rFonts w:ascii="Garamond" w:hAnsi="Garamond"/>
                <w:color w:val="000000"/>
              </w:rPr>
              <w:t xml:space="preserve">об оплате штрафов по ДПМ ВИЭ </w:t>
            </w:r>
            <w:r w:rsidRPr="000D0A9A">
              <w:rPr>
                <w:rFonts w:ascii="Garamond" w:hAnsi="Garamond"/>
                <w:iCs/>
                <w:lang w:eastAsia="en-US"/>
              </w:rPr>
              <w:t xml:space="preserve">по форме, установленной Приложением № Д 6.6 к </w:t>
            </w:r>
            <w:r w:rsidRPr="000D0A9A">
              <w:rPr>
                <w:rFonts w:ascii="Garamond" w:hAnsi="Garamond"/>
                <w:i/>
                <w:iCs/>
                <w:lang w:eastAsia="en-US"/>
              </w:rPr>
              <w:t>Договору о присоединении к торговой системе оптового рынка</w:t>
            </w:r>
            <w:r w:rsidRPr="000D0A9A">
              <w:rPr>
                <w:rFonts w:ascii="Garamond" w:hAnsi="Garamond"/>
                <w:color w:val="000000"/>
              </w:rPr>
              <w:t xml:space="preserve">, </w:t>
            </w:r>
            <w:r w:rsidRPr="000D0A9A">
              <w:rPr>
                <w:rFonts w:ascii="Garamond" w:hAnsi="Garamond"/>
              </w:rPr>
              <w:t>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DB7722" w:rsidRPr="000D0A9A" w:rsidRDefault="00DB7722" w:rsidP="00DB7722">
            <w:pPr>
              <w:pStyle w:val="4"/>
              <w:tabs>
                <w:tab w:val="clear" w:pos="360"/>
              </w:tabs>
              <w:ind w:left="0" w:firstLine="567"/>
              <w:rPr>
                <w:rFonts w:ascii="Garamond" w:hAnsi="Garamond"/>
              </w:rPr>
            </w:pPr>
            <w:r w:rsidRPr="000D0A9A">
              <w:rPr>
                <w:rFonts w:ascii="Garamond" w:hAnsi="Garamond"/>
              </w:rPr>
              <w:t xml:space="preserve">– 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w:t>
            </w:r>
            <w:r w:rsidRPr="00CE04D5">
              <w:rPr>
                <w:rFonts w:ascii="Garamond" w:hAnsi="Garamond"/>
                <w:highlight w:val="yellow"/>
              </w:rPr>
              <w:t>7.</w:t>
            </w:r>
            <w:r w:rsidR="00185ED0" w:rsidRPr="00CE04D5">
              <w:rPr>
                <w:rFonts w:ascii="Garamond" w:hAnsi="Garamond"/>
                <w:highlight w:val="yellow"/>
              </w:rPr>
              <w:t>6</w:t>
            </w:r>
            <w:r w:rsidRPr="000D0A9A">
              <w:rPr>
                <w:rFonts w:ascii="Garamond" w:hAnsi="Garamond"/>
              </w:rPr>
              <w:t xml:space="preserve"> настоящего Регламента;</w:t>
            </w:r>
          </w:p>
          <w:p w:rsidR="00DB7722" w:rsidRPr="000D0A9A" w:rsidRDefault="00DB7722" w:rsidP="00DB7722">
            <w:pPr>
              <w:spacing w:after="120"/>
              <w:ind w:firstLine="567"/>
              <w:jc w:val="both"/>
              <w:outlineLvl w:val="3"/>
              <w:rPr>
                <w:rFonts w:ascii="Garamond" w:hAnsi="Garamond"/>
                <w:sz w:val="22"/>
                <w:szCs w:val="22"/>
              </w:rPr>
            </w:pPr>
            <w:r w:rsidRPr="000D0A9A">
              <w:rPr>
                <w:rFonts w:ascii="Garamond" w:hAnsi="Garamond"/>
                <w:sz w:val="22"/>
                <w:szCs w:val="22"/>
              </w:rPr>
              <w:t xml:space="preserve">– уведомление (извещение) об открытии аккредитива </w:t>
            </w:r>
            <w:r w:rsidRPr="000D0A9A">
              <w:rPr>
                <w:rFonts w:ascii="Garamond" w:hAnsi="Garamond"/>
                <w:sz w:val="22"/>
                <w:szCs w:val="22"/>
                <w:lang w:val="x-none"/>
              </w:rPr>
              <w:t>был</w:t>
            </w:r>
            <w:r w:rsidRPr="000D0A9A">
              <w:rPr>
                <w:rFonts w:ascii="Garamond" w:hAnsi="Garamond"/>
                <w:sz w:val="22"/>
                <w:szCs w:val="22"/>
              </w:rPr>
              <w:t>о</w:t>
            </w:r>
            <w:r w:rsidRPr="000D0A9A">
              <w:rPr>
                <w:rFonts w:ascii="Garamond" w:hAnsi="Garamond"/>
                <w:sz w:val="22"/>
                <w:szCs w:val="22"/>
                <w:lang w:val="x-none"/>
              </w:rPr>
              <w:t xml:space="preserve"> получен</w:t>
            </w:r>
            <w:r w:rsidRPr="000D0A9A">
              <w:rPr>
                <w:rFonts w:ascii="Garamond" w:hAnsi="Garamond"/>
                <w:sz w:val="22"/>
                <w:szCs w:val="22"/>
              </w:rPr>
              <w:t xml:space="preserve">о ЦФР от </w:t>
            </w:r>
            <w:r w:rsidRPr="000D0A9A">
              <w:rPr>
                <w:rFonts w:ascii="Garamond" w:hAnsi="Garamond"/>
                <w:sz w:val="22"/>
                <w:szCs w:val="22"/>
                <w:lang w:val="x-none"/>
              </w:rPr>
              <w:t>банк</w:t>
            </w:r>
            <w:r w:rsidRPr="000D0A9A">
              <w:rPr>
                <w:rFonts w:ascii="Garamond" w:hAnsi="Garamond"/>
                <w:sz w:val="22"/>
                <w:szCs w:val="22"/>
              </w:rPr>
              <w:t xml:space="preserve">а </w:t>
            </w:r>
            <w:r w:rsidRPr="000D0A9A">
              <w:rPr>
                <w:rFonts w:ascii="Garamond" w:hAnsi="Garamond"/>
                <w:sz w:val="22"/>
                <w:szCs w:val="22"/>
                <w:lang w:val="x-none"/>
              </w:rPr>
              <w:t xml:space="preserve">получателя средств не позднее </w:t>
            </w:r>
            <w:r w:rsidRPr="000D0A9A">
              <w:rPr>
                <w:rFonts w:ascii="Garamond" w:hAnsi="Garamond"/>
                <w:sz w:val="22"/>
                <w:szCs w:val="22"/>
              </w:rPr>
              <w:t>чем за 8 рабочих дней до даты начала срока подачи заявок.</w:t>
            </w:r>
          </w:p>
          <w:p w:rsidR="00DB7722" w:rsidRPr="000D0A9A" w:rsidRDefault="00DB7722" w:rsidP="00DB7722">
            <w:pPr>
              <w:keepNext/>
              <w:keepLines/>
              <w:spacing w:before="40"/>
              <w:ind w:firstLine="567"/>
              <w:jc w:val="both"/>
              <w:outlineLvl w:val="3"/>
              <w:rPr>
                <w:rFonts w:ascii="Garamond" w:hAnsi="Garamond"/>
                <w:iCs/>
                <w:sz w:val="22"/>
                <w:szCs w:val="22"/>
                <w:lang w:eastAsia="en-US"/>
              </w:rPr>
            </w:pPr>
            <w:r w:rsidRPr="000D0A9A">
              <w:rPr>
                <w:rFonts w:ascii="Garamond" w:hAnsi="Garamond"/>
                <w:iCs/>
                <w:sz w:val="22"/>
                <w:szCs w:val="22"/>
                <w:lang w:eastAsia="en-US"/>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rsidR="00DB7722" w:rsidRPr="000D0A9A" w:rsidRDefault="00DB7722" w:rsidP="00DB7722">
            <w:pPr>
              <w:keepNext/>
              <w:keepLines/>
              <w:spacing w:before="40"/>
              <w:ind w:firstLine="567"/>
              <w:jc w:val="both"/>
              <w:outlineLvl w:val="3"/>
              <w:rPr>
                <w:rFonts w:ascii="Garamond" w:hAnsi="Garamond"/>
                <w:iCs/>
                <w:sz w:val="22"/>
                <w:szCs w:val="22"/>
                <w:lang w:eastAsia="en-US"/>
              </w:rPr>
            </w:pPr>
            <w:r w:rsidRPr="000D0A9A">
              <w:rPr>
                <w:rFonts w:ascii="Garamond" w:hAnsi="Garamond"/>
                <w:iCs/>
                <w:sz w:val="22"/>
                <w:szCs w:val="22"/>
                <w:lang w:eastAsia="en-US"/>
              </w:rPr>
              <w:t xml:space="preserve">– участником ОПВ заключено Соглашение об оплате штрафов по ДПМ ВИЭ по форме, установленной Приложением № Д 6.14 к </w:t>
            </w:r>
            <w:r w:rsidRPr="000D0A9A">
              <w:rPr>
                <w:rFonts w:ascii="Garamond" w:hAnsi="Garamond"/>
                <w:i/>
                <w:iCs/>
                <w:sz w:val="22"/>
                <w:szCs w:val="22"/>
                <w:lang w:eastAsia="en-US"/>
              </w:rPr>
              <w:t>Договору о присоединении к торговой системе оптового рынка</w:t>
            </w:r>
            <w:r w:rsidRPr="000D0A9A">
              <w:rPr>
                <w:rFonts w:ascii="Garamond" w:hAnsi="Garamond"/>
                <w:iCs/>
                <w:sz w:val="22"/>
                <w:szCs w:val="22"/>
                <w:lang w:eastAsia="en-US"/>
              </w:rPr>
              <w:t>,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DB7722" w:rsidRPr="000D0A9A" w:rsidRDefault="00DB7722" w:rsidP="00DB7722">
            <w:pPr>
              <w:keepNext/>
              <w:keepLines/>
              <w:spacing w:before="40"/>
              <w:ind w:firstLine="567"/>
              <w:jc w:val="both"/>
              <w:outlineLvl w:val="3"/>
              <w:rPr>
                <w:rFonts w:ascii="Garamond" w:hAnsi="Garamond"/>
                <w:iCs/>
                <w:sz w:val="22"/>
                <w:szCs w:val="22"/>
                <w:lang w:eastAsia="en-US"/>
              </w:rPr>
            </w:pPr>
            <w:r w:rsidRPr="000D0A9A">
              <w:rPr>
                <w:rFonts w:ascii="Garamond" w:hAnsi="Garamond"/>
                <w:iCs/>
                <w:sz w:val="22"/>
                <w:szCs w:val="22"/>
                <w:lang w:eastAsia="en-US"/>
              </w:rPr>
              <w:t xml:space="preserve">– ЦФР получена банковская гарантия, соответствующая требованиям, указанным в пункте </w:t>
            </w:r>
            <w:r w:rsidRPr="00AB1AF7">
              <w:rPr>
                <w:rFonts w:ascii="Garamond" w:hAnsi="Garamond"/>
                <w:iCs/>
                <w:sz w:val="22"/>
                <w:szCs w:val="22"/>
                <w:highlight w:val="yellow"/>
                <w:lang w:eastAsia="en-US"/>
              </w:rPr>
              <w:t>7.</w:t>
            </w:r>
            <w:r w:rsidR="00185ED0" w:rsidRPr="00AB1AF7">
              <w:rPr>
                <w:rFonts w:ascii="Garamond" w:hAnsi="Garamond"/>
                <w:iCs/>
                <w:sz w:val="22"/>
                <w:szCs w:val="22"/>
                <w:highlight w:val="yellow"/>
                <w:lang w:eastAsia="en-US"/>
              </w:rPr>
              <w:t>7</w:t>
            </w:r>
            <w:r w:rsidR="00185ED0">
              <w:rPr>
                <w:rFonts w:ascii="Garamond" w:hAnsi="Garamond"/>
                <w:iCs/>
                <w:sz w:val="22"/>
                <w:szCs w:val="22"/>
                <w:lang w:eastAsia="en-US"/>
              </w:rPr>
              <w:t xml:space="preserve"> </w:t>
            </w:r>
            <w:r w:rsidRPr="000D0A9A">
              <w:rPr>
                <w:rFonts w:ascii="Garamond" w:hAnsi="Garamond"/>
                <w:iCs/>
                <w:sz w:val="22"/>
                <w:szCs w:val="22"/>
                <w:lang w:eastAsia="en-US"/>
              </w:rPr>
              <w:t>настоящего Регламента;</w:t>
            </w:r>
          </w:p>
          <w:p w:rsidR="00DB7722" w:rsidRPr="000D0A9A" w:rsidRDefault="00DB7722" w:rsidP="00DB7722">
            <w:pPr>
              <w:spacing w:after="120"/>
              <w:ind w:firstLine="567"/>
              <w:jc w:val="both"/>
              <w:outlineLvl w:val="3"/>
              <w:rPr>
                <w:rFonts w:ascii="Garamond" w:hAnsi="Garamond"/>
                <w:sz w:val="22"/>
                <w:szCs w:val="22"/>
              </w:rPr>
            </w:pPr>
            <w:r w:rsidRPr="000D0A9A">
              <w:rPr>
                <w:rFonts w:ascii="Garamond" w:hAnsi="Garamond"/>
                <w:sz w:val="22"/>
                <w:szCs w:val="22"/>
                <w:lang w:eastAsia="en-US"/>
              </w:rPr>
              <w:t xml:space="preserve">– банковская гарантия получена </w:t>
            </w:r>
            <w:r w:rsidRPr="000D0A9A">
              <w:rPr>
                <w:rFonts w:ascii="Garamond" w:hAnsi="Garamond"/>
                <w:sz w:val="22"/>
                <w:szCs w:val="22"/>
                <w:lang w:val="x-none" w:eastAsia="en-US"/>
              </w:rPr>
              <w:t xml:space="preserve">не позднее </w:t>
            </w:r>
            <w:r w:rsidRPr="000D0A9A">
              <w:rPr>
                <w:rFonts w:ascii="Garamond" w:hAnsi="Garamond"/>
                <w:sz w:val="22"/>
                <w:szCs w:val="22"/>
                <w:lang w:eastAsia="en-US"/>
              </w:rPr>
              <w:t>чем за 8 рабочих дней до даты начала срока подачи заявок.</w:t>
            </w:r>
          </w:p>
          <w:p w:rsidR="00165DDC" w:rsidRPr="00E04AC3" w:rsidRDefault="00165DDC" w:rsidP="00165DDC">
            <w:pPr>
              <w:pStyle w:val="a0"/>
              <w:ind w:firstLine="567"/>
              <w:rPr>
                <w:rFonts w:ascii="Garamond" w:hAnsi="Garamond"/>
              </w:rPr>
            </w:pPr>
            <w:r w:rsidRPr="00E04AC3">
              <w:rPr>
                <w:rFonts w:ascii="Garamond" w:hAnsi="Garamond"/>
              </w:rPr>
              <w:t>Соответствие заявки на ОПВ требованиям настоящего пункта устанавливается КО на основании:</w:t>
            </w:r>
          </w:p>
          <w:p w:rsidR="00165DDC" w:rsidRPr="00E04AC3" w:rsidRDefault="00165DDC" w:rsidP="00165DDC">
            <w:pPr>
              <w:pStyle w:val="a0"/>
              <w:ind w:firstLine="567"/>
              <w:rPr>
                <w:rFonts w:ascii="Garamond" w:hAnsi="Garamond"/>
              </w:rPr>
            </w:pPr>
            <w:r w:rsidRPr="00E04AC3">
              <w:rPr>
                <w:rFonts w:ascii="Garamond" w:hAnsi="Garamond"/>
              </w:rPr>
              <w:t>– данных Реестра заключенных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6.4.7 настоящего Регламента, – в случае, если способом обеспечения исполнения обязательств участника ОПВ, возникающих по результатам ОПВ, является предоставление поручительств</w:t>
            </w:r>
            <w:r w:rsidRPr="00B6704B">
              <w:rPr>
                <w:rFonts w:ascii="Garamond" w:hAnsi="Garamond"/>
                <w:highlight w:val="yellow"/>
              </w:rPr>
              <w:t>а</w:t>
            </w:r>
            <w:r w:rsidRPr="00E04AC3">
              <w:rPr>
                <w:rFonts w:ascii="Garamond" w:hAnsi="Garamond"/>
              </w:rPr>
              <w:t xml:space="preserve"> треть</w:t>
            </w:r>
            <w:r w:rsidRPr="00E04AC3">
              <w:rPr>
                <w:rFonts w:ascii="Garamond" w:hAnsi="Garamond"/>
                <w:highlight w:val="yellow"/>
              </w:rPr>
              <w:t>его</w:t>
            </w:r>
            <w:r w:rsidRPr="00E04AC3">
              <w:rPr>
                <w:rFonts w:ascii="Garamond" w:hAnsi="Garamond"/>
              </w:rPr>
              <w:t xml:space="preserve"> лиц</w:t>
            </w:r>
            <w:r w:rsidRPr="00E04AC3">
              <w:rPr>
                <w:rFonts w:ascii="Garamond" w:hAnsi="Garamond"/>
                <w:highlight w:val="yellow"/>
              </w:rPr>
              <w:t>а</w:t>
            </w:r>
            <w:r w:rsidRPr="00E04AC3">
              <w:rPr>
                <w:rFonts w:ascii="Garamond" w:hAnsi="Garamond"/>
              </w:rPr>
              <w:t>;</w:t>
            </w:r>
          </w:p>
          <w:p w:rsidR="00165DDC" w:rsidRPr="00E04AC3" w:rsidRDefault="00165DDC" w:rsidP="001A5327">
            <w:pPr>
              <w:pStyle w:val="a0"/>
              <w:ind w:firstLine="567"/>
              <w:rPr>
                <w:rFonts w:ascii="Garamond" w:hAnsi="Garamond"/>
              </w:rPr>
            </w:pPr>
            <w:r w:rsidRPr="00E04AC3">
              <w:rPr>
                <w:rFonts w:ascii="Garamond" w:hAnsi="Garamond"/>
              </w:rPr>
              <w:t>…</w:t>
            </w:r>
          </w:p>
        </w:tc>
      </w:tr>
      <w:tr w:rsidR="00B90900" w:rsidRPr="00E04AC3" w:rsidTr="003757FA">
        <w:trPr>
          <w:trHeight w:val="561"/>
        </w:trPr>
        <w:tc>
          <w:tcPr>
            <w:tcW w:w="993" w:type="dxa"/>
          </w:tcPr>
          <w:p w:rsidR="00B90900" w:rsidRPr="00E04AC3" w:rsidRDefault="00B90900" w:rsidP="00B90900">
            <w:pPr>
              <w:widowControl w:val="0"/>
              <w:spacing w:before="120" w:after="120"/>
              <w:jc w:val="center"/>
              <w:rPr>
                <w:rFonts w:ascii="Garamond" w:hAnsi="Garamond"/>
                <w:b/>
                <w:sz w:val="22"/>
                <w:szCs w:val="22"/>
              </w:rPr>
            </w:pPr>
            <w:r>
              <w:rPr>
                <w:rFonts w:ascii="Garamond" w:hAnsi="Garamond"/>
                <w:b/>
                <w:sz w:val="22"/>
                <w:szCs w:val="22"/>
              </w:rPr>
              <w:t>6.4.2</w:t>
            </w:r>
          </w:p>
        </w:tc>
        <w:tc>
          <w:tcPr>
            <w:tcW w:w="6804" w:type="dxa"/>
            <w:shd w:val="clear" w:color="auto" w:fill="auto"/>
          </w:tcPr>
          <w:p w:rsidR="00B90900" w:rsidRPr="00E04AC3" w:rsidRDefault="00B90900" w:rsidP="00B90900">
            <w:pPr>
              <w:pStyle w:val="ac"/>
              <w:suppressAutoHyphens/>
              <w:autoSpaceDE/>
              <w:autoSpaceDN/>
              <w:spacing w:before="120" w:after="120"/>
              <w:ind w:left="0"/>
              <w:jc w:val="both"/>
              <w:rPr>
                <w:rFonts w:ascii="Garamond" w:hAnsi="Garamond"/>
              </w:rPr>
            </w:pPr>
            <w:r>
              <w:rPr>
                <w:rFonts w:ascii="Garamond" w:hAnsi="Garamond"/>
                <w:sz w:val="22"/>
                <w:szCs w:val="22"/>
              </w:rPr>
              <w:t>Д</w:t>
            </w:r>
            <w:r w:rsidRPr="00ED4970">
              <w:rPr>
                <w:rFonts w:ascii="Garamond" w:hAnsi="Garamond"/>
                <w:sz w:val="22"/>
                <w:szCs w:val="22"/>
              </w:rPr>
              <w:t>оговор</w:t>
            </w:r>
            <w:r w:rsidRPr="00770059">
              <w:rPr>
                <w:rFonts w:ascii="Garamond" w:hAnsi="Garamond"/>
                <w:sz w:val="22"/>
                <w:szCs w:val="22"/>
              </w:rPr>
              <w:t xml:space="preserve"> </w:t>
            </w:r>
            <w:r w:rsidRPr="008B5569">
              <w:rPr>
                <w:rFonts w:ascii="Garamond" w:hAnsi="Garamond"/>
                <w:sz w:val="22"/>
                <w:szCs w:val="22"/>
              </w:rPr>
              <w:t xml:space="preserve">коммерческого представительства для целей заключения договоров поручительства может быть заключен с выполнившим требования п. 6.4.5 настоящего Регламента (с учетом предъявляемых к поручителям требований пунктов </w:t>
            </w:r>
            <w:r w:rsidRPr="00AB1AF7">
              <w:rPr>
                <w:rFonts w:ascii="Garamond" w:hAnsi="Garamond"/>
                <w:sz w:val="22"/>
                <w:szCs w:val="22"/>
                <w:highlight w:val="yellow"/>
              </w:rPr>
              <w:t>7.3</w:t>
            </w:r>
            <w:r w:rsidRPr="008B5569">
              <w:rPr>
                <w:rFonts w:ascii="Garamond" w:hAnsi="Garamond"/>
                <w:sz w:val="22"/>
                <w:szCs w:val="22"/>
              </w:rPr>
              <w:t xml:space="preserve"> и (или) 7.14 настоящего Регламента) участником оптового рынка, за которым на оптовом рынке зарегистрирована хотя бы одна ГТП генерации, в отношении которой по состоянию на 1 (первое) число месяца, в котором заключается указанный договор</w:t>
            </w:r>
            <w:r w:rsidRPr="008B5569">
              <w:rPr>
                <w:rFonts w:ascii="Garamond" w:hAnsi="Garamond"/>
                <w:i/>
                <w:sz w:val="22"/>
                <w:szCs w:val="22"/>
              </w:rPr>
              <w:t>,</w:t>
            </w:r>
            <w:r w:rsidRPr="008B5569">
              <w:rPr>
                <w:rFonts w:ascii="Garamond" w:hAnsi="Garamond"/>
                <w:sz w:val="22"/>
                <w:szCs w:val="22"/>
              </w:rPr>
              <w:t xml:space="preserve"> указанным участником оптового рынка получено право покупки (продажи) электроэнергии и мощности на оптовом рынке электроэнергии и мощности (право участия в торговле электрической энергией и мощностью на оптовом рынке).</w:t>
            </w:r>
          </w:p>
        </w:tc>
        <w:tc>
          <w:tcPr>
            <w:tcW w:w="6946" w:type="dxa"/>
            <w:shd w:val="clear" w:color="auto" w:fill="auto"/>
          </w:tcPr>
          <w:p w:rsidR="00B90900" w:rsidRPr="00E04AC3" w:rsidRDefault="00B90900" w:rsidP="00B90900">
            <w:pPr>
              <w:pStyle w:val="a0"/>
              <w:ind w:firstLine="567"/>
              <w:rPr>
                <w:rFonts w:ascii="Garamond" w:hAnsi="Garamond"/>
              </w:rPr>
            </w:pPr>
            <w:r>
              <w:rPr>
                <w:rFonts w:ascii="Garamond" w:hAnsi="Garamond"/>
              </w:rPr>
              <w:t>Д</w:t>
            </w:r>
            <w:r w:rsidRPr="00ED4970">
              <w:rPr>
                <w:rFonts w:ascii="Garamond" w:hAnsi="Garamond"/>
              </w:rPr>
              <w:t>оговор</w:t>
            </w:r>
            <w:r w:rsidRPr="00770059">
              <w:rPr>
                <w:rFonts w:ascii="Garamond" w:hAnsi="Garamond"/>
              </w:rPr>
              <w:t xml:space="preserve"> </w:t>
            </w:r>
            <w:r w:rsidRPr="008B5569">
              <w:rPr>
                <w:rFonts w:ascii="Garamond" w:hAnsi="Garamond"/>
              </w:rPr>
              <w:t>коммерческого представительства для целей заключения договоров поручительства может быть заключен с выполнившим требования п. 6.4.5 настоящего Регламента (с учетом предъявляемых к по</w:t>
            </w:r>
            <w:r>
              <w:rPr>
                <w:rFonts w:ascii="Garamond" w:hAnsi="Garamond"/>
              </w:rPr>
              <w:t xml:space="preserve">ручителям требований пунктов </w:t>
            </w:r>
            <w:r w:rsidR="00DF6275">
              <w:rPr>
                <w:rFonts w:ascii="Garamond" w:hAnsi="Garamond"/>
                <w:highlight w:val="yellow"/>
              </w:rPr>
              <w:t>7.4</w:t>
            </w:r>
            <w:r w:rsidR="00DF6275" w:rsidRPr="00DF6275">
              <w:rPr>
                <w:rFonts w:ascii="Garamond" w:hAnsi="Garamond"/>
                <w:highlight w:val="yellow"/>
              </w:rPr>
              <w:t>–</w:t>
            </w:r>
            <w:r w:rsidRPr="00AB1AF7">
              <w:rPr>
                <w:rFonts w:ascii="Garamond" w:hAnsi="Garamond"/>
                <w:highlight w:val="yellow"/>
              </w:rPr>
              <w:t>7.5</w:t>
            </w:r>
            <w:r w:rsidRPr="008B5569">
              <w:rPr>
                <w:rFonts w:ascii="Garamond" w:hAnsi="Garamond"/>
              </w:rPr>
              <w:t xml:space="preserve"> и (или) 7.14 настоящего Регламента) участником оптового рынка, за которым на оптовом рынке зарегистрирована хотя бы одна ГТП генерации, в отношении которой по состоянию на 1 (первое) число месяца, в котором заключается указанный договор</w:t>
            </w:r>
            <w:r w:rsidRPr="008B5569">
              <w:rPr>
                <w:rFonts w:ascii="Garamond" w:hAnsi="Garamond"/>
                <w:i/>
              </w:rPr>
              <w:t>,</w:t>
            </w:r>
            <w:r w:rsidRPr="008B5569">
              <w:rPr>
                <w:rFonts w:ascii="Garamond" w:hAnsi="Garamond"/>
              </w:rPr>
              <w:t xml:space="preserve"> указанным участником оптового рынка получено право покупки (продажи) электроэнергии и мощности на оптовом рынке электроэнергии и мощности (право участия в торговле электрической энергией и мощностью на оптовом рынке).</w:t>
            </w:r>
          </w:p>
        </w:tc>
      </w:tr>
      <w:tr w:rsidR="00B90900" w:rsidRPr="00E04AC3" w:rsidTr="003757FA">
        <w:trPr>
          <w:trHeight w:val="561"/>
        </w:trPr>
        <w:tc>
          <w:tcPr>
            <w:tcW w:w="993" w:type="dxa"/>
          </w:tcPr>
          <w:p w:rsidR="00B90900" w:rsidRPr="00E04AC3" w:rsidRDefault="00B90900" w:rsidP="00B90900">
            <w:pPr>
              <w:widowControl w:val="0"/>
              <w:spacing w:before="120" w:after="120"/>
              <w:jc w:val="center"/>
              <w:rPr>
                <w:rFonts w:ascii="Garamond" w:hAnsi="Garamond"/>
                <w:b/>
                <w:sz w:val="22"/>
                <w:szCs w:val="22"/>
              </w:rPr>
            </w:pPr>
            <w:r w:rsidRPr="00E04AC3">
              <w:rPr>
                <w:rFonts w:ascii="Garamond" w:hAnsi="Garamond"/>
                <w:b/>
                <w:sz w:val="22"/>
                <w:szCs w:val="22"/>
              </w:rPr>
              <w:t>6.4</w:t>
            </w:r>
            <w:r>
              <w:rPr>
                <w:rFonts w:ascii="Garamond" w:hAnsi="Garamond"/>
                <w:b/>
                <w:sz w:val="22"/>
                <w:szCs w:val="22"/>
              </w:rPr>
              <w:t>.5</w:t>
            </w:r>
          </w:p>
        </w:tc>
        <w:tc>
          <w:tcPr>
            <w:tcW w:w="6804" w:type="dxa"/>
            <w:shd w:val="clear" w:color="auto" w:fill="auto"/>
          </w:tcPr>
          <w:p w:rsidR="00B90900" w:rsidRPr="00E04AC3" w:rsidRDefault="00B90900" w:rsidP="00B90900">
            <w:pPr>
              <w:pStyle w:val="a0"/>
              <w:rPr>
                <w:rFonts w:ascii="Garamond" w:hAnsi="Garamond"/>
              </w:rPr>
            </w:pPr>
            <w:r w:rsidRPr="00E04AC3">
              <w:rPr>
                <w:rFonts w:ascii="Garamond" w:hAnsi="Garamond"/>
              </w:rPr>
              <w:t>6.4.5. Для заключения договоров поручительства и договор</w:t>
            </w:r>
            <w:r w:rsidRPr="00E04AC3">
              <w:rPr>
                <w:rFonts w:ascii="Garamond" w:hAnsi="Garamond"/>
                <w:highlight w:val="yellow"/>
              </w:rPr>
              <w:t>ов</w:t>
            </w:r>
            <w:r w:rsidRPr="00E04AC3">
              <w:rPr>
                <w:rFonts w:ascii="Garamond" w:hAnsi="Garamond"/>
              </w:rPr>
              <w:t xml:space="preserve"> коммерческого представительства для целей заключения договоров поручительства лицо, имеющее намерение выступить поручителем, предоставляет в ЦФР:</w:t>
            </w:r>
          </w:p>
          <w:p w:rsidR="00B90900" w:rsidRPr="00E04AC3" w:rsidRDefault="007525A8" w:rsidP="0078464A">
            <w:pPr>
              <w:pStyle w:val="a0"/>
              <w:rPr>
                <w:rFonts w:ascii="Garamond" w:hAnsi="Garamond" w:cs="Garamond"/>
              </w:rPr>
            </w:pPr>
            <w:r>
              <w:rPr>
                <w:rFonts w:ascii="Garamond" w:hAnsi="Garamond"/>
              </w:rPr>
              <w:t>…</w:t>
            </w:r>
          </w:p>
        </w:tc>
        <w:tc>
          <w:tcPr>
            <w:tcW w:w="6946" w:type="dxa"/>
            <w:shd w:val="clear" w:color="auto" w:fill="auto"/>
          </w:tcPr>
          <w:p w:rsidR="00B90900" w:rsidRPr="00E04AC3" w:rsidRDefault="00B90900" w:rsidP="00B90900">
            <w:pPr>
              <w:pStyle w:val="a0"/>
              <w:ind w:firstLine="567"/>
              <w:rPr>
                <w:rFonts w:ascii="Garamond" w:hAnsi="Garamond"/>
              </w:rPr>
            </w:pPr>
            <w:r w:rsidRPr="00E04AC3">
              <w:rPr>
                <w:rFonts w:ascii="Garamond" w:hAnsi="Garamond"/>
              </w:rPr>
              <w:t>6.4.5. Для заключения договоров поручительства и договор</w:t>
            </w:r>
            <w:r w:rsidRPr="002B1D43">
              <w:rPr>
                <w:rFonts w:ascii="Garamond" w:hAnsi="Garamond"/>
                <w:highlight w:val="yellow"/>
              </w:rPr>
              <w:t>а</w:t>
            </w:r>
            <w:r w:rsidRPr="00E04AC3">
              <w:rPr>
                <w:rFonts w:ascii="Garamond" w:hAnsi="Garamond"/>
              </w:rPr>
              <w:t xml:space="preserve"> коммерческого представительства для целей заключения договоров поручительства лицо, имеющее намерение выступить поручителем, предоставляет в ЦФР:</w:t>
            </w:r>
          </w:p>
          <w:p w:rsidR="00B90900" w:rsidRPr="00E04AC3" w:rsidRDefault="00B90900" w:rsidP="0078464A">
            <w:pPr>
              <w:pStyle w:val="a0"/>
              <w:ind w:firstLine="567"/>
              <w:rPr>
                <w:rFonts w:ascii="Garamond" w:hAnsi="Garamond"/>
              </w:rPr>
            </w:pPr>
            <w:r w:rsidRPr="00E04AC3">
              <w:rPr>
                <w:rFonts w:ascii="Garamond" w:hAnsi="Garamond"/>
              </w:rPr>
              <w:t>…</w:t>
            </w:r>
          </w:p>
        </w:tc>
      </w:tr>
      <w:tr w:rsidR="00D855FB" w:rsidRPr="00E04AC3" w:rsidTr="003757FA">
        <w:trPr>
          <w:trHeight w:val="561"/>
        </w:trPr>
        <w:tc>
          <w:tcPr>
            <w:tcW w:w="993" w:type="dxa"/>
          </w:tcPr>
          <w:p w:rsidR="00D855FB" w:rsidRDefault="00D855FB" w:rsidP="00B90900">
            <w:pPr>
              <w:widowControl w:val="0"/>
              <w:spacing w:before="120" w:after="120"/>
              <w:jc w:val="center"/>
              <w:rPr>
                <w:rFonts w:ascii="Garamond" w:hAnsi="Garamond"/>
                <w:b/>
                <w:sz w:val="22"/>
                <w:szCs w:val="22"/>
              </w:rPr>
            </w:pPr>
            <w:r w:rsidRPr="00E04AC3">
              <w:rPr>
                <w:rFonts w:ascii="Garamond" w:hAnsi="Garamond"/>
                <w:b/>
                <w:sz w:val="22"/>
                <w:szCs w:val="22"/>
              </w:rPr>
              <w:t>6.4</w:t>
            </w:r>
            <w:r w:rsidR="001A5327">
              <w:rPr>
                <w:rFonts w:ascii="Garamond" w:hAnsi="Garamond"/>
                <w:b/>
                <w:sz w:val="22"/>
                <w:szCs w:val="22"/>
              </w:rPr>
              <w:t>.8</w:t>
            </w:r>
          </w:p>
        </w:tc>
        <w:tc>
          <w:tcPr>
            <w:tcW w:w="6804" w:type="dxa"/>
            <w:shd w:val="clear" w:color="auto" w:fill="auto"/>
          </w:tcPr>
          <w:p w:rsidR="00D855FB" w:rsidRPr="00E04AC3" w:rsidRDefault="00D855FB" w:rsidP="00B90900">
            <w:pPr>
              <w:pStyle w:val="a0"/>
              <w:rPr>
                <w:rFonts w:ascii="Garamond" w:hAnsi="Garamond"/>
              </w:rPr>
            </w:pPr>
            <w:r>
              <w:rPr>
                <w:rFonts w:ascii="Garamond" w:hAnsi="Garamond"/>
              </w:rPr>
              <w:t xml:space="preserve">6.4.8. </w:t>
            </w:r>
            <w:r w:rsidRPr="00397FC1">
              <w:rPr>
                <w:rFonts w:ascii="Garamond" w:hAnsi="Garamond" w:cs="Garamond"/>
              </w:rPr>
              <w:t>В случае внесения Наблюдательным советом Совет</w:t>
            </w:r>
            <w:r>
              <w:rPr>
                <w:rFonts w:ascii="Garamond" w:hAnsi="Garamond" w:cs="Garamond"/>
              </w:rPr>
              <w:t>а</w:t>
            </w:r>
            <w:r w:rsidRPr="00397FC1">
              <w:rPr>
                <w:rFonts w:ascii="Garamond" w:hAnsi="Garamond" w:cs="Garamond"/>
              </w:rPr>
              <w:t xml:space="preserve"> рынка изменений в стандартные формы договоров коммерческого представительства для целей заключения договоров поручительства, касающихся замены идентификационного параметра объекта генерации «наименование объекта генерации» на идентификационный параметр «код ГТП генерации», такая замена идентификационных параметров не является изменением объекта генерации, в отношении которого заключен</w:t>
            </w:r>
            <w:r w:rsidRPr="001A5327">
              <w:rPr>
                <w:rFonts w:ascii="Garamond" w:hAnsi="Garamond" w:cs="Garamond"/>
                <w:highlight w:val="yellow"/>
              </w:rPr>
              <w:t>ы</w:t>
            </w:r>
            <w:r w:rsidRPr="00397FC1">
              <w:rPr>
                <w:rFonts w:ascii="Garamond" w:hAnsi="Garamond" w:cs="Garamond"/>
              </w:rPr>
              <w:t xml:space="preserve"> договор</w:t>
            </w:r>
            <w:r w:rsidRPr="001A5327">
              <w:rPr>
                <w:rFonts w:ascii="Garamond" w:hAnsi="Garamond" w:cs="Garamond"/>
                <w:highlight w:val="yellow"/>
              </w:rPr>
              <w:t>ы</w:t>
            </w:r>
            <w:r w:rsidRPr="00397FC1">
              <w:rPr>
                <w:rFonts w:ascii="Garamond" w:hAnsi="Garamond" w:cs="Garamond"/>
              </w:rPr>
              <w:t xml:space="preserve"> коммерческого представительства для целей заключения договоров поручительства. В данном случае в заключенных договорах коммерческого представительства для целей заключения договоров поручительства в качестве идентификационного параметра «код ГТП генерации» указывается код ГТП, содержащийся в приложении 4.1 к соответствующим ДПМ ВИЭ, в целях обеспечения обязательств поставщика мощности по которым были заключены договоры коммерческого представительства для целей заключения договоров поручительства.</w:t>
            </w:r>
          </w:p>
        </w:tc>
        <w:tc>
          <w:tcPr>
            <w:tcW w:w="6946" w:type="dxa"/>
            <w:shd w:val="clear" w:color="auto" w:fill="auto"/>
          </w:tcPr>
          <w:p w:rsidR="00D855FB" w:rsidRPr="00E04AC3" w:rsidRDefault="00D855FB" w:rsidP="00D855FB">
            <w:pPr>
              <w:pStyle w:val="a0"/>
              <w:rPr>
                <w:rFonts w:ascii="Garamond" w:hAnsi="Garamond"/>
              </w:rPr>
            </w:pPr>
            <w:r>
              <w:rPr>
                <w:rFonts w:ascii="Garamond" w:hAnsi="Garamond"/>
              </w:rPr>
              <w:t xml:space="preserve">6.4.8. </w:t>
            </w:r>
            <w:r w:rsidRPr="00397FC1">
              <w:rPr>
                <w:rFonts w:ascii="Garamond" w:hAnsi="Garamond" w:cs="Garamond"/>
              </w:rPr>
              <w:t>В случае внесения Наблюдательным советом Совет</w:t>
            </w:r>
            <w:r>
              <w:rPr>
                <w:rFonts w:ascii="Garamond" w:hAnsi="Garamond" w:cs="Garamond"/>
              </w:rPr>
              <w:t>а</w:t>
            </w:r>
            <w:r w:rsidRPr="00397FC1">
              <w:rPr>
                <w:rFonts w:ascii="Garamond" w:hAnsi="Garamond" w:cs="Garamond"/>
              </w:rPr>
              <w:t xml:space="preserve"> рынка изменений в стандартные формы договоров коммерческого представительства для целей заключения договоров поручительства, касающихся замены идентификационного параметра объекта генерации «наименование объекта генерации» на идентификационный параметр «код ГТП генерации», такая замена идентификационных параметров не является изменением объекта генерации, в отношении которого заключен договор коммерческого представительства для целей заключения договоров поручительства. В данном случае в заключенных договорах коммерческого представительства для целей заключения договоров поручительства в качестве идентификационного параметра «код ГТП генерации» указывается код ГТП, содержащийся в приложении 4.1 к соответствующим ДПМ ВИЭ, в целях обеспечения обязательств поставщика мощности по которым были заключены договоры коммерческого представительства для целей заключения договоров поручительства.</w:t>
            </w:r>
          </w:p>
        </w:tc>
      </w:tr>
      <w:tr w:rsidR="00B90900" w:rsidRPr="00E04AC3" w:rsidTr="003757FA">
        <w:trPr>
          <w:trHeight w:val="561"/>
        </w:trPr>
        <w:tc>
          <w:tcPr>
            <w:tcW w:w="993" w:type="dxa"/>
          </w:tcPr>
          <w:p w:rsidR="00B90900" w:rsidRPr="00E04AC3" w:rsidRDefault="00B90900" w:rsidP="00B90900">
            <w:pPr>
              <w:widowControl w:val="0"/>
              <w:spacing w:before="120" w:after="120"/>
              <w:jc w:val="center"/>
              <w:rPr>
                <w:rFonts w:ascii="Garamond" w:hAnsi="Garamond"/>
                <w:b/>
                <w:sz w:val="22"/>
                <w:szCs w:val="22"/>
              </w:rPr>
            </w:pPr>
            <w:r>
              <w:rPr>
                <w:rFonts w:ascii="Garamond" w:hAnsi="Garamond"/>
                <w:b/>
                <w:sz w:val="22"/>
                <w:szCs w:val="22"/>
              </w:rPr>
              <w:t>6.4.9</w:t>
            </w:r>
          </w:p>
        </w:tc>
        <w:tc>
          <w:tcPr>
            <w:tcW w:w="6804" w:type="dxa"/>
            <w:shd w:val="clear" w:color="auto" w:fill="auto"/>
          </w:tcPr>
          <w:p w:rsidR="00B90900" w:rsidRPr="00E04AC3" w:rsidRDefault="00B90900" w:rsidP="00B90900">
            <w:pPr>
              <w:pStyle w:val="a0"/>
              <w:rPr>
                <w:rFonts w:ascii="Garamond" w:hAnsi="Garamond"/>
              </w:rPr>
            </w:pPr>
            <w:r w:rsidRPr="00E04AC3">
              <w:rPr>
                <w:rFonts w:ascii="Garamond" w:hAnsi="Garamond"/>
              </w:rPr>
              <w:t>6.4.9.</w:t>
            </w:r>
            <w:r w:rsidR="00BD40CB">
              <w:rPr>
                <w:rFonts w:ascii="Garamond" w:hAnsi="Garamond"/>
              </w:rPr>
              <w:t xml:space="preserve"> </w:t>
            </w:r>
            <w:r w:rsidRPr="00E04AC3">
              <w:rPr>
                <w:rFonts w:ascii="Garamond" w:hAnsi="Garamond"/>
              </w:rPr>
              <w:t>В случае изъявления поручителем намерения внести в заключенны</w:t>
            </w:r>
            <w:r w:rsidRPr="00E04AC3">
              <w:rPr>
                <w:rFonts w:ascii="Garamond" w:hAnsi="Garamond"/>
                <w:highlight w:val="yellow"/>
              </w:rPr>
              <w:t>е</w:t>
            </w:r>
            <w:r w:rsidRPr="00E04AC3">
              <w:rPr>
                <w:rFonts w:ascii="Garamond" w:hAnsi="Garamond"/>
              </w:rPr>
              <w:t xml:space="preserve"> договор</w:t>
            </w:r>
            <w:r w:rsidRPr="00E04AC3">
              <w:rPr>
                <w:rFonts w:ascii="Garamond" w:hAnsi="Garamond"/>
                <w:highlight w:val="yellow"/>
              </w:rPr>
              <w:t>ы</w:t>
            </w:r>
            <w:r w:rsidRPr="00E04AC3">
              <w:rPr>
                <w:rFonts w:ascii="Garamond" w:hAnsi="Garamond"/>
              </w:rPr>
              <w:t xml:space="preserve"> коммерческого представительства для целей заключения договоров поручительства изменения, касающиеся месторасположения объекта генерации в части субъекта Российской Федерации, выраженного путем направления в ЦФР соответствующего уведомления, поручитель предоставляет в ЦФР одновременно с указанным уведомлением документы, предусмотренные пунктом 6.4.5 настоящего Регламента.</w:t>
            </w:r>
          </w:p>
          <w:p w:rsidR="00B90900" w:rsidRDefault="00B90900" w:rsidP="00AB1AF7">
            <w:pPr>
              <w:pStyle w:val="ac"/>
              <w:suppressAutoHyphens/>
              <w:autoSpaceDE/>
              <w:autoSpaceDN/>
              <w:spacing w:before="120" w:after="120"/>
              <w:ind w:left="0" w:firstLine="567"/>
              <w:jc w:val="both"/>
              <w:rPr>
                <w:rFonts w:ascii="Garamond" w:hAnsi="Garamond" w:cs="Garamond"/>
                <w:sz w:val="22"/>
                <w:szCs w:val="22"/>
                <w:lang w:eastAsia="ar-SA"/>
              </w:rPr>
            </w:pPr>
            <w:r w:rsidRPr="00E04AC3">
              <w:rPr>
                <w:rFonts w:ascii="Garamond" w:hAnsi="Garamond" w:cs="Garamond"/>
                <w:sz w:val="22"/>
                <w:szCs w:val="22"/>
                <w:lang w:eastAsia="ar-SA"/>
              </w:rPr>
              <w:t>При намерении внести в заключенны</w:t>
            </w:r>
            <w:r w:rsidRPr="00B9160D">
              <w:rPr>
                <w:rFonts w:ascii="Garamond" w:hAnsi="Garamond" w:cs="Garamond"/>
                <w:sz w:val="22"/>
                <w:szCs w:val="22"/>
                <w:highlight w:val="yellow"/>
                <w:lang w:eastAsia="ar-SA"/>
              </w:rPr>
              <w:t>е</w:t>
            </w:r>
            <w:r w:rsidRPr="00E04AC3">
              <w:rPr>
                <w:rFonts w:ascii="Garamond" w:hAnsi="Garamond" w:cs="Garamond"/>
                <w:sz w:val="22"/>
                <w:szCs w:val="22"/>
                <w:lang w:eastAsia="ar-SA"/>
              </w:rPr>
              <w:t xml:space="preserve"> договор</w:t>
            </w:r>
            <w:r w:rsidRPr="00E04AC3">
              <w:rPr>
                <w:rFonts w:ascii="Garamond" w:hAnsi="Garamond" w:cs="Garamond"/>
                <w:sz w:val="22"/>
                <w:szCs w:val="22"/>
                <w:highlight w:val="yellow"/>
                <w:lang w:eastAsia="ar-SA"/>
              </w:rPr>
              <w:t>ы</w:t>
            </w:r>
            <w:r w:rsidRPr="00E04AC3">
              <w:rPr>
                <w:rFonts w:ascii="Garamond" w:hAnsi="Garamond" w:cs="Garamond"/>
                <w:sz w:val="22"/>
                <w:szCs w:val="22"/>
                <w:lang w:eastAsia="ar-SA"/>
              </w:rPr>
              <w:t xml:space="preserve"> коммерческого представительства для целей заключения договоров поручительства изменения, касающиеся месторасположения объекта генерации в части субъекта Российской Федерации, поручитель уведомляет в письменном виде ЦФР о данном намерении.</w:t>
            </w:r>
          </w:p>
          <w:p w:rsidR="00D855FB" w:rsidRPr="00A20B0B" w:rsidRDefault="00D855FB" w:rsidP="00D855FB">
            <w:pPr>
              <w:pStyle w:val="ac"/>
              <w:suppressAutoHyphens/>
              <w:autoSpaceDE/>
              <w:autoSpaceDN/>
              <w:spacing w:before="120" w:after="120"/>
              <w:ind w:left="0" w:firstLine="567"/>
              <w:jc w:val="both"/>
              <w:rPr>
                <w:rFonts w:ascii="Garamond" w:hAnsi="Garamond" w:cs="Garamond"/>
                <w:sz w:val="22"/>
                <w:szCs w:val="22"/>
                <w:lang w:eastAsia="ar-SA"/>
              </w:rPr>
            </w:pPr>
            <w:r w:rsidRPr="00A20B0B">
              <w:rPr>
                <w:rFonts w:ascii="Garamond" w:hAnsi="Garamond" w:cs="Garamond"/>
                <w:sz w:val="22"/>
                <w:szCs w:val="22"/>
                <w:lang w:eastAsia="ar-SA"/>
              </w:rPr>
              <w:t>Изменение идентификационного параметра «Субъект Российской Федерации» объекта генерации, указанного в заключенном договоре коммерческого представительства для целей заключения договоров поручительства, осуществляется путем подписания ЦФР и поручителем дополнительного соглашения к указанному договору при выполнении до 1 ноября года, предшествующего году, к которому относится дата начала поставки мощности объекта генерации, в отношении которого заключен настоящий Договор, следующих условий:</w:t>
            </w:r>
          </w:p>
          <w:p w:rsidR="00D855FB" w:rsidRPr="00A20B0B" w:rsidRDefault="00D855FB" w:rsidP="00D855FB">
            <w:pPr>
              <w:pStyle w:val="ac"/>
              <w:suppressAutoHyphens/>
              <w:autoSpaceDE/>
              <w:autoSpaceDN/>
              <w:spacing w:before="120" w:after="120"/>
              <w:ind w:left="0" w:firstLine="567"/>
              <w:jc w:val="both"/>
              <w:rPr>
                <w:rFonts w:ascii="Garamond" w:hAnsi="Garamond" w:cs="Garamond"/>
                <w:sz w:val="22"/>
                <w:szCs w:val="22"/>
                <w:lang w:eastAsia="ar-SA"/>
              </w:rPr>
            </w:pPr>
            <w:r w:rsidRPr="00A20B0B">
              <w:rPr>
                <w:rFonts w:ascii="Garamond" w:hAnsi="Garamond" w:cs="Garamond"/>
                <w:sz w:val="22"/>
                <w:szCs w:val="22"/>
                <w:lang w:eastAsia="ar-SA"/>
              </w:rPr>
              <w:t>– поручитель представил в ЦФР все документы, указанные в пункте 6.4.5 настоящего Регламента;</w:t>
            </w:r>
          </w:p>
          <w:p w:rsidR="00D855FB" w:rsidRPr="00E04AC3" w:rsidRDefault="00D855FB" w:rsidP="00D855FB">
            <w:pPr>
              <w:pStyle w:val="ac"/>
              <w:suppressAutoHyphens/>
              <w:autoSpaceDE/>
              <w:autoSpaceDN/>
              <w:spacing w:before="120" w:after="120"/>
              <w:ind w:left="0" w:firstLine="567"/>
              <w:jc w:val="both"/>
              <w:rPr>
                <w:rFonts w:ascii="Garamond" w:hAnsi="Garamond"/>
              </w:rPr>
            </w:pPr>
            <w:r w:rsidRPr="00A20B0B">
              <w:rPr>
                <w:rFonts w:ascii="Garamond" w:hAnsi="Garamond" w:cs="Garamond"/>
                <w:sz w:val="22"/>
                <w:szCs w:val="22"/>
                <w:lang w:eastAsia="ar-SA"/>
              </w:rPr>
              <w:t>– ЦФР получено от поставщика по ДПМ ВИЭ, заключенным в отношении объекта генерации, идентификационный параметр «Субъект Российской Федерации» которого подлежит изменению в заключенном договоре коммерческого представительства для целей заключения договоров поручительства, уведомление об изменении местонахождения данного объекта генерации в части субъекта Российской Федерации, соответствующее требованиям ДПМ ВИЭ и договор</w:t>
            </w:r>
            <w:r w:rsidRPr="001A5327">
              <w:rPr>
                <w:rFonts w:ascii="Garamond" w:hAnsi="Garamond" w:cs="Garamond"/>
                <w:sz w:val="22"/>
                <w:szCs w:val="22"/>
                <w:highlight w:val="yellow"/>
                <w:lang w:eastAsia="ar-SA"/>
              </w:rPr>
              <w:t>ов</w:t>
            </w:r>
            <w:r w:rsidRPr="00A20B0B">
              <w:rPr>
                <w:rFonts w:ascii="Garamond" w:hAnsi="Garamond" w:cs="Garamond"/>
                <w:sz w:val="22"/>
                <w:szCs w:val="22"/>
                <w:lang w:eastAsia="ar-SA"/>
              </w:rPr>
              <w:t xml:space="preserve"> коммерческого представительства поставщика для целей заключения ДПМ ВИЭ.</w:t>
            </w:r>
          </w:p>
        </w:tc>
        <w:tc>
          <w:tcPr>
            <w:tcW w:w="6946" w:type="dxa"/>
            <w:shd w:val="clear" w:color="auto" w:fill="auto"/>
          </w:tcPr>
          <w:p w:rsidR="00B90900" w:rsidRPr="00E04AC3" w:rsidRDefault="00B90900" w:rsidP="00B90900">
            <w:pPr>
              <w:pStyle w:val="a0"/>
              <w:rPr>
                <w:rFonts w:ascii="Garamond" w:hAnsi="Garamond"/>
              </w:rPr>
            </w:pPr>
            <w:r w:rsidRPr="00E04AC3">
              <w:rPr>
                <w:rFonts w:ascii="Garamond" w:hAnsi="Garamond"/>
              </w:rPr>
              <w:t>6.4.9. В случае изъявления поручителем намерения внести в заключенны</w:t>
            </w:r>
            <w:r w:rsidRPr="00E04AC3">
              <w:rPr>
                <w:rFonts w:ascii="Garamond" w:hAnsi="Garamond"/>
                <w:highlight w:val="yellow"/>
              </w:rPr>
              <w:t>й</w:t>
            </w:r>
            <w:r w:rsidRPr="00E04AC3">
              <w:rPr>
                <w:rFonts w:ascii="Garamond" w:hAnsi="Garamond"/>
              </w:rPr>
              <w:t xml:space="preserve"> договор коммерческого представительства для целей заключения договоров поручительства изменения, касающиеся месторасположения объекта генерации в части субъекта Российской Федерации, выраженного путем направления в ЦФР соответствующего уведомления, поручитель предоставляет в ЦФР одновременно с указанным уведомлением документы, предусмотренные пунктом 6.4.5 настоящего Регламента.</w:t>
            </w:r>
          </w:p>
          <w:p w:rsidR="00B90900" w:rsidRDefault="00B90900" w:rsidP="00B90900">
            <w:pPr>
              <w:pStyle w:val="a0"/>
              <w:ind w:firstLine="567"/>
              <w:rPr>
                <w:rFonts w:ascii="Garamond" w:hAnsi="Garamond" w:cs="Garamond"/>
              </w:rPr>
            </w:pPr>
            <w:r w:rsidRPr="00E04AC3">
              <w:rPr>
                <w:rFonts w:ascii="Garamond" w:hAnsi="Garamond" w:cs="Garamond"/>
              </w:rPr>
              <w:t>При намерении внести в заключенны</w:t>
            </w:r>
            <w:r w:rsidRPr="00B6704B">
              <w:rPr>
                <w:rFonts w:ascii="Garamond" w:hAnsi="Garamond" w:cs="Garamond"/>
                <w:highlight w:val="yellow"/>
              </w:rPr>
              <w:t>й</w:t>
            </w:r>
            <w:r w:rsidRPr="00E04AC3">
              <w:rPr>
                <w:rFonts w:ascii="Garamond" w:hAnsi="Garamond" w:cs="Garamond"/>
              </w:rPr>
              <w:t xml:space="preserve"> договор коммерческого представительства для целей заключения договоров поручительства изменения, касающиеся месторасположения объекта генерации в части субъекта Российской Федерации, поручитель уведомляет в письменном виде ЦФР о данном намерении.</w:t>
            </w:r>
          </w:p>
          <w:p w:rsidR="00D855FB" w:rsidRPr="00A20B0B" w:rsidRDefault="00D855FB" w:rsidP="00D855FB">
            <w:pPr>
              <w:pStyle w:val="ac"/>
              <w:suppressAutoHyphens/>
              <w:autoSpaceDE/>
              <w:autoSpaceDN/>
              <w:spacing w:before="120" w:after="120"/>
              <w:ind w:left="0" w:firstLine="567"/>
              <w:jc w:val="both"/>
              <w:rPr>
                <w:rFonts w:ascii="Garamond" w:hAnsi="Garamond" w:cs="Garamond"/>
                <w:sz w:val="22"/>
                <w:szCs w:val="22"/>
                <w:lang w:eastAsia="ar-SA"/>
              </w:rPr>
            </w:pPr>
            <w:r w:rsidRPr="00A20B0B">
              <w:rPr>
                <w:rFonts w:ascii="Garamond" w:hAnsi="Garamond" w:cs="Garamond"/>
                <w:sz w:val="22"/>
                <w:szCs w:val="22"/>
                <w:lang w:eastAsia="ar-SA"/>
              </w:rPr>
              <w:t>Изменение идентификационного параметра «Субъект Российской Федерации» объекта генерации, указанного в заключенном договоре коммерческого представительства для целей заключения договоров поручительства, осуществляется путем подписания ЦФР и поручителем дополнительного соглашения к указанному договору при выполнении до 1 ноября года, предшествующего году, к которому относится дата начала поставки мощности объекта генерации, в отношении которого заключен настоящий Договор, следующих условий:</w:t>
            </w:r>
          </w:p>
          <w:p w:rsidR="00D855FB" w:rsidRPr="00A20B0B" w:rsidRDefault="00D855FB" w:rsidP="00D855FB">
            <w:pPr>
              <w:pStyle w:val="ac"/>
              <w:suppressAutoHyphens/>
              <w:autoSpaceDE/>
              <w:autoSpaceDN/>
              <w:spacing w:before="120" w:after="120"/>
              <w:ind w:left="0" w:firstLine="567"/>
              <w:jc w:val="both"/>
              <w:rPr>
                <w:rFonts w:ascii="Garamond" w:hAnsi="Garamond" w:cs="Garamond"/>
                <w:sz w:val="22"/>
                <w:szCs w:val="22"/>
                <w:lang w:eastAsia="ar-SA"/>
              </w:rPr>
            </w:pPr>
            <w:r w:rsidRPr="00A20B0B">
              <w:rPr>
                <w:rFonts w:ascii="Garamond" w:hAnsi="Garamond" w:cs="Garamond"/>
                <w:sz w:val="22"/>
                <w:szCs w:val="22"/>
                <w:lang w:eastAsia="ar-SA"/>
              </w:rPr>
              <w:t>– поручитель представил в ЦФР все документы, указанные в пункте 6.4.5 настоящего Регламента;</w:t>
            </w:r>
          </w:p>
          <w:p w:rsidR="00D855FB" w:rsidRPr="00E04AC3" w:rsidRDefault="00D855FB" w:rsidP="00D855FB">
            <w:pPr>
              <w:pStyle w:val="a0"/>
              <w:ind w:firstLine="567"/>
              <w:rPr>
                <w:rFonts w:ascii="Garamond" w:hAnsi="Garamond"/>
              </w:rPr>
            </w:pPr>
            <w:r w:rsidRPr="00A20B0B">
              <w:rPr>
                <w:rFonts w:ascii="Garamond" w:hAnsi="Garamond" w:cs="Garamond"/>
              </w:rPr>
              <w:t>– ЦФР получено от поставщика по ДПМ ВИЭ, заключенным в отношении объекта генерации, идентификационный параметр «Субъект Российской Федерации» которого подлежит изменению в заключенном договоре коммерческого представительства для целей заключения договоров поручительства, уведомление об изменении местонахождения данного объекта генерации в части субъекта Российской Федерации, соответствующее требованиям ДПМ ВИЭ и договор</w:t>
            </w:r>
            <w:r w:rsidRPr="001A5327">
              <w:rPr>
                <w:rFonts w:ascii="Garamond" w:hAnsi="Garamond" w:cs="Garamond"/>
                <w:highlight w:val="yellow"/>
              </w:rPr>
              <w:t>а</w:t>
            </w:r>
            <w:r w:rsidRPr="00A20B0B">
              <w:rPr>
                <w:rFonts w:ascii="Garamond" w:hAnsi="Garamond" w:cs="Garamond"/>
              </w:rPr>
              <w:t xml:space="preserve"> коммерческого представительства поставщика для целей заключения ДПМ ВИЭ.</w:t>
            </w:r>
          </w:p>
        </w:tc>
      </w:tr>
      <w:tr w:rsidR="00D1318A" w:rsidRPr="00E04AC3" w:rsidTr="003757FA">
        <w:trPr>
          <w:trHeight w:val="561"/>
        </w:trPr>
        <w:tc>
          <w:tcPr>
            <w:tcW w:w="993" w:type="dxa"/>
          </w:tcPr>
          <w:p w:rsidR="00D1318A" w:rsidRPr="00E04AC3" w:rsidRDefault="00D1318A" w:rsidP="00B90900">
            <w:pPr>
              <w:widowControl w:val="0"/>
              <w:spacing w:before="120" w:after="120"/>
              <w:jc w:val="center"/>
              <w:rPr>
                <w:rFonts w:ascii="Garamond" w:hAnsi="Garamond"/>
                <w:b/>
                <w:sz w:val="22"/>
                <w:szCs w:val="22"/>
              </w:rPr>
            </w:pPr>
            <w:r>
              <w:rPr>
                <w:rFonts w:ascii="Garamond" w:hAnsi="Garamond"/>
                <w:b/>
                <w:sz w:val="22"/>
                <w:szCs w:val="22"/>
              </w:rPr>
              <w:t>7.2.1</w:t>
            </w:r>
          </w:p>
        </w:tc>
        <w:tc>
          <w:tcPr>
            <w:tcW w:w="6804" w:type="dxa"/>
            <w:shd w:val="clear" w:color="auto" w:fill="auto"/>
          </w:tcPr>
          <w:p w:rsidR="00D1318A" w:rsidRPr="00E04AC3" w:rsidRDefault="00D1318A" w:rsidP="00D1318A">
            <w:pPr>
              <w:pStyle w:val="ac"/>
              <w:suppressAutoHyphens/>
              <w:autoSpaceDE/>
              <w:autoSpaceDN/>
              <w:spacing w:before="120" w:after="120"/>
              <w:ind w:left="0" w:firstLine="567"/>
              <w:jc w:val="both"/>
              <w:rPr>
                <w:rFonts w:ascii="Garamond" w:hAnsi="Garamond" w:cs="Garamond"/>
                <w:sz w:val="22"/>
                <w:szCs w:val="22"/>
                <w:lang w:eastAsia="ar-SA"/>
              </w:rPr>
            </w:pPr>
            <w:r w:rsidRPr="00E04AC3">
              <w:rPr>
                <w:rFonts w:ascii="Garamond" w:hAnsi="Garamond" w:cs="Garamond"/>
                <w:sz w:val="22"/>
                <w:szCs w:val="22"/>
                <w:lang w:eastAsia="ar-SA"/>
              </w:rPr>
              <w:t>7.</w:t>
            </w:r>
            <w:r w:rsidRPr="00E04AC3">
              <w:rPr>
                <w:rFonts w:ascii="Garamond" w:hAnsi="Garamond" w:cs="Garamond"/>
                <w:sz w:val="22"/>
                <w:szCs w:val="22"/>
                <w:highlight w:val="yellow"/>
                <w:lang w:eastAsia="ar-SA"/>
              </w:rPr>
              <w:t>2.1</w:t>
            </w:r>
            <w:r w:rsidRPr="00E04AC3">
              <w:rPr>
                <w:rFonts w:ascii="Garamond" w:hAnsi="Garamond" w:cs="Garamond"/>
                <w:sz w:val="22"/>
                <w:szCs w:val="22"/>
                <w:lang w:eastAsia="ar-SA"/>
              </w:rPr>
              <w:t>. В отношении ОПВ, проводящихся в 2020 году и более поздние годы, участник оптового рынка вправе обеспечивать исполнение своих обязательств, возникающих по результатам ОПВ, неустойкой по договорам ДПМ ВИЭ в случае выполнения требований к обеспечению в виде неустойки по ДПМ ВИЭ, предоставляемому в целях участия в ОПВ, предусмотренных приложением 31 к настоящему Регламенту.</w:t>
            </w:r>
          </w:p>
          <w:p w:rsidR="00D1318A" w:rsidRPr="001A5327" w:rsidRDefault="00D1318A" w:rsidP="001A5327">
            <w:pPr>
              <w:pStyle w:val="ac"/>
              <w:suppressAutoHyphens/>
              <w:autoSpaceDE/>
              <w:autoSpaceDN/>
              <w:spacing w:before="120" w:after="120"/>
              <w:ind w:left="0" w:firstLine="567"/>
              <w:jc w:val="both"/>
              <w:rPr>
                <w:rFonts w:ascii="Garamond" w:hAnsi="Garamond" w:cs="Garamond"/>
                <w:sz w:val="22"/>
                <w:szCs w:val="22"/>
                <w:lang w:eastAsia="ar-SA"/>
              </w:rPr>
            </w:pPr>
            <w:r w:rsidRPr="00E04AC3">
              <w:rPr>
                <w:rFonts w:ascii="Garamond" w:hAnsi="Garamond" w:cs="Garamond"/>
                <w:sz w:val="22"/>
                <w:szCs w:val="22"/>
                <w:lang w:eastAsia="ar-SA"/>
              </w:rPr>
              <w:t>…</w:t>
            </w:r>
          </w:p>
        </w:tc>
        <w:tc>
          <w:tcPr>
            <w:tcW w:w="6946" w:type="dxa"/>
            <w:shd w:val="clear" w:color="auto" w:fill="auto"/>
          </w:tcPr>
          <w:p w:rsidR="00D1318A" w:rsidRPr="00E04AC3" w:rsidRDefault="00D1318A" w:rsidP="00D1318A">
            <w:pPr>
              <w:spacing w:before="120" w:after="120"/>
              <w:jc w:val="both"/>
              <w:outlineLvl w:val="0"/>
              <w:rPr>
                <w:rFonts w:ascii="Garamond" w:eastAsia="Batang" w:hAnsi="Garamond" w:cs="Garamond"/>
                <w:sz w:val="22"/>
                <w:szCs w:val="22"/>
                <w:lang w:eastAsia="ar-SA"/>
              </w:rPr>
            </w:pPr>
            <w:r w:rsidRPr="00E04AC3">
              <w:rPr>
                <w:rFonts w:ascii="Garamond" w:eastAsia="Batang" w:hAnsi="Garamond" w:cs="Garamond"/>
                <w:sz w:val="22"/>
                <w:szCs w:val="22"/>
                <w:lang w:eastAsia="ar-SA"/>
              </w:rPr>
              <w:t>7.</w:t>
            </w:r>
            <w:r w:rsidRPr="00E04AC3">
              <w:rPr>
                <w:rFonts w:ascii="Garamond" w:eastAsia="Batang" w:hAnsi="Garamond" w:cs="Garamond"/>
                <w:sz w:val="22"/>
                <w:szCs w:val="22"/>
                <w:highlight w:val="yellow"/>
                <w:lang w:eastAsia="ar-SA"/>
              </w:rPr>
              <w:t>3</w:t>
            </w:r>
            <w:r w:rsidRPr="00E04AC3">
              <w:rPr>
                <w:rFonts w:ascii="Garamond" w:eastAsia="Batang" w:hAnsi="Garamond" w:cs="Garamond"/>
                <w:sz w:val="22"/>
                <w:szCs w:val="22"/>
                <w:lang w:eastAsia="ar-SA"/>
              </w:rPr>
              <w:t>.</w:t>
            </w:r>
            <w:r w:rsidR="00BD40CB">
              <w:rPr>
                <w:rFonts w:ascii="Garamond" w:eastAsia="Batang" w:hAnsi="Garamond" w:cs="Garamond"/>
                <w:sz w:val="22"/>
                <w:szCs w:val="22"/>
                <w:lang w:eastAsia="ar-SA"/>
              </w:rPr>
              <w:t xml:space="preserve"> </w:t>
            </w:r>
            <w:r w:rsidRPr="00E04AC3">
              <w:rPr>
                <w:rFonts w:ascii="Garamond" w:eastAsia="Batang" w:hAnsi="Garamond" w:cs="Garamond"/>
                <w:sz w:val="22"/>
                <w:szCs w:val="22"/>
                <w:lang w:eastAsia="ar-SA"/>
              </w:rPr>
              <w:t>В отношении ОПВ, проводящихся в 2020 году и более поздние годы, участник оптового рынка вправе обеспечивать исполнение своих обязательств, возникающих по результатам ОПВ, неустойкой по договорам ДПМ ВИЭ в случае выполнения требований к обеспечению в виде неустойки по ДПМ ВИЭ, предоставляемому в целях участия в ОПВ, предусмотренных приложением 31 к настоящему Регламенту.</w:t>
            </w:r>
          </w:p>
          <w:p w:rsidR="00D1318A" w:rsidRPr="00E04AC3" w:rsidRDefault="00935E8D" w:rsidP="00B90900">
            <w:pPr>
              <w:spacing w:before="120" w:after="120"/>
              <w:jc w:val="both"/>
              <w:outlineLvl w:val="0"/>
              <w:rPr>
                <w:rFonts w:ascii="Garamond" w:eastAsia="Batang" w:hAnsi="Garamond" w:cs="Garamond"/>
                <w:sz w:val="22"/>
                <w:szCs w:val="22"/>
                <w:lang w:eastAsia="ar-SA"/>
              </w:rPr>
            </w:pPr>
            <w:r>
              <w:rPr>
                <w:rFonts w:ascii="Garamond" w:eastAsia="Batang" w:hAnsi="Garamond" w:cs="Garamond"/>
                <w:sz w:val="22"/>
                <w:szCs w:val="22"/>
                <w:lang w:eastAsia="ar-SA"/>
              </w:rPr>
              <w:t>…</w:t>
            </w:r>
          </w:p>
        </w:tc>
      </w:tr>
      <w:tr w:rsidR="00D1318A" w:rsidRPr="00E04AC3" w:rsidTr="003757FA">
        <w:trPr>
          <w:trHeight w:val="561"/>
        </w:trPr>
        <w:tc>
          <w:tcPr>
            <w:tcW w:w="993" w:type="dxa"/>
          </w:tcPr>
          <w:p w:rsidR="00D1318A" w:rsidRPr="00E04AC3" w:rsidRDefault="00D1318A" w:rsidP="00B90900">
            <w:pPr>
              <w:widowControl w:val="0"/>
              <w:spacing w:before="120" w:after="120"/>
              <w:jc w:val="center"/>
              <w:rPr>
                <w:rFonts w:ascii="Garamond" w:hAnsi="Garamond"/>
                <w:b/>
                <w:sz w:val="22"/>
                <w:szCs w:val="22"/>
              </w:rPr>
            </w:pPr>
            <w:r>
              <w:rPr>
                <w:rFonts w:ascii="Garamond" w:hAnsi="Garamond"/>
                <w:b/>
                <w:sz w:val="22"/>
                <w:szCs w:val="22"/>
              </w:rPr>
              <w:t>7.3</w:t>
            </w:r>
          </w:p>
        </w:tc>
        <w:tc>
          <w:tcPr>
            <w:tcW w:w="6804" w:type="dxa"/>
            <w:shd w:val="clear" w:color="auto" w:fill="auto"/>
          </w:tcPr>
          <w:p w:rsidR="00D1318A" w:rsidRPr="00E04AC3" w:rsidRDefault="00D1318A" w:rsidP="00D1318A">
            <w:pPr>
              <w:tabs>
                <w:tab w:val="num" w:pos="0"/>
              </w:tabs>
              <w:spacing w:before="120" w:after="120"/>
              <w:jc w:val="both"/>
              <w:outlineLvl w:val="0"/>
              <w:rPr>
                <w:rFonts w:ascii="Garamond" w:eastAsia="Batang" w:hAnsi="Garamond" w:cs="Garamond"/>
                <w:sz w:val="22"/>
                <w:szCs w:val="22"/>
                <w:lang w:eastAsia="ar-SA"/>
              </w:rPr>
            </w:pPr>
            <w:r w:rsidRPr="00E04AC3">
              <w:rPr>
                <w:rFonts w:ascii="Garamond" w:eastAsia="Batang" w:hAnsi="Garamond" w:cs="Garamond"/>
                <w:sz w:val="22"/>
                <w:szCs w:val="22"/>
                <w:lang w:eastAsia="ar-SA"/>
              </w:rPr>
              <w:t>7.</w:t>
            </w:r>
            <w:r w:rsidRPr="00E04AC3">
              <w:rPr>
                <w:rFonts w:ascii="Garamond" w:eastAsia="Batang" w:hAnsi="Garamond" w:cs="Garamond"/>
                <w:sz w:val="22"/>
                <w:szCs w:val="22"/>
                <w:highlight w:val="yellow"/>
                <w:lang w:eastAsia="ar-SA"/>
              </w:rPr>
              <w:t>3</w:t>
            </w:r>
            <w:r w:rsidRPr="00E04AC3">
              <w:rPr>
                <w:rFonts w:ascii="Garamond" w:eastAsia="Batang" w:hAnsi="Garamond" w:cs="Garamond"/>
                <w:sz w:val="22"/>
                <w:szCs w:val="22"/>
                <w:lang w:eastAsia="ar-SA"/>
              </w:rPr>
              <w:t>. Участник оптового рынка вправе обеспечивать исполнение своих обязательств, возникающих по результатам ОПВ (в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 путем предоставления поручительств треть</w:t>
            </w:r>
            <w:r w:rsidRPr="00E04AC3">
              <w:rPr>
                <w:rFonts w:ascii="Garamond" w:eastAsia="Batang" w:hAnsi="Garamond" w:cs="Garamond"/>
                <w:sz w:val="22"/>
                <w:szCs w:val="22"/>
                <w:highlight w:val="yellow"/>
                <w:lang w:eastAsia="ar-SA"/>
              </w:rPr>
              <w:t>их</w:t>
            </w:r>
            <w:r w:rsidRPr="00E04AC3">
              <w:rPr>
                <w:rFonts w:ascii="Garamond" w:eastAsia="Batang" w:hAnsi="Garamond" w:cs="Garamond"/>
                <w:sz w:val="22"/>
                <w:szCs w:val="22"/>
                <w:lang w:eastAsia="ar-SA"/>
              </w:rPr>
              <w:t xml:space="preserve"> лиц – участник</w:t>
            </w:r>
            <w:r w:rsidRPr="00E04AC3">
              <w:rPr>
                <w:rFonts w:ascii="Garamond" w:eastAsia="Batang" w:hAnsi="Garamond" w:cs="Garamond"/>
                <w:sz w:val="22"/>
                <w:szCs w:val="22"/>
                <w:highlight w:val="yellow"/>
                <w:lang w:eastAsia="ar-SA"/>
              </w:rPr>
              <w:t>ов</w:t>
            </w:r>
            <w:r w:rsidRPr="00E04AC3">
              <w:rPr>
                <w:rFonts w:ascii="Garamond" w:eastAsia="Batang" w:hAnsi="Garamond" w:cs="Garamond"/>
                <w:sz w:val="22"/>
                <w:szCs w:val="22"/>
                <w:lang w:eastAsia="ar-SA"/>
              </w:rPr>
              <w:t xml:space="preserve"> оптового рынка, не находящихся в состоянии реорганизации, ликвидации или банкротства, в отношении которых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w:t>
            </w:r>
            <w:r w:rsidRPr="00E04AC3">
              <w:rPr>
                <w:rFonts w:ascii="Garamond" w:eastAsia="Batang" w:hAnsi="Garamond" w:cs="Garamond"/>
                <w:sz w:val="22"/>
                <w:szCs w:val="22"/>
                <w:highlight w:val="yellow"/>
                <w:lang w:eastAsia="ar-SA"/>
              </w:rPr>
              <w:t>(по всем участникам оптового рынка и всем таким ГТП генерации)</w:t>
            </w:r>
            <w:r w:rsidRPr="00E04AC3">
              <w:rPr>
                <w:rFonts w:ascii="Garamond" w:eastAsia="Batang" w:hAnsi="Garamond" w:cs="Garamond"/>
                <w:sz w:val="22"/>
                <w:szCs w:val="22"/>
                <w:lang w:eastAsia="ar-SA"/>
              </w:rPr>
              <w:t xml:space="preserve"> установленная мощность которой (-ых) в соответствии с реестром субъектов оптового рынка превышает 2500 МВт </w:t>
            </w:r>
            <w:r w:rsidRPr="00E04AC3">
              <w:rPr>
                <w:rFonts w:ascii="Garamond" w:eastAsia="Batang" w:hAnsi="Garamond" w:cs="Garamond"/>
                <w:sz w:val="22"/>
                <w:szCs w:val="22"/>
                <w:highlight w:val="yellow"/>
                <w:lang w:eastAsia="ar-SA"/>
              </w:rPr>
              <w:t>(допускается предоставление одного поручительства третьего лица – участника оптового рынка, если в отношении него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которых превышает 2500 МВт)</w:t>
            </w:r>
            <w:r w:rsidRPr="00E04AC3">
              <w:rPr>
                <w:rFonts w:ascii="Garamond" w:eastAsia="Batang" w:hAnsi="Garamond" w:cs="Garamond"/>
                <w:sz w:val="22"/>
                <w:szCs w:val="22"/>
                <w:lang w:eastAsia="ar-SA"/>
              </w:rPr>
              <w:t>, предусматривающ</w:t>
            </w:r>
            <w:r w:rsidRPr="002F3043">
              <w:rPr>
                <w:rFonts w:ascii="Garamond" w:eastAsia="Batang" w:hAnsi="Garamond" w:cs="Garamond"/>
                <w:sz w:val="22"/>
                <w:szCs w:val="22"/>
                <w:highlight w:val="yellow"/>
                <w:lang w:eastAsia="ar-SA"/>
              </w:rPr>
              <w:t>их</w:t>
            </w:r>
            <w:r w:rsidRPr="00E04AC3">
              <w:rPr>
                <w:rFonts w:ascii="Garamond" w:eastAsia="Batang" w:hAnsi="Garamond" w:cs="Garamond"/>
                <w:sz w:val="22"/>
                <w:szCs w:val="22"/>
                <w:lang w:eastAsia="ar-SA"/>
              </w:rPr>
              <w:t xml:space="preserve">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 треть</w:t>
            </w:r>
            <w:r w:rsidRPr="00E04AC3">
              <w:rPr>
                <w:rFonts w:ascii="Garamond" w:eastAsia="Batang" w:hAnsi="Garamond" w:cs="Garamond"/>
                <w:sz w:val="22"/>
                <w:szCs w:val="22"/>
                <w:highlight w:val="yellow"/>
                <w:lang w:eastAsia="ar-SA"/>
              </w:rPr>
              <w:t>их</w:t>
            </w:r>
            <w:r w:rsidRPr="00E04AC3">
              <w:rPr>
                <w:rFonts w:ascii="Garamond" w:eastAsia="Batang" w:hAnsi="Garamond" w:cs="Garamond"/>
                <w:sz w:val="22"/>
                <w:szCs w:val="22"/>
                <w:lang w:eastAsia="ar-SA"/>
              </w:rPr>
              <w:t xml:space="preserve"> лиц – участник</w:t>
            </w:r>
            <w:r w:rsidRPr="00E04AC3">
              <w:rPr>
                <w:rFonts w:ascii="Garamond" w:eastAsia="Batang" w:hAnsi="Garamond" w:cs="Garamond"/>
                <w:sz w:val="22"/>
                <w:szCs w:val="22"/>
                <w:highlight w:val="yellow"/>
                <w:lang w:eastAsia="ar-SA"/>
              </w:rPr>
              <w:t>ов</w:t>
            </w:r>
            <w:r w:rsidRPr="00E04AC3">
              <w:rPr>
                <w:rFonts w:ascii="Garamond" w:eastAsia="Batang" w:hAnsi="Garamond" w:cs="Garamond"/>
                <w:sz w:val="22"/>
                <w:szCs w:val="22"/>
                <w:lang w:eastAsia="ar-SA"/>
              </w:rPr>
              <w:t xml:space="preserve"> оптового рынка). При этом:</w:t>
            </w:r>
          </w:p>
          <w:p w:rsidR="00D855FB" w:rsidRPr="00D855FB" w:rsidRDefault="00D855FB" w:rsidP="00D855FB">
            <w:pPr>
              <w:tabs>
                <w:tab w:val="num" w:pos="567"/>
              </w:tabs>
              <w:spacing w:after="120"/>
              <w:ind w:firstLine="629"/>
              <w:jc w:val="both"/>
              <w:rPr>
                <w:rFonts w:ascii="Garamond" w:hAnsi="Garamond"/>
                <w:sz w:val="22"/>
                <w:szCs w:val="22"/>
              </w:rPr>
            </w:pPr>
            <w:r w:rsidRPr="00D855FB">
              <w:rPr>
                <w:rFonts w:ascii="Garamond" w:hAnsi="Garamond"/>
                <w:sz w:val="22"/>
                <w:szCs w:val="22"/>
              </w:rPr>
              <w:t xml:space="preserve">для каждого объекта ВИЭ, в отношении которого подана заявка, а также для объекта ВИЭ, предусмотренного новым проектом ВИЭ согласно разделу 9 настоящего Регламента, должен </w:t>
            </w:r>
            <w:r w:rsidRPr="001A5327">
              <w:rPr>
                <w:rFonts w:ascii="Garamond" w:hAnsi="Garamond"/>
                <w:sz w:val="22"/>
                <w:szCs w:val="22"/>
                <w:highlight w:val="yellow"/>
              </w:rPr>
              <w:t>(должны)</w:t>
            </w:r>
            <w:r w:rsidRPr="00D855FB">
              <w:rPr>
                <w:rFonts w:ascii="Garamond" w:hAnsi="Garamond"/>
                <w:sz w:val="22"/>
                <w:szCs w:val="22"/>
              </w:rPr>
              <w:t xml:space="preserve"> быть заключен </w:t>
            </w:r>
            <w:r w:rsidRPr="001A5327">
              <w:rPr>
                <w:rFonts w:ascii="Garamond" w:hAnsi="Garamond"/>
                <w:sz w:val="22"/>
                <w:szCs w:val="22"/>
                <w:highlight w:val="yellow"/>
              </w:rPr>
              <w:t>(заключены)</w:t>
            </w:r>
            <w:r w:rsidRPr="00D855FB">
              <w:rPr>
                <w:rFonts w:ascii="Garamond" w:hAnsi="Garamond"/>
                <w:sz w:val="22"/>
                <w:szCs w:val="22"/>
              </w:rPr>
              <w:t xml:space="preserve"> </w:t>
            </w:r>
            <w:r w:rsidRPr="00D855FB">
              <w:rPr>
                <w:rFonts w:ascii="Garamond" w:hAnsi="Garamond"/>
                <w:i/>
                <w:sz w:val="22"/>
                <w:szCs w:val="22"/>
              </w:rPr>
              <w:t xml:space="preserve">Договор </w:t>
            </w:r>
            <w:r w:rsidRPr="001A5327">
              <w:rPr>
                <w:rFonts w:ascii="Garamond" w:hAnsi="Garamond"/>
                <w:i/>
                <w:sz w:val="22"/>
                <w:szCs w:val="22"/>
                <w:highlight w:val="yellow"/>
              </w:rPr>
              <w:t>(-ы)</w:t>
            </w:r>
            <w:r w:rsidRPr="00D855FB">
              <w:rPr>
                <w:rFonts w:ascii="Garamond" w:hAnsi="Garamond"/>
                <w:i/>
                <w:sz w:val="22"/>
                <w:szCs w:val="22"/>
              </w:rPr>
              <w:t xml:space="preserve">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D855FB">
              <w:rPr>
                <w:rFonts w:ascii="Garamond" w:hAnsi="Garamond"/>
                <w:sz w:val="22"/>
                <w:szCs w:val="22"/>
              </w:rPr>
              <w:t xml:space="preserve"> (Приложение № Д 6.8 к </w:t>
            </w:r>
            <w:r w:rsidRPr="00D855FB">
              <w:rPr>
                <w:rFonts w:ascii="Garamond" w:hAnsi="Garamond"/>
                <w:i/>
                <w:sz w:val="22"/>
                <w:szCs w:val="22"/>
              </w:rPr>
              <w:t>Договору о присоединении к торговой системе оптового рынка</w:t>
            </w:r>
            <w:r w:rsidRPr="00D855FB">
              <w:rPr>
                <w:rFonts w:ascii="Garamond" w:hAnsi="Garamond"/>
                <w:sz w:val="22"/>
                <w:szCs w:val="22"/>
              </w:rPr>
              <w:t>);</w:t>
            </w:r>
          </w:p>
          <w:p w:rsidR="00D855FB" w:rsidRPr="00D855FB" w:rsidRDefault="00D855FB" w:rsidP="00D855FB">
            <w:pPr>
              <w:tabs>
                <w:tab w:val="num" w:pos="567"/>
              </w:tabs>
              <w:spacing w:after="120"/>
              <w:ind w:firstLine="550"/>
              <w:jc w:val="both"/>
              <w:rPr>
                <w:rFonts w:ascii="Garamond" w:hAnsi="Garamond"/>
                <w:sz w:val="22"/>
                <w:szCs w:val="22"/>
              </w:rPr>
            </w:pPr>
            <w:r w:rsidRPr="00D855FB">
              <w:rPr>
                <w:rFonts w:ascii="Garamond" w:hAnsi="Garamond"/>
                <w:sz w:val="22"/>
                <w:szCs w:val="22"/>
              </w:rPr>
              <w:tab/>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rsidR="00D855FB" w:rsidRDefault="00D855FB" w:rsidP="00D855FB">
            <w:pPr>
              <w:tabs>
                <w:tab w:val="num" w:pos="0"/>
              </w:tabs>
              <w:spacing w:before="120" w:after="120"/>
              <w:ind w:firstLine="629"/>
              <w:jc w:val="both"/>
              <w:outlineLvl w:val="0"/>
              <w:rPr>
                <w:rFonts w:ascii="Garamond" w:hAnsi="Garamond"/>
                <w:sz w:val="22"/>
                <w:szCs w:val="22"/>
              </w:rPr>
            </w:pPr>
            <w:r w:rsidRPr="00D855FB">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w:t>
            </w:r>
            <w:r w:rsidRPr="001A5327">
              <w:rPr>
                <w:rFonts w:ascii="Garamond" w:hAnsi="Garamond"/>
                <w:sz w:val="22"/>
                <w:szCs w:val="22"/>
                <w:highlight w:val="yellow"/>
              </w:rPr>
              <w:t>и</w:t>
            </w:r>
            <w:r w:rsidRPr="00D855FB">
              <w:rPr>
                <w:rFonts w:ascii="Garamond" w:hAnsi="Garamond"/>
                <w:sz w:val="22"/>
                <w:szCs w:val="22"/>
              </w:rPr>
              <w:t xml:space="preserve"> договор</w:t>
            </w:r>
            <w:r w:rsidRPr="001A5327">
              <w:rPr>
                <w:rFonts w:ascii="Garamond" w:hAnsi="Garamond"/>
                <w:sz w:val="22"/>
                <w:szCs w:val="22"/>
                <w:highlight w:val="yellow"/>
              </w:rPr>
              <w:t>ами</w:t>
            </w:r>
            <w:r w:rsidRPr="00D855FB">
              <w:rPr>
                <w:rFonts w:ascii="Garamond" w:hAnsi="Garamond"/>
                <w:sz w:val="22"/>
                <w:szCs w:val="22"/>
              </w:rPr>
              <w:t xml:space="preserve">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не менее 5% от произведения:</w:t>
            </w:r>
          </w:p>
          <w:p w:rsidR="00D1318A" w:rsidRPr="00E04AC3" w:rsidDel="00D1318A" w:rsidRDefault="0079551F" w:rsidP="00D855FB">
            <w:pPr>
              <w:tabs>
                <w:tab w:val="num" w:pos="0"/>
              </w:tabs>
              <w:spacing w:before="120" w:after="120"/>
              <w:jc w:val="both"/>
              <w:outlineLvl w:val="0"/>
              <w:rPr>
                <w:rFonts w:ascii="Garamond" w:hAnsi="Garamond" w:cs="Garamond"/>
                <w:sz w:val="22"/>
                <w:szCs w:val="22"/>
                <w:lang w:eastAsia="ar-SA"/>
              </w:rPr>
            </w:pPr>
            <w:r>
              <w:rPr>
                <w:rFonts w:ascii="Garamond" w:hAnsi="Garamond" w:cs="Garamond"/>
                <w:sz w:val="22"/>
                <w:szCs w:val="22"/>
                <w:lang w:eastAsia="ar-SA"/>
              </w:rPr>
              <w:t>…</w:t>
            </w:r>
          </w:p>
        </w:tc>
        <w:tc>
          <w:tcPr>
            <w:tcW w:w="6946" w:type="dxa"/>
            <w:shd w:val="clear" w:color="auto" w:fill="auto"/>
          </w:tcPr>
          <w:p w:rsidR="00D1318A" w:rsidRPr="00E04AC3" w:rsidRDefault="00D1318A" w:rsidP="00D1318A">
            <w:pPr>
              <w:spacing w:before="120" w:after="120"/>
              <w:jc w:val="both"/>
              <w:outlineLvl w:val="0"/>
              <w:rPr>
                <w:rFonts w:ascii="Garamond" w:eastAsia="Batang" w:hAnsi="Garamond" w:cs="Garamond"/>
                <w:sz w:val="22"/>
                <w:szCs w:val="22"/>
                <w:lang w:eastAsia="ar-SA"/>
              </w:rPr>
            </w:pPr>
            <w:r w:rsidRPr="00E04AC3">
              <w:rPr>
                <w:rFonts w:ascii="Garamond" w:eastAsia="Batang" w:hAnsi="Garamond" w:cs="Garamond"/>
                <w:sz w:val="22"/>
                <w:szCs w:val="22"/>
                <w:lang w:eastAsia="ar-SA"/>
              </w:rPr>
              <w:t>7.</w:t>
            </w:r>
            <w:r w:rsidRPr="00E04AC3">
              <w:rPr>
                <w:rFonts w:ascii="Garamond" w:eastAsia="Batang" w:hAnsi="Garamond" w:cs="Garamond"/>
                <w:sz w:val="22"/>
                <w:szCs w:val="22"/>
                <w:highlight w:val="yellow"/>
                <w:lang w:eastAsia="ar-SA"/>
              </w:rPr>
              <w:t>4</w:t>
            </w:r>
            <w:r w:rsidRPr="00E04AC3">
              <w:rPr>
                <w:rFonts w:ascii="Garamond" w:eastAsia="Batang" w:hAnsi="Garamond" w:cs="Garamond"/>
                <w:sz w:val="22"/>
                <w:szCs w:val="22"/>
                <w:lang w:eastAsia="ar-SA"/>
              </w:rPr>
              <w:t>.</w:t>
            </w:r>
            <w:r w:rsidR="00BD40CB">
              <w:rPr>
                <w:rFonts w:ascii="Garamond" w:eastAsia="Batang" w:hAnsi="Garamond" w:cs="Garamond"/>
                <w:sz w:val="22"/>
                <w:szCs w:val="22"/>
                <w:lang w:eastAsia="ar-SA"/>
              </w:rPr>
              <w:t xml:space="preserve"> </w:t>
            </w:r>
            <w:r w:rsidRPr="00E04AC3">
              <w:rPr>
                <w:rFonts w:ascii="Garamond" w:eastAsia="Batang" w:hAnsi="Garamond" w:cs="Garamond"/>
                <w:sz w:val="22"/>
                <w:szCs w:val="22"/>
                <w:lang w:eastAsia="ar-SA"/>
              </w:rPr>
              <w:t>Участник оптового рынка вправе обеспечивать исполнение своих обязательств, возникающих по результатам ОПВ (в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 путем предоставления поручительств</w:t>
            </w:r>
            <w:r w:rsidRPr="00B6704B">
              <w:rPr>
                <w:rFonts w:ascii="Garamond" w:eastAsia="Batang" w:hAnsi="Garamond" w:cs="Garamond"/>
                <w:sz w:val="22"/>
                <w:szCs w:val="22"/>
                <w:highlight w:val="yellow"/>
                <w:lang w:eastAsia="ar-SA"/>
              </w:rPr>
              <w:t>а</w:t>
            </w:r>
            <w:r w:rsidRPr="00E04AC3">
              <w:rPr>
                <w:rFonts w:ascii="Garamond" w:eastAsia="Batang" w:hAnsi="Garamond" w:cs="Garamond"/>
                <w:sz w:val="22"/>
                <w:szCs w:val="22"/>
                <w:lang w:eastAsia="ar-SA"/>
              </w:rPr>
              <w:t xml:space="preserve"> треть</w:t>
            </w:r>
            <w:r w:rsidRPr="00E04AC3">
              <w:rPr>
                <w:rFonts w:ascii="Garamond" w:eastAsia="Batang" w:hAnsi="Garamond" w:cs="Garamond"/>
                <w:sz w:val="22"/>
                <w:szCs w:val="22"/>
                <w:highlight w:val="yellow"/>
                <w:lang w:eastAsia="ar-SA"/>
              </w:rPr>
              <w:t>его</w:t>
            </w:r>
            <w:r w:rsidRPr="00E04AC3">
              <w:rPr>
                <w:rFonts w:ascii="Garamond" w:eastAsia="Batang" w:hAnsi="Garamond" w:cs="Garamond"/>
                <w:sz w:val="22"/>
                <w:szCs w:val="22"/>
                <w:lang w:eastAsia="ar-SA"/>
              </w:rPr>
              <w:t xml:space="preserve"> лиц</w:t>
            </w:r>
            <w:r w:rsidRPr="00E04AC3">
              <w:rPr>
                <w:rFonts w:ascii="Garamond" w:eastAsia="Batang" w:hAnsi="Garamond" w:cs="Garamond"/>
                <w:sz w:val="22"/>
                <w:szCs w:val="22"/>
                <w:highlight w:val="yellow"/>
                <w:lang w:eastAsia="ar-SA"/>
              </w:rPr>
              <w:t>а</w:t>
            </w:r>
            <w:r w:rsidRPr="00E04AC3">
              <w:rPr>
                <w:rFonts w:ascii="Garamond" w:eastAsia="Batang" w:hAnsi="Garamond" w:cs="Garamond"/>
                <w:sz w:val="22"/>
                <w:szCs w:val="22"/>
                <w:lang w:eastAsia="ar-SA"/>
              </w:rPr>
              <w:t xml:space="preserve"> – участник</w:t>
            </w:r>
            <w:r w:rsidRPr="00E04AC3">
              <w:rPr>
                <w:rFonts w:ascii="Garamond" w:eastAsia="Batang" w:hAnsi="Garamond" w:cs="Garamond"/>
                <w:sz w:val="22"/>
                <w:szCs w:val="22"/>
                <w:highlight w:val="yellow"/>
                <w:lang w:eastAsia="ar-SA"/>
              </w:rPr>
              <w:t>а</w:t>
            </w:r>
            <w:r w:rsidRPr="00E04AC3">
              <w:rPr>
                <w:rFonts w:ascii="Garamond" w:eastAsia="Batang" w:hAnsi="Garamond" w:cs="Garamond"/>
                <w:sz w:val="22"/>
                <w:szCs w:val="22"/>
                <w:lang w:eastAsia="ar-SA"/>
              </w:rPr>
              <w:t xml:space="preserve"> оптового рынка, не находящегося в состоянии реорганизации, ликвидации или банкротства, в отношении которого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предусматривающ</w:t>
            </w:r>
            <w:r w:rsidRPr="002F3043">
              <w:rPr>
                <w:rFonts w:ascii="Garamond" w:eastAsia="Batang" w:hAnsi="Garamond" w:cs="Garamond"/>
                <w:sz w:val="22"/>
                <w:szCs w:val="22"/>
                <w:highlight w:val="yellow"/>
                <w:lang w:eastAsia="ar-SA"/>
              </w:rPr>
              <w:t>его</w:t>
            </w:r>
            <w:r w:rsidRPr="00E04AC3">
              <w:rPr>
                <w:rFonts w:ascii="Garamond" w:eastAsia="Batang" w:hAnsi="Garamond" w:cs="Garamond"/>
                <w:sz w:val="22"/>
                <w:szCs w:val="22"/>
                <w:lang w:eastAsia="ar-SA"/>
              </w:rPr>
              <w:t xml:space="preserve">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w:t>
            </w:r>
            <w:r w:rsidRPr="00E04AC3">
              <w:rPr>
                <w:rFonts w:ascii="Garamond" w:eastAsia="Batang" w:hAnsi="Garamond" w:cs="Garamond"/>
                <w:sz w:val="22"/>
                <w:szCs w:val="22"/>
                <w:highlight w:val="yellow"/>
                <w:lang w:eastAsia="ar-SA"/>
              </w:rPr>
              <w:t>а</w:t>
            </w:r>
            <w:r w:rsidRPr="00E04AC3">
              <w:rPr>
                <w:rFonts w:ascii="Garamond" w:eastAsia="Batang" w:hAnsi="Garamond" w:cs="Garamond"/>
                <w:sz w:val="22"/>
                <w:szCs w:val="22"/>
                <w:lang w:eastAsia="ar-SA"/>
              </w:rPr>
              <w:t xml:space="preserve"> треть</w:t>
            </w:r>
            <w:r w:rsidRPr="00E04AC3">
              <w:rPr>
                <w:rFonts w:ascii="Garamond" w:eastAsia="Batang" w:hAnsi="Garamond" w:cs="Garamond"/>
                <w:sz w:val="22"/>
                <w:szCs w:val="22"/>
                <w:highlight w:val="yellow"/>
                <w:lang w:eastAsia="ar-SA"/>
              </w:rPr>
              <w:t>его</w:t>
            </w:r>
            <w:r w:rsidRPr="00E04AC3">
              <w:rPr>
                <w:rFonts w:ascii="Garamond" w:eastAsia="Batang" w:hAnsi="Garamond" w:cs="Garamond"/>
                <w:sz w:val="22"/>
                <w:szCs w:val="22"/>
                <w:lang w:eastAsia="ar-SA"/>
              </w:rPr>
              <w:t xml:space="preserve"> лиц</w:t>
            </w:r>
            <w:r w:rsidRPr="00E04AC3">
              <w:rPr>
                <w:rFonts w:ascii="Garamond" w:eastAsia="Batang" w:hAnsi="Garamond" w:cs="Garamond"/>
                <w:sz w:val="22"/>
                <w:szCs w:val="22"/>
                <w:highlight w:val="yellow"/>
                <w:lang w:eastAsia="ar-SA"/>
              </w:rPr>
              <w:t>а</w:t>
            </w:r>
            <w:r w:rsidRPr="00E04AC3">
              <w:rPr>
                <w:rFonts w:ascii="Garamond" w:eastAsia="Batang" w:hAnsi="Garamond" w:cs="Garamond"/>
                <w:sz w:val="22"/>
                <w:szCs w:val="22"/>
                <w:lang w:eastAsia="ar-SA"/>
              </w:rPr>
              <w:t xml:space="preserve"> – участник</w:t>
            </w:r>
            <w:r w:rsidRPr="00E04AC3">
              <w:rPr>
                <w:rFonts w:ascii="Garamond" w:eastAsia="Batang" w:hAnsi="Garamond" w:cs="Garamond"/>
                <w:sz w:val="22"/>
                <w:szCs w:val="22"/>
                <w:highlight w:val="yellow"/>
                <w:lang w:eastAsia="ar-SA"/>
              </w:rPr>
              <w:t>а</w:t>
            </w:r>
            <w:r w:rsidRPr="00E04AC3">
              <w:rPr>
                <w:rFonts w:ascii="Garamond" w:eastAsia="Batang" w:hAnsi="Garamond" w:cs="Garamond"/>
                <w:sz w:val="22"/>
                <w:szCs w:val="22"/>
                <w:lang w:eastAsia="ar-SA"/>
              </w:rPr>
              <w:t xml:space="preserve"> оптового рынка). При этом:</w:t>
            </w:r>
          </w:p>
          <w:p w:rsidR="007525A8" w:rsidRDefault="007525A8" w:rsidP="00D855FB">
            <w:pPr>
              <w:tabs>
                <w:tab w:val="num" w:pos="567"/>
              </w:tabs>
              <w:spacing w:after="120"/>
              <w:ind w:firstLine="629"/>
              <w:jc w:val="both"/>
              <w:rPr>
                <w:rFonts w:ascii="Garamond" w:hAnsi="Garamond"/>
                <w:sz w:val="22"/>
                <w:szCs w:val="22"/>
              </w:rPr>
            </w:pPr>
          </w:p>
          <w:p w:rsidR="007525A8" w:rsidRDefault="007525A8" w:rsidP="00D855FB">
            <w:pPr>
              <w:tabs>
                <w:tab w:val="num" w:pos="567"/>
              </w:tabs>
              <w:spacing w:after="120"/>
              <w:ind w:firstLine="629"/>
              <w:jc w:val="both"/>
              <w:rPr>
                <w:rFonts w:ascii="Garamond" w:hAnsi="Garamond"/>
                <w:sz w:val="22"/>
                <w:szCs w:val="22"/>
              </w:rPr>
            </w:pPr>
          </w:p>
          <w:p w:rsidR="007525A8" w:rsidRDefault="007525A8" w:rsidP="00D855FB">
            <w:pPr>
              <w:tabs>
                <w:tab w:val="num" w:pos="567"/>
              </w:tabs>
              <w:spacing w:after="120"/>
              <w:ind w:firstLine="629"/>
              <w:jc w:val="both"/>
              <w:rPr>
                <w:rFonts w:ascii="Garamond" w:hAnsi="Garamond"/>
                <w:sz w:val="22"/>
                <w:szCs w:val="22"/>
              </w:rPr>
            </w:pPr>
          </w:p>
          <w:p w:rsidR="007525A8" w:rsidRDefault="007525A8" w:rsidP="00D855FB">
            <w:pPr>
              <w:tabs>
                <w:tab w:val="num" w:pos="567"/>
              </w:tabs>
              <w:spacing w:after="120"/>
              <w:ind w:firstLine="629"/>
              <w:jc w:val="both"/>
              <w:rPr>
                <w:rFonts w:ascii="Garamond" w:hAnsi="Garamond"/>
                <w:sz w:val="22"/>
                <w:szCs w:val="22"/>
              </w:rPr>
            </w:pPr>
          </w:p>
          <w:p w:rsidR="00D855FB" w:rsidRPr="00D855FB" w:rsidRDefault="00D855FB" w:rsidP="00D855FB">
            <w:pPr>
              <w:tabs>
                <w:tab w:val="num" w:pos="567"/>
              </w:tabs>
              <w:spacing w:after="120"/>
              <w:ind w:firstLine="629"/>
              <w:jc w:val="both"/>
              <w:rPr>
                <w:rFonts w:ascii="Garamond" w:hAnsi="Garamond"/>
                <w:sz w:val="22"/>
                <w:szCs w:val="22"/>
              </w:rPr>
            </w:pPr>
            <w:r w:rsidRPr="00D855FB">
              <w:rPr>
                <w:rFonts w:ascii="Garamond" w:hAnsi="Garamond"/>
                <w:sz w:val="22"/>
                <w:szCs w:val="22"/>
              </w:rPr>
              <w:t xml:space="preserve">для каждого объекта ВИЭ, в отношении которого подана заявка, а также для объекта ВИЭ, предусмотренного новым проектом ВИЭ согласно разделу 9 настоящего Регламента, должен быть заключен </w:t>
            </w:r>
            <w:r w:rsidRPr="00D855FB">
              <w:rPr>
                <w:rFonts w:ascii="Garamond" w:hAnsi="Garamond"/>
                <w:i/>
                <w:sz w:val="22"/>
                <w:szCs w:val="22"/>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D855FB">
              <w:rPr>
                <w:rFonts w:ascii="Garamond" w:hAnsi="Garamond"/>
                <w:sz w:val="22"/>
                <w:szCs w:val="22"/>
              </w:rPr>
              <w:t xml:space="preserve"> (Приложение № Д 6.8 к </w:t>
            </w:r>
            <w:r w:rsidRPr="00D855FB">
              <w:rPr>
                <w:rFonts w:ascii="Garamond" w:hAnsi="Garamond"/>
                <w:i/>
                <w:sz w:val="22"/>
                <w:szCs w:val="22"/>
              </w:rPr>
              <w:t>Договору о присоединении к торговой системе оптового рынка</w:t>
            </w:r>
            <w:r w:rsidRPr="00D855FB">
              <w:rPr>
                <w:rFonts w:ascii="Garamond" w:hAnsi="Garamond"/>
                <w:sz w:val="22"/>
                <w:szCs w:val="22"/>
              </w:rPr>
              <w:t>);</w:t>
            </w:r>
          </w:p>
          <w:p w:rsidR="00D855FB" w:rsidRPr="00D855FB" w:rsidRDefault="00D855FB" w:rsidP="00D855FB">
            <w:pPr>
              <w:tabs>
                <w:tab w:val="num" w:pos="567"/>
              </w:tabs>
              <w:spacing w:after="120"/>
              <w:ind w:firstLine="550"/>
              <w:jc w:val="both"/>
              <w:rPr>
                <w:rFonts w:ascii="Garamond" w:hAnsi="Garamond"/>
                <w:sz w:val="22"/>
                <w:szCs w:val="22"/>
              </w:rPr>
            </w:pPr>
            <w:r w:rsidRPr="00D855FB">
              <w:rPr>
                <w:rFonts w:ascii="Garamond" w:hAnsi="Garamond"/>
                <w:sz w:val="22"/>
                <w:szCs w:val="22"/>
              </w:rPr>
              <w:tab/>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rsidR="00D855FB" w:rsidRDefault="00D855FB" w:rsidP="00D855FB">
            <w:pPr>
              <w:tabs>
                <w:tab w:val="num" w:pos="0"/>
              </w:tabs>
              <w:spacing w:before="120" w:after="120"/>
              <w:ind w:firstLine="629"/>
              <w:jc w:val="both"/>
              <w:outlineLvl w:val="0"/>
              <w:rPr>
                <w:rFonts w:ascii="Garamond" w:hAnsi="Garamond"/>
                <w:sz w:val="22"/>
                <w:szCs w:val="22"/>
              </w:rPr>
            </w:pPr>
            <w:r w:rsidRPr="00D855FB">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 договор</w:t>
            </w:r>
            <w:r w:rsidR="00255312" w:rsidRPr="001A5327">
              <w:rPr>
                <w:rFonts w:ascii="Garamond" w:hAnsi="Garamond"/>
                <w:sz w:val="22"/>
                <w:szCs w:val="22"/>
                <w:highlight w:val="yellow"/>
              </w:rPr>
              <w:t>о</w:t>
            </w:r>
            <w:r w:rsidRPr="001A5327">
              <w:rPr>
                <w:rFonts w:ascii="Garamond" w:hAnsi="Garamond"/>
                <w:sz w:val="22"/>
                <w:szCs w:val="22"/>
                <w:highlight w:val="yellow"/>
              </w:rPr>
              <w:t>м</w:t>
            </w:r>
            <w:r w:rsidRPr="00D855FB">
              <w:rPr>
                <w:rFonts w:ascii="Garamond" w:hAnsi="Garamond"/>
                <w:sz w:val="22"/>
                <w:szCs w:val="22"/>
              </w:rPr>
              <w:t xml:space="preserve">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не менее 5% от произведения:</w:t>
            </w:r>
          </w:p>
          <w:p w:rsidR="00D1318A" w:rsidRPr="00E04AC3" w:rsidDel="00D1318A" w:rsidRDefault="0079551F" w:rsidP="00B90900">
            <w:pPr>
              <w:spacing w:before="120" w:after="120"/>
              <w:jc w:val="both"/>
              <w:outlineLvl w:val="0"/>
              <w:rPr>
                <w:rFonts w:ascii="Garamond" w:eastAsia="Batang" w:hAnsi="Garamond" w:cs="Garamond"/>
                <w:sz w:val="22"/>
                <w:szCs w:val="22"/>
                <w:lang w:eastAsia="ar-SA"/>
              </w:rPr>
            </w:pPr>
            <w:r>
              <w:rPr>
                <w:rFonts w:ascii="Garamond" w:eastAsia="Batang" w:hAnsi="Garamond" w:cs="Garamond"/>
                <w:sz w:val="22"/>
                <w:szCs w:val="22"/>
                <w:lang w:eastAsia="ar-SA"/>
              </w:rPr>
              <w:t>…</w:t>
            </w:r>
          </w:p>
        </w:tc>
      </w:tr>
      <w:tr w:rsidR="00D1318A" w:rsidRPr="00E04AC3" w:rsidTr="003757FA">
        <w:trPr>
          <w:trHeight w:val="561"/>
        </w:trPr>
        <w:tc>
          <w:tcPr>
            <w:tcW w:w="993" w:type="dxa"/>
          </w:tcPr>
          <w:p w:rsidR="00D1318A" w:rsidRPr="00E04AC3" w:rsidRDefault="00D1318A" w:rsidP="00B90900">
            <w:pPr>
              <w:widowControl w:val="0"/>
              <w:spacing w:before="120" w:after="120"/>
              <w:jc w:val="center"/>
              <w:rPr>
                <w:rFonts w:ascii="Garamond" w:hAnsi="Garamond"/>
                <w:b/>
                <w:sz w:val="22"/>
                <w:szCs w:val="22"/>
              </w:rPr>
            </w:pPr>
            <w:r>
              <w:rPr>
                <w:rFonts w:ascii="Garamond" w:hAnsi="Garamond"/>
                <w:b/>
                <w:sz w:val="22"/>
                <w:szCs w:val="22"/>
              </w:rPr>
              <w:t xml:space="preserve">7.3.1 </w:t>
            </w:r>
          </w:p>
        </w:tc>
        <w:tc>
          <w:tcPr>
            <w:tcW w:w="6804" w:type="dxa"/>
            <w:shd w:val="clear" w:color="auto" w:fill="auto"/>
          </w:tcPr>
          <w:p w:rsidR="00D1318A" w:rsidRPr="00E04AC3" w:rsidRDefault="00D1318A" w:rsidP="00D1318A">
            <w:pPr>
              <w:tabs>
                <w:tab w:val="num" w:pos="0"/>
              </w:tabs>
              <w:spacing w:before="120" w:after="120"/>
              <w:jc w:val="both"/>
              <w:outlineLvl w:val="0"/>
              <w:rPr>
                <w:rFonts w:ascii="Garamond" w:eastAsia="Batang" w:hAnsi="Garamond" w:cs="Garamond"/>
                <w:sz w:val="22"/>
                <w:szCs w:val="22"/>
                <w:lang w:eastAsia="ar-SA"/>
              </w:rPr>
            </w:pPr>
            <w:r w:rsidRPr="00E04AC3">
              <w:rPr>
                <w:rFonts w:ascii="Garamond" w:eastAsia="Batang" w:hAnsi="Garamond" w:cs="Garamond"/>
                <w:sz w:val="22"/>
                <w:szCs w:val="22"/>
                <w:lang w:eastAsia="ar-SA"/>
              </w:rPr>
              <w:t>7.</w:t>
            </w:r>
            <w:r w:rsidRPr="00E04AC3">
              <w:rPr>
                <w:rFonts w:ascii="Garamond" w:eastAsia="Batang" w:hAnsi="Garamond" w:cs="Garamond"/>
                <w:sz w:val="22"/>
                <w:szCs w:val="22"/>
                <w:highlight w:val="yellow"/>
                <w:lang w:eastAsia="ar-SA"/>
              </w:rPr>
              <w:t>3.1</w:t>
            </w:r>
            <w:r w:rsidRPr="00E04AC3">
              <w:rPr>
                <w:rFonts w:ascii="Garamond" w:eastAsia="Batang" w:hAnsi="Garamond" w:cs="Garamond"/>
                <w:sz w:val="22"/>
                <w:szCs w:val="22"/>
                <w:lang w:eastAsia="ar-SA"/>
              </w:rPr>
              <w:t>. В отношении ОПВ, проводящихся в 2020 году и более поздние годы, участник оптового рынка вправе обеспечивать исполнение своих обязательств, возникающих по результатам ОПВ,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ВИЭ, предоставляемому в целях участия в ОПВ, предусмотренных приложением 31 к настоящему Регламенту. При этом:</w:t>
            </w:r>
          </w:p>
          <w:p w:rsidR="00D1318A" w:rsidRDefault="00316854" w:rsidP="00D1318A">
            <w:pPr>
              <w:tabs>
                <w:tab w:val="num" w:pos="0"/>
              </w:tabs>
              <w:spacing w:before="120" w:after="120"/>
              <w:jc w:val="both"/>
              <w:outlineLvl w:val="0"/>
              <w:rPr>
                <w:rFonts w:ascii="Garamond" w:eastAsia="Batang" w:hAnsi="Garamond" w:cs="Garamond"/>
                <w:sz w:val="22"/>
                <w:szCs w:val="22"/>
                <w:lang w:eastAsia="ar-SA"/>
              </w:rPr>
            </w:pPr>
            <w:r>
              <w:rPr>
                <w:rFonts w:ascii="Garamond" w:eastAsia="Batang" w:hAnsi="Garamond" w:cs="Garamond"/>
                <w:sz w:val="22"/>
                <w:szCs w:val="22"/>
                <w:lang w:eastAsia="ar-SA"/>
              </w:rPr>
              <w:t>…</w:t>
            </w:r>
          </w:p>
          <w:p w:rsidR="00316854" w:rsidRPr="00316854" w:rsidDel="00D1318A" w:rsidRDefault="00316854" w:rsidP="00D1318A">
            <w:pPr>
              <w:tabs>
                <w:tab w:val="num" w:pos="0"/>
              </w:tabs>
              <w:spacing w:before="120" w:after="120"/>
              <w:jc w:val="both"/>
              <w:outlineLvl w:val="0"/>
              <w:rPr>
                <w:rFonts w:ascii="Garamond" w:eastAsia="Batang" w:hAnsi="Garamond" w:cs="Garamond"/>
                <w:sz w:val="22"/>
                <w:szCs w:val="22"/>
                <w:lang w:eastAsia="ar-SA"/>
              </w:rPr>
            </w:pPr>
            <w:r>
              <w:rPr>
                <w:rFonts w:ascii="Garamond" w:hAnsi="Garamond"/>
                <w:sz w:val="22"/>
                <w:szCs w:val="22"/>
              </w:rPr>
              <w:t xml:space="preserve">– </w:t>
            </w:r>
            <w:r w:rsidRPr="00316854">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w:t>
            </w:r>
            <w:r w:rsidRPr="001A5327">
              <w:rPr>
                <w:rFonts w:ascii="Garamond" w:hAnsi="Garamond"/>
                <w:sz w:val="22"/>
                <w:szCs w:val="22"/>
                <w:highlight w:val="yellow"/>
              </w:rPr>
              <w:t>и</w:t>
            </w:r>
            <w:r w:rsidRPr="00316854">
              <w:rPr>
                <w:rFonts w:ascii="Garamond" w:hAnsi="Garamond"/>
                <w:sz w:val="22"/>
                <w:szCs w:val="22"/>
              </w:rPr>
              <w:t xml:space="preserve"> договор</w:t>
            </w:r>
            <w:r w:rsidRPr="001A5327">
              <w:rPr>
                <w:rFonts w:ascii="Garamond" w:hAnsi="Garamond"/>
                <w:sz w:val="22"/>
                <w:szCs w:val="22"/>
                <w:highlight w:val="yellow"/>
              </w:rPr>
              <w:t>ами</w:t>
            </w:r>
            <w:r w:rsidRPr="00316854">
              <w:rPr>
                <w:rFonts w:ascii="Garamond" w:hAnsi="Garamond"/>
                <w:sz w:val="22"/>
                <w:szCs w:val="22"/>
              </w:rPr>
              <w:t xml:space="preserve">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tc>
        <w:tc>
          <w:tcPr>
            <w:tcW w:w="6946" w:type="dxa"/>
            <w:shd w:val="clear" w:color="auto" w:fill="auto"/>
          </w:tcPr>
          <w:p w:rsidR="00D1318A" w:rsidRPr="00E04AC3" w:rsidRDefault="00D1318A" w:rsidP="00D1318A">
            <w:pPr>
              <w:tabs>
                <w:tab w:val="num" w:pos="0"/>
              </w:tabs>
              <w:spacing w:before="120" w:after="120"/>
              <w:jc w:val="both"/>
              <w:outlineLvl w:val="0"/>
              <w:rPr>
                <w:rFonts w:ascii="Garamond" w:eastAsia="Batang" w:hAnsi="Garamond" w:cs="Garamond"/>
                <w:sz w:val="22"/>
                <w:szCs w:val="22"/>
                <w:lang w:eastAsia="ar-SA"/>
              </w:rPr>
            </w:pPr>
            <w:r w:rsidRPr="00E04AC3">
              <w:rPr>
                <w:rFonts w:ascii="Garamond" w:eastAsia="Batang" w:hAnsi="Garamond" w:cs="Garamond"/>
                <w:sz w:val="22"/>
                <w:szCs w:val="22"/>
                <w:lang w:eastAsia="ar-SA"/>
              </w:rPr>
              <w:t>7.</w:t>
            </w:r>
            <w:r w:rsidRPr="00E04AC3">
              <w:rPr>
                <w:rFonts w:ascii="Garamond" w:eastAsia="Batang" w:hAnsi="Garamond" w:cs="Garamond"/>
                <w:sz w:val="22"/>
                <w:szCs w:val="22"/>
                <w:highlight w:val="yellow"/>
                <w:lang w:eastAsia="ar-SA"/>
              </w:rPr>
              <w:t>5</w:t>
            </w:r>
            <w:r w:rsidRPr="00E04AC3">
              <w:rPr>
                <w:rFonts w:ascii="Garamond" w:eastAsia="Batang" w:hAnsi="Garamond" w:cs="Garamond"/>
                <w:sz w:val="22"/>
                <w:szCs w:val="22"/>
                <w:lang w:eastAsia="ar-SA"/>
              </w:rPr>
              <w:t>. В отношении ОПВ, проводящихся в 2020 году и более поздние годы, участник оптового рынка вправе обеспечивать исполнение своих обязательств, возникающих по результатам ОПВ,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ВИЭ, предоставляемому в целях участия в ОПВ, предусмотренных приложением 31 к настоящему Регламенту. При этом:</w:t>
            </w:r>
          </w:p>
          <w:p w:rsidR="00D1318A" w:rsidRPr="00E04AC3" w:rsidRDefault="00316854" w:rsidP="00D1318A">
            <w:pPr>
              <w:tabs>
                <w:tab w:val="num" w:pos="0"/>
              </w:tabs>
              <w:spacing w:before="120" w:after="120"/>
              <w:jc w:val="both"/>
              <w:outlineLvl w:val="0"/>
              <w:rPr>
                <w:rFonts w:ascii="Garamond" w:eastAsia="Batang" w:hAnsi="Garamond" w:cs="Garamond"/>
                <w:sz w:val="22"/>
                <w:szCs w:val="22"/>
                <w:lang w:eastAsia="ar-SA"/>
              </w:rPr>
            </w:pPr>
            <w:r>
              <w:rPr>
                <w:rFonts w:ascii="Garamond" w:eastAsia="Batang" w:hAnsi="Garamond" w:cs="Garamond"/>
                <w:sz w:val="22"/>
                <w:szCs w:val="22"/>
                <w:lang w:eastAsia="ar-SA"/>
              </w:rPr>
              <w:t>…</w:t>
            </w:r>
          </w:p>
          <w:p w:rsidR="00D1318A" w:rsidRPr="00E04AC3" w:rsidDel="00D1318A" w:rsidRDefault="00316854" w:rsidP="00316854">
            <w:pPr>
              <w:spacing w:before="120" w:after="120"/>
              <w:jc w:val="both"/>
              <w:outlineLvl w:val="0"/>
              <w:rPr>
                <w:rFonts w:ascii="Garamond" w:eastAsia="Batang" w:hAnsi="Garamond" w:cs="Garamond"/>
                <w:sz w:val="22"/>
                <w:szCs w:val="22"/>
                <w:lang w:eastAsia="ar-SA"/>
              </w:rPr>
            </w:pPr>
            <w:r>
              <w:rPr>
                <w:rFonts w:ascii="Garamond" w:hAnsi="Garamond"/>
                <w:sz w:val="22"/>
                <w:szCs w:val="22"/>
              </w:rPr>
              <w:t xml:space="preserve">– </w:t>
            </w:r>
            <w:r w:rsidRPr="00316854">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 договор</w:t>
            </w:r>
            <w:r w:rsidRPr="001A5327">
              <w:rPr>
                <w:rFonts w:ascii="Garamond" w:hAnsi="Garamond"/>
                <w:sz w:val="22"/>
                <w:szCs w:val="22"/>
                <w:highlight w:val="yellow"/>
              </w:rPr>
              <w:t>ом</w:t>
            </w:r>
            <w:r w:rsidRPr="00316854">
              <w:rPr>
                <w:rFonts w:ascii="Garamond" w:hAnsi="Garamond"/>
                <w:sz w:val="22"/>
                <w:szCs w:val="22"/>
              </w:rPr>
              <w:t xml:space="preserve">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tc>
      </w:tr>
      <w:tr w:rsidR="00D1318A" w:rsidRPr="00E04AC3" w:rsidTr="003757FA">
        <w:trPr>
          <w:trHeight w:val="561"/>
        </w:trPr>
        <w:tc>
          <w:tcPr>
            <w:tcW w:w="993" w:type="dxa"/>
          </w:tcPr>
          <w:p w:rsidR="00D1318A" w:rsidRPr="00E04AC3" w:rsidRDefault="00D1318A" w:rsidP="00B90900">
            <w:pPr>
              <w:widowControl w:val="0"/>
              <w:spacing w:before="120" w:after="120"/>
              <w:jc w:val="center"/>
              <w:rPr>
                <w:rFonts w:ascii="Garamond" w:hAnsi="Garamond"/>
                <w:b/>
                <w:sz w:val="22"/>
                <w:szCs w:val="22"/>
              </w:rPr>
            </w:pPr>
            <w:r>
              <w:rPr>
                <w:rFonts w:ascii="Garamond" w:hAnsi="Garamond"/>
                <w:b/>
                <w:sz w:val="22"/>
                <w:szCs w:val="22"/>
              </w:rPr>
              <w:t>7.4</w:t>
            </w:r>
          </w:p>
        </w:tc>
        <w:tc>
          <w:tcPr>
            <w:tcW w:w="6804" w:type="dxa"/>
            <w:shd w:val="clear" w:color="auto" w:fill="auto"/>
          </w:tcPr>
          <w:p w:rsidR="00B74C70" w:rsidRPr="00E04AC3" w:rsidRDefault="00B74C70" w:rsidP="00B74C70">
            <w:pPr>
              <w:tabs>
                <w:tab w:val="num" w:pos="0"/>
              </w:tabs>
              <w:spacing w:before="120" w:after="120"/>
              <w:jc w:val="both"/>
              <w:outlineLvl w:val="0"/>
              <w:rPr>
                <w:rFonts w:ascii="Garamond" w:eastAsia="Batang" w:hAnsi="Garamond" w:cs="Garamond"/>
                <w:sz w:val="22"/>
                <w:szCs w:val="22"/>
                <w:lang w:eastAsia="ar-SA"/>
              </w:rPr>
            </w:pPr>
            <w:r w:rsidRPr="00E04AC3">
              <w:rPr>
                <w:rFonts w:ascii="Garamond" w:eastAsia="Batang" w:hAnsi="Garamond" w:cs="Garamond"/>
                <w:sz w:val="22"/>
                <w:szCs w:val="22"/>
                <w:lang w:eastAsia="ar-SA"/>
              </w:rPr>
              <w:t>7.</w:t>
            </w:r>
            <w:r w:rsidRPr="00E04AC3">
              <w:rPr>
                <w:rFonts w:ascii="Garamond" w:eastAsia="Batang" w:hAnsi="Garamond" w:cs="Garamond"/>
                <w:sz w:val="22"/>
                <w:szCs w:val="22"/>
                <w:highlight w:val="yellow"/>
                <w:lang w:eastAsia="ar-SA"/>
              </w:rPr>
              <w:t>4</w:t>
            </w:r>
            <w:r w:rsidRPr="00E04AC3">
              <w:rPr>
                <w:rFonts w:ascii="Garamond" w:eastAsia="Batang" w:hAnsi="Garamond" w:cs="Garamond"/>
                <w:sz w:val="22"/>
                <w:szCs w:val="22"/>
                <w:lang w:eastAsia="ar-SA"/>
              </w:rPr>
              <w:t>.</w:t>
            </w:r>
            <w:r w:rsidR="00BD40CB">
              <w:rPr>
                <w:rFonts w:ascii="Garamond" w:eastAsia="Batang" w:hAnsi="Garamond" w:cs="Garamond"/>
                <w:sz w:val="22"/>
                <w:szCs w:val="22"/>
                <w:lang w:eastAsia="ar-SA"/>
              </w:rPr>
              <w:t xml:space="preserve"> </w:t>
            </w:r>
            <w:r w:rsidRPr="00E04AC3">
              <w:rPr>
                <w:rFonts w:ascii="Garamond" w:eastAsia="Batang" w:hAnsi="Garamond" w:cs="Garamond"/>
                <w:sz w:val="22"/>
                <w:szCs w:val="22"/>
                <w:lang w:eastAsia="ar-SA"/>
              </w:rPr>
              <w:t>Участник ОПВ вправе обеспечивать исполнение своих обязательств, возникающих по результатам ОПВ (в том числе обязательств по ДПМ ВИЭ, заключаемых в отношении нового проекта ВИЭ в соответствии с разделом 9 настоящего Регламента), штрафом по соответствующим ДПМ ВИЭ, оплата которого осуществляется по аккредитиву в соответствии с ДПМ ВИЭ, Договором о присоединении и Соглашением об оплате штрафов по ДПМ ВИЭ по аккредитиву. При этом:</w:t>
            </w:r>
          </w:p>
          <w:p w:rsidR="00B74C70" w:rsidRDefault="001A5327" w:rsidP="00B74C70">
            <w:pPr>
              <w:tabs>
                <w:tab w:val="num" w:pos="567"/>
              </w:tabs>
              <w:suppressAutoHyphens/>
              <w:spacing w:before="120" w:after="120"/>
              <w:jc w:val="both"/>
              <w:rPr>
                <w:rFonts w:ascii="Garamond" w:eastAsia="Batang" w:hAnsi="Garamond" w:cs="Garamond"/>
                <w:bCs/>
                <w:sz w:val="22"/>
                <w:szCs w:val="22"/>
                <w:lang w:eastAsia="ar-SA"/>
              </w:rPr>
            </w:pPr>
            <w:r>
              <w:rPr>
                <w:rFonts w:ascii="Garamond" w:eastAsia="Batang" w:hAnsi="Garamond" w:cs="Garamond"/>
                <w:bCs/>
                <w:sz w:val="22"/>
                <w:szCs w:val="22"/>
                <w:lang w:eastAsia="ar-SA"/>
              </w:rPr>
              <w:t>…</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 xml:space="preserve">срок действия аккредитива </w:t>
            </w:r>
            <w:r w:rsidRPr="00E04AC3">
              <w:rPr>
                <w:rFonts w:ascii="Garamond" w:eastAsia="Batang" w:hAnsi="Garamond" w:cs="Garamond"/>
                <w:sz w:val="22"/>
                <w:szCs w:val="22"/>
                <w:lang w:eastAsia="ar-SA"/>
              </w:rPr>
              <w:t xml:space="preserve">– не менее 15 (пятнадцати) месяцев с 1 (первого) </w:t>
            </w:r>
            <w:r w:rsidRPr="00E04AC3">
              <w:rPr>
                <w:rFonts w:ascii="Garamond" w:eastAsia="Batang" w:hAnsi="Garamond" w:cs="Garamond"/>
                <w:bCs/>
                <w:color w:val="000000"/>
                <w:sz w:val="22"/>
                <w:szCs w:val="22"/>
                <w:lang w:eastAsia="ar-SA"/>
              </w:rPr>
              <w:t>января года</w:t>
            </w:r>
            <w:r w:rsidRPr="00E04AC3">
              <w:rPr>
                <w:rFonts w:ascii="Garamond" w:eastAsia="Batang" w:hAnsi="Garamond" w:cs="Garamond"/>
                <w:sz w:val="22"/>
                <w:szCs w:val="22"/>
                <w:lang w:eastAsia="ar-SA"/>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rsidR="00B74C70" w:rsidRPr="00E04AC3" w:rsidRDefault="00B74C70" w:rsidP="00B74C70">
            <w:pPr>
              <w:tabs>
                <w:tab w:val="num" w:pos="567"/>
              </w:tabs>
              <w:suppressAutoHyphens/>
              <w:spacing w:before="120" w:after="120"/>
              <w:jc w:val="both"/>
              <w:rPr>
                <w:rFonts w:ascii="Garamond" w:eastAsia="Batang" w:hAnsi="Garamond" w:cs="Garamond"/>
                <w:bCs/>
                <w:sz w:val="22"/>
                <w:szCs w:val="22"/>
                <w:lang w:eastAsia="ar-SA"/>
              </w:rPr>
            </w:pPr>
            <w:r w:rsidRPr="00E04AC3">
              <w:rPr>
                <w:rFonts w:ascii="Garamond" w:eastAsia="Batang" w:hAnsi="Garamond" w:cs="Garamond"/>
                <w:sz w:val="22"/>
                <w:szCs w:val="22"/>
                <w:lang w:eastAsia="ar-SA"/>
              </w:rPr>
              <w:tab/>
            </w:r>
            <w:r w:rsidRPr="00E04AC3">
              <w:rPr>
                <w:rFonts w:ascii="Garamond" w:eastAsia="Batang" w:hAnsi="Garamond" w:cs="Garamond"/>
                <w:bCs/>
                <w:sz w:val="22"/>
                <w:szCs w:val="22"/>
                <w:lang w:eastAsia="ar-SA"/>
              </w:rPr>
              <w:t>способ исполнения аккредитива – непосредственно по представлении документов;</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ab/>
              <w:t xml:space="preserve"> частичные платежи по аккредитиву разрешены</w:t>
            </w:r>
            <w:r w:rsidRPr="00E04AC3">
              <w:rPr>
                <w:rFonts w:ascii="Garamond" w:eastAsia="Batang" w:hAnsi="Garamond" w:cs="Garamond"/>
                <w:sz w:val="22"/>
                <w:szCs w:val="22"/>
                <w:lang w:eastAsia="ar-SA"/>
              </w:rPr>
              <w:t>;</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ab/>
              <w:t xml:space="preserve">аккредитив исполняется </w:t>
            </w:r>
            <w:r w:rsidRPr="00E04AC3">
              <w:rPr>
                <w:rFonts w:ascii="Garamond" w:eastAsia="Batang" w:hAnsi="Garamond" w:cs="Garamond"/>
                <w:sz w:val="22"/>
                <w:szCs w:val="22"/>
                <w:lang w:eastAsia="ar-SA"/>
              </w:rPr>
              <w:t>путем перечисления денежных средств (в российских рублях) на расчетный счет получателя средств по аккредитиву, указанный в заявлении об исполнении аккредитива;</w:t>
            </w:r>
          </w:p>
          <w:p w:rsidR="00B74C70" w:rsidRPr="00E04AC3" w:rsidRDefault="00B74C70" w:rsidP="00B74C70">
            <w:pPr>
              <w:tabs>
                <w:tab w:val="num" w:pos="567"/>
              </w:tabs>
              <w:suppressAutoHyphens/>
              <w:spacing w:before="120" w:after="120"/>
              <w:jc w:val="both"/>
              <w:rPr>
                <w:rFonts w:ascii="Garamond" w:eastAsia="Batang" w:hAnsi="Garamond" w:cs="Garamond"/>
                <w:bCs/>
                <w:sz w:val="22"/>
                <w:szCs w:val="22"/>
                <w:highlight w:val="yellow"/>
                <w:lang w:eastAsia="ar-SA"/>
              </w:rPr>
            </w:pPr>
            <w:r w:rsidRPr="00E04AC3">
              <w:rPr>
                <w:rFonts w:ascii="Garamond" w:eastAsia="Batang" w:hAnsi="Garamond" w:cs="Garamond"/>
                <w:sz w:val="22"/>
                <w:szCs w:val="22"/>
                <w:lang w:eastAsia="ar-SA"/>
              </w:rPr>
              <w:tab/>
            </w:r>
            <w:r w:rsidRPr="00E04AC3">
              <w:rPr>
                <w:rFonts w:ascii="Garamond" w:eastAsia="Batang" w:hAnsi="Garamond" w:cs="Garamond"/>
                <w:bCs/>
                <w:sz w:val="22"/>
                <w:szCs w:val="22"/>
                <w:lang w:eastAsia="ar-SA"/>
              </w:rPr>
              <w:t xml:space="preserve">аккредитив исполняется при предоставлении ЦФР исполняющему банку через банк получателя средств </w:t>
            </w:r>
            <w:r w:rsidRPr="00E04AC3">
              <w:rPr>
                <w:rFonts w:ascii="Garamond" w:eastAsia="Batang" w:hAnsi="Garamond" w:cs="Garamond"/>
                <w:bCs/>
                <w:sz w:val="22"/>
                <w:szCs w:val="22"/>
                <w:highlight w:val="yellow"/>
                <w:lang w:eastAsia="ar-SA"/>
              </w:rPr>
              <w:t>одновременно следующих документов для исполнения аккредитива:</w:t>
            </w:r>
          </w:p>
          <w:p w:rsidR="00B74C70" w:rsidRPr="00E04AC3" w:rsidRDefault="00B74C70" w:rsidP="00B74C70">
            <w:pPr>
              <w:tabs>
                <w:tab w:val="num" w:pos="567"/>
              </w:tabs>
              <w:suppressAutoHyphens/>
              <w:spacing w:before="120" w:after="120"/>
              <w:ind w:firstLine="426"/>
              <w:jc w:val="both"/>
              <w:rPr>
                <w:rFonts w:ascii="Garamond" w:eastAsia="Batang" w:hAnsi="Garamond" w:cs="Garamond"/>
                <w:bCs/>
                <w:sz w:val="22"/>
                <w:szCs w:val="22"/>
                <w:highlight w:val="yellow"/>
                <w:lang w:eastAsia="ar-SA"/>
              </w:rPr>
            </w:pPr>
            <w:r w:rsidRPr="00E04AC3">
              <w:rPr>
                <w:rFonts w:ascii="Garamond" w:eastAsia="Batang" w:hAnsi="Garamond" w:cs="Garamond"/>
                <w:bCs/>
                <w:sz w:val="22"/>
                <w:szCs w:val="22"/>
                <w:highlight w:val="yellow"/>
                <w:lang w:eastAsia="ar-SA"/>
              </w:rPr>
              <w:t>– для аккредитивов, выпущенных до 1 мая 2017 года:</w:t>
            </w:r>
          </w:p>
          <w:p w:rsidR="00B74C70" w:rsidRPr="00E04AC3" w:rsidRDefault="00B74C70" w:rsidP="00B74C70">
            <w:pPr>
              <w:numPr>
                <w:ilvl w:val="0"/>
                <w:numId w:val="7"/>
              </w:numPr>
              <w:suppressAutoHyphens/>
              <w:spacing w:before="120" w:after="120"/>
              <w:ind w:left="1134"/>
              <w:jc w:val="both"/>
              <w:rPr>
                <w:rFonts w:ascii="Garamond" w:eastAsia="Batang" w:hAnsi="Garamond" w:cs="Garamond"/>
                <w:sz w:val="22"/>
                <w:szCs w:val="22"/>
                <w:highlight w:val="yellow"/>
                <w:lang w:eastAsia="ar-SA"/>
              </w:rPr>
            </w:pPr>
            <w:r w:rsidRPr="00E04AC3">
              <w:rPr>
                <w:rFonts w:ascii="Garamond" w:eastAsia="Batang" w:hAnsi="Garamond" w:cs="Garamond"/>
                <w:sz w:val="22"/>
                <w:szCs w:val="22"/>
                <w:highlight w:val="yellow"/>
                <w:lang w:eastAsia="ar-SA"/>
              </w:rPr>
              <w:t xml:space="preserve">заявление об исполнении аккредитива на бумажном носителе, подписанное ЦФР и заверенное оттиском печати ЦФР; </w:t>
            </w:r>
          </w:p>
          <w:p w:rsidR="00B74C70" w:rsidRPr="00E04AC3" w:rsidRDefault="00B74C70" w:rsidP="00B74C70">
            <w:pPr>
              <w:numPr>
                <w:ilvl w:val="0"/>
                <w:numId w:val="7"/>
              </w:numPr>
              <w:suppressAutoHyphens/>
              <w:spacing w:before="120" w:after="120"/>
              <w:ind w:left="1134"/>
              <w:jc w:val="both"/>
              <w:rPr>
                <w:rFonts w:ascii="Garamond" w:eastAsia="Batang" w:hAnsi="Garamond" w:cs="Garamond"/>
                <w:sz w:val="22"/>
                <w:szCs w:val="22"/>
                <w:highlight w:val="yellow"/>
                <w:lang w:eastAsia="ar-SA"/>
              </w:rPr>
            </w:pPr>
            <w:r w:rsidRPr="00E04AC3">
              <w:rPr>
                <w:rFonts w:ascii="Garamond" w:eastAsia="Batang" w:hAnsi="Garamond" w:cs="Garamond"/>
                <w:sz w:val="22"/>
                <w:szCs w:val="22"/>
                <w:highlight w:val="yellow"/>
                <w:lang w:eastAsia="ar-SA"/>
              </w:rPr>
              <w:t>справка КО о сумме штрафа, подлежащего взысканию в соответствии с соглашением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справка о сумме штрафов по ДПМ ВИЭ), содержащая указание на наименование участника оптового рынка – продавца по ДПМ ВИЭ (плательщика по аккредитиву), сумму штрафа (-ов), вид нарушения обязательств по ДПМ ВИЭ, дату составления справки, расчетный период – в случае, если штраф (-ы) подлежит (-ат) уплате за непоставку (недопоставку) мощности по ДПМ ВИЭ. Для аккредитива, который выпущен до 1 июля 2015 года, справка о сумме штрафов по ДПМ ВИЭ должна также содержать номер и дату заключения соответствующего соглашения об оплате штрафов по ДПМ ВИЭ по аккредитиву, если условия такого аккредитива в части указания в справке о сумме штрафов по ДПМ ВИЭ реквизитов соглашения об оплате штрафов по ДПМ ВИЭ по аккредитиву не были изменены. Справка о сумме штрафов по ДПМ ВИЭ предоставляется на бумажном носителе, подписывается уполномоченным лицом АО «АТС» и заверяется оттиском печати АО «АТС»;</w:t>
            </w:r>
          </w:p>
          <w:p w:rsidR="00B74C70" w:rsidRPr="00E04AC3" w:rsidRDefault="00B74C70" w:rsidP="00B74C70">
            <w:pPr>
              <w:suppressAutoHyphens/>
              <w:spacing w:before="120" w:after="120"/>
              <w:ind w:left="284"/>
              <w:jc w:val="both"/>
              <w:rPr>
                <w:rFonts w:ascii="Garamond" w:eastAsia="Batang" w:hAnsi="Garamond" w:cs="Garamond"/>
                <w:sz w:val="22"/>
                <w:szCs w:val="22"/>
                <w:lang w:eastAsia="ar-SA"/>
              </w:rPr>
            </w:pPr>
            <w:r w:rsidRPr="00E04AC3">
              <w:rPr>
                <w:rFonts w:ascii="Garamond" w:eastAsia="Batang" w:hAnsi="Garamond" w:cs="Garamond"/>
                <w:sz w:val="22"/>
                <w:szCs w:val="22"/>
                <w:highlight w:val="yellow"/>
                <w:lang w:eastAsia="ar-SA"/>
              </w:rPr>
              <w:t xml:space="preserve">    – для аккредитивов, выпущенных начиная с 1 мая 2017 года:</w:t>
            </w:r>
          </w:p>
          <w:p w:rsidR="00B74C70" w:rsidRPr="00E04AC3" w:rsidRDefault="00B74C70" w:rsidP="00B74C70">
            <w:pPr>
              <w:suppressAutoHyphens/>
              <w:spacing w:before="120" w:after="120"/>
              <w:ind w:left="1134"/>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заявлени</w:t>
            </w:r>
            <w:r w:rsidRPr="00E04AC3">
              <w:rPr>
                <w:rFonts w:ascii="Garamond" w:eastAsia="Batang" w:hAnsi="Garamond" w:cs="Garamond"/>
                <w:sz w:val="22"/>
                <w:szCs w:val="22"/>
                <w:highlight w:val="yellow"/>
                <w:lang w:eastAsia="ar-SA"/>
              </w:rPr>
              <w:t>е</w:t>
            </w:r>
            <w:r w:rsidRPr="00E04AC3">
              <w:rPr>
                <w:rFonts w:ascii="Garamond" w:eastAsia="Batang" w:hAnsi="Garamond" w:cs="Garamond"/>
                <w:sz w:val="22"/>
                <w:szCs w:val="22"/>
                <w:lang w:eastAsia="ar-SA"/>
              </w:rPr>
              <w:t xml:space="preserve"> об исполнении аккредитива на бумажном носителе, подписанное ЦФР и заверенное оттиском печати ЦФР;</w:t>
            </w:r>
          </w:p>
          <w:p w:rsidR="00B74C70" w:rsidRPr="00E04AC3" w:rsidDel="00777482"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период представления исполняющему банку документов для исполнения аккредитива – не позднее, чем за 5 (пять) рабочих дней до даты истечения срока действия аккредитива;</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 xml:space="preserve">в </w:t>
            </w:r>
            <w:r w:rsidRPr="00E04AC3">
              <w:rPr>
                <w:rFonts w:ascii="Garamond" w:eastAsia="Batang" w:hAnsi="Garamond" w:cs="Garamond"/>
                <w:bCs/>
                <w:sz w:val="22"/>
                <w:szCs w:val="22"/>
                <w:lang w:eastAsia="ar-SA"/>
              </w:rPr>
              <w:t xml:space="preserve">назначении платежа по аккредитиву указано: «Оплата по Соглашению № ____ от ______ об оплате </w:t>
            </w:r>
            <w:r w:rsidRPr="00E04AC3">
              <w:rPr>
                <w:rFonts w:ascii="Garamond" w:eastAsia="Batang" w:hAnsi="Garamond" w:cs="Garamond"/>
                <w:sz w:val="22"/>
                <w:szCs w:val="22"/>
                <w:lang w:eastAsia="ar-SA"/>
              </w:rPr>
              <w:t xml:space="preserve">штрафов по ДПМ ВИЭ </w:t>
            </w:r>
            <w:r w:rsidRPr="00E04AC3">
              <w:rPr>
                <w:rFonts w:ascii="Garamond" w:eastAsia="Batang" w:hAnsi="Garamond" w:cs="Garamond"/>
                <w:bCs/>
                <w:sz w:val="22"/>
                <w:szCs w:val="22"/>
                <w:lang w:eastAsia="ar-SA"/>
              </w:rPr>
              <w:t>по аккредитиву»</w:t>
            </w:r>
            <w:r w:rsidRPr="00E04AC3">
              <w:rPr>
                <w:rFonts w:ascii="Garamond" w:eastAsia="Batang" w:hAnsi="Garamond" w:cs="Garamond"/>
                <w:sz w:val="22"/>
                <w:szCs w:val="22"/>
                <w:lang w:eastAsia="ar-SA"/>
              </w:rPr>
              <w:t>;</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все банковские комиссии и расходы, связанные с аккредитивом, оплачивает плательщик по аккредитиву;</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аккредитив регулируется законодательством Российской Федерации;</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уведомление (извещение) получателя средств об условиях открытого аккредитива осуществляется через банк получателя средств;</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реквизиты банка получателя средств соответствуют реквизитам, опубликованным на официальном сайте ЦФР.</w:t>
            </w:r>
          </w:p>
          <w:p w:rsidR="00D1318A" w:rsidRPr="00E04AC3" w:rsidDel="00D1318A" w:rsidRDefault="00B74C70" w:rsidP="001A5327">
            <w:pPr>
              <w:tabs>
                <w:tab w:val="num" w:pos="567"/>
              </w:tabs>
              <w:suppressAutoHyphens/>
              <w:spacing w:before="120" w:after="120"/>
              <w:ind w:firstLine="567"/>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 случае предоставления аккредитива (изменений в условия аккредитива) в банк получателя средств на бумажном носителе, документ должен быть подписан уполномоченным лицом путем проставления собственноручной подписи, подлинность которой засвидетельствована нотариально, и оттиска печати (при его наличии). К аккредитиву (изменениям в условия аккредитива) должны быть приложены документы, подтверждающие полномочия подписавшего лица (в случае если уполномоченное лицо действует по доверенности – оригинал нотариально удостоверенной доверенности или ее нотариально заверенная копия), а также нотариально заверенная карточка с образцами подписей и оттиска печати (при наличии у банка такого оттиска).</w:t>
            </w:r>
          </w:p>
        </w:tc>
        <w:tc>
          <w:tcPr>
            <w:tcW w:w="6946" w:type="dxa"/>
            <w:shd w:val="clear" w:color="auto" w:fill="auto"/>
          </w:tcPr>
          <w:p w:rsidR="00B74C70" w:rsidRDefault="00B74C70" w:rsidP="00B74C70">
            <w:pPr>
              <w:tabs>
                <w:tab w:val="num" w:pos="0"/>
              </w:tabs>
              <w:spacing w:before="120" w:after="120"/>
              <w:jc w:val="both"/>
              <w:outlineLvl w:val="0"/>
              <w:rPr>
                <w:rFonts w:ascii="Garamond" w:eastAsia="Batang" w:hAnsi="Garamond" w:cs="Garamond"/>
                <w:sz w:val="22"/>
                <w:szCs w:val="22"/>
                <w:lang w:eastAsia="ar-SA"/>
              </w:rPr>
            </w:pPr>
            <w:r w:rsidRPr="00E04AC3">
              <w:rPr>
                <w:rFonts w:ascii="Garamond" w:eastAsia="Batang" w:hAnsi="Garamond" w:cs="Garamond"/>
                <w:sz w:val="22"/>
                <w:szCs w:val="22"/>
                <w:lang w:eastAsia="ar-SA"/>
              </w:rPr>
              <w:t>7.</w:t>
            </w:r>
            <w:r w:rsidRPr="00E04AC3">
              <w:rPr>
                <w:rFonts w:ascii="Garamond" w:eastAsia="Batang" w:hAnsi="Garamond" w:cs="Garamond"/>
                <w:sz w:val="22"/>
                <w:szCs w:val="22"/>
                <w:highlight w:val="yellow"/>
                <w:lang w:eastAsia="ar-SA"/>
              </w:rPr>
              <w:t>6</w:t>
            </w:r>
            <w:r w:rsidRPr="00E04AC3">
              <w:rPr>
                <w:rFonts w:ascii="Garamond" w:eastAsia="Batang" w:hAnsi="Garamond" w:cs="Garamond"/>
                <w:sz w:val="22"/>
                <w:szCs w:val="22"/>
                <w:lang w:eastAsia="ar-SA"/>
              </w:rPr>
              <w:t>.</w:t>
            </w:r>
            <w:r w:rsidR="00BD40CB">
              <w:rPr>
                <w:rFonts w:ascii="Garamond" w:eastAsia="Batang" w:hAnsi="Garamond" w:cs="Garamond"/>
                <w:sz w:val="22"/>
                <w:szCs w:val="22"/>
                <w:lang w:eastAsia="ar-SA"/>
              </w:rPr>
              <w:t xml:space="preserve"> </w:t>
            </w:r>
            <w:r w:rsidRPr="00E04AC3">
              <w:rPr>
                <w:rFonts w:ascii="Garamond" w:eastAsia="Batang" w:hAnsi="Garamond" w:cs="Garamond"/>
                <w:sz w:val="22"/>
                <w:szCs w:val="22"/>
                <w:lang w:eastAsia="ar-SA"/>
              </w:rPr>
              <w:t>Участник ОПВ вправе обеспечивать исполнение своих обязательств, возникающих по результатам ОПВ (в том числе обязательств по ДПМ ВИЭ, заключаемых в отношении нового проекта ВИЭ в соответствии с разделом 9 настоящего Регламента), штрафом по соответствующим ДПМ ВИЭ, оплата которого осуществляется по аккредитиву в соответствии с ДПМ ВИЭ, Договором о присоединении и Соглашением об оплате штрафов по ДПМ ВИЭ по аккредитиву. При этом:</w:t>
            </w:r>
          </w:p>
          <w:p w:rsidR="00B74C70" w:rsidRPr="00E04AC3" w:rsidRDefault="001A5327" w:rsidP="00B74C70">
            <w:pPr>
              <w:tabs>
                <w:tab w:val="num" w:pos="0"/>
              </w:tabs>
              <w:spacing w:before="120" w:after="120"/>
              <w:jc w:val="both"/>
              <w:outlineLvl w:val="0"/>
              <w:rPr>
                <w:rFonts w:ascii="Garamond" w:eastAsia="Batang" w:hAnsi="Garamond" w:cs="Garamond"/>
                <w:sz w:val="22"/>
                <w:szCs w:val="22"/>
                <w:lang w:eastAsia="ar-SA"/>
              </w:rPr>
            </w:pPr>
            <w:r>
              <w:rPr>
                <w:rFonts w:ascii="Garamond" w:eastAsia="Batang" w:hAnsi="Garamond" w:cs="Garamond"/>
                <w:sz w:val="22"/>
                <w:szCs w:val="22"/>
                <w:lang w:eastAsia="ar-SA"/>
              </w:rPr>
              <w:t>…</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 xml:space="preserve">срок действия аккредитива </w:t>
            </w:r>
            <w:r w:rsidRPr="00E04AC3">
              <w:rPr>
                <w:rFonts w:ascii="Garamond" w:eastAsia="Batang" w:hAnsi="Garamond" w:cs="Garamond"/>
                <w:sz w:val="22"/>
                <w:szCs w:val="22"/>
                <w:lang w:eastAsia="ar-SA"/>
              </w:rPr>
              <w:t xml:space="preserve">– не менее 15 (пятнадцати) месяцев с 1 (первого) </w:t>
            </w:r>
            <w:r w:rsidRPr="00E04AC3">
              <w:rPr>
                <w:rFonts w:ascii="Garamond" w:eastAsia="Batang" w:hAnsi="Garamond" w:cs="Garamond"/>
                <w:bCs/>
                <w:color w:val="000000"/>
                <w:sz w:val="22"/>
                <w:szCs w:val="22"/>
                <w:lang w:eastAsia="ar-SA"/>
              </w:rPr>
              <w:t>января года</w:t>
            </w:r>
            <w:r w:rsidRPr="00E04AC3">
              <w:rPr>
                <w:rFonts w:ascii="Garamond" w:eastAsia="Batang" w:hAnsi="Garamond" w:cs="Garamond"/>
                <w:sz w:val="22"/>
                <w:szCs w:val="22"/>
                <w:lang w:eastAsia="ar-SA"/>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rsidR="00B74C70" w:rsidRPr="00E04AC3" w:rsidRDefault="00B74C70" w:rsidP="00B74C70">
            <w:pPr>
              <w:tabs>
                <w:tab w:val="num" w:pos="567"/>
              </w:tabs>
              <w:suppressAutoHyphens/>
              <w:spacing w:before="120" w:after="120"/>
              <w:jc w:val="both"/>
              <w:rPr>
                <w:rFonts w:ascii="Garamond" w:eastAsia="Batang" w:hAnsi="Garamond" w:cs="Garamond"/>
                <w:bCs/>
                <w:sz w:val="22"/>
                <w:szCs w:val="22"/>
                <w:lang w:eastAsia="ar-SA"/>
              </w:rPr>
            </w:pPr>
            <w:r w:rsidRPr="00E04AC3">
              <w:rPr>
                <w:rFonts w:ascii="Garamond" w:eastAsia="Batang" w:hAnsi="Garamond" w:cs="Garamond"/>
                <w:sz w:val="22"/>
                <w:szCs w:val="22"/>
                <w:lang w:eastAsia="ar-SA"/>
              </w:rPr>
              <w:tab/>
            </w:r>
            <w:r w:rsidRPr="00E04AC3">
              <w:rPr>
                <w:rFonts w:ascii="Garamond" w:eastAsia="Batang" w:hAnsi="Garamond" w:cs="Garamond"/>
                <w:bCs/>
                <w:sz w:val="22"/>
                <w:szCs w:val="22"/>
                <w:lang w:eastAsia="ar-SA"/>
              </w:rPr>
              <w:t>способ исполнения аккредитива – непосредственно по представлении документов;</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ab/>
              <w:t xml:space="preserve"> частичные платежи по аккредитиву разрешены</w:t>
            </w:r>
            <w:r w:rsidRPr="00E04AC3">
              <w:rPr>
                <w:rFonts w:ascii="Garamond" w:eastAsia="Batang" w:hAnsi="Garamond" w:cs="Garamond"/>
                <w:sz w:val="22"/>
                <w:szCs w:val="22"/>
                <w:lang w:eastAsia="ar-SA"/>
              </w:rPr>
              <w:t>;</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ab/>
              <w:t xml:space="preserve">аккредитив исполняется </w:t>
            </w:r>
            <w:r w:rsidRPr="00E04AC3">
              <w:rPr>
                <w:rFonts w:ascii="Garamond" w:eastAsia="Batang" w:hAnsi="Garamond" w:cs="Garamond"/>
                <w:sz w:val="22"/>
                <w:szCs w:val="22"/>
                <w:lang w:eastAsia="ar-SA"/>
              </w:rPr>
              <w:t>путем перечисления денежных средств (в российских рублях) на расчетный счет получателя средств по аккредитиву, указанный в заявлении об исполнении аккредитива;</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r>
            <w:r w:rsidRPr="00E04AC3">
              <w:rPr>
                <w:rFonts w:ascii="Garamond" w:eastAsia="Batang" w:hAnsi="Garamond" w:cs="Garamond"/>
                <w:bCs/>
                <w:sz w:val="22"/>
                <w:szCs w:val="22"/>
                <w:lang w:eastAsia="ar-SA"/>
              </w:rPr>
              <w:t xml:space="preserve">аккредитив исполняется при предоставлении ЦФР исполняющему банку через банк получателя средств </w:t>
            </w:r>
            <w:r w:rsidRPr="00E04AC3">
              <w:rPr>
                <w:rFonts w:ascii="Garamond" w:eastAsia="Batang" w:hAnsi="Garamond" w:cs="Garamond"/>
                <w:sz w:val="22"/>
                <w:szCs w:val="22"/>
                <w:lang w:eastAsia="ar-SA"/>
              </w:rPr>
              <w:t>заявлени</w:t>
            </w:r>
            <w:r w:rsidRPr="00E04AC3">
              <w:rPr>
                <w:rFonts w:ascii="Garamond" w:eastAsia="Batang" w:hAnsi="Garamond" w:cs="Garamond"/>
                <w:sz w:val="22"/>
                <w:szCs w:val="22"/>
                <w:highlight w:val="yellow"/>
                <w:lang w:eastAsia="ar-SA"/>
              </w:rPr>
              <w:t>я</w:t>
            </w:r>
            <w:r w:rsidRPr="00E04AC3">
              <w:rPr>
                <w:rFonts w:ascii="Garamond" w:eastAsia="Batang" w:hAnsi="Garamond" w:cs="Garamond"/>
                <w:sz w:val="22"/>
                <w:szCs w:val="22"/>
                <w:lang w:eastAsia="ar-SA"/>
              </w:rPr>
              <w:t xml:space="preserve"> об исполнении аккредитива на бумажном носителе, подписанное ЦФР и заверенное оттиском печати ЦФР;</w:t>
            </w:r>
          </w:p>
          <w:p w:rsidR="00B74C70" w:rsidRPr="00E04AC3" w:rsidDel="00777482"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период представления исполняющему банку документов для исполнения аккредитива – не позднее, чем за 5 (пять) рабочих дней до даты истечения срока действия аккредитива;</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 xml:space="preserve">в </w:t>
            </w:r>
            <w:r w:rsidRPr="00E04AC3">
              <w:rPr>
                <w:rFonts w:ascii="Garamond" w:eastAsia="Batang" w:hAnsi="Garamond" w:cs="Garamond"/>
                <w:bCs/>
                <w:sz w:val="22"/>
                <w:szCs w:val="22"/>
                <w:lang w:eastAsia="ar-SA"/>
              </w:rPr>
              <w:t xml:space="preserve">назначении платежа по аккредитиву указано: «Оплата по Соглашению № ____ от ______ об оплате </w:t>
            </w:r>
            <w:r w:rsidRPr="00E04AC3">
              <w:rPr>
                <w:rFonts w:ascii="Garamond" w:eastAsia="Batang" w:hAnsi="Garamond" w:cs="Garamond"/>
                <w:sz w:val="22"/>
                <w:szCs w:val="22"/>
                <w:lang w:eastAsia="ar-SA"/>
              </w:rPr>
              <w:t xml:space="preserve">штрафов по ДПМ ВИЭ </w:t>
            </w:r>
            <w:r w:rsidRPr="00E04AC3">
              <w:rPr>
                <w:rFonts w:ascii="Garamond" w:eastAsia="Batang" w:hAnsi="Garamond" w:cs="Garamond"/>
                <w:bCs/>
                <w:sz w:val="22"/>
                <w:szCs w:val="22"/>
                <w:lang w:eastAsia="ar-SA"/>
              </w:rPr>
              <w:t>по аккредитиву»</w:t>
            </w:r>
            <w:r w:rsidRPr="00E04AC3">
              <w:rPr>
                <w:rFonts w:ascii="Garamond" w:eastAsia="Batang" w:hAnsi="Garamond" w:cs="Garamond"/>
                <w:sz w:val="22"/>
                <w:szCs w:val="22"/>
                <w:lang w:eastAsia="ar-SA"/>
              </w:rPr>
              <w:t>;</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все банковские комиссии и расходы, связанные с аккредитивом, оплачивает плательщик по аккредитиву;</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аккредитив регулируется законодательством Российской Федерации;</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уведомление (извещение) получателя средств об условиях открытого аккредитива осуществляется через банк получателя средств;</w:t>
            </w:r>
          </w:p>
          <w:p w:rsidR="00B74C70" w:rsidRPr="00E04AC3" w:rsidRDefault="00B74C70" w:rsidP="00B74C7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ab/>
              <w:t>реквизиты банка получателя средств соответствуют реквизитам, опубликованным на официальном сайте ЦФР.</w:t>
            </w:r>
          </w:p>
          <w:p w:rsidR="00B74C70" w:rsidRPr="00E04AC3" w:rsidRDefault="00B74C70" w:rsidP="00B74C70">
            <w:pPr>
              <w:tabs>
                <w:tab w:val="num" w:pos="567"/>
              </w:tabs>
              <w:suppressAutoHyphens/>
              <w:spacing w:before="120" w:after="120"/>
              <w:ind w:firstLine="567"/>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 случае предоставления аккредитива (изменений в условия аккредитива) в банк получателя средств на бумажном носителе, документ должен быть подписан уполномоченным лицом путем проставления собственноручной подписи, подлинность которой засвидетельствована нотариально, и оттиска печати (при его наличии). К аккредитиву (изменениям в условия аккредитива) должны быть приложены документы, подтверждающие полномочия подписавшего лица (в случае если уполномоченное лицо действует по доверенности – оригинал нотариально удостоверенной доверенности или ее нотариально заверенная копия), а также нотариально заверенная карточка с образцами подписей и оттиска печати (при наличии у банка такого оттиска).</w:t>
            </w:r>
          </w:p>
          <w:p w:rsidR="00B74C70" w:rsidRPr="00E04AC3" w:rsidRDefault="001A5327" w:rsidP="00B74C70">
            <w:pPr>
              <w:tabs>
                <w:tab w:val="num" w:pos="0"/>
              </w:tabs>
              <w:spacing w:before="120" w:after="120"/>
              <w:jc w:val="both"/>
              <w:outlineLvl w:val="0"/>
              <w:rPr>
                <w:rFonts w:ascii="Garamond" w:eastAsia="Batang" w:hAnsi="Garamond" w:cs="Garamond"/>
                <w:sz w:val="22"/>
                <w:szCs w:val="22"/>
                <w:lang w:eastAsia="ar-SA"/>
              </w:rPr>
            </w:pPr>
            <w:r>
              <w:rPr>
                <w:rFonts w:ascii="Garamond" w:eastAsia="Batang" w:hAnsi="Garamond" w:cs="Garamond"/>
                <w:sz w:val="22"/>
                <w:szCs w:val="22"/>
                <w:lang w:eastAsia="ar-SA"/>
              </w:rPr>
              <w:t>…</w:t>
            </w:r>
          </w:p>
          <w:p w:rsidR="00D1318A" w:rsidRPr="00E04AC3" w:rsidDel="00D1318A" w:rsidRDefault="00D1318A" w:rsidP="00B90900">
            <w:pPr>
              <w:tabs>
                <w:tab w:val="num" w:pos="567"/>
              </w:tabs>
              <w:suppressAutoHyphens/>
              <w:spacing w:before="120" w:after="120"/>
              <w:jc w:val="both"/>
              <w:rPr>
                <w:rFonts w:ascii="Garamond" w:eastAsia="Batang" w:hAnsi="Garamond" w:cs="Garamond"/>
                <w:sz w:val="22"/>
                <w:szCs w:val="22"/>
                <w:lang w:eastAsia="ar-SA"/>
              </w:rPr>
            </w:pPr>
          </w:p>
        </w:tc>
      </w:tr>
      <w:tr w:rsidR="00346957" w:rsidRPr="00E04AC3" w:rsidTr="003757FA">
        <w:trPr>
          <w:trHeight w:val="561"/>
        </w:trPr>
        <w:tc>
          <w:tcPr>
            <w:tcW w:w="993" w:type="dxa"/>
          </w:tcPr>
          <w:p w:rsidR="00346957" w:rsidRPr="00E04AC3" w:rsidRDefault="00346957" w:rsidP="00B90900">
            <w:pPr>
              <w:widowControl w:val="0"/>
              <w:spacing w:before="120" w:after="120"/>
              <w:jc w:val="center"/>
              <w:rPr>
                <w:rFonts w:ascii="Garamond" w:hAnsi="Garamond"/>
                <w:b/>
                <w:sz w:val="22"/>
                <w:szCs w:val="22"/>
              </w:rPr>
            </w:pPr>
            <w:r>
              <w:rPr>
                <w:rFonts w:ascii="Garamond" w:hAnsi="Garamond"/>
                <w:b/>
                <w:sz w:val="22"/>
                <w:szCs w:val="22"/>
              </w:rPr>
              <w:t>7.4.1</w:t>
            </w:r>
          </w:p>
        </w:tc>
        <w:tc>
          <w:tcPr>
            <w:tcW w:w="6804" w:type="dxa"/>
            <w:shd w:val="clear" w:color="auto" w:fill="auto"/>
          </w:tcPr>
          <w:p w:rsidR="00346957" w:rsidRPr="00E04AC3" w:rsidRDefault="00346957" w:rsidP="00346957">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7.</w:t>
            </w:r>
            <w:r w:rsidRPr="00E04AC3">
              <w:rPr>
                <w:rFonts w:ascii="Garamond" w:eastAsia="Batang" w:hAnsi="Garamond" w:cs="Garamond"/>
                <w:sz w:val="22"/>
                <w:szCs w:val="22"/>
                <w:highlight w:val="yellow"/>
                <w:lang w:eastAsia="ar-SA"/>
              </w:rPr>
              <w:t>4.1</w:t>
            </w:r>
            <w:r w:rsidRPr="00E04AC3">
              <w:rPr>
                <w:rFonts w:ascii="Garamond" w:eastAsia="Batang" w:hAnsi="Garamond" w:cs="Garamond"/>
                <w:sz w:val="22"/>
                <w:szCs w:val="22"/>
                <w:lang w:eastAsia="ar-SA"/>
              </w:rPr>
              <w:t>. Участник ОПВ вправе обеспечивать исполнение своих обязательств, возникающих по результатам ОПВ, банковской гарантией, обеспечивающей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При этом:</w:t>
            </w:r>
          </w:p>
          <w:p w:rsidR="00346957" w:rsidRPr="00E04AC3" w:rsidDel="00D1318A" w:rsidRDefault="00346957" w:rsidP="005234CE">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w:t>
            </w:r>
          </w:p>
        </w:tc>
        <w:tc>
          <w:tcPr>
            <w:tcW w:w="6946" w:type="dxa"/>
            <w:shd w:val="clear" w:color="auto" w:fill="auto"/>
          </w:tcPr>
          <w:p w:rsidR="00346957" w:rsidRPr="00E04AC3" w:rsidRDefault="00346957" w:rsidP="00346957">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7.</w:t>
            </w:r>
            <w:r w:rsidRPr="00E04AC3">
              <w:rPr>
                <w:rFonts w:ascii="Garamond" w:eastAsia="Batang" w:hAnsi="Garamond" w:cs="Garamond"/>
                <w:sz w:val="22"/>
                <w:szCs w:val="22"/>
                <w:highlight w:val="yellow"/>
                <w:lang w:eastAsia="ar-SA"/>
              </w:rPr>
              <w:t>7</w:t>
            </w:r>
            <w:r w:rsidRPr="00E04AC3">
              <w:rPr>
                <w:rFonts w:ascii="Garamond" w:eastAsia="Batang" w:hAnsi="Garamond" w:cs="Garamond"/>
                <w:sz w:val="22"/>
                <w:szCs w:val="22"/>
                <w:lang w:eastAsia="ar-SA"/>
              </w:rPr>
              <w:t>.</w:t>
            </w:r>
            <w:r w:rsidR="00BD40CB">
              <w:rPr>
                <w:rFonts w:ascii="Garamond" w:eastAsia="Batang" w:hAnsi="Garamond" w:cs="Garamond"/>
                <w:sz w:val="22"/>
                <w:szCs w:val="22"/>
                <w:lang w:eastAsia="ar-SA"/>
              </w:rPr>
              <w:t xml:space="preserve"> </w:t>
            </w:r>
            <w:r w:rsidRPr="00E04AC3">
              <w:rPr>
                <w:rFonts w:ascii="Garamond" w:eastAsia="Batang" w:hAnsi="Garamond" w:cs="Garamond"/>
                <w:sz w:val="22"/>
                <w:szCs w:val="22"/>
                <w:lang w:eastAsia="ar-SA"/>
              </w:rPr>
              <w:t>Участник ОПВ вправе обеспечивать исполнение своих обязательств, возникающих по результатам ОПВ, банковской гарантией, обеспечивающей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При этом:</w:t>
            </w:r>
          </w:p>
          <w:p w:rsidR="00346957" w:rsidRPr="00E04AC3" w:rsidDel="00D1318A" w:rsidRDefault="00346957" w:rsidP="00B90900">
            <w:pPr>
              <w:tabs>
                <w:tab w:val="num" w:pos="567"/>
              </w:tabs>
              <w:suppressAutoHyphens/>
              <w:spacing w:before="120" w:after="120"/>
              <w:jc w:val="both"/>
              <w:rPr>
                <w:rFonts w:ascii="Garamond" w:eastAsia="Batang" w:hAnsi="Garamond" w:cs="Garamond"/>
                <w:sz w:val="22"/>
                <w:szCs w:val="22"/>
                <w:lang w:eastAsia="ar-SA"/>
              </w:rPr>
            </w:pPr>
            <w:r>
              <w:rPr>
                <w:rFonts w:ascii="Garamond" w:eastAsia="Batang" w:hAnsi="Garamond" w:cs="Garamond"/>
                <w:sz w:val="22"/>
                <w:szCs w:val="22"/>
                <w:lang w:eastAsia="ar-SA"/>
              </w:rPr>
              <w:t>…</w:t>
            </w:r>
          </w:p>
        </w:tc>
      </w:tr>
      <w:tr w:rsidR="00B90900" w:rsidRPr="00E04AC3" w:rsidTr="003757FA">
        <w:trPr>
          <w:trHeight w:val="561"/>
        </w:trPr>
        <w:tc>
          <w:tcPr>
            <w:tcW w:w="993" w:type="dxa"/>
          </w:tcPr>
          <w:p w:rsidR="00B90900" w:rsidRPr="00E04AC3" w:rsidRDefault="00B90900" w:rsidP="00B90900">
            <w:pPr>
              <w:widowControl w:val="0"/>
              <w:spacing w:before="120" w:after="120"/>
              <w:jc w:val="center"/>
              <w:rPr>
                <w:rFonts w:ascii="Garamond" w:hAnsi="Garamond" w:cs="Garamond"/>
                <w:sz w:val="22"/>
                <w:szCs w:val="22"/>
                <w:lang w:eastAsia="ar-SA"/>
              </w:rPr>
            </w:pPr>
            <w:r w:rsidRPr="00E04AC3">
              <w:rPr>
                <w:rFonts w:ascii="Garamond" w:hAnsi="Garamond"/>
                <w:b/>
                <w:sz w:val="22"/>
                <w:szCs w:val="22"/>
              </w:rPr>
              <w:t>7</w:t>
            </w:r>
          </w:p>
        </w:tc>
        <w:tc>
          <w:tcPr>
            <w:tcW w:w="6804" w:type="dxa"/>
            <w:shd w:val="clear" w:color="auto" w:fill="auto"/>
          </w:tcPr>
          <w:p w:rsidR="00B90900" w:rsidRPr="00E04AC3" w:rsidRDefault="00B90900" w:rsidP="00B90900">
            <w:pPr>
              <w:spacing w:after="120"/>
              <w:jc w:val="both"/>
              <w:rPr>
                <w:rFonts w:ascii="Garamond" w:hAnsi="Garamond"/>
                <w:sz w:val="22"/>
                <w:szCs w:val="22"/>
                <w:highlight w:val="yellow"/>
                <w:lang w:eastAsia="en-US"/>
              </w:rPr>
            </w:pPr>
            <w:r w:rsidRPr="00E04AC3">
              <w:rPr>
                <w:rFonts w:ascii="Garamond" w:hAnsi="Garamond"/>
                <w:sz w:val="22"/>
                <w:szCs w:val="22"/>
              </w:rPr>
              <w:t>7.</w:t>
            </w:r>
            <w:r w:rsidRPr="00E04AC3">
              <w:rPr>
                <w:rFonts w:ascii="Garamond" w:hAnsi="Garamond"/>
                <w:sz w:val="22"/>
                <w:szCs w:val="22"/>
                <w:highlight w:val="yellow"/>
              </w:rPr>
              <w:t>5</w:t>
            </w:r>
            <w:r w:rsidRPr="00E04AC3">
              <w:rPr>
                <w:rFonts w:ascii="Garamond" w:hAnsi="Garamond"/>
                <w:sz w:val="22"/>
                <w:szCs w:val="22"/>
              </w:rPr>
              <w:t>.</w:t>
            </w:r>
            <w:r w:rsidR="00BD40CB">
              <w:rPr>
                <w:rFonts w:ascii="Garamond" w:hAnsi="Garamond"/>
                <w:sz w:val="22"/>
                <w:szCs w:val="22"/>
              </w:rPr>
              <w:t xml:space="preserve"> </w:t>
            </w:r>
            <w:r w:rsidRPr="00E04AC3">
              <w:rPr>
                <w:rFonts w:ascii="Garamond" w:hAnsi="Garamond"/>
                <w:sz w:val="22"/>
                <w:szCs w:val="22"/>
                <w:highlight w:val="yellow"/>
                <w:lang w:eastAsia="en-US"/>
              </w:rPr>
              <w:t>В случае если до истечения 12 (двенадцати) месяцев с даты начала поставки по ДПМ ВИЭ продавцом по ДПМ ВИЭ принято решение о реорганизации путем выделения или разделения участника оптового рынка – продавца по ДПМ ВИЭ, обеспечивающего исполнение своих обязательств по ДПМ ВИЭ неустойкой по соответствующему ДПМ ВИЭ, данный участник оптового рынка должен уведомить КО об указанном решении не позднее 2 (двух) рабочих дней со дня его принятия и предоставить обеспечение исполнения своих обязательств по оплате неустойки (штрафов, пени) по соответствующим ДПМ ВИЭ в виде поручительства участника (-ов) оптового рынка – поставщика (-ов),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 в срок не позднее 60 (шестидесяти) календарных дней, следующих за днем принятия решения о реорганизации.</w:t>
            </w:r>
          </w:p>
          <w:p w:rsidR="00B90900" w:rsidRPr="00E04AC3" w:rsidRDefault="00B90900" w:rsidP="00B90900">
            <w:pPr>
              <w:spacing w:after="120"/>
              <w:jc w:val="both"/>
              <w:rPr>
                <w:rFonts w:ascii="Garamond" w:hAnsi="Garamond"/>
                <w:sz w:val="22"/>
                <w:szCs w:val="22"/>
                <w:highlight w:val="yellow"/>
              </w:rPr>
            </w:pPr>
            <w:bookmarkStart w:id="7" w:name="_Toc492303461"/>
            <w:bookmarkStart w:id="8" w:name="_Toc512334624"/>
            <w:bookmarkStart w:id="9" w:name="_Toc431289228"/>
            <w:bookmarkStart w:id="10" w:name="_Toc435788868"/>
            <w:bookmarkStart w:id="11" w:name="_Toc435789751"/>
            <w:r w:rsidRPr="00E04AC3">
              <w:rPr>
                <w:rFonts w:ascii="Garamond" w:hAnsi="Garamond"/>
                <w:sz w:val="22"/>
                <w:szCs w:val="22"/>
                <w:highlight w:val="yellow"/>
                <w:lang w:eastAsia="en-US"/>
              </w:rPr>
              <w:t>При этом в случае, если до возникновения указанной обязанности участником оптового рынка – продавцом по ДПМ ВИЭ, обеспечивающим исполнение своих обязательств по</w:t>
            </w:r>
            <w:r w:rsidRPr="00E04AC3">
              <w:rPr>
                <w:rFonts w:ascii="Garamond" w:hAnsi="Garamond"/>
                <w:sz w:val="22"/>
                <w:szCs w:val="22"/>
                <w:highlight w:val="yellow"/>
              </w:rPr>
              <w:t xml:space="preserve"> ДПМ ВИЭ неустойкой по соответствующему ДПМ ВИЭ, было предоставлено </w:t>
            </w:r>
            <w:r w:rsidRPr="00E04AC3">
              <w:rPr>
                <w:rFonts w:ascii="Garamond" w:hAnsi="Garamond"/>
                <w:bCs/>
                <w:sz w:val="22"/>
                <w:szCs w:val="22"/>
                <w:highlight w:val="yellow"/>
              </w:rPr>
              <w:t>дополнительное обеспечение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(далее по тексту – дополнительное обеспечение на 27 месяцев)</w:t>
            </w:r>
            <w:r w:rsidRPr="00E04AC3">
              <w:rPr>
                <w:rFonts w:ascii="Garamond" w:hAnsi="Garamond"/>
                <w:sz w:val="22"/>
                <w:szCs w:val="22"/>
                <w:highlight w:val="yellow"/>
              </w:rPr>
              <w:t xml:space="preserve"> в соответствии с пунктом 7.17.3 настоящего Регламента, то в срок не позднее 60 (шестидесяти) календарных дней, следующих за днем принятия решения о реорганизации:</w:t>
            </w:r>
            <w:bookmarkEnd w:id="7"/>
            <w:bookmarkEnd w:id="8"/>
          </w:p>
          <w:p w:rsidR="00B90900" w:rsidRPr="00E04AC3" w:rsidRDefault="00B90900" w:rsidP="00B90900">
            <w:pPr>
              <w:pStyle w:val="ac"/>
              <w:numPr>
                <w:ilvl w:val="0"/>
                <w:numId w:val="16"/>
              </w:numPr>
              <w:autoSpaceDE/>
              <w:autoSpaceDN/>
              <w:spacing w:before="120" w:after="120"/>
              <w:ind w:left="0" w:firstLine="550"/>
              <w:jc w:val="both"/>
              <w:outlineLvl w:val="0"/>
              <w:rPr>
                <w:rFonts w:ascii="Garamond" w:hAnsi="Garamond"/>
                <w:sz w:val="22"/>
                <w:szCs w:val="22"/>
                <w:highlight w:val="yellow"/>
              </w:rPr>
            </w:pPr>
            <w:bookmarkStart w:id="12" w:name="_Toc492303462"/>
            <w:bookmarkStart w:id="13" w:name="_Toc512334625"/>
            <w:r w:rsidRPr="00E04AC3">
              <w:rPr>
                <w:rFonts w:ascii="Garamond" w:hAnsi="Garamond"/>
                <w:sz w:val="22"/>
                <w:szCs w:val="22"/>
                <w:highlight w:val="yellow"/>
              </w:rPr>
              <w:t>продавцом по ДПМ ВИЭ должно быть предоставлено дополнительное обеспечение на 27 месяцев в виде поручительства участника </w:t>
            </w:r>
            <w:r w:rsidRPr="00E04AC3">
              <w:rPr>
                <w:rFonts w:ascii="Garamond" w:hAnsi="Garamond"/>
                <w:color w:val="000000"/>
                <w:sz w:val="22"/>
                <w:szCs w:val="22"/>
                <w:highlight w:val="yellow"/>
              </w:rPr>
              <w:t>(-ов)</w:t>
            </w:r>
            <w:r w:rsidRPr="00E04AC3">
              <w:rPr>
                <w:rFonts w:ascii="Garamond" w:hAnsi="Garamond"/>
                <w:sz w:val="22"/>
                <w:szCs w:val="22"/>
                <w:highlight w:val="yellow"/>
              </w:rPr>
              <w:t xml:space="preserve"> оптового рынка – поставщика </w:t>
            </w:r>
            <w:r w:rsidRPr="00E04AC3">
              <w:rPr>
                <w:rFonts w:ascii="Garamond" w:hAnsi="Garamond"/>
                <w:color w:val="000000"/>
                <w:sz w:val="22"/>
                <w:szCs w:val="22"/>
                <w:highlight w:val="yellow"/>
              </w:rPr>
              <w:t>(-ов)</w:t>
            </w:r>
            <w:r w:rsidRPr="00E04AC3">
              <w:rPr>
                <w:rFonts w:ascii="Garamond" w:hAnsi="Garamond"/>
                <w:sz w:val="22"/>
                <w:szCs w:val="22"/>
                <w:highlight w:val="yellow"/>
              </w:rPr>
              <w:t>, 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 если в соответствии с абзацем первым настоящего пункта дополнительным обеспечением будет являться поручительство участника </w:t>
            </w:r>
            <w:r w:rsidRPr="00E04AC3">
              <w:rPr>
                <w:rFonts w:ascii="Garamond" w:hAnsi="Garamond"/>
                <w:color w:val="000000"/>
                <w:sz w:val="22"/>
                <w:szCs w:val="22"/>
                <w:highlight w:val="yellow"/>
              </w:rPr>
              <w:t>(-ов)</w:t>
            </w:r>
            <w:r w:rsidRPr="00E04AC3">
              <w:rPr>
                <w:rFonts w:ascii="Garamond" w:hAnsi="Garamond"/>
                <w:sz w:val="22"/>
                <w:szCs w:val="22"/>
                <w:highlight w:val="yellow"/>
              </w:rPr>
              <w:t xml:space="preserve"> оптового рынка – поставщика </w:t>
            </w:r>
            <w:r w:rsidRPr="00E04AC3">
              <w:rPr>
                <w:rFonts w:ascii="Garamond" w:hAnsi="Garamond"/>
                <w:color w:val="000000"/>
                <w:sz w:val="22"/>
                <w:szCs w:val="22"/>
                <w:highlight w:val="yellow"/>
              </w:rPr>
              <w:t>(-ов)</w:t>
            </w:r>
            <w:r w:rsidRPr="00E04AC3">
              <w:rPr>
                <w:rFonts w:ascii="Garamond" w:hAnsi="Garamond"/>
                <w:sz w:val="22"/>
                <w:szCs w:val="22"/>
                <w:highlight w:val="yellow"/>
              </w:rPr>
              <w:t>;</w:t>
            </w:r>
            <w:bookmarkEnd w:id="12"/>
            <w:bookmarkEnd w:id="13"/>
          </w:p>
          <w:p w:rsidR="00B90900" w:rsidRPr="00E04AC3" w:rsidRDefault="00B90900" w:rsidP="00B90900">
            <w:pPr>
              <w:pStyle w:val="ac"/>
              <w:numPr>
                <w:ilvl w:val="0"/>
                <w:numId w:val="16"/>
              </w:numPr>
              <w:autoSpaceDE/>
              <w:autoSpaceDN/>
              <w:spacing w:before="120" w:after="120"/>
              <w:ind w:left="0" w:firstLine="550"/>
              <w:jc w:val="both"/>
              <w:outlineLvl w:val="0"/>
              <w:rPr>
                <w:rFonts w:ascii="Garamond" w:hAnsi="Garamond"/>
                <w:sz w:val="22"/>
                <w:szCs w:val="22"/>
                <w:highlight w:val="yellow"/>
              </w:rPr>
            </w:pPr>
            <w:bookmarkStart w:id="14" w:name="_Toc492303463"/>
            <w:bookmarkStart w:id="15" w:name="_Toc512334626"/>
            <w:r w:rsidRPr="00E04AC3">
              <w:rPr>
                <w:rFonts w:ascii="Garamond" w:hAnsi="Garamond"/>
                <w:sz w:val="22"/>
                <w:szCs w:val="22"/>
                <w:highlight w:val="yellow"/>
              </w:rPr>
              <w:t xml:space="preserve">продавцом по ДПМ ВИЭ должно быть обеспечено, чтобы сумма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 – если в соответствии с абзацем первым настоящего пункта дополнительным обеспечением будет являться штраф, оплата которого осуществляется по аккредитиву.</w:t>
            </w:r>
            <w:bookmarkEnd w:id="14"/>
            <w:bookmarkEnd w:id="15"/>
          </w:p>
          <w:p w:rsidR="00B90900" w:rsidRPr="00E04AC3" w:rsidRDefault="00B90900" w:rsidP="00B90900">
            <w:pPr>
              <w:spacing w:before="240" w:after="120"/>
              <w:jc w:val="both"/>
              <w:outlineLvl w:val="0"/>
              <w:rPr>
                <w:rFonts w:ascii="Garamond" w:hAnsi="Garamond"/>
                <w:sz w:val="22"/>
                <w:szCs w:val="22"/>
                <w:highlight w:val="yellow"/>
              </w:rPr>
            </w:pPr>
            <w:bookmarkStart w:id="16" w:name="_Toc492303464"/>
            <w:bookmarkStart w:id="17" w:name="_Toc512334627"/>
            <w:r w:rsidRPr="00E04AC3">
              <w:rPr>
                <w:rFonts w:ascii="Garamond" w:hAnsi="Garamond"/>
                <w:sz w:val="22"/>
                <w:szCs w:val="22"/>
                <w:highlight w:val="yellow"/>
              </w:rPr>
              <w:t>7.5</w:t>
            </w:r>
            <w:r w:rsidRPr="00E04AC3">
              <w:rPr>
                <w:rFonts w:ascii="Garamond" w:hAnsi="Garamond"/>
                <w:b/>
                <w:sz w:val="22"/>
                <w:szCs w:val="22"/>
                <w:highlight w:val="yellow"/>
              </w:rPr>
              <w:t>´</w:t>
            </w:r>
            <w:r w:rsidRPr="00E04AC3">
              <w:rPr>
                <w:rFonts w:ascii="Garamond" w:hAnsi="Garamond"/>
                <w:sz w:val="22"/>
                <w:szCs w:val="22"/>
                <w:highlight w:val="yellow"/>
              </w:rPr>
              <w:t>. В случае если участником оптового рынка – продавцом по ДПМ ВИЭ, обеспечивающим исполнение своих обязательств по ДПМ ВИЭ неустойкой по соответствующему ДПМ ВИЭ, было предоставлено дополнительное обеспечение на 27 месяцев в соответствии с пунктом 7.17.3 настоящего Регламента, и после 12 (двенадцатого) месяца с даты начала поставки по ДПМ ВИЭ продавцом по ДПМ ВИЭ принято решение о реорганизации путем выделения или разделения участника оптового рынка – продавца по ДПМ ВИЭ, данный участник оптового рынка должен уведомить КО об указанном решении не позднее 2 (двух) рабочих дней со дня его принятия и предоставить обеспечение исполнения своих обязательств по соответствующим ДПМ ВИЭ в виде поручительства участника </w:t>
            </w:r>
            <w:r w:rsidRPr="00E04AC3">
              <w:rPr>
                <w:rFonts w:ascii="Garamond" w:hAnsi="Garamond"/>
                <w:color w:val="000000"/>
                <w:sz w:val="22"/>
                <w:szCs w:val="22"/>
                <w:highlight w:val="yellow"/>
              </w:rPr>
              <w:t>(-ов)</w:t>
            </w:r>
            <w:r w:rsidRPr="00E04AC3">
              <w:rPr>
                <w:rFonts w:ascii="Garamond" w:hAnsi="Garamond"/>
                <w:sz w:val="22"/>
                <w:szCs w:val="22"/>
                <w:highlight w:val="yellow"/>
              </w:rPr>
              <w:t xml:space="preserve"> оптового рынка – поставщика </w:t>
            </w:r>
            <w:r w:rsidRPr="00E04AC3">
              <w:rPr>
                <w:rFonts w:ascii="Garamond" w:hAnsi="Garamond"/>
                <w:color w:val="000000"/>
                <w:sz w:val="22"/>
                <w:szCs w:val="22"/>
                <w:highlight w:val="yellow"/>
              </w:rPr>
              <w:t>(-ов)</w:t>
            </w:r>
            <w:r w:rsidRPr="00E04AC3">
              <w:rPr>
                <w:rFonts w:ascii="Garamond" w:hAnsi="Garamond"/>
                <w:sz w:val="22"/>
                <w:szCs w:val="22"/>
                <w:highlight w:val="yellow"/>
              </w:rPr>
              <w:t>, 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7.17.2 настоящего Регламента).</w:t>
            </w:r>
            <w:bookmarkEnd w:id="16"/>
            <w:bookmarkEnd w:id="17"/>
          </w:p>
          <w:p w:rsidR="00B90900" w:rsidRPr="00E04AC3" w:rsidRDefault="00B90900" w:rsidP="00B90900">
            <w:pPr>
              <w:spacing w:before="240" w:after="120"/>
              <w:jc w:val="both"/>
              <w:outlineLvl w:val="0"/>
              <w:rPr>
                <w:rFonts w:ascii="Garamond" w:hAnsi="Garamond"/>
                <w:sz w:val="22"/>
                <w:szCs w:val="22"/>
                <w:highlight w:val="yellow"/>
              </w:rPr>
            </w:pPr>
            <w:bookmarkStart w:id="18" w:name="_Toc492303465"/>
            <w:bookmarkStart w:id="19" w:name="_Toc512334628"/>
            <w:r w:rsidRPr="00E04AC3">
              <w:rPr>
                <w:rFonts w:ascii="Garamond" w:hAnsi="Garamond"/>
                <w:sz w:val="22"/>
                <w:szCs w:val="22"/>
                <w:highlight w:val="yellow"/>
              </w:rPr>
              <w:t xml:space="preserve">7.5.1. В случае если до истечения 12 (двенадцати) месяцев с даты начала поставки по ДПМ ВИЭ на основании совершения сделки продавцом по ДПМ ВИЭ, обеспечивающим исполнение своих обязательств по ДПМ ВИЭ в соответствии с пунктом 7.2 настоящего Регламента,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ВИЭ перестанет соответствовать требованиям п. 7.2 настоящего Регламента,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оплате неустойки (штрафов, пени) по соответствующим ДПМ ВИЭ </w:t>
            </w:r>
            <w:r w:rsidRPr="00E04AC3">
              <w:rPr>
                <w:rFonts w:ascii="Garamond" w:hAnsi="Garamond"/>
                <w:color w:val="000000"/>
                <w:sz w:val="22"/>
                <w:szCs w:val="22"/>
                <w:highlight w:val="yellow"/>
              </w:rPr>
              <w:t xml:space="preserve">в виде поручительства участника (-ов) оптового рынка – поставщика (-ов), </w:t>
            </w:r>
            <w:r w:rsidRPr="00E04AC3">
              <w:rPr>
                <w:rFonts w:ascii="Garamond" w:hAnsi="Garamond"/>
                <w:sz w:val="22"/>
                <w:szCs w:val="22"/>
                <w:highlight w:val="yellow"/>
              </w:rPr>
              <w:t>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bookmarkEnd w:id="9"/>
            <w:bookmarkEnd w:id="10"/>
            <w:bookmarkEnd w:id="11"/>
            <w:bookmarkEnd w:id="18"/>
            <w:bookmarkEnd w:id="19"/>
          </w:p>
          <w:p w:rsidR="00B90900" w:rsidRPr="00E04AC3" w:rsidRDefault="00B90900" w:rsidP="00B90900">
            <w:pPr>
              <w:tabs>
                <w:tab w:val="num" w:pos="1440"/>
              </w:tabs>
              <w:spacing w:after="120"/>
              <w:ind w:firstLine="550"/>
              <w:jc w:val="both"/>
              <w:outlineLvl w:val="0"/>
              <w:rPr>
                <w:rFonts w:ascii="Garamond" w:hAnsi="Garamond"/>
                <w:sz w:val="22"/>
                <w:szCs w:val="22"/>
                <w:highlight w:val="yellow"/>
              </w:rPr>
            </w:pPr>
            <w:bookmarkStart w:id="20" w:name="_Toc492303466"/>
            <w:bookmarkStart w:id="21" w:name="_Toc512334629"/>
            <w:r w:rsidRPr="00E04AC3">
              <w:rPr>
                <w:rFonts w:ascii="Garamond" w:hAnsi="Garamond"/>
                <w:sz w:val="22"/>
                <w:szCs w:val="22"/>
                <w:highlight w:val="yellow"/>
              </w:rPr>
              <w:t>При этом в случае, если до возникновения указанной обязанности участником оптового рынка – продавцом по ДПМ ВИЭ, обеспечивающим исполнение своих обязательств по ДПМ ВИЭ неустойкой по соответствующему ДПМ ВИЭ, было предоставлено дополнительное обеспечение на 27 месяцев в соответствии с пунктом 7.17.3 настоящего Регламента, то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bookmarkEnd w:id="20"/>
            <w:bookmarkEnd w:id="21"/>
          </w:p>
          <w:p w:rsidR="00B90900" w:rsidRPr="00E04AC3" w:rsidRDefault="00B90900" w:rsidP="00B90900">
            <w:pPr>
              <w:pStyle w:val="ac"/>
              <w:numPr>
                <w:ilvl w:val="0"/>
                <w:numId w:val="17"/>
              </w:numPr>
              <w:autoSpaceDE/>
              <w:autoSpaceDN/>
              <w:spacing w:before="120" w:after="120"/>
              <w:ind w:left="0" w:firstLine="550"/>
              <w:jc w:val="both"/>
              <w:outlineLvl w:val="0"/>
              <w:rPr>
                <w:rFonts w:ascii="Garamond" w:hAnsi="Garamond"/>
                <w:sz w:val="22"/>
                <w:szCs w:val="22"/>
                <w:highlight w:val="yellow"/>
              </w:rPr>
            </w:pPr>
            <w:bookmarkStart w:id="22" w:name="_Toc492303467"/>
            <w:bookmarkStart w:id="23" w:name="_Toc512334630"/>
            <w:r w:rsidRPr="00E04AC3">
              <w:rPr>
                <w:rFonts w:ascii="Garamond" w:hAnsi="Garamond"/>
                <w:sz w:val="22"/>
                <w:szCs w:val="22"/>
                <w:highlight w:val="yellow"/>
              </w:rPr>
              <w:t>продавцом по ДПМ ВИЭ должно быть предоставлено дополнительное обеспечение на 27 месяцев в виде поручительства участника </w:t>
            </w:r>
            <w:r w:rsidRPr="00E04AC3">
              <w:rPr>
                <w:rFonts w:ascii="Garamond" w:hAnsi="Garamond"/>
                <w:color w:val="000000"/>
                <w:sz w:val="22"/>
                <w:szCs w:val="22"/>
                <w:highlight w:val="yellow"/>
              </w:rPr>
              <w:t>(-ов)</w:t>
            </w:r>
            <w:r w:rsidRPr="00E04AC3">
              <w:rPr>
                <w:rFonts w:ascii="Garamond" w:hAnsi="Garamond"/>
                <w:sz w:val="22"/>
                <w:szCs w:val="22"/>
                <w:highlight w:val="yellow"/>
              </w:rPr>
              <w:t xml:space="preserve"> оптового рынка – поставщика </w:t>
            </w:r>
            <w:r w:rsidRPr="00E04AC3">
              <w:rPr>
                <w:rFonts w:ascii="Garamond" w:hAnsi="Garamond"/>
                <w:color w:val="000000"/>
                <w:sz w:val="22"/>
                <w:szCs w:val="22"/>
                <w:highlight w:val="yellow"/>
              </w:rPr>
              <w:t>(-ов)</w:t>
            </w:r>
            <w:r w:rsidRPr="00E04AC3">
              <w:rPr>
                <w:rFonts w:ascii="Garamond" w:hAnsi="Garamond"/>
                <w:sz w:val="22"/>
                <w:szCs w:val="22"/>
                <w:highlight w:val="yellow"/>
              </w:rPr>
              <w:t>, 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 если в соответствии с абзацами первым-вторым настоящего пункта дополнительным обеспечением будет являться поручительство участника </w:t>
            </w:r>
            <w:r w:rsidRPr="00E04AC3">
              <w:rPr>
                <w:rFonts w:ascii="Garamond" w:hAnsi="Garamond"/>
                <w:color w:val="000000"/>
                <w:sz w:val="22"/>
                <w:szCs w:val="22"/>
                <w:highlight w:val="yellow"/>
              </w:rPr>
              <w:t>(-ов)</w:t>
            </w:r>
            <w:r w:rsidRPr="00E04AC3">
              <w:rPr>
                <w:rFonts w:ascii="Garamond" w:hAnsi="Garamond"/>
                <w:sz w:val="22"/>
                <w:szCs w:val="22"/>
                <w:highlight w:val="yellow"/>
              </w:rPr>
              <w:t xml:space="preserve"> оптового рынка – поставщика </w:t>
            </w:r>
            <w:r w:rsidRPr="00E04AC3">
              <w:rPr>
                <w:rFonts w:ascii="Garamond" w:hAnsi="Garamond"/>
                <w:color w:val="000000"/>
                <w:sz w:val="22"/>
                <w:szCs w:val="22"/>
                <w:highlight w:val="yellow"/>
              </w:rPr>
              <w:t>(-ов)</w:t>
            </w:r>
            <w:r w:rsidRPr="00E04AC3">
              <w:rPr>
                <w:rFonts w:ascii="Garamond" w:hAnsi="Garamond"/>
                <w:sz w:val="22"/>
                <w:szCs w:val="22"/>
                <w:highlight w:val="yellow"/>
              </w:rPr>
              <w:t>;</w:t>
            </w:r>
            <w:bookmarkEnd w:id="22"/>
            <w:bookmarkEnd w:id="23"/>
          </w:p>
          <w:p w:rsidR="00B90900" w:rsidRPr="00E04AC3" w:rsidRDefault="00B90900" w:rsidP="00B90900">
            <w:pPr>
              <w:pStyle w:val="ac"/>
              <w:numPr>
                <w:ilvl w:val="0"/>
                <w:numId w:val="17"/>
              </w:numPr>
              <w:autoSpaceDE/>
              <w:autoSpaceDN/>
              <w:spacing w:before="120" w:after="120"/>
              <w:ind w:left="0" w:firstLine="550"/>
              <w:jc w:val="both"/>
              <w:outlineLvl w:val="0"/>
              <w:rPr>
                <w:rFonts w:ascii="Garamond" w:hAnsi="Garamond"/>
                <w:sz w:val="22"/>
                <w:szCs w:val="22"/>
                <w:highlight w:val="yellow"/>
              </w:rPr>
            </w:pPr>
            <w:bookmarkStart w:id="24" w:name="_Toc492303468"/>
            <w:bookmarkStart w:id="25" w:name="_Toc512334631"/>
            <w:r w:rsidRPr="00E04AC3">
              <w:rPr>
                <w:rFonts w:ascii="Garamond" w:hAnsi="Garamond"/>
                <w:sz w:val="22"/>
                <w:szCs w:val="22"/>
                <w:highlight w:val="yellow"/>
              </w:rPr>
              <w:t xml:space="preserve">продавцом по ДПМ ВИЭ должно быть обеспечено, чтобы сумма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 – если в соответствии с абзацами первым-вторым настоящего пункта дополнительным обеспечением будет являться штраф, оплата которого осуществляется по аккредитиву.</w:t>
            </w:r>
            <w:bookmarkEnd w:id="24"/>
            <w:bookmarkEnd w:id="25"/>
          </w:p>
          <w:p w:rsidR="00B90900" w:rsidRPr="00E04AC3" w:rsidRDefault="00B90900" w:rsidP="00B90900">
            <w:pPr>
              <w:pStyle w:val="ac"/>
              <w:autoSpaceDE/>
              <w:autoSpaceDN/>
              <w:spacing w:before="120" w:after="120"/>
              <w:ind w:left="0"/>
              <w:jc w:val="both"/>
              <w:outlineLvl w:val="0"/>
              <w:rPr>
                <w:rFonts w:ascii="Garamond" w:hAnsi="Garamond"/>
                <w:sz w:val="22"/>
                <w:szCs w:val="22"/>
                <w:highlight w:val="yellow"/>
              </w:rPr>
            </w:pPr>
            <w:bookmarkStart w:id="26" w:name="_Toc492303469"/>
            <w:bookmarkStart w:id="27" w:name="_Toc512334632"/>
            <w:r w:rsidRPr="00E04AC3">
              <w:rPr>
                <w:rFonts w:ascii="Garamond" w:hAnsi="Garamond"/>
                <w:sz w:val="22"/>
                <w:szCs w:val="22"/>
                <w:highlight w:val="yellow"/>
              </w:rPr>
              <w:t>7.5.1</w:t>
            </w:r>
            <w:r w:rsidRPr="00E04AC3">
              <w:rPr>
                <w:rFonts w:ascii="Garamond" w:hAnsi="Garamond"/>
                <w:b/>
                <w:sz w:val="22"/>
                <w:szCs w:val="22"/>
                <w:highlight w:val="yellow"/>
              </w:rPr>
              <w:t>´</w:t>
            </w:r>
            <w:r w:rsidRPr="00E04AC3">
              <w:rPr>
                <w:rFonts w:ascii="Garamond" w:hAnsi="Garamond"/>
                <w:sz w:val="22"/>
                <w:szCs w:val="22"/>
                <w:highlight w:val="yellow"/>
              </w:rPr>
              <w:t>. В случае если участником оптового рынка – продавцом по ДПМ ВИЭ, 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превышает 2500 МВт, было предоставлено дополнительное обеспечение исполнения обязательств по ДПМ ВИЭ на 27 месяцев в соответствии с пунктом 7.17.3 настоящего Регламента, и после 12 (двенадцатого) месяца с даты начала поставки по ДПМ ВИЭ на основании совершения сделки продавцом по ДПМ ВИЭ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суммарная установленная мощность ГТП генерации, в отношении которой (-ых) он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станет менее 2500 МВт,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ДПМ ВИЭ</w:t>
            </w:r>
            <w:r w:rsidRPr="00E04AC3">
              <w:rPr>
                <w:rFonts w:ascii="Garamond" w:hAnsi="Garamond"/>
                <w:color w:val="000000"/>
                <w:sz w:val="22"/>
                <w:szCs w:val="22"/>
                <w:highlight w:val="yellow"/>
              </w:rPr>
              <w:t xml:space="preserve"> в виде поручительства участника (-ов) оптового рынка – поставщика (-ов), </w:t>
            </w:r>
            <w:r w:rsidRPr="00E04AC3">
              <w:rPr>
                <w:rFonts w:ascii="Garamond" w:hAnsi="Garamond"/>
                <w:sz w:val="22"/>
                <w:szCs w:val="22"/>
                <w:highlight w:val="yellow"/>
              </w:rPr>
              <w:t>соответствующее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7.17.2 настоящего Регламента).</w:t>
            </w:r>
            <w:bookmarkEnd w:id="26"/>
            <w:bookmarkEnd w:id="27"/>
          </w:p>
          <w:p w:rsidR="00B90900" w:rsidRPr="00E04AC3" w:rsidRDefault="00B90900" w:rsidP="00B90900">
            <w:pPr>
              <w:pStyle w:val="ac"/>
              <w:autoSpaceDE/>
              <w:autoSpaceDN/>
              <w:spacing w:before="120" w:after="120"/>
              <w:ind w:left="0" w:firstLine="709"/>
              <w:jc w:val="both"/>
              <w:outlineLvl w:val="0"/>
              <w:rPr>
                <w:rFonts w:ascii="Garamond" w:hAnsi="Garamond"/>
                <w:sz w:val="22"/>
                <w:szCs w:val="22"/>
                <w:highlight w:val="yellow"/>
              </w:rPr>
            </w:pPr>
            <w:r w:rsidRPr="00E04AC3">
              <w:rPr>
                <w:rFonts w:ascii="Garamond" w:hAnsi="Garamond"/>
                <w:sz w:val="22"/>
                <w:szCs w:val="22"/>
                <w:highlight w:val="yellow"/>
              </w:rPr>
              <w:t>В случае если участником оптового рынка – продавцом по ДПМ ВИЭ, заключенному в отношении объекта ВИЭ, отобранного на ОПВ, проводившемся в 2020 году и более поздние годы, обеспечивающим исполнение своих обязательств по ДПМ ВИЭ неустойкой по ДПМ ВИЭ, соответствующей требованиям приложения 31 к настоящему Регламенту, было предоставлено дополнительное обеспечение на 27 месяцев в соответствии с пунктом 7.17.3 настоящего Регламента, и после 12 (двенадцатого) месяца с даты начала поставки по ДПМ ВИЭ на основании совершения сделки продавцом по ДПМ ВИЭ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ДПМ ВИЭ</w:t>
            </w:r>
            <w:r w:rsidRPr="00E04AC3">
              <w:rPr>
                <w:rFonts w:ascii="Garamond" w:hAnsi="Garamond"/>
                <w:color w:val="000000"/>
                <w:sz w:val="22"/>
                <w:szCs w:val="22"/>
                <w:highlight w:val="yellow"/>
              </w:rPr>
              <w:t xml:space="preserve"> в виде поручительства участника (-ов) оптового рынка – поставщика (-ов), </w:t>
            </w:r>
            <w:r w:rsidRPr="00E04AC3">
              <w:rPr>
                <w:rFonts w:ascii="Garamond" w:hAnsi="Garamond"/>
                <w:sz w:val="22"/>
                <w:szCs w:val="22"/>
                <w:highlight w:val="yellow"/>
              </w:rPr>
              <w:t>соответствующее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7.17.2 настоящего Регламента).</w:t>
            </w:r>
          </w:p>
          <w:p w:rsidR="00B90900" w:rsidRPr="00E04AC3" w:rsidRDefault="00B90900" w:rsidP="00B90900">
            <w:pPr>
              <w:pStyle w:val="ac"/>
              <w:autoSpaceDE/>
              <w:autoSpaceDN/>
              <w:spacing w:before="120" w:after="120"/>
              <w:ind w:left="0"/>
              <w:jc w:val="both"/>
              <w:outlineLvl w:val="0"/>
              <w:rPr>
                <w:rFonts w:ascii="Garamond" w:hAnsi="Garamond"/>
                <w:sz w:val="22"/>
                <w:szCs w:val="22"/>
                <w:highlight w:val="yellow"/>
              </w:rPr>
            </w:pPr>
            <w:r w:rsidRPr="00E04AC3">
              <w:rPr>
                <w:rFonts w:ascii="Garamond" w:hAnsi="Garamond"/>
                <w:sz w:val="22"/>
                <w:szCs w:val="22"/>
                <w:highlight w:val="yellow"/>
              </w:rPr>
              <w:t>7.5.2. В случае если до истечения 12 (двенадцати) месяцев с даты начала поставки по ДПМ ВИЭ, заключенному по итогам ОПВ, проведенного после 1 января 2020 года, обеспечением по которому является неустойка по ДПМ ВИЭ, КО по итогам проверки соответствия обеспечения требованиям п. 2.2 приложения 31 к настоящему Регламенту выявлено его несоответствие, то КО не позднее двух рабочих дней с даты окончания проверки направляет уведомление продавцу по ДПМ ВИЭ по форме приложения 7 к настоящему Регламенту в электронном виде с применением электронной подписи. В этом случае продавец по ДПМ ВИЭ в срок не позднее 60 (шестидесяти) календарных дней с даты направления КО указанного уведомления обязан предоставить дополнительное обеспечение исполнения своих обязательств по ДПМ ВИЭ в виде поручительства участника оптового рынка – поставщика,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 либо в виде штрафа, оплата которого осуществляется по банковской гарантии, соответствующей требованиям пункта 7.14 настоящего Регламента.</w:t>
            </w:r>
          </w:p>
          <w:p w:rsidR="00B90900" w:rsidRPr="00E04AC3" w:rsidRDefault="00B90900" w:rsidP="00B90900">
            <w:pPr>
              <w:pStyle w:val="ac"/>
              <w:autoSpaceDE/>
              <w:autoSpaceDN/>
              <w:spacing w:before="120" w:after="120"/>
              <w:ind w:left="0" w:firstLine="567"/>
              <w:jc w:val="both"/>
              <w:outlineLvl w:val="0"/>
              <w:rPr>
                <w:rFonts w:ascii="Garamond" w:hAnsi="Garamond"/>
                <w:sz w:val="22"/>
                <w:szCs w:val="22"/>
                <w:highlight w:val="yellow"/>
              </w:rPr>
            </w:pPr>
            <w:r w:rsidRPr="00E04AC3">
              <w:rPr>
                <w:rFonts w:ascii="Garamond" w:hAnsi="Garamond"/>
                <w:sz w:val="22"/>
                <w:szCs w:val="22"/>
                <w:highlight w:val="yellow"/>
              </w:rPr>
              <w:t xml:space="preserve">При этом в случае, если до возникновения указанной обязанности участником оптового рынка – продавцом по ДПМ ВИЭ, обеспечивающим исполнение своих обязательств по ДПМ ВИЭ неустойкой по соответствующему ДПМ ВИЭ, было предоставлено </w:t>
            </w:r>
            <w:r w:rsidRPr="00E04AC3">
              <w:rPr>
                <w:rFonts w:ascii="Garamond" w:hAnsi="Garamond"/>
                <w:bCs/>
                <w:sz w:val="22"/>
                <w:szCs w:val="22"/>
                <w:highlight w:val="yellow"/>
              </w:rPr>
              <w:t>дополнительное обеспечение на 27 месяцев</w:t>
            </w:r>
            <w:r w:rsidRPr="00E04AC3">
              <w:rPr>
                <w:rFonts w:ascii="Garamond" w:hAnsi="Garamond"/>
                <w:sz w:val="22"/>
                <w:szCs w:val="22"/>
                <w:highlight w:val="yellow"/>
              </w:rPr>
              <w:t xml:space="preserve"> в соответствии с пунктом 7.17.3 настоящего Регламента, то в срок не позднее 60 (шестидесяти) календарных дней с даты получения указанного уведомления:</w:t>
            </w:r>
          </w:p>
          <w:p w:rsidR="00B90900" w:rsidRPr="00E04AC3" w:rsidRDefault="00B90900" w:rsidP="00B90900">
            <w:pPr>
              <w:pStyle w:val="ac"/>
              <w:numPr>
                <w:ilvl w:val="0"/>
                <w:numId w:val="12"/>
              </w:numPr>
              <w:autoSpaceDE/>
              <w:autoSpaceDN/>
              <w:spacing w:before="120" w:after="120"/>
              <w:jc w:val="both"/>
              <w:outlineLvl w:val="0"/>
              <w:rPr>
                <w:rFonts w:ascii="Garamond" w:hAnsi="Garamond"/>
                <w:sz w:val="22"/>
                <w:szCs w:val="22"/>
                <w:highlight w:val="yellow"/>
              </w:rPr>
            </w:pPr>
            <w:r w:rsidRPr="00E04AC3">
              <w:rPr>
                <w:rFonts w:ascii="Garamond" w:hAnsi="Garamond"/>
                <w:sz w:val="22"/>
                <w:szCs w:val="22"/>
                <w:highlight w:val="yellow"/>
              </w:rPr>
              <w:t>продавцом по ДПМ ВИЭ должно быть 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 если в соответствии с абзацем первым настоящего пункта дополнительным обеспечением будет являться поручительство участника оптового рынка – поставщика;</w:t>
            </w:r>
          </w:p>
          <w:p w:rsidR="00B90900" w:rsidRPr="00E04AC3" w:rsidRDefault="00B90900" w:rsidP="00B90900">
            <w:pPr>
              <w:pStyle w:val="ac"/>
              <w:numPr>
                <w:ilvl w:val="0"/>
                <w:numId w:val="12"/>
              </w:numPr>
              <w:autoSpaceDE/>
              <w:autoSpaceDN/>
              <w:spacing w:before="120" w:after="120"/>
              <w:jc w:val="both"/>
              <w:outlineLvl w:val="0"/>
              <w:rPr>
                <w:rFonts w:ascii="Garamond" w:hAnsi="Garamond"/>
                <w:sz w:val="22"/>
                <w:szCs w:val="22"/>
                <w:highlight w:val="yellow"/>
              </w:rPr>
            </w:pPr>
            <w:r w:rsidRPr="00E04AC3">
              <w:rPr>
                <w:rFonts w:ascii="Garamond" w:hAnsi="Garamond"/>
                <w:sz w:val="22"/>
                <w:szCs w:val="22"/>
                <w:highlight w:val="yellow"/>
              </w:rPr>
              <w:t xml:space="preserve">продавцом по ДПМ ВИЭ должно быть обеспечено, чтобы сумма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rsidR="00B90900" w:rsidRPr="00E04AC3" w:rsidRDefault="00B90900" w:rsidP="00B90900">
            <w:pPr>
              <w:pStyle w:val="ac"/>
              <w:autoSpaceDE/>
              <w:autoSpaceDN/>
              <w:spacing w:before="120" w:after="120"/>
              <w:ind w:left="0"/>
              <w:jc w:val="both"/>
              <w:outlineLvl w:val="0"/>
              <w:rPr>
                <w:rFonts w:ascii="Garamond" w:hAnsi="Garamond"/>
                <w:sz w:val="22"/>
                <w:szCs w:val="22"/>
                <w:highlight w:val="yellow"/>
              </w:rPr>
            </w:pPr>
            <w:r w:rsidRPr="00E04AC3">
              <w:rPr>
                <w:rFonts w:ascii="Garamond" w:hAnsi="Garamond"/>
                <w:sz w:val="22"/>
                <w:szCs w:val="22"/>
                <w:highlight w:val="yellow"/>
              </w:rPr>
              <w:t>7.5.2</w:t>
            </w:r>
            <w:r w:rsidRPr="00E04AC3">
              <w:rPr>
                <w:rFonts w:ascii="Garamond" w:hAnsi="Garamond"/>
                <w:b/>
                <w:sz w:val="22"/>
                <w:szCs w:val="22"/>
                <w:highlight w:val="yellow"/>
              </w:rPr>
              <w:t>´</w:t>
            </w:r>
            <w:r w:rsidRPr="00E04AC3">
              <w:rPr>
                <w:rFonts w:ascii="Garamond" w:hAnsi="Garamond"/>
                <w:sz w:val="22"/>
                <w:szCs w:val="22"/>
                <w:highlight w:val="yellow"/>
              </w:rPr>
              <w:t>. В случае если после истечения 12 (двенадцати) месяцев с даты начала поставки по ДПМ ВИЭ, заключенному по итогам ОПВ, проведенного после 1 января 2020 года, обеспечением по которому является неустойка оп ДПМ ВИЭ, КО по итогам проверки соответствия обеспечения требованиям п. 2.2 приложения 31 к настоящему Регламенту выявлено его несоответствие, то КО не позднее двух рабочих дней с даты окончания проверки направляет уведомление продавцу по ДПМ ВИЭ по форме приложения 7 к настоящему Регламенту в электронном виде с применением электронной подписи. В этом случае продавец по ДПМ ВИЭ в срок не позднее 60 (шестидесяти) календарных дней с даты направления КО указанного уведомления обязан предоставить дополнительное обеспечение исполнения своих обязательств по ДПМ ВИЭ в виде поручительства участника оптового рынка – поставщика,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p>
          <w:p w:rsidR="00B90900" w:rsidRPr="00E04AC3" w:rsidRDefault="00B90900" w:rsidP="00B90900">
            <w:pPr>
              <w:pStyle w:val="ac"/>
              <w:autoSpaceDE/>
              <w:autoSpaceDN/>
              <w:spacing w:before="120" w:after="120"/>
              <w:ind w:left="0" w:firstLine="567"/>
              <w:jc w:val="both"/>
              <w:outlineLvl w:val="0"/>
              <w:rPr>
                <w:rFonts w:ascii="Garamond" w:hAnsi="Garamond"/>
                <w:sz w:val="22"/>
                <w:szCs w:val="22"/>
                <w:highlight w:val="yellow"/>
              </w:rPr>
            </w:pPr>
            <w:r w:rsidRPr="00E04AC3">
              <w:rPr>
                <w:rFonts w:ascii="Garamond" w:hAnsi="Garamond"/>
                <w:sz w:val="22"/>
                <w:szCs w:val="22"/>
                <w:highlight w:val="yellow"/>
              </w:rPr>
              <w:t xml:space="preserve">В случае если в рамках мониторинга соответствия обеспечения по ДПМ ВИЭ требованиям приложения 31 к настоящему Регламенту КО в месяце </w:t>
            </w:r>
            <w:r w:rsidRPr="00E04AC3">
              <w:rPr>
                <w:rFonts w:ascii="Garamond" w:hAnsi="Garamond"/>
                <w:i/>
                <w:sz w:val="22"/>
                <w:szCs w:val="22"/>
                <w:highlight w:val="yellow"/>
                <w:lang w:val="en-US"/>
              </w:rPr>
              <w:t>t</w:t>
            </w:r>
            <w:r w:rsidRPr="00E04AC3">
              <w:rPr>
                <w:rFonts w:ascii="Garamond" w:hAnsi="Garamond"/>
                <w:sz w:val="22"/>
                <w:szCs w:val="22"/>
                <w:highlight w:val="yellow"/>
              </w:rPr>
              <w:t xml:space="preserve"> также выявлено несоответствие поручителя требованиям, то в случае повторного выявления несоответствия требованиям данного поручителя в месяцах </w:t>
            </w:r>
            <w:r w:rsidRPr="00E04AC3">
              <w:rPr>
                <w:rFonts w:ascii="Garamond" w:hAnsi="Garamond"/>
                <w:i/>
                <w:sz w:val="22"/>
                <w:szCs w:val="22"/>
                <w:highlight w:val="yellow"/>
                <w:lang w:val="en-US"/>
              </w:rPr>
              <w:t>t</w:t>
            </w:r>
            <w:r w:rsidRPr="00E04AC3">
              <w:rPr>
                <w:rFonts w:ascii="Garamond" w:hAnsi="Garamond"/>
                <w:sz w:val="22"/>
                <w:szCs w:val="22"/>
                <w:highlight w:val="yellow"/>
              </w:rPr>
              <w:t xml:space="preserve">+1 и (или) </w:t>
            </w:r>
            <w:r w:rsidRPr="00E04AC3">
              <w:rPr>
                <w:rFonts w:ascii="Garamond" w:hAnsi="Garamond"/>
                <w:i/>
                <w:sz w:val="22"/>
                <w:szCs w:val="22"/>
                <w:highlight w:val="yellow"/>
                <w:lang w:val="en-US"/>
              </w:rPr>
              <w:t>t</w:t>
            </w:r>
            <w:r w:rsidRPr="00E04AC3">
              <w:rPr>
                <w:rFonts w:ascii="Garamond" w:hAnsi="Garamond"/>
                <w:sz w:val="22"/>
                <w:szCs w:val="22"/>
                <w:highlight w:val="yellow"/>
              </w:rPr>
              <w:t>+2 в отношении данного объекта ВИЭ КО не направляет уведомление по форме приложения 7 к настоящему Регламенту.</w:t>
            </w:r>
          </w:p>
          <w:p w:rsidR="00B90900" w:rsidRPr="00E04AC3" w:rsidRDefault="00B90900" w:rsidP="00B90900">
            <w:pPr>
              <w:pStyle w:val="ac"/>
              <w:autoSpaceDE/>
              <w:autoSpaceDN/>
              <w:spacing w:before="120" w:after="120"/>
              <w:ind w:left="0"/>
              <w:jc w:val="both"/>
              <w:outlineLvl w:val="0"/>
              <w:rPr>
                <w:rFonts w:ascii="Garamond" w:hAnsi="Garamond"/>
                <w:sz w:val="22"/>
                <w:szCs w:val="22"/>
                <w:highlight w:val="yellow"/>
              </w:rPr>
            </w:pPr>
            <w:bookmarkStart w:id="28" w:name="_Toc492303470"/>
            <w:bookmarkStart w:id="29" w:name="_Toc512334633"/>
            <w:r w:rsidRPr="00E04AC3">
              <w:rPr>
                <w:rFonts w:ascii="Garamond" w:hAnsi="Garamond"/>
                <w:sz w:val="22"/>
                <w:szCs w:val="22"/>
                <w:highlight w:val="yellow"/>
              </w:rPr>
              <w:t>7.6. В случае если до истечения 12 (двенадцати) месяцев с даты начала поставки по ДПМ ВИЭ участником оптового рынка – поручителем, заключившим договоры поручительства в отношении ДПМ ВИЭ, принято решение о ликвидации или реорганизации путем выделения или разделения участника оптового рынка – поручителя, то данный участник оптового рынка – поручитель должен уведомить участника оптового рынка – продавца по соответствующим ДПМ ВИЭ и КО об указанном решении не позднее 2 (двух) рабочих дней со дня его принятия. Участник оптового рынка – продавец в этом случае должен предоставить дополнительное обеспечение исполнения своих обязательств по оплате неустойки (штрафов, пени) по соответствующим ДПМ ВИЭ в виде поручительства участника (-ов) оптового рынка – поставщика (-ов),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 в срок не позднее 30 (тридцати) календарных дней, следующих за днем принятия решения о реорганизации или ликвидации.</w:t>
            </w:r>
            <w:bookmarkEnd w:id="28"/>
            <w:bookmarkEnd w:id="29"/>
          </w:p>
          <w:p w:rsidR="00B90900" w:rsidRPr="00E04AC3" w:rsidRDefault="00B90900" w:rsidP="00B90900">
            <w:pPr>
              <w:pStyle w:val="ac"/>
              <w:autoSpaceDE/>
              <w:autoSpaceDN/>
              <w:spacing w:before="120" w:after="120"/>
              <w:ind w:left="0" w:firstLine="567"/>
              <w:jc w:val="both"/>
              <w:outlineLvl w:val="0"/>
              <w:rPr>
                <w:rFonts w:ascii="Garamond" w:hAnsi="Garamond"/>
                <w:sz w:val="22"/>
                <w:szCs w:val="22"/>
                <w:highlight w:val="yellow"/>
              </w:rPr>
            </w:pPr>
            <w:bookmarkStart w:id="30" w:name="_Toc492303471"/>
            <w:bookmarkStart w:id="31" w:name="_Toc512334634"/>
            <w:r w:rsidRPr="00E04AC3">
              <w:rPr>
                <w:rFonts w:ascii="Garamond" w:hAnsi="Garamond"/>
                <w:sz w:val="22"/>
                <w:szCs w:val="22"/>
                <w:highlight w:val="yellow"/>
              </w:rPr>
              <w:t>При этом, если до возникновения указанной обязанности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поручительство участника (-ов) оптового рынка – поставщика (-ов), соответствующее требованиям к поручительству третьих лиц, изложенным в пункте 7.14 настоящего Регламента.</w:t>
            </w:r>
            <w:bookmarkEnd w:id="30"/>
            <w:bookmarkEnd w:id="31"/>
          </w:p>
          <w:p w:rsidR="00B90900" w:rsidRPr="00E04AC3" w:rsidRDefault="00B90900" w:rsidP="00B90900">
            <w:pPr>
              <w:pStyle w:val="ac"/>
              <w:autoSpaceDE/>
              <w:autoSpaceDN/>
              <w:spacing w:before="120" w:after="120"/>
              <w:ind w:left="0" w:firstLine="567"/>
              <w:jc w:val="both"/>
              <w:outlineLvl w:val="0"/>
              <w:rPr>
                <w:rFonts w:ascii="Garamond" w:hAnsi="Garamond"/>
                <w:sz w:val="22"/>
                <w:szCs w:val="22"/>
                <w:highlight w:val="yellow"/>
              </w:rPr>
            </w:pPr>
            <w:bookmarkStart w:id="32" w:name="_Toc492303472"/>
            <w:bookmarkStart w:id="33" w:name="_Toc512334635"/>
            <w:r w:rsidRPr="00E04AC3">
              <w:rPr>
                <w:rFonts w:ascii="Garamond" w:hAnsi="Garamond"/>
                <w:sz w:val="22"/>
                <w:szCs w:val="22"/>
                <w:highlight w:val="yellow"/>
              </w:rPr>
              <w:t>7.6´. В случае если участником оптового рынка – поручителем, заключившим договоры поручительства в рамках предоставления дополнительного обеспечения на 27 месяцев, принято решение о ликвидации или реорганизации путем выделения или разделения участника оптового рынка – поручителя, то данный участник оптового рынка – поручитель должен уведомить участника оптового рынка – продавца по соответствующим ДПМ ВИЭ и КО об указанном решении не позднее 2 (двух) рабочих дней со дня его принятия. Участник оптового рынка – продавец в этом случае должен предоставить дополнительное обеспечение на 27 месяцев в виде поручительства участника </w:t>
            </w:r>
            <w:r w:rsidRPr="00E04AC3">
              <w:rPr>
                <w:rFonts w:ascii="Garamond" w:hAnsi="Garamond"/>
                <w:color w:val="000000"/>
                <w:sz w:val="22"/>
                <w:szCs w:val="22"/>
                <w:highlight w:val="yellow"/>
              </w:rPr>
              <w:t>(-ов)</w:t>
            </w:r>
            <w:r w:rsidRPr="00E04AC3">
              <w:rPr>
                <w:rFonts w:ascii="Garamond" w:hAnsi="Garamond"/>
                <w:sz w:val="22"/>
                <w:szCs w:val="22"/>
                <w:highlight w:val="yellow"/>
              </w:rPr>
              <w:t xml:space="preserve"> оптового рынка – поставщика </w:t>
            </w:r>
            <w:r w:rsidRPr="00E04AC3">
              <w:rPr>
                <w:rFonts w:ascii="Garamond" w:hAnsi="Garamond"/>
                <w:color w:val="000000"/>
                <w:sz w:val="22"/>
                <w:szCs w:val="22"/>
                <w:highlight w:val="yellow"/>
              </w:rPr>
              <w:t>(-ов)</w:t>
            </w:r>
            <w:r w:rsidRPr="00E04AC3">
              <w:rPr>
                <w:rFonts w:ascii="Garamond" w:hAnsi="Garamond"/>
                <w:sz w:val="22"/>
                <w:szCs w:val="22"/>
                <w:highlight w:val="yellow"/>
              </w:rPr>
              <w:t>, 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в срок не позднее 30 (тридцати) календарных дней, следующих за днем принятия решения о реорганизации или ликвидации.</w:t>
            </w:r>
            <w:bookmarkEnd w:id="32"/>
            <w:bookmarkEnd w:id="33"/>
          </w:p>
          <w:p w:rsidR="00B90900" w:rsidRPr="00E04AC3" w:rsidRDefault="00B90900" w:rsidP="00B90900">
            <w:pPr>
              <w:pStyle w:val="ac"/>
              <w:autoSpaceDE/>
              <w:autoSpaceDN/>
              <w:spacing w:before="120" w:after="120"/>
              <w:ind w:left="0"/>
              <w:jc w:val="both"/>
              <w:outlineLvl w:val="0"/>
              <w:rPr>
                <w:rFonts w:ascii="Garamond" w:hAnsi="Garamond"/>
                <w:sz w:val="22"/>
                <w:szCs w:val="22"/>
                <w:highlight w:val="yellow"/>
              </w:rPr>
            </w:pPr>
            <w:bookmarkStart w:id="34" w:name="_Toc492303473"/>
            <w:bookmarkStart w:id="35" w:name="_Toc512334636"/>
            <w:r w:rsidRPr="00E04AC3">
              <w:rPr>
                <w:rFonts w:ascii="Garamond" w:hAnsi="Garamond"/>
                <w:sz w:val="22"/>
                <w:szCs w:val="22"/>
                <w:highlight w:val="yellow"/>
              </w:rPr>
              <w:t>7.7. В случае если до истечения 12 (двенадцати) месяцев с даты начала поставки по ДПМ ВИЭ судом принято решение о признании участника оптового рынка – поручителя банкротом или принят судебный акт об открытии одной из процедур банкротства в отношении участника оптового рынка – поручителя, заключившего договоры поручительства в отношении ДПМ ВИЭ, данный участник оптового рынка – поручитель должен уведомить об этом участника оптового рынка – продавца по соответствующим ДПМ ВИЭ и КО не позднее 2 (двух) рабочих дней со дня вступления в силу соответствующего судебного акта. Участник оптового рынка – продавец в этом случае должен предоставить дополнительное обеспечение исполнения своих обязательств по соответствующим ДПМ ВИЭ в виде поручительства участника (-ов) оптового рынка – поставщика (-ов),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 в срок не позднее 60 (шестидесяти) календарных дней, следующих за днем вступления в силу соответствующего судебного акта.</w:t>
            </w:r>
            <w:bookmarkEnd w:id="34"/>
            <w:bookmarkEnd w:id="35"/>
          </w:p>
          <w:p w:rsidR="00B90900" w:rsidRPr="00E04AC3" w:rsidRDefault="00B90900" w:rsidP="00B90900">
            <w:pPr>
              <w:pStyle w:val="ac"/>
              <w:autoSpaceDE/>
              <w:autoSpaceDN/>
              <w:spacing w:before="120" w:after="120"/>
              <w:ind w:left="0" w:firstLine="567"/>
              <w:jc w:val="both"/>
              <w:outlineLvl w:val="0"/>
              <w:rPr>
                <w:rFonts w:ascii="Garamond" w:hAnsi="Garamond"/>
                <w:sz w:val="22"/>
                <w:szCs w:val="22"/>
                <w:highlight w:val="yellow"/>
              </w:rPr>
            </w:pPr>
            <w:bookmarkStart w:id="36" w:name="_Toc492303474"/>
            <w:bookmarkStart w:id="37" w:name="_Toc512334637"/>
            <w:r w:rsidRPr="00E04AC3">
              <w:rPr>
                <w:rFonts w:ascii="Garamond" w:hAnsi="Garamond"/>
                <w:sz w:val="22"/>
                <w:szCs w:val="22"/>
                <w:highlight w:val="yellow"/>
              </w:rPr>
              <w:t xml:space="preserve">При этом, если до возникновения указанной обязанности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w:t>
            </w:r>
            <w:r w:rsidRPr="00E04AC3">
              <w:rPr>
                <w:rFonts w:ascii="Garamond" w:hAnsi="Garamond"/>
                <w:color w:val="000000"/>
                <w:sz w:val="22"/>
                <w:szCs w:val="22"/>
                <w:highlight w:val="yellow"/>
              </w:rPr>
              <w:t xml:space="preserve">поручительство участника(-ов) оптового рынка – поставщика(-ов), </w:t>
            </w:r>
            <w:r w:rsidRPr="00E04AC3">
              <w:rPr>
                <w:rFonts w:ascii="Garamond" w:hAnsi="Garamond"/>
                <w:sz w:val="22"/>
                <w:szCs w:val="22"/>
                <w:highlight w:val="yellow"/>
              </w:rPr>
              <w:t>соответствующее требованиям к поручительству третьих лиц, изложенным в пункте 7.14 настоящего Регламента.</w:t>
            </w:r>
            <w:bookmarkEnd w:id="36"/>
            <w:bookmarkEnd w:id="37"/>
          </w:p>
          <w:p w:rsidR="00B90900" w:rsidRPr="00E04AC3" w:rsidRDefault="00B90900" w:rsidP="00B90900">
            <w:pPr>
              <w:spacing w:before="240" w:after="120"/>
              <w:jc w:val="both"/>
              <w:outlineLvl w:val="0"/>
              <w:rPr>
                <w:rFonts w:ascii="Garamond" w:hAnsi="Garamond"/>
                <w:sz w:val="22"/>
                <w:szCs w:val="22"/>
                <w:highlight w:val="yellow"/>
              </w:rPr>
            </w:pPr>
            <w:bookmarkStart w:id="38" w:name="_Toc492303475"/>
            <w:bookmarkStart w:id="39" w:name="_Toc512334638"/>
            <w:r w:rsidRPr="00E04AC3">
              <w:rPr>
                <w:rFonts w:ascii="Garamond" w:hAnsi="Garamond"/>
                <w:sz w:val="22"/>
                <w:szCs w:val="22"/>
                <w:highlight w:val="yellow"/>
              </w:rPr>
              <w:t>7.7</w:t>
            </w:r>
            <w:r w:rsidRPr="00E04AC3">
              <w:rPr>
                <w:rFonts w:ascii="Garamond" w:hAnsi="Garamond"/>
                <w:b/>
                <w:sz w:val="22"/>
                <w:szCs w:val="22"/>
                <w:highlight w:val="yellow"/>
              </w:rPr>
              <w:t>´</w:t>
            </w:r>
            <w:r w:rsidRPr="00E04AC3">
              <w:rPr>
                <w:rFonts w:ascii="Garamond" w:hAnsi="Garamond"/>
                <w:sz w:val="22"/>
                <w:szCs w:val="22"/>
                <w:highlight w:val="yellow"/>
              </w:rPr>
              <w:t xml:space="preserve">. В случае принятия судом решения </w:t>
            </w:r>
            <w:r w:rsidRPr="00E04AC3">
              <w:rPr>
                <w:rFonts w:ascii="Garamond" w:hAnsi="Garamond"/>
                <w:color w:val="000000"/>
                <w:sz w:val="22"/>
                <w:szCs w:val="22"/>
                <w:highlight w:val="yellow"/>
              </w:rPr>
              <w:t xml:space="preserve">о признании </w:t>
            </w:r>
            <w:r w:rsidRPr="00E04AC3">
              <w:rPr>
                <w:rFonts w:ascii="Garamond" w:hAnsi="Garamond"/>
                <w:sz w:val="22"/>
                <w:szCs w:val="22"/>
                <w:highlight w:val="yellow"/>
              </w:rPr>
              <w:t>участника оптового рынка – поручителя</w:t>
            </w:r>
            <w:r w:rsidRPr="00E04AC3">
              <w:rPr>
                <w:rFonts w:ascii="Garamond" w:hAnsi="Garamond"/>
                <w:color w:val="000000"/>
                <w:sz w:val="22"/>
                <w:szCs w:val="22"/>
                <w:highlight w:val="yellow"/>
              </w:rPr>
              <w:t xml:space="preserve"> банкротом или в случае принятия судебного акта об открытии одной из процедур банкротства в отношении </w:t>
            </w:r>
            <w:r w:rsidRPr="00E04AC3">
              <w:rPr>
                <w:rFonts w:ascii="Garamond" w:hAnsi="Garamond"/>
                <w:sz w:val="22"/>
                <w:szCs w:val="22"/>
                <w:highlight w:val="yellow"/>
              </w:rPr>
              <w:t>участника оптового рынка – поручителя</w:t>
            </w:r>
            <w:r w:rsidRPr="00E04AC3">
              <w:rPr>
                <w:rFonts w:ascii="Garamond" w:hAnsi="Garamond"/>
                <w:color w:val="000000"/>
                <w:sz w:val="22"/>
                <w:szCs w:val="22"/>
                <w:highlight w:val="yellow"/>
              </w:rPr>
              <w:t>,</w:t>
            </w:r>
            <w:r w:rsidRPr="00E04AC3">
              <w:rPr>
                <w:rFonts w:ascii="Garamond" w:hAnsi="Garamond"/>
                <w:sz w:val="22"/>
                <w:szCs w:val="22"/>
                <w:highlight w:val="yellow"/>
              </w:rPr>
              <w:t xml:space="preserve"> заключившего договоры поручительства в рамках предоставления дополнительного обеспечения на 27 месяцев, данный участник оптового рынка – поручитель должен уведомить об этом участника оптового рынка – продавца по соответствующим ДПМ ВИЭ и КО не позднее 2 (двух) рабочих дней со дня вступления в силу соответствующего судебного акта. Участник оптового рынка – продавец по ДПМ ВИЭ этом случае должен предоставить </w:t>
            </w:r>
            <w:r w:rsidRPr="00E04AC3">
              <w:rPr>
                <w:rFonts w:ascii="Garamond" w:hAnsi="Garamond"/>
                <w:color w:val="000000"/>
                <w:sz w:val="22"/>
                <w:szCs w:val="22"/>
                <w:highlight w:val="yellow"/>
              </w:rPr>
              <w:t>дополнительное</w:t>
            </w:r>
            <w:r w:rsidRPr="00E04AC3">
              <w:rPr>
                <w:rFonts w:ascii="Garamond" w:hAnsi="Garamond"/>
                <w:sz w:val="22"/>
                <w:szCs w:val="22"/>
                <w:highlight w:val="yellow"/>
              </w:rPr>
              <w:t xml:space="preserve"> обеспечение исполнения своих обязательств по соответствующим ДПМ ВИЭ на 27 месяцев в виде поручительства участника </w:t>
            </w:r>
            <w:r w:rsidRPr="00E04AC3">
              <w:rPr>
                <w:rFonts w:ascii="Garamond" w:hAnsi="Garamond"/>
                <w:color w:val="000000"/>
                <w:sz w:val="22"/>
                <w:szCs w:val="22"/>
                <w:highlight w:val="yellow"/>
              </w:rPr>
              <w:t>(-ов)</w:t>
            </w:r>
            <w:r w:rsidRPr="00E04AC3">
              <w:rPr>
                <w:rFonts w:ascii="Garamond" w:hAnsi="Garamond"/>
                <w:sz w:val="22"/>
                <w:szCs w:val="22"/>
                <w:highlight w:val="yellow"/>
              </w:rPr>
              <w:t xml:space="preserve"> оптового рынка – поставщика </w:t>
            </w:r>
            <w:r w:rsidRPr="00E04AC3">
              <w:rPr>
                <w:rFonts w:ascii="Garamond" w:hAnsi="Garamond"/>
                <w:color w:val="000000"/>
                <w:sz w:val="22"/>
                <w:szCs w:val="22"/>
                <w:highlight w:val="yellow"/>
              </w:rPr>
              <w:t>(-ов)</w:t>
            </w:r>
            <w:r w:rsidRPr="00E04AC3">
              <w:rPr>
                <w:rFonts w:ascii="Garamond" w:hAnsi="Garamond"/>
                <w:sz w:val="22"/>
                <w:szCs w:val="22"/>
                <w:highlight w:val="yellow"/>
              </w:rPr>
              <w:t>, 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в срок не позднее 60 (шестидесяти) календарных дней, следующих за днем вступления в силу соответствующего судебного акта.</w:t>
            </w:r>
            <w:bookmarkEnd w:id="38"/>
            <w:bookmarkEnd w:id="39"/>
          </w:p>
          <w:p w:rsidR="00B90900" w:rsidRPr="00E04AC3" w:rsidRDefault="00B90900" w:rsidP="00B90900">
            <w:pPr>
              <w:spacing w:before="120" w:after="120"/>
              <w:jc w:val="both"/>
              <w:outlineLvl w:val="0"/>
              <w:rPr>
                <w:rFonts w:ascii="Garamond" w:hAnsi="Garamond"/>
                <w:sz w:val="22"/>
                <w:szCs w:val="22"/>
                <w:highlight w:val="yellow"/>
              </w:rPr>
            </w:pPr>
            <w:bookmarkStart w:id="40" w:name="_Toc384981255"/>
            <w:bookmarkStart w:id="41" w:name="_Toc414965133"/>
            <w:bookmarkStart w:id="42" w:name="_Toc431289231"/>
            <w:bookmarkStart w:id="43" w:name="_Toc435788871"/>
            <w:bookmarkStart w:id="44" w:name="_Toc435789754"/>
            <w:bookmarkStart w:id="45" w:name="_Toc492303476"/>
            <w:bookmarkStart w:id="46" w:name="_Toc512334639"/>
            <w:r w:rsidRPr="00E04AC3">
              <w:rPr>
                <w:rFonts w:ascii="Garamond" w:hAnsi="Garamond"/>
                <w:sz w:val="22"/>
                <w:szCs w:val="22"/>
                <w:highlight w:val="yellow"/>
              </w:rPr>
              <w:t xml:space="preserve">7.8. В случае если до истечения 12 (двенадцати) месяцев с даты начала поставки по ДПМ ВИЭ участник оптового рынка – поручитель отказывается от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он обязан уведомить об этом ЦФР, КО и участника оптового рынка – продавца по соответствующим ДПМ ВИЭ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 продавец по соответствующим ДПМ ВИЭ в этом случае должен предоставить дополнительное обеспечение исполнения своих обязательств по соответствующим ДПМ ВИЭ </w:t>
            </w:r>
            <w:r w:rsidRPr="00E04AC3">
              <w:rPr>
                <w:rFonts w:ascii="Garamond" w:hAnsi="Garamond"/>
                <w:color w:val="000000"/>
                <w:sz w:val="22"/>
                <w:szCs w:val="22"/>
                <w:highlight w:val="yellow"/>
              </w:rPr>
              <w:t xml:space="preserve">в виде поручительства участника (-ов) оптового рынка – поставщика (-ов), </w:t>
            </w:r>
            <w:r w:rsidRPr="00E04AC3">
              <w:rPr>
                <w:rFonts w:ascii="Garamond" w:hAnsi="Garamond"/>
                <w:sz w:val="22"/>
                <w:szCs w:val="22"/>
                <w:highlight w:val="yellow"/>
              </w:rPr>
              <w:t xml:space="preserve">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 в срок не позднее 60 (шестидесяти) календарных дней до </w:t>
            </w:r>
            <w:bookmarkEnd w:id="40"/>
            <w:bookmarkEnd w:id="41"/>
            <w:bookmarkEnd w:id="42"/>
            <w:bookmarkEnd w:id="43"/>
            <w:bookmarkEnd w:id="44"/>
            <w:bookmarkEnd w:id="45"/>
            <w:r w:rsidRPr="00E04AC3">
              <w:rPr>
                <w:rFonts w:ascii="Garamond" w:hAnsi="Garamond"/>
                <w:sz w:val="22"/>
                <w:szCs w:val="22"/>
                <w:highlight w:val="yellow"/>
              </w:rPr>
              <w:t>даты, с которой поручитель намерен отказаться от договора коммерческого представительства для целей заключения договоров поручительства.</w:t>
            </w:r>
            <w:bookmarkEnd w:id="46"/>
          </w:p>
          <w:p w:rsidR="00B90900" w:rsidRPr="00E04AC3" w:rsidRDefault="00B90900" w:rsidP="00B90900">
            <w:pPr>
              <w:spacing w:after="120"/>
              <w:jc w:val="both"/>
              <w:outlineLvl w:val="0"/>
              <w:rPr>
                <w:rFonts w:ascii="Garamond" w:hAnsi="Garamond"/>
                <w:sz w:val="22"/>
                <w:szCs w:val="22"/>
                <w:highlight w:val="yellow"/>
              </w:rPr>
            </w:pPr>
            <w:bookmarkStart w:id="47" w:name="_Toc492303477"/>
            <w:bookmarkStart w:id="48" w:name="_Toc512334640"/>
            <w:r w:rsidRPr="00E04AC3">
              <w:rPr>
                <w:rFonts w:ascii="Garamond" w:hAnsi="Garamond"/>
                <w:sz w:val="22"/>
                <w:szCs w:val="22"/>
                <w:highlight w:val="yellow"/>
              </w:rPr>
              <w:t xml:space="preserve">При этом, если до возникновения указанной обязанности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w:t>
            </w:r>
            <w:r w:rsidRPr="00E04AC3">
              <w:rPr>
                <w:rFonts w:ascii="Garamond" w:hAnsi="Garamond"/>
                <w:color w:val="000000"/>
                <w:sz w:val="22"/>
                <w:szCs w:val="22"/>
                <w:highlight w:val="yellow"/>
              </w:rPr>
              <w:t xml:space="preserve">поручительство участника (-ов) оптового рынка – поставщика (-ов), </w:t>
            </w:r>
            <w:r w:rsidRPr="00E04AC3">
              <w:rPr>
                <w:rFonts w:ascii="Garamond" w:hAnsi="Garamond"/>
                <w:sz w:val="22"/>
                <w:szCs w:val="22"/>
                <w:highlight w:val="yellow"/>
              </w:rPr>
              <w:t>соответствующее требованиям к поручительству третьих лиц, изложенным в пункте 7.14 настоящего Регламента.</w:t>
            </w:r>
            <w:bookmarkEnd w:id="47"/>
            <w:bookmarkEnd w:id="48"/>
          </w:p>
          <w:p w:rsidR="00B90900" w:rsidRPr="00E04AC3" w:rsidRDefault="00B90900" w:rsidP="00B90900">
            <w:pPr>
              <w:spacing w:before="240" w:after="120"/>
              <w:jc w:val="both"/>
              <w:outlineLvl w:val="0"/>
              <w:rPr>
                <w:rFonts w:ascii="Garamond" w:hAnsi="Garamond"/>
                <w:sz w:val="22"/>
                <w:szCs w:val="22"/>
                <w:highlight w:val="yellow"/>
              </w:rPr>
            </w:pPr>
            <w:bookmarkStart w:id="49" w:name="_Toc492303478"/>
            <w:bookmarkStart w:id="50" w:name="_Toc512334641"/>
            <w:r w:rsidRPr="00E04AC3">
              <w:rPr>
                <w:rFonts w:ascii="Garamond" w:hAnsi="Garamond"/>
                <w:sz w:val="22"/>
                <w:szCs w:val="22"/>
                <w:highlight w:val="yellow"/>
              </w:rPr>
              <w:t>7.8</w:t>
            </w:r>
            <w:r w:rsidRPr="00E04AC3">
              <w:rPr>
                <w:rFonts w:ascii="Garamond" w:hAnsi="Garamond"/>
                <w:b/>
                <w:sz w:val="22"/>
                <w:szCs w:val="22"/>
                <w:highlight w:val="yellow"/>
              </w:rPr>
              <w:t>´</w:t>
            </w:r>
            <w:r w:rsidRPr="00E04AC3">
              <w:rPr>
                <w:rFonts w:ascii="Garamond" w:hAnsi="Garamond"/>
                <w:sz w:val="22"/>
                <w:szCs w:val="22"/>
                <w:highlight w:val="yellow"/>
              </w:rPr>
              <w:t xml:space="preserve">. В случае если участник оптового рынка – поручитель отказывается от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данным ДПМ ВИЭ в течение 27 месяцев, он обязан уведомить об этом ЦФР, КО и участника оптового рынка – продавца по соответствующим ДПМ ВИЭ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 продавец по соответствующим ДПМ ВИЭ в этом случае должен предоставить дополнительное обеспечение исполнения своих обязательств по соответствующим ДПМ ВИЭ </w:t>
            </w:r>
            <w:r w:rsidRPr="00E04AC3">
              <w:rPr>
                <w:rFonts w:ascii="Garamond" w:hAnsi="Garamond"/>
                <w:color w:val="000000"/>
                <w:sz w:val="22"/>
                <w:szCs w:val="22"/>
                <w:highlight w:val="yellow"/>
              </w:rPr>
              <w:t xml:space="preserve">в виде поручительства участника (-ов) оптового рынка – поставщика (-ов), </w:t>
            </w:r>
            <w:r w:rsidRPr="00E04AC3">
              <w:rPr>
                <w:rFonts w:ascii="Garamond" w:hAnsi="Garamond"/>
                <w:sz w:val="22"/>
                <w:szCs w:val="22"/>
                <w:highlight w:val="yellow"/>
              </w:rPr>
              <w:t>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w:t>
            </w:r>
            <w:bookmarkEnd w:id="49"/>
            <w:bookmarkEnd w:id="50"/>
          </w:p>
          <w:p w:rsidR="00B90900" w:rsidRPr="00E04AC3" w:rsidRDefault="00B90900" w:rsidP="00B90900">
            <w:pPr>
              <w:spacing w:before="120" w:after="120"/>
              <w:jc w:val="both"/>
              <w:outlineLvl w:val="0"/>
              <w:rPr>
                <w:rFonts w:ascii="Garamond" w:hAnsi="Garamond"/>
                <w:sz w:val="22"/>
                <w:szCs w:val="22"/>
                <w:highlight w:val="yellow"/>
              </w:rPr>
            </w:pPr>
            <w:bookmarkStart w:id="51" w:name="_Toc414965134"/>
            <w:bookmarkStart w:id="52" w:name="_Toc431289232"/>
            <w:bookmarkStart w:id="53" w:name="_Toc435788872"/>
            <w:bookmarkStart w:id="54" w:name="_Toc435789755"/>
            <w:bookmarkStart w:id="55" w:name="_Toc492303479"/>
            <w:bookmarkStart w:id="56" w:name="_Toc512334642"/>
            <w:bookmarkStart w:id="57" w:name="_Toc384981256"/>
            <w:r w:rsidRPr="00E04AC3">
              <w:rPr>
                <w:rFonts w:ascii="Garamond" w:hAnsi="Garamond"/>
                <w:sz w:val="22"/>
                <w:szCs w:val="22"/>
                <w:highlight w:val="yellow"/>
              </w:rPr>
              <w:t>7.9. В случае если до истечения 12 (двенадцати) месяцев с даты начала поставки по ДПМ ВИЭ, заключенному по итогам ОПВ, проведенного до 1 января 2020 года, совокупная установленная мощность ГТП генерации, в отношении которой (-ых) поручителем (-ями) по ДПМ ВИЭ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m не превышает 2500 МВт, то КО не позднее 5 (пяти) рабочих дней с 1-го числа месяца m направляет уведомление продавцу по ДПМ ВИЭ по форме приложения 7 настоящего Регламента в электронном виде с применением электронной подписи. В этом случае продавец по ДПМ ВИЭ в срок не позднее 60 (шестидесяти) календарных дней с даты получения указанного уведомления обязан предоставить дополнительное обеспечение исполнения своих обязательств по ДПМ ВИЭ</w:t>
            </w:r>
            <w:bookmarkEnd w:id="51"/>
            <w:bookmarkEnd w:id="52"/>
            <w:bookmarkEnd w:id="53"/>
            <w:bookmarkEnd w:id="54"/>
            <w:r w:rsidRPr="00E04AC3">
              <w:rPr>
                <w:rFonts w:ascii="Garamond" w:hAnsi="Garamond"/>
                <w:sz w:val="22"/>
                <w:szCs w:val="22"/>
                <w:highlight w:val="yellow"/>
              </w:rPr>
              <w:t xml:space="preserve"> в виде поручительства участника (-ов) оптового рынка – поставщика (-ов),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bookmarkEnd w:id="55"/>
            <w:bookmarkEnd w:id="56"/>
          </w:p>
          <w:p w:rsidR="00B90900" w:rsidRPr="00E04AC3" w:rsidRDefault="00B90900" w:rsidP="00B90900">
            <w:pPr>
              <w:spacing w:after="120"/>
              <w:ind w:firstLine="550"/>
              <w:jc w:val="both"/>
              <w:outlineLvl w:val="0"/>
              <w:rPr>
                <w:rFonts w:ascii="Garamond" w:hAnsi="Garamond"/>
                <w:sz w:val="22"/>
                <w:szCs w:val="22"/>
                <w:highlight w:val="yellow"/>
              </w:rPr>
            </w:pPr>
            <w:bookmarkStart w:id="58" w:name="_Toc492303480"/>
            <w:bookmarkStart w:id="59" w:name="_Toc512334643"/>
            <w:r w:rsidRPr="00E04AC3">
              <w:rPr>
                <w:rFonts w:ascii="Garamond" w:hAnsi="Garamond"/>
                <w:sz w:val="22"/>
                <w:szCs w:val="22"/>
                <w:highlight w:val="yellow"/>
              </w:rPr>
              <w:t xml:space="preserve">При этом в случае, если участником оптового рынка – продавцом по ДПМ ВИЭ в соответствии с пунктом 7.17.1 настоящего Регламента было предоставлено дополнительное обеспечение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w:t>
            </w:r>
            <w:r w:rsidRPr="00E04AC3">
              <w:rPr>
                <w:rFonts w:ascii="Garamond" w:hAnsi="Garamond"/>
                <w:color w:val="000000"/>
                <w:sz w:val="22"/>
                <w:szCs w:val="22"/>
                <w:highlight w:val="yellow"/>
              </w:rPr>
              <w:t xml:space="preserve">поручительство участника (-ов) оптового рынка – поставщика (-ов), </w:t>
            </w:r>
            <w:r w:rsidRPr="00E04AC3">
              <w:rPr>
                <w:rFonts w:ascii="Garamond" w:hAnsi="Garamond"/>
                <w:sz w:val="22"/>
                <w:szCs w:val="22"/>
                <w:highlight w:val="yellow"/>
              </w:rPr>
              <w:t>соответствующее требованиям к поручительству третьих лиц, изложенным в пункте 7.14 настоящего Регламента.</w:t>
            </w:r>
            <w:bookmarkEnd w:id="58"/>
            <w:bookmarkEnd w:id="59"/>
          </w:p>
          <w:p w:rsidR="00B90900" w:rsidRPr="00E04AC3" w:rsidRDefault="00B90900" w:rsidP="00B90900">
            <w:pPr>
              <w:spacing w:after="120"/>
              <w:jc w:val="both"/>
              <w:outlineLvl w:val="0"/>
              <w:rPr>
                <w:rFonts w:ascii="Garamond" w:hAnsi="Garamond"/>
                <w:sz w:val="22"/>
                <w:szCs w:val="22"/>
                <w:highlight w:val="yellow"/>
              </w:rPr>
            </w:pPr>
            <w:bookmarkStart w:id="60" w:name="_Toc492303481"/>
            <w:bookmarkStart w:id="61" w:name="_Toc512334644"/>
            <w:r w:rsidRPr="00E04AC3">
              <w:rPr>
                <w:rFonts w:ascii="Garamond" w:hAnsi="Garamond"/>
                <w:sz w:val="22"/>
                <w:szCs w:val="22"/>
                <w:highlight w:val="yellow"/>
              </w:rPr>
              <w:t>7.9</w:t>
            </w:r>
            <w:r w:rsidRPr="00E04AC3">
              <w:rPr>
                <w:rFonts w:ascii="Garamond" w:hAnsi="Garamond"/>
                <w:b/>
                <w:sz w:val="22"/>
                <w:szCs w:val="22"/>
                <w:highlight w:val="yellow"/>
              </w:rPr>
              <w:t>´</w:t>
            </w:r>
            <w:r w:rsidRPr="00E04AC3">
              <w:rPr>
                <w:rFonts w:ascii="Garamond" w:hAnsi="Garamond"/>
                <w:sz w:val="22"/>
                <w:szCs w:val="22"/>
                <w:highlight w:val="yellow"/>
              </w:rPr>
              <w:t xml:space="preserve">. В случае если по ДПМ ВИЭ, заключенному по итогам ОПВ, проведенного до 1 января 2020 года, совокупная установленная мощность ГТП генерации, в отношении которой (-ых) участником (-ами) оптового рынка – поручителем (-ями), предоставившим (-ими) дополнительное обеспечение на 27 месяцев,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E04AC3">
              <w:rPr>
                <w:rFonts w:ascii="Garamond" w:hAnsi="Garamond"/>
                <w:i/>
                <w:sz w:val="22"/>
                <w:szCs w:val="22"/>
                <w:highlight w:val="yellow"/>
              </w:rPr>
              <w:t>m</w:t>
            </w:r>
            <w:r w:rsidRPr="00E04AC3">
              <w:rPr>
                <w:rFonts w:ascii="Garamond" w:hAnsi="Garamond"/>
                <w:sz w:val="22"/>
                <w:szCs w:val="22"/>
                <w:highlight w:val="yellow"/>
              </w:rPr>
              <w:t xml:space="preserve"> не превышает 2500 МВт, то КО не позднее 5 (пяти) рабочих дней с 1-го числа месяца </w:t>
            </w:r>
            <w:r w:rsidRPr="00E04AC3">
              <w:rPr>
                <w:rFonts w:ascii="Garamond" w:hAnsi="Garamond"/>
                <w:i/>
                <w:sz w:val="22"/>
                <w:szCs w:val="22"/>
                <w:highlight w:val="yellow"/>
              </w:rPr>
              <w:t>m</w:t>
            </w:r>
            <w:r w:rsidRPr="00E04AC3">
              <w:rPr>
                <w:rFonts w:ascii="Garamond" w:hAnsi="Garamond"/>
                <w:sz w:val="22"/>
                <w:szCs w:val="22"/>
                <w:highlight w:val="yellow"/>
              </w:rPr>
              <w:t xml:space="preserve"> направляет уведомление продавцу по ДПМ ВИЭ по форме приложения 7 настоящего Регламента в электронном виде с применением электронной подписи. В этом случае продавец по ДПМ ВИЭ в срок не позднее 60 (шестидесяти) календарных дней с даты получения указанного уведомления обязан предоставить дополнительное обеспечение по ДПМ ВИЭ на 27 месяцев</w:t>
            </w:r>
            <w:r w:rsidRPr="00E04AC3">
              <w:rPr>
                <w:rFonts w:ascii="Garamond" w:hAnsi="Garamond"/>
                <w:color w:val="000000"/>
                <w:sz w:val="22"/>
                <w:szCs w:val="22"/>
                <w:highlight w:val="yellow"/>
              </w:rPr>
              <w:t xml:space="preserve"> в виде поручительства участника (-ов) оптового рынка – поставщика (-ов), </w:t>
            </w:r>
            <w:r w:rsidRPr="00E04AC3">
              <w:rPr>
                <w:rFonts w:ascii="Garamond" w:hAnsi="Garamond"/>
                <w:sz w:val="22"/>
                <w:szCs w:val="22"/>
                <w:highlight w:val="yellow"/>
              </w:rPr>
              <w:t>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w:t>
            </w:r>
            <w:bookmarkEnd w:id="60"/>
            <w:bookmarkEnd w:id="61"/>
          </w:p>
          <w:p w:rsidR="00B90900" w:rsidRPr="00E04AC3" w:rsidRDefault="00B90900" w:rsidP="00B90900">
            <w:pPr>
              <w:spacing w:after="120"/>
              <w:jc w:val="both"/>
              <w:outlineLvl w:val="0"/>
              <w:rPr>
                <w:rFonts w:ascii="Garamond" w:hAnsi="Garamond"/>
                <w:sz w:val="22"/>
                <w:szCs w:val="22"/>
                <w:highlight w:val="yellow"/>
              </w:rPr>
            </w:pPr>
            <w:r w:rsidRPr="00E04AC3">
              <w:rPr>
                <w:rFonts w:ascii="Garamond" w:hAnsi="Garamond"/>
                <w:sz w:val="22"/>
                <w:szCs w:val="22"/>
                <w:highlight w:val="yellow"/>
              </w:rPr>
              <w:t>7.9.1. В случае если до истечения 12 (двенадцати) месяцев с даты начала поставки по ДПМ ВИЭ, заключенному по итогам ОПВ, проведенного после 1 января 2020 года, на основании совершения сделки поручителем, обеспечивающим исполнение обязательств по ДПМ ВИЭ, объекты генерации, в отношении которых поручителем получено право на участие в торговле электрической энергией и мощностью на оптовом рынке, будут переданы другому участнику оптового рынка, то продавец по ДПМ ВИЭ не позднее даты возникновения у участника оптового</w:t>
            </w:r>
            <w:r w:rsidR="00BD40CB">
              <w:rPr>
                <w:rFonts w:ascii="Garamond" w:hAnsi="Garamond"/>
                <w:sz w:val="22"/>
                <w:szCs w:val="22"/>
                <w:highlight w:val="yellow"/>
              </w:rPr>
              <w:t xml:space="preserve"> </w:t>
            </w:r>
            <w:r w:rsidRPr="00E04AC3">
              <w:rPr>
                <w:rFonts w:ascii="Garamond" w:hAnsi="Garamond"/>
                <w:sz w:val="22"/>
                <w:szCs w:val="22"/>
                <w:highlight w:val="yellow"/>
              </w:rPr>
              <w:t>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оплате неустойки (штрафов, пени) по соответствующим ДПМ ВИЭ в виде поручительства участника (-ов) оптового рынка – поставщика (-ов),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p>
          <w:p w:rsidR="00B90900" w:rsidRPr="00E04AC3" w:rsidRDefault="00B90900" w:rsidP="00B90900">
            <w:pPr>
              <w:spacing w:after="120"/>
              <w:ind w:firstLine="567"/>
              <w:jc w:val="both"/>
              <w:outlineLvl w:val="0"/>
              <w:rPr>
                <w:rFonts w:ascii="Garamond" w:hAnsi="Garamond"/>
                <w:sz w:val="22"/>
                <w:szCs w:val="22"/>
                <w:highlight w:val="yellow"/>
              </w:rPr>
            </w:pPr>
            <w:r w:rsidRPr="00E04AC3">
              <w:rPr>
                <w:rFonts w:ascii="Garamond" w:hAnsi="Garamond"/>
                <w:sz w:val="22"/>
                <w:szCs w:val="22"/>
                <w:highlight w:val="yellow"/>
              </w:rPr>
              <w:t>КО при получении от поручителя информации о намерении передать права и обязанности продавца по своему объекту генерации не позднее двух рабочих дней с даты получения данной информации направляет уведомление продавцу по ДПМ ВИЭ по форме приложения 7 к настоящему Регламенту в электронном виде с применением электронной подписи.</w:t>
            </w:r>
          </w:p>
          <w:p w:rsidR="00B90900" w:rsidRPr="00E04AC3" w:rsidRDefault="00B90900" w:rsidP="00B90900">
            <w:pPr>
              <w:spacing w:after="120"/>
              <w:ind w:firstLine="567"/>
              <w:jc w:val="both"/>
              <w:outlineLvl w:val="0"/>
              <w:rPr>
                <w:rFonts w:ascii="Garamond" w:hAnsi="Garamond"/>
                <w:sz w:val="22"/>
                <w:szCs w:val="22"/>
                <w:highlight w:val="yellow"/>
              </w:rPr>
            </w:pPr>
            <w:r w:rsidRPr="00E04AC3">
              <w:rPr>
                <w:rFonts w:ascii="Garamond" w:hAnsi="Garamond"/>
                <w:sz w:val="22"/>
                <w:szCs w:val="22"/>
                <w:highlight w:val="yellow"/>
              </w:rPr>
              <w:t>При этом в случае, если до возникновения указанной обязанности участником оптового рынка – продавцом по ДПМ ВИЭ было предоставлено дополнительное обеспечение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поручительство участника оптового рынка – поставщика, соответствующее требованиям к поручительству третьих лиц, изложенным в пункте 7.14 настоящего Регламента.</w:t>
            </w:r>
          </w:p>
          <w:p w:rsidR="00B90900" w:rsidRPr="00E04AC3" w:rsidRDefault="00B90900" w:rsidP="00B90900">
            <w:pPr>
              <w:spacing w:after="120"/>
              <w:jc w:val="both"/>
              <w:outlineLvl w:val="0"/>
              <w:rPr>
                <w:rFonts w:ascii="Garamond" w:hAnsi="Garamond"/>
                <w:sz w:val="22"/>
                <w:szCs w:val="22"/>
                <w:highlight w:val="yellow"/>
              </w:rPr>
            </w:pPr>
            <w:r w:rsidRPr="00E04AC3">
              <w:rPr>
                <w:rFonts w:ascii="Garamond" w:hAnsi="Garamond"/>
                <w:sz w:val="22"/>
                <w:szCs w:val="22"/>
                <w:highlight w:val="yellow"/>
              </w:rPr>
              <w:t>7.9.1’. В случае если после 12 (двенадцатого) месяца с даты начала поставки по ДПМ ВИЭ, заключенному по итогам ОПВ, проведенного после 1 января 2020 года,</w:t>
            </w:r>
            <w:r w:rsidR="00BD40CB">
              <w:rPr>
                <w:rFonts w:ascii="Garamond" w:hAnsi="Garamond"/>
                <w:sz w:val="22"/>
                <w:szCs w:val="22"/>
                <w:highlight w:val="yellow"/>
              </w:rPr>
              <w:t xml:space="preserve"> </w:t>
            </w:r>
            <w:r w:rsidRPr="00E04AC3">
              <w:rPr>
                <w:rFonts w:ascii="Garamond" w:hAnsi="Garamond"/>
                <w:sz w:val="22"/>
                <w:szCs w:val="22"/>
                <w:highlight w:val="yellow"/>
              </w:rPr>
              <w:t xml:space="preserve">на основании совершения сделки поручителем, обеспечивающим исполнение обязательств по ДПМ ВИЭ в соответствии с абзацем третьим пункта 7.17.3 настоящего Регламента, объекты генерации, в отношении которых поручителем получено право на участие в торговле электрической энергией и мощностью на оптовом рынке, будут переданы другому участнику оптового рынка, то продавец по ДПМ ВИЭ не позднее даты возникновения у участника оптового 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оплате неустойки (штрафов, пени) по соответствующим ДПМ ВИЭ </w:t>
            </w:r>
            <w:r w:rsidRPr="00E04AC3">
              <w:rPr>
                <w:rFonts w:ascii="Garamond" w:hAnsi="Garamond"/>
                <w:color w:val="000000"/>
                <w:sz w:val="22"/>
                <w:szCs w:val="22"/>
                <w:highlight w:val="yellow"/>
              </w:rPr>
              <w:t xml:space="preserve">в виде поручительства участника (-ов) оптового рынка – поставщика (-ов), </w:t>
            </w:r>
            <w:r w:rsidRPr="00E04AC3">
              <w:rPr>
                <w:rFonts w:ascii="Garamond" w:hAnsi="Garamond"/>
                <w:sz w:val="22"/>
                <w:szCs w:val="22"/>
                <w:highlight w:val="yellow"/>
              </w:rPr>
              <w:t>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7.17.2 настоящего Регламента).</w:t>
            </w:r>
          </w:p>
          <w:p w:rsidR="00B90900" w:rsidRPr="00E04AC3" w:rsidRDefault="00B90900" w:rsidP="00B90900">
            <w:pPr>
              <w:spacing w:after="120"/>
              <w:ind w:firstLine="567"/>
              <w:jc w:val="both"/>
              <w:outlineLvl w:val="0"/>
              <w:rPr>
                <w:rFonts w:ascii="Garamond" w:hAnsi="Garamond"/>
                <w:sz w:val="22"/>
                <w:szCs w:val="22"/>
                <w:highlight w:val="yellow"/>
              </w:rPr>
            </w:pPr>
            <w:r w:rsidRPr="00E04AC3">
              <w:rPr>
                <w:rFonts w:ascii="Garamond" w:hAnsi="Garamond"/>
                <w:sz w:val="22"/>
                <w:szCs w:val="22"/>
                <w:highlight w:val="yellow"/>
              </w:rPr>
              <w:t>КО при получении от поручителя информации о намерении передать права и обязанности продавца по своему объекту генерации не позднее двух рабочих дней с даты получения данной информации направляет уведомление продавцу по ДПМ ВИЭ по форме приложения 7 к настоящему Регламенту в электронном виде с применением электронной подписи.</w:t>
            </w:r>
          </w:p>
          <w:p w:rsidR="00B90900" w:rsidRPr="00E04AC3" w:rsidRDefault="00B90900" w:rsidP="00B90900">
            <w:pPr>
              <w:spacing w:after="120"/>
              <w:jc w:val="both"/>
              <w:outlineLvl w:val="0"/>
              <w:rPr>
                <w:rFonts w:ascii="Garamond" w:hAnsi="Garamond"/>
                <w:sz w:val="22"/>
                <w:szCs w:val="22"/>
                <w:highlight w:val="yellow"/>
              </w:rPr>
            </w:pPr>
            <w:r w:rsidRPr="00E04AC3">
              <w:rPr>
                <w:rFonts w:ascii="Garamond" w:hAnsi="Garamond"/>
                <w:sz w:val="22"/>
                <w:szCs w:val="22"/>
                <w:highlight w:val="yellow"/>
              </w:rPr>
              <w:t>7.9.2. В случае если до истечения 12 (двенадцати) месяцев с даты начала поставки по ДПМ ВИЭ, заключенному по итогам ОПВ, проведенного после 1 января 2020 года, по итогам проверки соответствия обеспечения требованиям п. 2.2 приложения 31 КО выявлено несоответствие поручителя требованиям, то КО не позднее двух рабочих дней с даты окончания проверки</w:t>
            </w:r>
            <w:r w:rsidRPr="00E04AC3" w:rsidDel="009E5DE5">
              <w:rPr>
                <w:rFonts w:ascii="Garamond" w:hAnsi="Garamond"/>
                <w:sz w:val="22"/>
                <w:szCs w:val="22"/>
                <w:highlight w:val="yellow"/>
              </w:rPr>
              <w:t xml:space="preserve"> </w:t>
            </w:r>
            <w:r w:rsidRPr="00E04AC3">
              <w:rPr>
                <w:rFonts w:ascii="Garamond" w:hAnsi="Garamond"/>
                <w:sz w:val="22"/>
                <w:szCs w:val="22"/>
                <w:highlight w:val="yellow"/>
              </w:rPr>
              <w:t>направляет уведомление продавцу по ДПМ ВИЭ по форме приложения 7 к настоящему Регламенту в электронном виде с применением электронной подписи. В этом случае продавец по ДПМ ВИЭ в срок не позднее 60 (шестидесяти) календарных дней с даты направления КО указанного уведомления обязан предоставить дополнительное обеспечение исполнения своих обязательств по ДПМ ВИЭ в виде поручительства участника оптового рынка – поставщика,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 либо в виде штрафа, оплата которого осуществляется по банковской гарантии, соответствующей требованиям пункта 7.14 настоящего Регламента.</w:t>
            </w:r>
          </w:p>
          <w:p w:rsidR="00B90900" w:rsidRPr="00E04AC3" w:rsidRDefault="00B90900" w:rsidP="00B90900">
            <w:pPr>
              <w:spacing w:after="120"/>
              <w:ind w:firstLine="567"/>
              <w:jc w:val="both"/>
              <w:outlineLvl w:val="0"/>
              <w:rPr>
                <w:rFonts w:ascii="Garamond" w:hAnsi="Garamond"/>
                <w:sz w:val="22"/>
                <w:szCs w:val="22"/>
                <w:highlight w:val="yellow"/>
              </w:rPr>
            </w:pPr>
            <w:r w:rsidRPr="00E04AC3">
              <w:rPr>
                <w:rFonts w:ascii="Garamond" w:hAnsi="Garamond"/>
                <w:sz w:val="22"/>
                <w:szCs w:val="22"/>
                <w:highlight w:val="yellow"/>
              </w:rPr>
              <w:t>При этом в случае, если до возникновения указанной обязанности участником оптового рынка – продавцом по ДПМ ВИЭ было предоставлено дополнительное обеспечение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поручительство участника оптового рынка – поставщика, соответствующее требованиям к поручительству третьих лиц, изложенным в пункте 7.14 настоящего Регламента.</w:t>
            </w:r>
          </w:p>
          <w:p w:rsidR="00B90900" w:rsidRPr="00E04AC3" w:rsidRDefault="00B90900" w:rsidP="00B90900">
            <w:pPr>
              <w:spacing w:after="120"/>
              <w:ind w:firstLine="567"/>
              <w:jc w:val="both"/>
              <w:outlineLvl w:val="0"/>
              <w:rPr>
                <w:rFonts w:ascii="Garamond" w:hAnsi="Garamond"/>
                <w:sz w:val="22"/>
                <w:szCs w:val="22"/>
                <w:highlight w:val="yellow"/>
              </w:rPr>
            </w:pPr>
            <w:r w:rsidRPr="00E04AC3">
              <w:rPr>
                <w:rFonts w:ascii="Garamond" w:hAnsi="Garamond"/>
                <w:sz w:val="22"/>
                <w:szCs w:val="22"/>
                <w:highlight w:val="yellow"/>
              </w:rPr>
              <w:t xml:space="preserve">В случае если в рамках мониторинга соответствия обеспечения по ДПМ ВИЭ требованиям приложения 31 КО в месяце </w:t>
            </w:r>
            <w:r w:rsidRPr="00E04AC3">
              <w:rPr>
                <w:rFonts w:ascii="Garamond" w:hAnsi="Garamond"/>
                <w:i/>
                <w:sz w:val="22"/>
                <w:szCs w:val="22"/>
                <w:highlight w:val="yellow"/>
                <w:lang w:val="en-US"/>
              </w:rPr>
              <w:t>t</w:t>
            </w:r>
            <w:r w:rsidRPr="00E04AC3">
              <w:rPr>
                <w:rFonts w:ascii="Garamond" w:hAnsi="Garamond"/>
                <w:sz w:val="22"/>
                <w:szCs w:val="22"/>
                <w:highlight w:val="yellow"/>
              </w:rPr>
              <w:t xml:space="preserve"> выявлено несоответствие поручителя требованиям, то в случае повторного выявления несоответствия требованиям данного поручителя в месяцах </w:t>
            </w:r>
            <w:r w:rsidRPr="00E04AC3">
              <w:rPr>
                <w:rFonts w:ascii="Garamond" w:hAnsi="Garamond"/>
                <w:i/>
                <w:sz w:val="22"/>
                <w:szCs w:val="22"/>
                <w:highlight w:val="yellow"/>
                <w:lang w:val="en-US"/>
              </w:rPr>
              <w:t>t</w:t>
            </w:r>
            <w:r w:rsidRPr="00E04AC3">
              <w:rPr>
                <w:rFonts w:ascii="Garamond" w:hAnsi="Garamond"/>
                <w:sz w:val="22"/>
                <w:szCs w:val="22"/>
                <w:highlight w:val="yellow"/>
              </w:rPr>
              <w:t xml:space="preserve">+1 и (или) </w:t>
            </w:r>
            <w:r w:rsidRPr="00E04AC3">
              <w:rPr>
                <w:rFonts w:ascii="Garamond" w:hAnsi="Garamond"/>
                <w:i/>
                <w:sz w:val="22"/>
                <w:szCs w:val="22"/>
                <w:highlight w:val="yellow"/>
                <w:lang w:val="en-US"/>
              </w:rPr>
              <w:t>t</w:t>
            </w:r>
            <w:r w:rsidRPr="00E04AC3">
              <w:rPr>
                <w:rFonts w:ascii="Garamond" w:hAnsi="Garamond"/>
                <w:sz w:val="22"/>
                <w:szCs w:val="22"/>
                <w:highlight w:val="yellow"/>
              </w:rPr>
              <w:t>+2 в отношении данного объекта ВИЭ КО не направляет уведомление по форме приложения 7 к настоящему Регламенту.</w:t>
            </w:r>
          </w:p>
          <w:p w:rsidR="00B90900" w:rsidRPr="00E04AC3" w:rsidRDefault="00B90900" w:rsidP="00B90900">
            <w:pPr>
              <w:spacing w:after="120"/>
              <w:jc w:val="both"/>
              <w:outlineLvl w:val="0"/>
              <w:rPr>
                <w:rFonts w:ascii="Garamond" w:hAnsi="Garamond"/>
                <w:sz w:val="22"/>
                <w:szCs w:val="22"/>
                <w:highlight w:val="yellow"/>
              </w:rPr>
            </w:pPr>
            <w:r w:rsidRPr="00E04AC3">
              <w:rPr>
                <w:rFonts w:ascii="Garamond" w:hAnsi="Garamond"/>
                <w:sz w:val="22"/>
                <w:szCs w:val="22"/>
                <w:highlight w:val="yellow"/>
              </w:rPr>
              <w:t>7.9.2´. В случае если после 12 месяцев с даты начала поставки по ДПМ ВИЭ, заключенному по итогам ОПВ, проведенного после 1 января 2020 года, по итогам проверки соответствия обеспечения требованиям п. 2.2 приложения 31 КО выявлено несоответствие поручителя требованиям, то КО не позднее двух рабочих дней с даты окончания проверки</w:t>
            </w:r>
            <w:r w:rsidRPr="00E04AC3" w:rsidDel="009E5DE5">
              <w:rPr>
                <w:rFonts w:ascii="Garamond" w:hAnsi="Garamond"/>
                <w:sz w:val="22"/>
                <w:szCs w:val="22"/>
                <w:highlight w:val="yellow"/>
              </w:rPr>
              <w:t xml:space="preserve"> </w:t>
            </w:r>
            <w:r w:rsidRPr="00E04AC3">
              <w:rPr>
                <w:rFonts w:ascii="Garamond" w:hAnsi="Garamond"/>
                <w:sz w:val="22"/>
                <w:szCs w:val="22"/>
                <w:highlight w:val="yellow"/>
              </w:rPr>
              <w:t>направляет уведомление продавцу по ДПМ ВИЭ по форме приложения 7 к настоящему Регламенту в электронном виде с применением электронной подписи. В этом случае продавец по ДПМ ВИЭ в срок не позднее 60 (шестидесяти) календарных дней с даты направления КО указанного уведомления обязан предоставить дополнительное обеспечение исполнения своих обязательств по ДПМ ВИЭ в виде поручительства участника оптового рынка – поставщика, соответствующего требованиям к поручительству третьих лиц, изложенным в пункте 7.14 настоящего Регламента.</w:t>
            </w:r>
          </w:p>
          <w:p w:rsidR="00B90900" w:rsidRPr="00E04AC3" w:rsidRDefault="00B90900" w:rsidP="00B90900">
            <w:pPr>
              <w:spacing w:after="120"/>
              <w:ind w:firstLine="567"/>
              <w:jc w:val="both"/>
              <w:outlineLvl w:val="0"/>
              <w:rPr>
                <w:rFonts w:ascii="Garamond" w:hAnsi="Garamond"/>
                <w:sz w:val="22"/>
                <w:szCs w:val="22"/>
                <w:highlight w:val="yellow"/>
              </w:rPr>
            </w:pPr>
            <w:r w:rsidRPr="00E04AC3">
              <w:rPr>
                <w:rFonts w:ascii="Garamond" w:hAnsi="Garamond"/>
                <w:sz w:val="22"/>
                <w:szCs w:val="22"/>
                <w:highlight w:val="yellow"/>
              </w:rPr>
              <w:t xml:space="preserve">В случае если в рамках мониторинга соответствия обеспечения по ДПМ ВИЭ требованиям приложения 31 КО в месяце </w:t>
            </w:r>
            <w:r w:rsidRPr="00E04AC3">
              <w:rPr>
                <w:rFonts w:ascii="Garamond" w:hAnsi="Garamond"/>
                <w:i/>
                <w:sz w:val="22"/>
                <w:szCs w:val="22"/>
                <w:highlight w:val="yellow"/>
                <w:lang w:val="en-US"/>
              </w:rPr>
              <w:t>t</w:t>
            </w:r>
            <w:r w:rsidRPr="00E04AC3">
              <w:rPr>
                <w:rFonts w:ascii="Garamond" w:hAnsi="Garamond"/>
                <w:sz w:val="22"/>
                <w:szCs w:val="22"/>
                <w:highlight w:val="yellow"/>
              </w:rPr>
              <w:t xml:space="preserve"> также выявлено несоответствие поручителя требованиям, то в случае повторного выявления несоответствия требованиям данного поручителя в месяцах </w:t>
            </w:r>
            <w:r w:rsidRPr="00E04AC3">
              <w:rPr>
                <w:rFonts w:ascii="Garamond" w:hAnsi="Garamond"/>
                <w:i/>
                <w:sz w:val="22"/>
                <w:szCs w:val="22"/>
                <w:highlight w:val="yellow"/>
                <w:lang w:val="en-US"/>
              </w:rPr>
              <w:t>t</w:t>
            </w:r>
            <w:r w:rsidRPr="00E04AC3">
              <w:rPr>
                <w:rFonts w:ascii="Garamond" w:hAnsi="Garamond"/>
                <w:sz w:val="22"/>
                <w:szCs w:val="22"/>
                <w:highlight w:val="yellow"/>
              </w:rPr>
              <w:t xml:space="preserve">+1 и (или) </w:t>
            </w:r>
            <w:r w:rsidRPr="00E04AC3">
              <w:rPr>
                <w:rFonts w:ascii="Garamond" w:hAnsi="Garamond"/>
                <w:i/>
                <w:sz w:val="22"/>
                <w:szCs w:val="22"/>
                <w:highlight w:val="yellow"/>
                <w:lang w:val="en-US"/>
              </w:rPr>
              <w:t>t</w:t>
            </w:r>
            <w:r w:rsidRPr="00E04AC3">
              <w:rPr>
                <w:rFonts w:ascii="Garamond" w:hAnsi="Garamond"/>
                <w:sz w:val="22"/>
                <w:szCs w:val="22"/>
                <w:highlight w:val="yellow"/>
              </w:rPr>
              <w:t>+2 в отношении данного объекта ВИЭ КО не направляет уведомление по форме приложения 7 к настоящему Регламенту.</w:t>
            </w:r>
          </w:p>
          <w:p w:rsidR="00B90900" w:rsidRPr="00E04AC3" w:rsidRDefault="00B90900" w:rsidP="00B90900">
            <w:pPr>
              <w:spacing w:before="120" w:after="120"/>
              <w:jc w:val="both"/>
              <w:outlineLvl w:val="0"/>
              <w:rPr>
                <w:rFonts w:ascii="Garamond" w:hAnsi="Garamond"/>
                <w:sz w:val="22"/>
                <w:szCs w:val="22"/>
                <w:highlight w:val="yellow"/>
              </w:rPr>
            </w:pPr>
            <w:bookmarkStart w:id="62" w:name="_Toc414965135"/>
            <w:bookmarkStart w:id="63" w:name="_Toc431289233"/>
            <w:bookmarkStart w:id="64" w:name="_Toc435788873"/>
            <w:bookmarkStart w:id="65" w:name="_Toc435789756"/>
            <w:bookmarkStart w:id="66" w:name="_Toc492303482"/>
            <w:bookmarkStart w:id="67" w:name="_Toc512334645"/>
            <w:r w:rsidRPr="00E04AC3">
              <w:rPr>
                <w:rFonts w:ascii="Garamond" w:hAnsi="Garamond"/>
                <w:sz w:val="22"/>
                <w:szCs w:val="22"/>
                <w:highlight w:val="yellow"/>
              </w:rPr>
              <w:t>7.10. В случае если до истечения 12 (двенадцати) месяцев с даты начала поставки по ДПМ ВИЭ банк-эмитент, открывший аккредитив для оплаты штрафов по Соглашению об оплате штрафов по ДПМ ВИЭ по аккредитиву,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по аккредитиву, должен в течение 60 (шестидесяти)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w:t>
            </w:r>
            <w:bookmarkEnd w:id="62"/>
            <w:bookmarkEnd w:id="63"/>
            <w:bookmarkEnd w:id="64"/>
            <w:bookmarkEnd w:id="65"/>
            <w:bookmarkEnd w:id="66"/>
            <w:bookmarkEnd w:id="67"/>
            <w:r w:rsidRPr="00E04AC3">
              <w:rPr>
                <w:rFonts w:ascii="Garamond" w:hAnsi="Garamond"/>
                <w:sz w:val="22"/>
                <w:szCs w:val="22"/>
                <w:highlight w:val="yellow"/>
              </w:rPr>
              <w:t xml:space="preserve"> </w:t>
            </w:r>
          </w:p>
          <w:p w:rsidR="00B90900" w:rsidRPr="00E04AC3" w:rsidRDefault="00B90900" w:rsidP="00B90900">
            <w:pPr>
              <w:numPr>
                <w:ilvl w:val="0"/>
                <w:numId w:val="13"/>
              </w:numPr>
              <w:spacing w:before="120" w:after="120"/>
              <w:jc w:val="both"/>
              <w:outlineLvl w:val="0"/>
              <w:rPr>
                <w:rFonts w:ascii="Garamond" w:hAnsi="Garamond"/>
                <w:sz w:val="22"/>
                <w:szCs w:val="22"/>
                <w:highlight w:val="yellow"/>
              </w:rPr>
            </w:pPr>
            <w:bookmarkStart w:id="68" w:name="_Toc414965136"/>
            <w:bookmarkStart w:id="69" w:name="_Toc431289234"/>
            <w:bookmarkStart w:id="70" w:name="_Toc435788874"/>
            <w:bookmarkStart w:id="71" w:name="_Toc435789757"/>
            <w:bookmarkStart w:id="72" w:name="_Toc492303483"/>
            <w:bookmarkStart w:id="73" w:name="_Toc512334646"/>
            <w:r w:rsidRPr="00E04AC3">
              <w:rPr>
                <w:rFonts w:ascii="Garamond" w:hAnsi="Garamond"/>
                <w:sz w:val="22"/>
                <w:szCs w:val="22"/>
                <w:highlight w:val="yellow"/>
              </w:rPr>
              <w:t xml:space="preserve">предоставить дополнительное обеспечение обязательств по ДПМ ВИЭ </w:t>
            </w:r>
            <w:r w:rsidRPr="00E04AC3">
              <w:rPr>
                <w:rFonts w:ascii="Garamond" w:hAnsi="Garamond"/>
                <w:color w:val="000000"/>
                <w:sz w:val="22"/>
                <w:szCs w:val="22"/>
                <w:highlight w:val="yellow"/>
              </w:rPr>
              <w:t xml:space="preserve">в виде поручительства участника (-ов) оптового рынка – поставщика (-ов), </w:t>
            </w:r>
            <w:r w:rsidRPr="00E04AC3">
              <w:rPr>
                <w:rFonts w:ascii="Garamond" w:hAnsi="Garamond"/>
                <w:sz w:val="22"/>
                <w:szCs w:val="22"/>
                <w:highlight w:val="yellow"/>
              </w:rPr>
              <w:t>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 либо</w:t>
            </w:r>
            <w:bookmarkEnd w:id="68"/>
            <w:bookmarkEnd w:id="69"/>
            <w:bookmarkEnd w:id="70"/>
            <w:bookmarkEnd w:id="71"/>
            <w:bookmarkEnd w:id="72"/>
            <w:bookmarkEnd w:id="73"/>
          </w:p>
          <w:p w:rsidR="00B90900" w:rsidRPr="00E04AC3" w:rsidRDefault="00B90900" w:rsidP="00B90900">
            <w:pPr>
              <w:numPr>
                <w:ilvl w:val="0"/>
                <w:numId w:val="13"/>
              </w:numPr>
              <w:spacing w:before="120" w:after="120"/>
              <w:jc w:val="both"/>
              <w:outlineLvl w:val="0"/>
              <w:rPr>
                <w:rFonts w:ascii="Garamond" w:hAnsi="Garamond"/>
                <w:sz w:val="22"/>
                <w:szCs w:val="22"/>
                <w:highlight w:val="yellow"/>
              </w:rPr>
            </w:pPr>
            <w:bookmarkStart w:id="74" w:name="_Toc414965137"/>
            <w:bookmarkStart w:id="75" w:name="_Toc431289235"/>
            <w:bookmarkStart w:id="76" w:name="_Toc435788875"/>
            <w:bookmarkStart w:id="77" w:name="_Toc435789758"/>
            <w:bookmarkStart w:id="78" w:name="_Toc492303484"/>
            <w:bookmarkStart w:id="79" w:name="_Toc512334647"/>
            <w:r w:rsidRPr="00E04AC3">
              <w:rPr>
                <w:rFonts w:ascii="Garamond" w:hAnsi="Garamond"/>
                <w:sz w:val="22"/>
                <w:szCs w:val="22"/>
                <w:highlight w:val="yellow"/>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аккредитива со стороны банка, включенного в порядке, определенном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и 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в порядке, предусмотренном </w:t>
            </w:r>
            <w:bookmarkEnd w:id="74"/>
            <w:bookmarkEnd w:id="75"/>
            <w:bookmarkEnd w:id="76"/>
            <w:bookmarkEnd w:id="77"/>
            <w:r w:rsidRPr="00E04AC3">
              <w:rPr>
                <w:rFonts w:ascii="Garamond" w:hAnsi="Garamond"/>
                <w:sz w:val="22"/>
                <w:szCs w:val="22"/>
                <w:highlight w:val="yellow"/>
              </w:rPr>
              <w:t>пунктом 7.14.2.1 настоящего Регламента.</w:t>
            </w:r>
            <w:bookmarkEnd w:id="78"/>
            <w:bookmarkEnd w:id="79"/>
            <w:r w:rsidR="00BD40CB">
              <w:rPr>
                <w:rFonts w:ascii="Garamond" w:hAnsi="Garamond"/>
                <w:sz w:val="22"/>
                <w:szCs w:val="22"/>
                <w:highlight w:val="yellow"/>
              </w:rPr>
              <w:t xml:space="preserve"> </w:t>
            </w:r>
          </w:p>
          <w:p w:rsidR="00B90900" w:rsidRPr="00E04AC3" w:rsidRDefault="00B90900" w:rsidP="00B90900">
            <w:pPr>
              <w:tabs>
                <w:tab w:val="num" w:pos="1440"/>
              </w:tabs>
              <w:spacing w:after="120"/>
              <w:ind w:firstLine="550"/>
              <w:jc w:val="both"/>
              <w:outlineLvl w:val="0"/>
              <w:rPr>
                <w:rFonts w:ascii="Garamond" w:hAnsi="Garamond"/>
                <w:sz w:val="22"/>
                <w:szCs w:val="22"/>
                <w:highlight w:val="yellow"/>
              </w:rPr>
            </w:pPr>
            <w:bookmarkStart w:id="80" w:name="_Toc492303485"/>
            <w:bookmarkStart w:id="81" w:name="_Toc512334648"/>
            <w:r w:rsidRPr="00E04AC3">
              <w:rPr>
                <w:rFonts w:ascii="Garamond" w:hAnsi="Garamond"/>
                <w:sz w:val="22"/>
                <w:szCs w:val="22"/>
                <w:highlight w:val="yellow"/>
              </w:rPr>
              <w:t>При этом в случае, если участником оптового рынка – продавцом по ДПМ ВИЭ было предоставлено дополнительное обеспечение исполнения обязательств по ДПМ ВИЭ на 27 месяцев в соответствии с пунктом 7.17.2 настоящего Регламента, поставщик мощности</w:t>
            </w:r>
            <w:r w:rsidRPr="00E04AC3">
              <w:rPr>
                <w:rFonts w:ascii="Garamond" w:hAnsi="Garamond"/>
                <w:bCs/>
                <w:sz w:val="22"/>
                <w:szCs w:val="22"/>
                <w:highlight w:val="yellow"/>
              </w:rPr>
              <w:t xml:space="preserve"> в течение 60 (</w:t>
            </w:r>
            <w:r w:rsidRPr="00E04AC3">
              <w:rPr>
                <w:rFonts w:ascii="Garamond" w:hAnsi="Garamond"/>
                <w:sz w:val="22"/>
                <w:szCs w:val="22"/>
                <w:highlight w:val="yellow"/>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обязан:</w:t>
            </w:r>
            <w:bookmarkEnd w:id="80"/>
            <w:bookmarkEnd w:id="81"/>
          </w:p>
          <w:p w:rsidR="00B90900" w:rsidRPr="00E04AC3" w:rsidRDefault="00B90900" w:rsidP="00B90900">
            <w:pPr>
              <w:numPr>
                <w:ilvl w:val="0"/>
                <w:numId w:val="18"/>
              </w:numPr>
              <w:spacing w:before="120" w:after="120"/>
              <w:ind w:left="0" w:firstLine="550"/>
              <w:jc w:val="both"/>
              <w:outlineLvl w:val="0"/>
              <w:rPr>
                <w:rFonts w:ascii="Garamond" w:hAnsi="Garamond"/>
                <w:sz w:val="22"/>
                <w:szCs w:val="22"/>
                <w:highlight w:val="yellow"/>
              </w:rPr>
            </w:pPr>
            <w:bookmarkStart w:id="82" w:name="_Toc492303486"/>
            <w:bookmarkStart w:id="83" w:name="_Toc512334649"/>
            <w:r w:rsidRPr="00E04AC3">
              <w:rPr>
                <w:rFonts w:ascii="Garamond" w:hAnsi="Garamond"/>
                <w:sz w:val="22"/>
                <w:szCs w:val="22"/>
                <w:highlight w:val="yellow"/>
              </w:rPr>
              <w:t xml:space="preserve">предоставить новый аккредитив, соответствующий требованиям пункта 7.14 настоящего Регламента, сумма которого должна составлять не менее 10 % от произведения предельной величины капитальных затрат на 1 кВт установленной мощности, учтенной в соответствии с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аккредитива должен составлять не менее 27 (двадцати семи) месяцев с даты начала поставки мощности по ДПМ ВИЭ;</w:t>
            </w:r>
            <w:bookmarkEnd w:id="82"/>
            <w:bookmarkEnd w:id="83"/>
          </w:p>
          <w:p w:rsidR="00B90900" w:rsidRPr="00E04AC3" w:rsidRDefault="00B90900" w:rsidP="00B90900">
            <w:pPr>
              <w:numPr>
                <w:ilvl w:val="0"/>
                <w:numId w:val="18"/>
              </w:numPr>
              <w:spacing w:before="120" w:after="120"/>
              <w:ind w:left="0" w:firstLine="550"/>
              <w:jc w:val="both"/>
              <w:outlineLvl w:val="0"/>
              <w:rPr>
                <w:rFonts w:ascii="Garamond" w:hAnsi="Garamond"/>
                <w:sz w:val="22"/>
                <w:szCs w:val="22"/>
                <w:highlight w:val="yellow"/>
              </w:rPr>
            </w:pPr>
            <w:bookmarkStart w:id="84" w:name="_Toc492303487"/>
            <w:bookmarkStart w:id="85" w:name="_Toc512334650"/>
            <w:r w:rsidRPr="00E04AC3">
              <w:rPr>
                <w:rFonts w:ascii="Garamond" w:hAnsi="Garamond"/>
                <w:sz w:val="22"/>
                <w:szCs w:val="22"/>
                <w:highlight w:val="yellow"/>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аккредитива со стороны банка, включенного в порядке, определенном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и 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в порядке, предусмотренном пунктом 7.14.2.1 настоящего Регламента.</w:t>
            </w:r>
            <w:bookmarkEnd w:id="84"/>
            <w:bookmarkEnd w:id="85"/>
          </w:p>
          <w:p w:rsidR="00B90900" w:rsidRPr="00E04AC3" w:rsidRDefault="00B90900" w:rsidP="00B90900">
            <w:pPr>
              <w:tabs>
                <w:tab w:val="num" w:pos="1440"/>
              </w:tabs>
              <w:spacing w:after="120"/>
              <w:jc w:val="both"/>
              <w:outlineLvl w:val="0"/>
              <w:rPr>
                <w:rFonts w:ascii="Garamond" w:hAnsi="Garamond"/>
                <w:sz w:val="22"/>
                <w:szCs w:val="22"/>
                <w:highlight w:val="yellow"/>
              </w:rPr>
            </w:pPr>
            <w:bookmarkStart w:id="86" w:name="_Toc492303488"/>
            <w:bookmarkStart w:id="87" w:name="_Toc512334651"/>
            <w:r w:rsidRPr="00E04AC3">
              <w:rPr>
                <w:rFonts w:ascii="Garamond" w:hAnsi="Garamond"/>
                <w:sz w:val="22"/>
                <w:szCs w:val="22"/>
                <w:highlight w:val="yellow"/>
              </w:rPr>
              <w:t>7.10</w:t>
            </w:r>
            <w:r w:rsidRPr="00E04AC3">
              <w:rPr>
                <w:rFonts w:ascii="Garamond" w:hAnsi="Garamond"/>
                <w:b/>
                <w:sz w:val="22"/>
                <w:szCs w:val="22"/>
                <w:highlight w:val="yellow"/>
              </w:rPr>
              <w:t>´</w:t>
            </w:r>
            <w:r w:rsidRPr="00E04AC3">
              <w:rPr>
                <w:rFonts w:ascii="Garamond" w:hAnsi="Garamond"/>
                <w:sz w:val="22"/>
                <w:szCs w:val="22"/>
                <w:highlight w:val="yellow"/>
              </w:rPr>
              <w:t>. В случае если после 12 (двенадцати) месяцев с даты начала поставки по ДПМ ВИЭ банк-эмитент, открывший аккредитив, обеспечивающий исполнение обязательств по ДПМ ВИЭ, в качестве дополнительного обеспечения на 27 месяцев, исключен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E04AC3">
              <w:rPr>
                <w:rFonts w:ascii="Garamond" w:hAnsi="Garamond"/>
                <w:bCs/>
                <w:sz w:val="22"/>
                <w:szCs w:val="22"/>
                <w:highlight w:val="yellow"/>
              </w:rPr>
              <w:t>по аккредитиву, должен в течение 60 (</w:t>
            </w:r>
            <w:r w:rsidRPr="00E04AC3">
              <w:rPr>
                <w:rFonts w:ascii="Garamond" w:hAnsi="Garamond"/>
                <w:sz w:val="22"/>
                <w:szCs w:val="22"/>
                <w:highlight w:val="yellow"/>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w:t>
            </w:r>
            <w:bookmarkEnd w:id="86"/>
            <w:bookmarkEnd w:id="87"/>
            <w:r w:rsidRPr="00E04AC3">
              <w:rPr>
                <w:rFonts w:ascii="Garamond" w:hAnsi="Garamond"/>
                <w:sz w:val="22"/>
                <w:szCs w:val="22"/>
                <w:highlight w:val="yellow"/>
              </w:rPr>
              <w:t xml:space="preserve"> </w:t>
            </w:r>
          </w:p>
          <w:p w:rsidR="00B90900" w:rsidRPr="00E04AC3" w:rsidRDefault="00B90900" w:rsidP="00B90900">
            <w:pPr>
              <w:numPr>
                <w:ilvl w:val="0"/>
                <w:numId w:val="13"/>
              </w:numPr>
              <w:spacing w:before="120" w:after="120"/>
              <w:ind w:left="0" w:firstLine="550"/>
              <w:jc w:val="both"/>
              <w:outlineLvl w:val="0"/>
              <w:rPr>
                <w:rFonts w:ascii="Garamond" w:hAnsi="Garamond"/>
                <w:bCs/>
                <w:sz w:val="22"/>
                <w:szCs w:val="22"/>
                <w:highlight w:val="yellow"/>
              </w:rPr>
            </w:pPr>
            <w:bookmarkStart w:id="88" w:name="_Toc492303489"/>
            <w:bookmarkStart w:id="89" w:name="_Toc512334652"/>
            <w:r w:rsidRPr="00E04AC3">
              <w:rPr>
                <w:rFonts w:ascii="Garamond" w:hAnsi="Garamond"/>
                <w:sz w:val="22"/>
                <w:szCs w:val="22"/>
                <w:highlight w:val="yellow"/>
              </w:rPr>
              <w:t xml:space="preserve">предоставить дополнительное обеспечение на 27 месяцев </w:t>
            </w:r>
            <w:r w:rsidRPr="00E04AC3">
              <w:rPr>
                <w:rFonts w:ascii="Garamond" w:hAnsi="Garamond"/>
                <w:color w:val="000000"/>
                <w:sz w:val="22"/>
                <w:szCs w:val="22"/>
                <w:highlight w:val="yellow"/>
              </w:rPr>
              <w:t xml:space="preserve">в виде </w:t>
            </w:r>
            <w:r w:rsidRPr="00E04AC3">
              <w:rPr>
                <w:rFonts w:ascii="Garamond" w:hAnsi="Garamond"/>
                <w:sz w:val="22"/>
                <w:szCs w:val="22"/>
                <w:highlight w:val="yellow"/>
              </w:rPr>
              <w:t>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7.17.1 настоящего Регламента), либо</w:t>
            </w:r>
            <w:bookmarkEnd w:id="88"/>
            <w:bookmarkEnd w:id="89"/>
          </w:p>
          <w:p w:rsidR="00B90900" w:rsidRPr="00E04AC3" w:rsidRDefault="00B90900" w:rsidP="00B90900">
            <w:pPr>
              <w:numPr>
                <w:ilvl w:val="0"/>
                <w:numId w:val="13"/>
              </w:numPr>
              <w:spacing w:before="120" w:after="120"/>
              <w:ind w:left="0" w:firstLine="550"/>
              <w:jc w:val="both"/>
              <w:outlineLvl w:val="0"/>
              <w:rPr>
                <w:rFonts w:ascii="Garamond" w:hAnsi="Garamond"/>
                <w:bCs/>
                <w:sz w:val="22"/>
                <w:szCs w:val="22"/>
                <w:highlight w:val="yellow"/>
              </w:rPr>
            </w:pPr>
            <w:bookmarkStart w:id="90" w:name="_Toc492303490"/>
            <w:bookmarkStart w:id="91" w:name="_Toc512334653"/>
            <w:r w:rsidRPr="00E04AC3">
              <w:rPr>
                <w:rFonts w:ascii="Garamond" w:hAnsi="Garamond"/>
                <w:sz w:val="22"/>
                <w:szCs w:val="22"/>
                <w:highlight w:val="yellow"/>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аккредитива со стороны банка, включенного в порядке, определенном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и 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в порядке, предусмотренном пунктом 7.14.2.1 настоящего Регламента.</w:t>
            </w:r>
            <w:bookmarkStart w:id="92" w:name="_Toc414965138"/>
            <w:bookmarkStart w:id="93" w:name="_Toc431289236"/>
            <w:bookmarkStart w:id="94" w:name="_Toc435788876"/>
            <w:bookmarkStart w:id="95" w:name="_Toc435789759"/>
            <w:bookmarkStart w:id="96" w:name="_Toc492303491"/>
            <w:bookmarkStart w:id="97" w:name="_Toc512334654"/>
            <w:bookmarkEnd w:id="57"/>
            <w:bookmarkEnd w:id="90"/>
            <w:bookmarkEnd w:id="91"/>
          </w:p>
          <w:p w:rsidR="00B90900" w:rsidRPr="00E04AC3" w:rsidRDefault="00B90900" w:rsidP="00B90900">
            <w:pPr>
              <w:tabs>
                <w:tab w:val="num" w:pos="1440"/>
              </w:tabs>
              <w:spacing w:after="120"/>
              <w:jc w:val="both"/>
              <w:outlineLvl w:val="0"/>
              <w:rPr>
                <w:rFonts w:ascii="Garamond" w:hAnsi="Garamond"/>
                <w:sz w:val="22"/>
                <w:szCs w:val="22"/>
                <w:highlight w:val="yellow"/>
              </w:rPr>
            </w:pPr>
            <w:r w:rsidRPr="00E04AC3">
              <w:rPr>
                <w:rFonts w:ascii="Garamond" w:hAnsi="Garamond"/>
                <w:sz w:val="22"/>
                <w:szCs w:val="22"/>
                <w:highlight w:val="yellow"/>
              </w:rPr>
              <w:t>7.11. В случае если до истечения 12 (двенадцати) месяцев с даты начала поставки по ДПМ ВИЭ исполняющий банк, подтвердивший исполнение аккредитива для оплаты штрафов по Соглашению об оплате штрафов по ДПМ ВИЭ по аккредитиву,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по аккредитиву, должен в течение 60 (шестидесяти)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 на оптовом рынке электрической энергии и мощности:</w:t>
            </w:r>
            <w:bookmarkEnd w:id="92"/>
            <w:bookmarkEnd w:id="93"/>
            <w:bookmarkEnd w:id="94"/>
            <w:bookmarkEnd w:id="95"/>
            <w:bookmarkEnd w:id="96"/>
            <w:bookmarkEnd w:id="97"/>
            <w:r w:rsidRPr="00E04AC3">
              <w:rPr>
                <w:rFonts w:ascii="Garamond" w:hAnsi="Garamond"/>
                <w:sz w:val="22"/>
                <w:szCs w:val="22"/>
                <w:highlight w:val="yellow"/>
              </w:rPr>
              <w:t xml:space="preserve"> </w:t>
            </w:r>
          </w:p>
          <w:p w:rsidR="00B90900" w:rsidRPr="00E04AC3" w:rsidRDefault="00B90900" w:rsidP="00B90900">
            <w:pPr>
              <w:numPr>
                <w:ilvl w:val="0"/>
                <w:numId w:val="14"/>
              </w:numPr>
              <w:spacing w:before="120" w:after="120"/>
              <w:jc w:val="both"/>
              <w:outlineLvl w:val="0"/>
              <w:rPr>
                <w:rFonts w:ascii="Garamond" w:hAnsi="Garamond"/>
                <w:sz w:val="22"/>
                <w:szCs w:val="22"/>
                <w:highlight w:val="yellow"/>
              </w:rPr>
            </w:pPr>
            <w:bookmarkStart w:id="98" w:name="_Toc414965139"/>
            <w:bookmarkStart w:id="99" w:name="_Toc431289237"/>
            <w:bookmarkStart w:id="100" w:name="_Toc435788877"/>
            <w:bookmarkStart w:id="101" w:name="_Toc435789760"/>
            <w:bookmarkStart w:id="102" w:name="_Toc492303492"/>
            <w:bookmarkStart w:id="103" w:name="_Toc512334655"/>
            <w:r w:rsidRPr="00E04AC3">
              <w:rPr>
                <w:rFonts w:ascii="Garamond" w:hAnsi="Garamond"/>
                <w:sz w:val="22"/>
                <w:szCs w:val="22"/>
                <w:highlight w:val="yellow"/>
              </w:rPr>
              <w:t xml:space="preserve">предоставить дополнительное обеспечение обязательств по ДПМ ВИЭ </w:t>
            </w:r>
            <w:r w:rsidRPr="00E04AC3">
              <w:rPr>
                <w:rFonts w:ascii="Garamond" w:hAnsi="Garamond"/>
                <w:color w:val="000000"/>
                <w:sz w:val="22"/>
                <w:szCs w:val="22"/>
                <w:highlight w:val="yellow"/>
              </w:rPr>
              <w:t xml:space="preserve">в виде поручительства участника (-ов) оптового рынка – поставщика (-ов), </w:t>
            </w:r>
            <w:r w:rsidRPr="00E04AC3">
              <w:rPr>
                <w:rFonts w:ascii="Garamond" w:hAnsi="Garamond"/>
                <w:sz w:val="22"/>
                <w:szCs w:val="22"/>
                <w:highlight w:val="yellow"/>
              </w:rPr>
              <w:t>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 либо</w:t>
            </w:r>
            <w:bookmarkEnd w:id="98"/>
            <w:bookmarkEnd w:id="99"/>
            <w:bookmarkEnd w:id="100"/>
            <w:bookmarkEnd w:id="101"/>
            <w:bookmarkEnd w:id="102"/>
            <w:bookmarkEnd w:id="103"/>
          </w:p>
          <w:p w:rsidR="00B90900" w:rsidRPr="00E04AC3" w:rsidRDefault="00B90900" w:rsidP="00B90900">
            <w:pPr>
              <w:numPr>
                <w:ilvl w:val="0"/>
                <w:numId w:val="14"/>
              </w:numPr>
              <w:spacing w:before="120" w:after="120"/>
              <w:jc w:val="both"/>
              <w:outlineLvl w:val="0"/>
              <w:rPr>
                <w:rFonts w:ascii="Garamond" w:hAnsi="Garamond"/>
                <w:sz w:val="22"/>
                <w:szCs w:val="22"/>
                <w:highlight w:val="yellow"/>
              </w:rPr>
            </w:pPr>
            <w:bookmarkStart w:id="104" w:name="_Toc414965140"/>
            <w:bookmarkStart w:id="105" w:name="_Toc431289238"/>
            <w:bookmarkStart w:id="106" w:name="_Toc435788878"/>
            <w:bookmarkStart w:id="107" w:name="_Toc435789761"/>
            <w:bookmarkStart w:id="108" w:name="_Toc492303493"/>
            <w:bookmarkStart w:id="109" w:name="_Toc512334656"/>
            <w:r w:rsidRPr="00E04AC3">
              <w:rPr>
                <w:rFonts w:ascii="Garamond" w:hAnsi="Garamond"/>
                <w:sz w:val="22"/>
                <w:szCs w:val="22"/>
                <w:highlight w:val="yellow"/>
              </w:rPr>
              <w:t>предоставить подтверждение исполнения подтвержденного банком, исключенным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аккредитива со стороны банка, включенного в порядке, определенном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и соответствующего требованиям п. 7.14 настоящего Регламента (изменить выставленный аккредитив путем изменения подтверждающего банка на банк, включенный в порядке, определенном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в порядке, предусмотренном </w:t>
            </w:r>
            <w:bookmarkEnd w:id="104"/>
            <w:bookmarkEnd w:id="105"/>
            <w:bookmarkEnd w:id="106"/>
            <w:bookmarkEnd w:id="107"/>
            <w:r w:rsidRPr="00E04AC3">
              <w:rPr>
                <w:rFonts w:ascii="Garamond" w:hAnsi="Garamond"/>
                <w:sz w:val="22"/>
                <w:szCs w:val="22"/>
                <w:highlight w:val="yellow"/>
              </w:rPr>
              <w:t>пунктом 7.14.2.1 настоящего Регламента.</w:t>
            </w:r>
            <w:bookmarkEnd w:id="108"/>
            <w:bookmarkEnd w:id="109"/>
          </w:p>
          <w:p w:rsidR="00B90900" w:rsidRPr="00E04AC3" w:rsidRDefault="00B90900" w:rsidP="00B90900">
            <w:pPr>
              <w:tabs>
                <w:tab w:val="num" w:pos="1440"/>
              </w:tabs>
              <w:spacing w:after="120"/>
              <w:ind w:firstLine="550"/>
              <w:jc w:val="both"/>
              <w:outlineLvl w:val="0"/>
              <w:rPr>
                <w:rFonts w:ascii="Garamond" w:hAnsi="Garamond"/>
                <w:sz w:val="22"/>
                <w:szCs w:val="22"/>
                <w:highlight w:val="yellow"/>
              </w:rPr>
            </w:pPr>
            <w:bookmarkStart w:id="110" w:name="_Toc492303494"/>
            <w:bookmarkStart w:id="111" w:name="_Toc512334657"/>
            <w:r w:rsidRPr="00E04AC3">
              <w:rPr>
                <w:rFonts w:ascii="Garamond" w:hAnsi="Garamond"/>
                <w:sz w:val="22"/>
                <w:szCs w:val="22"/>
                <w:highlight w:val="yellow"/>
              </w:rPr>
              <w:t>При этом в случае, если участником оптового рынка – продавцом по ДПМ ВИЭ в соответствии с пунктом 7.17.2 настоящего Регламента было предоставлено дополнительное обеспечение на 27 месяцев, поставщик мощности</w:t>
            </w:r>
            <w:r w:rsidRPr="00E04AC3">
              <w:rPr>
                <w:rFonts w:ascii="Garamond" w:hAnsi="Garamond"/>
                <w:bCs/>
                <w:sz w:val="22"/>
                <w:szCs w:val="22"/>
                <w:highlight w:val="yellow"/>
              </w:rPr>
              <w:t xml:space="preserve"> в течение 60 (</w:t>
            </w:r>
            <w:r w:rsidRPr="00E04AC3">
              <w:rPr>
                <w:rFonts w:ascii="Garamond" w:hAnsi="Garamond"/>
                <w:sz w:val="22"/>
                <w:szCs w:val="22"/>
                <w:highlight w:val="yellow"/>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обязан:</w:t>
            </w:r>
            <w:bookmarkEnd w:id="110"/>
            <w:bookmarkEnd w:id="111"/>
          </w:p>
          <w:p w:rsidR="00B90900" w:rsidRPr="00E04AC3" w:rsidRDefault="00B90900" w:rsidP="00B90900">
            <w:pPr>
              <w:numPr>
                <w:ilvl w:val="0"/>
                <w:numId w:val="18"/>
              </w:numPr>
              <w:spacing w:before="120" w:after="120"/>
              <w:ind w:left="0" w:firstLine="550"/>
              <w:jc w:val="both"/>
              <w:outlineLvl w:val="0"/>
              <w:rPr>
                <w:rFonts w:ascii="Garamond" w:hAnsi="Garamond"/>
                <w:sz w:val="22"/>
                <w:szCs w:val="22"/>
                <w:highlight w:val="yellow"/>
              </w:rPr>
            </w:pPr>
            <w:bookmarkStart w:id="112" w:name="_Toc492303495"/>
            <w:bookmarkStart w:id="113" w:name="_Toc512334658"/>
            <w:r w:rsidRPr="00E04AC3">
              <w:rPr>
                <w:rFonts w:ascii="Garamond" w:hAnsi="Garamond"/>
                <w:sz w:val="22"/>
                <w:szCs w:val="22"/>
                <w:highlight w:val="yellow"/>
              </w:rPr>
              <w:t xml:space="preserve">предоставить новый аккредитив, соответствующий требованиям пункта 7.14 настоящего Регламента, сумма которого должна составлять не менее 10 % от произведения предельной величины капитальных затрат на 1 кВт установленной мощности, учтенной в соответствии с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аккредитива должен составлять не менее 27 (двадцати семи) месяцев с даты начала поставки мощности по ДПМ ВИЭ;</w:t>
            </w:r>
            <w:bookmarkEnd w:id="112"/>
            <w:bookmarkEnd w:id="113"/>
          </w:p>
          <w:p w:rsidR="00B90900" w:rsidRPr="00E04AC3" w:rsidRDefault="00B90900" w:rsidP="00B90900">
            <w:pPr>
              <w:numPr>
                <w:ilvl w:val="0"/>
                <w:numId w:val="18"/>
              </w:numPr>
              <w:spacing w:before="120" w:after="120"/>
              <w:ind w:left="0" w:firstLine="550"/>
              <w:jc w:val="both"/>
              <w:outlineLvl w:val="0"/>
              <w:rPr>
                <w:rFonts w:ascii="Garamond" w:hAnsi="Garamond"/>
                <w:sz w:val="22"/>
                <w:szCs w:val="22"/>
                <w:highlight w:val="yellow"/>
              </w:rPr>
            </w:pPr>
            <w:bookmarkStart w:id="114" w:name="_Toc492303496"/>
            <w:bookmarkStart w:id="115" w:name="_Toc512334659"/>
            <w:r w:rsidRPr="00E04AC3">
              <w:rPr>
                <w:rFonts w:ascii="Garamond" w:hAnsi="Garamond"/>
                <w:sz w:val="22"/>
                <w:szCs w:val="22"/>
                <w:highlight w:val="yellow"/>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аккредитива со стороны банка, включенного в порядке, определенном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и 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в порядке, предусмотренном пунктом 7.14.2.1 настоящего Регламента.</w:t>
            </w:r>
            <w:bookmarkEnd w:id="114"/>
            <w:bookmarkEnd w:id="115"/>
          </w:p>
          <w:p w:rsidR="00B90900" w:rsidRPr="00E04AC3" w:rsidRDefault="00B90900" w:rsidP="00B90900">
            <w:pPr>
              <w:tabs>
                <w:tab w:val="num" w:pos="1440"/>
              </w:tabs>
              <w:spacing w:after="120"/>
              <w:jc w:val="both"/>
              <w:outlineLvl w:val="0"/>
              <w:rPr>
                <w:rFonts w:ascii="Garamond" w:hAnsi="Garamond"/>
                <w:sz w:val="22"/>
                <w:szCs w:val="22"/>
                <w:highlight w:val="yellow"/>
              </w:rPr>
            </w:pPr>
            <w:bookmarkStart w:id="116" w:name="_Toc492303497"/>
            <w:bookmarkStart w:id="117" w:name="_Toc512334660"/>
            <w:r w:rsidRPr="00E04AC3">
              <w:rPr>
                <w:rFonts w:ascii="Garamond" w:hAnsi="Garamond"/>
                <w:sz w:val="22"/>
                <w:szCs w:val="22"/>
                <w:highlight w:val="yellow"/>
              </w:rPr>
              <w:t>7.11</w:t>
            </w:r>
            <w:r w:rsidRPr="00E04AC3">
              <w:rPr>
                <w:rFonts w:ascii="Garamond" w:hAnsi="Garamond"/>
                <w:b/>
                <w:sz w:val="22"/>
                <w:szCs w:val="22"/>
                <w:highlight w:val="yellow"/>
              </w:rPr>
              <w:t>´</w:t>
            </w:r>
            <w:r w:rsidRPr="00E04AC3">
              <w:rPr>
                <w:rFonts w:ascii="Garamond" w:hAnsi="Garamond"/>
                <w:sz w:val="22"/>
                <w:szCs w:val="22"/>
                <w:highlight w:val="yellow"/>
              </w:rPr>
              <w:t>. В случае если после 12 (двенадцати) месяцев с даты начала поставки по ДПМ ВИЭ исполняющий банк, подтвердивший исполнение аккредитива</w:t>
            </w:r>
            <w:r w:rsidRPr="00E04AC3">
              <w:rPr>
                <w:rFonts w:ascii="Garamond" w:hAnsi="Garamond"/>
                <w:bCs/>
                <w:sz w:val="22"/>
                <w:szCs w:val="22"/>
                <w:highlight w:val="yellow"/>
              </w:rPr>
              <w:t xml:space="preserve">, обеспечивающего исполнение обязательств по ДПМ ВИЭ </w:t>
            </w:r>
            <w:r w:rsidRPr="00E04AC3">
              <w:rPr>
                <w:rFonts w:ascii="Garamond" w:hAnsi="Garamond"/>
                <w:sz w:val="22"/>
                <w:szCs w:val="22"/>
                <w:highlight w:val="yellow"/>
              </w:rPr>
              <w:t>в качестве дополнительного обеспечения на 27 месяцев,</w:t>
            </w:r>
            <w:r w:rsidRPr="00E04AC3">
              <w:rPr>
                <w:rFonts w:ascii="Garamond" w:hAnsi="Garamond"/>
                <w:bCs/>
                <w:sz w:val="22"/>
                <w:szCs w:val="22"/>
                <w:highlight w:val="yellow"/>
              </w:rPr>
              <w:t xml:space="preserve"> </w:t>
            </w:r>
            <w:r w:rsidRPr="00E04AC3">
              <w:rPr>
                <w:rFonts w:ascii="Garamond" w:hAnsi="Garamond"/>
                <w:sz w:val="22"/>
                <w:szCs w:val="22"/>
                <w:highlight w:val="yellow"/>
              </w:rPr>
              <w:t>исключен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E04AC3">
              <w:rPr>
                <w:rFonts w:ascii="Garamond" w:hAnsi="Garamond"/>
                <w:bCs/>
                <w:sz w:val="22"/>
                <w:szCs w:val="22"/>
                <w:highlight w:val="yellow"/>
              </w:rPr>
              <w:t>по аккредитиву, должен в течение 60 (</w:t>
            </w:r>
            <w:r w:rsidRPr="00E04AC3">
              <w:rPr>
                <w:rFonts w:ascii="Garamond" w:hAnsi="Garamond"/>
                <w:sz w:val="22"/>
                <w:szCs w:val="22"/>
                <w:highlight w:val="yellow"/>
              </w:rPr>
              <w:t>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w:t>
            </w:r>
            <w:bookmarkEnd w:id="116"/>
            <w:bookmarkEnd w:id="117"/>
          </w:p>
          <w:p w:rsidR="00B90900" w:rsidRPr="00E04AC3" w:rsidRDefault="00B90900" w:rsidP="00B90900">
            <w:pPr>
              <w:numPr>
                <w:ilvl w:val="0"/>
                <w:numId w:val="13"/>
              </w:numPr>
              <w:spacing w:before="120" w:after="120"/>
              <w:ind w:left="0" w:firstLine="550"/>
              <w:jc w:val="both"/>
              <w:outlineLvl w:val="0"/>
              <w:rPr>
                <w:rFonts w:ascii="Garamond" w:hAnsi="Garamond"/>
                <w:bCs/>
                <w:sz w:val="22"/>
                <w:szCs w:val="22"/>
                <w:highlight w:val="yellow"/>
              </w:rPr>
            </w:pPr>
            <w:bookmarkStart w:id="118" w:name="_Toc492303498"/>
            <w:bookmarkStart w:id="119" w:name="_Toc512334661"/>
            <w:r w:rsidRPr="00E04AC3">
              <w:rPr>
                <w:rFonts w:ascii="Garamond" w:hAnsi="Garamond"/>
                <w:sz w:val="22"/>
                <w:szCs w:val="22"/>
                <w:highlight w:val="yellow"/>
              </w:rPr>
              <w:t xml:space="preserve">предоставить дополнительное обеспечение обязательств по ДПМ ВИЭ на 27 месяцев </w:t>
            </w:r>
            <w:r w:rsidRPr="00E04AC3">
              <w:rPr>
                <w:rFonts w:ascii="Garamond" w:hAnsi="Garamond"/>
                <w:color w:val="000000"/>
                <w:sz w:val="22"/>
                <w:szCs w:val="22"/>
                <w:highlight w:val="yellow"/>
              </w:rPr>
              <w:t xml:space="preserve">в виде </w:t>
            </w:r>
            <w:r w:rsidRPr="00E04AC3">
              <w:rPr>
                <w:rFonts w:ascii="Garamond" w:hAnsi="Garamond"/>
                <w:sz w:val="22"/>
                <w:szCs w:val="22"/>
                <w:highlight w:val="yellow"/>
              </w:rPr>
              <w:t>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7.17.2 настоящего Регламента), либо</w:t>
            </w:r>
            <w:bookmarkEnd w:id="118"/>
            <w:bookmarkEnd w:id="119"/>
          </w:p>
          <w:p w:rsidR="00B90900" w:rsidRPr="00E04AC3" w:rsidRDefault="00B90900" w:rsidP="00B90900">
            <w:pPr>
              <w:numPr>
                <w:ilvl w:val="0"/>
                <w:numId w:val="13"/>
              </w:numPr>
              <w:spacing w:before="120" w:after="120"/>
              <w:ind w:left="0" w:firstLine="550"/>
              <w:jc w:val="both"/>
              <w:outlineLvl w:val="0"/>
              <w:rPr>
                <w:rFonts w:ascii="Garamond" w:hAnsi="Garamond"/>
                <w:bCs/>
                <w:sz w:val="22"/>
                <w:szCs w:val="22"/>
                <w:highlight w:val="yellow"/>
              </w:rPr>
            </w:pPr>
            <w:bookmarkStart w:id="120" w:name="_Toc492303499"/>
            <w:bookmarkStart w:id="121" w:name="_Toc512334662"/>
            <w:r w:rsidRPr="00E04AC3">
              <w:rPr>
                <w:rFonts w:ascii="Garamond" w:hAnsi="Garamond"/>
                <w:sz w:val="22"/>
                <w:szCs w:val="22"/>
                <w:highlight w:val="yellow"/>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аккредитива со стороны банка, включенного в порядке, определенном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и 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в порядке, предусмотренном пунктом 7.14.2.1 настоящего Регламента.</w:t>
            </w:r>
            <w:bookmarkEnd w:id="120"/>
            <w:bookmarkEnd w:id="121"/>
          </w:p>
          <w:p w:rsidR="00B90900" w:rsidRPr="00E04AC3" w:rsidRDefault="00B90900" w:rsidP="00B736E8">
            <w:pPr>
              <w:spacing w:after="120"/>
              <w:jc w:val="both"/>
              <w:outlineLvl w:val="0"/>
              <w:rPr>
                <w:rFonts w:ascii="Garamond" w:hAnsi="Garamond" w:cs="Garamond"/>
                <w:sz w:val="22"/>
                <w:szCs w:val="22"/>
                <w:lang w:eastAsia="ar-SA"/>
              </w:rPr>
            </w:pPr>
            <w:r w:rsidRPr="007D31C4">
              <w:rPr>
                <w:rFonts w:ascii="Garamond" w:hAnsi="Garamond"/>
                <w:sz w:val="22"/>
                <w:szCs w:val="22"/>
                <w:highlight w:val="yellow"/>
              </w:rPr>
              <w:t xml:space="preserve">7.11.1. </w:t>
            </w:r>
            <w:r w:rsidRPr="007D31C4">
              <w:rPr>
                <w:rFonts w:ascii="Garamond" w:hAnsi="Garamond"/>
                <w:sz w:val="22"/>
                <w:szCs w:val="22"/>
                <w:highlight w:val="yellow"/>
                <w:lang w:eastAsia="en-US"/>
              </w:rPr>
              <w:t>В случае если до истечения 12 (двенадцати) месяцев с даты начала поставки по ДПМ ВИЭ банк-гарант, выпустивший банковскую гарантию для обеспечения исполнения обязательств по ДПМ ВИЭ, исключен из перечня аккредитованных организаций в системе финансовых гарантий на оптовом рынке электрической энергии и мощности либо у такого банка-гаранта отсутствует заключенное Соглашение о взаимодействии Гаранта, Авизующего банка и АО «ЦФР» с банком, авизовавшим предоставленную в ЦФР банковскую гарантию, в период действия соответствующей банковской гарантии, поставщик мощности в течение 60 (шестидесяти) календарных дней с даты исключения соответствующего банка-гаранта из перечня аккредитованных организаций в системе финансовых гарантий на оптовом рынке электрической энергии и мощности должен предоставить дополнительное обеспечение обязательств по ДПМ ВИЭ в виде поручительства участника (-ов) оптового рынка – поставщика (-ов),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p>
        </w:tc>
        <w:tc>
          <w:tcPr>
            <w:tcW w:w="6946" w:type="dxa"/>
            <w:shd w:val="clear" w:color="auto" w:fill="auto"/>
          </w:tcPr>
          <w:p w:rsidR="00B90900" w:rsidRPr="00E04AC3" w:rsidRDefault="00B90900" w:rsidP="00F10687">
            <w:pPr>
              <w:tabs>
                <w:tab w:val="num" w:pos="567"/>
              </w:tabs>
              <w:suppressAutoHyphens/>
              <w:spacing w:before="120" w:after="120"/>
              <w:jc w:val="both"/>
              <w:rPr>
                <w:rFonts w:ascii="Garamond" w:hAnsi="Garamond"/>
                <w:sz w:val="22"/>
                <w:szCs w:val="22"/>
                <w:highlight w:val="yellow"/>
                <w:lang w:eastAsia="en-US"/>
              </w:rPr>
            </w:pPr>
            <w:r w:rsidRPr="00E04AC3">
              <w:rPr>
                <w:rFonts w:ascii="Garamond" w:eastAsia="Batang" w:hAnsi="Garamond" w:cs="Garamond"/>
                <w:sz w:val="22"/>
                <w:szCs w:val="22"/>
                <w:lang w:eastAsia="ar-SA"/>
              </w:rPr>
              <w:t>7.</w:t>
            </w:r>
            <w:r w:rsidRPr="00E04AC3">
              <w:rPr>
                <w:rFonts w:ascii="Garamond" w:eastAsia="Batang" w:hAnsi="Garamond" w:cs="Garamond"/>
                <w:sz w:val="22"/>
                <w:szCs w:val="22"/>
                <w:highlight w:val="yellow"/>
                <w:lang w:eastAsia="ar-SA"/>
              </w:rPr>
              <w:t>8</w:t>
            </w:r>
            <w:r w:rsidRPr="00E04AC3">
              <w:rPr>
                <w:rFonts w:ascii="Garamond" w:eastAsia="Batang" w:hAnsi="Garamond" w:cs="Garamond"/>
                <w:sz w:val="22"/>
                <w:szCs w:val="22"/>
                <w:lang w:eastAsia="ar-SA"/>
              </w:rPr>
              <w:t>.</w:t>
            </w:r>
            <w:r w:rsidR="00BD40CB">
              <w:rPr>
                <w:rFonts w:ascii="Garamond" w:eastAsia="Batang" w:hAnsi="Garamond" w:cs="Garamond"/>
                <w:sz w:val="22"/>
                <w:szCs w:val="22"/>
                <w:lang w:eastAsia="ar-SA"/>
              </w:rPr>
              <w:t xml:space="preserve"> </w:t>
            </w:r>
            <w:r w:rsidRPr="00E04AC3">
              <w:rPr>
                <w:rFonts w:ascii="Garamond" w:hAnsi="Garamond"/>
                <w:sz w:val="22"/>
                <w:szCs w:val="22"/>
                <w:highlight w:val="yellow"/>
                <w:lang w:eastAsia="en-US"/>
              </w:rPr>
              <w:t>Продавец по ДПМ ВИЭ обязан предоставить дополнительное обеспечение исполнения обязательств в отношении ДПМ ВИЭ</w:t>
            </w:r>
            <w:r w:rsidR="00D8640E">
              <w:rPr>
                <w:rFonts w:ascii="Garamond" w:hAnsi="Garamond"/>
                <w:sz w:val="22"/>
                <w:szCs w:val="22"/>
                <w:highlight w:val="yellow"/>
                <w:lang w:eastAsia="en-US"/>
              </w:rPr>
              <w:t>,</w:t>
            </w:r>
            <w:r w:rsidRPr="00E04AC3">
              <w:rPr>
                <w:rFonts w:ascii="Garamond" w:hAnsi="Garamond"/>
                <w:sz w:val="22"/>
                <w:szCs w:val="22"/>
                <w:highlight w:val="yellow"/>
                <w:lang w:eastAsia="en-US"/>
              </w:rPr>
              <w:t xml:space="preserve"> если </w:t>
            </w:r>
            <w:r w:rsidRPr="00E04AC3">
              <w:rPr>
                <w:rFonts w:ascii="Garamond" w:hAnsi="Garamond"/>
                <w:sz w:val="22"/>
                <w:szCs w:val="22"/>
                <w:highlight w:val="yellow"/>
              </w:rPr>
              <w:t>до истечения 12 (двенадцати) месяцев с даты начала поставки по ДПМ ВИЭ</w:t>
            </w:r>
            <w:r w:rsidRPr="008B2176">
              <w:rPr>
                <w:rFonts w:ascii="Garamond" w:hAnsi="Garamond"/>
                <w:sz w:val="22"/>
                <w:szCs w:val="22"/>
                <w:highlight w:val="green"/>
              </w:rPr>
              <w:t xml:space="preserve"> </w:t>
            </w:r>
            <w:r w:rsidRPr="00E04AC3">
              <w:rPr>
                <w:rFonts w:ascii="Garamond" w:hAnsi="Garamond"/>
                <w:sz w:val="22"/>
                <w:szCs w:val="22"/>
                <w:highlight w:val="yellow"/>
              </w:rPr>
              <w:t xml:space="preserve">произошло какое-либо из событий, указанных в </w:t>
            </w:r>
            <w:r w:rsidRPr="00E04AC3">
              <w:rPr>
                <w:rFonts w:ascii="Garamond" w:hAnsi="Garamond"/>
                <w:sz w:val="22"/>
                <w:szCs w:val="22"/>
                <w:highlight w:val="yellow"/>
                <w:lang w:eastAsia="en-US"/>
              </w:rPr>
              <w:t>пп.</w:t>
            </w:r>
            <w:r w:rsidR="004F5606">
              <w:rPr>
                <w:rFonts w:ascii="Garamond" w:hAnsi="Garamond"/>
                <w:sz w:val="22"/>
                <w:szCs w:val="22"/>
                <w:highlight w:val="yellow"/>
                <w:lang w:eastAsia="en-US"/>
              </w:rPr>
              <w:t xml:space="preserve"> </w:t>
            </w:r>
            <w:r w:rsidRPr="00E04AC3">
              <w:rPr>
                <w:rFonts w:ascii="Garamond" w:hAnsi="Garamond"/>
                <w:sz w:val="22"/>
                <w:szCs w:val="22"/>
                <w:highlight w:val="yellow"/>
                <w:lang w:eastAsia="en-US"/>
              </w:rPr>
              <w:t>7.8.1–7.8.12 настоящего пункта. Дополнительное обеспечение должно быть предоставлено с учетом особенностей, предусмотренных пунктами 7.9</w:t>
            </w:r>
            <w:r w:rsidR="004F5606">
              <w:rPr>
                <w:rFonts w:ascii="Garamond" w:hAnsi="Garamond"/>
                <w:sz w:val="22"/>
                <w:szCs w:val="22"/>
                <w:highlight w:val="yellow"/>
                <w:lang w:eastAsia="en-US"/>
              </w:rPr>
              <w:t>–</w:t>
            </w:r>
            <w:r w:rsidRPr="00E04AC3">
              <w:rPr>
                <w:rFonts w:ascii="Garamond" w:hAnsi="Garamond"/>
                <w:sz w:val="22"/>
                <w:szCs w:val="22"/>
                <w:highlight w:val="yellow"/>
                <w:lang w:eastAsia="en-US"/>
              </w:rPr>
              <w:t>7.11 настоящего Регламента.</w:t>
            </w:r>
          </w:p>
          <w:p w:rsidR="00B90900" w:rsidRPr="00E04AC3" w:rsidRDefault="00B90900" w:rsidP="00B90900">
            <w:pPr>
              <w:spacing w:after="120"/>
              <w:jc w:val="both"/>
              <w:rPr>
                <w:rFonts w:ascii="Garamond" w:hAnsi="Garamond"/>
                <w:sz w:val="22"/>
                <w:szCs w:val="22"/>
                <w:highlight w:val="yellow"/>
                <w:lang w:eastAsia="en-US"/>
              </w:rPr>
            </w:pPr>
            <w:r w:rsidRPr="00E04AC3">
              <w:rPr>
                <w:rFonts w:ascii="Garamond" w:hAnsi="Garamond"/>
                <w:sz w:val="22"/>
                <w:szCs w:val="22"/>
                <w:highlight w:val="yellow"/>
                <w:lang w:eastAsia="en-US"/>
              </w:rPr>
              <w:t>Также продавец по ДПМ ВИЭ обязан предоставить дополнительное обеспечение исполнения обязательств по ДПМ ВИЭ</w:t>
            </w:r>
            <w:r w:rsidR="00401F61">
              <w:rPr>
                <w:rFonts w:ascii="Garamond" w:hAnsi="Garamond"/>
                <w:sz w:val="22"/>
                <w:szCs w:val="22"/>
                <w:highlight w:val="yellow"/>
                <w:lang w:eastAsia="en-US"/>
              </w:rPr>
              <w:t>,</w:t>
            </w:r>
            <w:r w:rsidRPr="00E04AC3">
              <w:rPr>
                <w:rFonts w:ascii="Garamond" w:hAnsi="Garamond"/>
                <w:sz w:val="22"/>
                <w:szCs w:val="22"/>
                <w:highlight w:val="yellow"/>
                <w:lang w:eastAsia="en-US"/>
              </w:rPr>
              <w:t xml:space="preserve"> если в отношении обеспечения, предоставленного в соответствии с </w:t>
            </w:r>
            <w:r w:rsidRPr="00DF1891">
              <w:rPr>
                <w:rFonts w:ascii="Garamond" w:hAnsi="Garamond"/>
                <w:sz w:val="22"/>
                <w:szCs w:val="22"/>
                <w:highlight w:val="yellow"/>
                <w:lang w:eastAsia="en-US"/>
              </w:rPr>
              <w:t>п.</w:t>
            </w:r>
            <w:r w:rsidR="004F5606">
              <w:rPr>
                <w:rFonts w:ascii="Garamond" w:hAnsi="Garamond"/>
                <w:sz w:val="22"/>
                <w:szCs w:val="22"/>
                <w:highlight w:val="yellow"/>
                <w:lang w:eastAsia="en-US"/>
              </w:rPr>
              <w:t xml:space="preserve"> </w:t>
            </w:r>
            <w:r w:rsidRPr="00DF1891">
              <w:rPr>
                <w:rFonts w:ascii="Garamond" w:hAnsi="Garamond"/>
                <w:sz w:val="22"/>
                <w:szCs w:val="22"/>
                <w:highlight w:val="yellow"/>
                <w:lang w:eastAsia="en-US"/>
              </w:rPr>
              <w:t xml:space="preserve">7.17 настоящего Регламента </w:t>
            </w:r>
            <w:r w:rsidRPr="00DF1891">
              <w:rPr>
                <w:rFonts w:ascii="Garamond" w:hAnsi="Garamond"/>
                <w:bCs/>
                <w:sz w:val="22"/>
                <w:szCs w:val="22"/>
                <w:highlight w:val="yellow"/>
              </w:rPr>
              <w:t xml:space="preserve">в целях обеспечения исполнения обязательств продавца </w:t>
            </w:r>
            <w:r w:rsidRPr="00E04AC3">
              <w:rPr>
                <w:rFonts w:ascii="Garamond" w:hAnsi="Garamond"/>
                <w:bCs/>
                <w:sz w:val="22"/>
                <w:szCs w:val="22"/>
                <w:highlight w:val="yellow"/>
              </w:rPr>
              <w:t>по ДПМ ВИЭ до истечения 27 (двадцати семи) месяцев с даты начала поставки мощности (далее по тексту – дополнительное обеспечение на 27 месяцев)</w:t>
            </w:r>
            <w:r w:rsidR="00361B73">
              <w:rPr>
                <w:rFonts w:ascii="Garamond" w:hAnsi="Garamond"/>
                <w:bCs/>
                <w:sz w:val="22"/>
                <w:szCs w:val="22"/>
                <w:highlight w:val="yellow"/>
              </w:rPr>
              <w:t>,</w:t>
            </w:r>
            <w:r w:rsidRPr="00E04AC3">
              <w:rPr>
                <w:rFonts w:ascii="Garamond" w:hAnsi="Garamond"/>
                <w:sz w:val="22"/>
                <w:szCs w:val="22"/>
                <w:highlight w:val="yellow"/>
                <w:lang w:eastAsia="en-US"/>
              </w:rPr>
              <w:t xml:space="preserve"> </w:t>
            </w:r>
            <w:r w:rsidRPr="00E04AC3">
              <w:rPr>
                <w:rFonts w:ascii="Garamond" w:hAnsi="Garamond"/>
                <w:sz w:val="22"/>
                <w:szCs w:val="22"/>
                <w:highlight w:val="yellow"/>
              </w:rPr>
              <w:t xml:space="preserve">произошло какое-либо из событий, указанных в </w:t>
            </w:r>
            <w:r w:rsidRPr="00E04AC3">
              <w:rPr>
                <w:rFonts w:ascii="Garamond" w:hAnsi="Garamond"/>
                <w:sz w:val="22"/>
                <w:szCs w:val="22"/>
                <w:highlight w:val="yellow"/>
                <w:lang w:eastAsia="en-US"/>
              </w:rPr>
              <w:t>пп. 7.8.1–7.8.12 настоящего пункта. Дополнительное обеспечение должно быть предоставлено с учетом особенностей, предусмотренных пунктами 7.9</w:t>
            </w:r>
            <w:r w:rsidR="001A5327">
              <w:rPr>
                <w:rFonts w:ascii="Garamond" w:hAnsi="Garamond"/>
                <w:sz w:val="22"/>
                <w:szCs w:val="22"/>
                <w:highlight w:val="yellow"/>
                <w:lang w:eastAsia="en-US"/>
              </w:rPr>
              <w:t>–</w:t>
            </w:r>
            <w:r w:rsidRPr="00E04AC3">
              <w:rPr>
                <w:rFonts w:ascii="Garamond" w:hAnsi="Garamond"/>
                <w:sz w:val="22"/>
                <w:szCs w:val="22"/>
                <w:highlight w:val="yellow"/>
                <w:lang w:eastAsia="en-US"/>
              </w:rPr>
              <w:t>7.11 настоящего Регламента.</w:t>
            </w:r>
          </w:p>
          <w:p w:rsidR="00B90900" w:rsidRPr="00E04AC3" w:rsidRDefault="00B90900" w:rsidP="00B90900">
            <w:pPr>
              <w:spacing w:after="120"/>
              <w:jc w:val="both"/>
              <w:rPr>
                <w:rFonts w:ascii="Garamond" w:hAnsi="Garamond"/>
                <w:sz w:val="22"/>
                <w:szCs w:val="22"/>
                <w:highlight w:val="yellow"/>
                <w:lang w:eastAsia="en-US"/>
              </w:rPr>
            </w:pPr>
            <w:r w:rsidRPr="00E04AC3">
              <w:rPr>
                <w:rFonts w:ascii="Garamond" w:hAnsi="Garamond"/>
                <w:sz w:val="22"/>
                <w:szCs w:val="22"/>
                <w:highlight w:val="yellow"/>
                <w:lang w:eastAsia="en-US"/>
              </w:rPr>
              <w:t xml:space="preserve"> 7.8.1.</w:t>
            </w:r>
            <w:r w:rsidR="00BD40CB">
              <w:rPr>
                <w:rFonts w:ascii="Garamond" w:hAnsi="Garamond"/>
                <w:sz w:val="22"/>
                <w:szCs w:val="22"/>
                <w:highlight w:val="yellow"/>
                <w:lang w:eastAsia="en-US"/>
              </w:rPr>
              <w:t xml:space="preserve"> </w:t>
            </w:r>
            <w:bookmarkStart w:id="122" w:name="_Toc492303460"/>
            <w:bookmarkStart w:id="123" w:name="_Toc512334623"/>
            <w:r w:rsidRPr="00E04AC3">
              <w:rPr>
                <w:rFonts w:ascii="Garamond" w:hAnsi="Garamond"/>
                <w:sz w:val="22"/>
                <w:szCs w:val="22"/>
                <w:highlight w:val="yellow"/>
                <w:lang w:eastAsia="en-US"/>
              </w:rPr>
              <w:t>П</w:t>
            </w:r>
            <w:r w:rsidRPr="00E04AC3">
              <w:rPr>
                <w:rFonts w:ascii="Garamond" w:hAnsi="Garamond"/>
                <w:sz w:val="22"/>
                <w:szCs w:val="22"/>
                <w:highlight w:val="yellow"/>
              </w:rPr>
              <w:t>родавцом по ДПМ ВИЭ, обеспечивающим исполнение своих обязательств по ДПМ ВИЭ неустойкой</w:t>
            </w:r>
            <w:r w:rsidR="00AE50AB">
              <w:rPr>
                <w:rFonts w:ascii="Garamond" w:hAnsi="Garamond"/>
                <w:sz w:val="22"/>
                <w:szCs w:val="22"/>
                <w:highlight w:val="yellow"/>
              </w:rPr>
              <w:t>,</w:t>
            </w:r>
            <w:r w:rsidRPr="00E04AC3">
              <w:rPr>
                <w:rFonts w:ascii="Garamond" w:hAnsi="Garamond"/>
                <w:sz w:val="22"/>
                <w:szCs w:val="22"/>
                <w:highlight w:val="yellow"/>
              </w:rPr>
              <w:t xml:space="preserve"> принято решение о реорганизации юридического лица путем выделения или разделения. Дополнительное обеспечение должно быть предоставлено в срок не позднее 60 (шестидесяти) календарных дней, следующих за днем принятия решения о реорганизации.</w:t>
            </w:r>
          </w:p>
          <w:p w:rsidR="00B90900" w:rsidRPr="00E04AC3" w:rsidRDefault="00B90900" w:rsidP="00B90900">
            <w:pPr>
              <w:spacing w:after="120"/>
              <w:jc w:val="both"/>
              <w:rPr>
                <w:rFonts w:ascii="Garamond" w:hAnsi="Garamond"/>
                <w:sz w:val="22"/>
                <w:szCs w:val="22"/>
                <w:highlight w:val="yellow"/>
              </w:rPr>
            </w:pPr>
            <w:r w:rsidRPr="00E04AC3">
              <w:rPr>
                <w:rFonts w:ascii="Garamond" w:hAnsi="Garamond"/>
                <w:sz w:val="22"/>
                <w:szCs w:val="22"/>
                <w:highlight w:val="yellow"/>
              </w:rPr>
              <w:t xml:space="preserve">При этом продавец по ДПМ ВИЭ должен уведомить КО об указанном решении не позднее 2 (двух) рабочих дней со дня его принятия. </w:t>
            </w:r>
          </w:p>
          <w:p w:rsidR="00B90900" w:rsidRPr="0016392D" w:rsidRDefault="00B90900" w:rsidP="00B90900">
            <w:pPr>
              <w:spacing w:after="120"/>
              <w:jc w:val="both"/>
              <w:rPr>
                <w:rFonts w:ascii="Garamond" w:hAnsi="Garamond"/>
                <w:sz w:val="22"/>
                <w:szCs w:val="22"/>
                <w:highlight w:val="yellow"/>
              </w:rPr>
            </w:pPr>
            <w:r w:rsidRPr="00E04AC3">
              <w:rPr>
                <w:rFonts w:ascii="Garamond" w:hAnsi="Garamond"/>
                <w:sz w:val="22"/>
                <w:szCs w:val="22"/>
                <w:highlight w:val="yellow"/>
              </w:rPr>
              <w:t>7.8.2.</w:t>
            </w:r>
            <w:r w:rsidR="00BD40CB">
              <w:rPr>
                <w:rFonts w:ascii="Garamond" w:hAnsi="Garamond"/>
                <w:sz w:val="22"/>
                <w:szCs w:val="22"/>
                <w:highlight w:val="yellow"/>
              </w:rPr>
              <w:t xml:space="preserve"> </w:t>
            </w:r>
            <w:r w:rsidRPr="00E04AC3">
              <w:rPr>
                <w:rFonts w:ascii="Garamond" w:hAnsi="Garamond"/>
                <w:sz w:val="22"/>
                <w:szCs w:val="22"/>
                <w:highlight w:val="yellow"/>
              </w:rPr>
              <w:t xml:space="preserve"> На основании совершения сделки продавцом по ДПМ ВИЭ, обеспечивающим исполнение своих обязательств по ДПМ ВИЭ в соответствии с пунктом 7.2 настоящего Регламента,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ВИЭ перестанет соответствовать требованиям п. 7.2 настоящего Регламента. Дополнительное обеспечение </w:t>
            </w:r>
            <w:r w:rsidR="009132A0">
              <w:rPr>
                <w:rFonts w:ascii="Garamond" w:hAnsi="Garamond"/>
                <w:sz w:val="22"/>
                <w:szCs w:val="22"/>
                <w:highlight w:val="yellow"/>
              </w:rPr>
              <w:t xml:space="preserve">исполнения обязательств по ДПМ ВИЭ </w:t>
            </w:r>
            <w:r w:rsidRPr="00E04AC3">
              <w:rPr>
                <w:rFonts w:ascii="Garamond" w:hAnsi="Garamond"/>
                <w:sz w:val="22"/>
                <w:szCs w:val="22"/>
                <w:highlight w:val="yellow"/>
              </w:rPr>
              <w:t xml:space="preserve">должно быть предоставлено </w:t>
            </w:r>
            <w:r w:rsidR="009132A0">
              <w:rPr>
                <w:rFonts w:ascii="Garamond" w:hAnsi="Garamond"/>
                <w:sz w:val="22"/>
                <w:szCs w:val="22"/>
                <w:highlight w:val="yellow"/>
              </w:rPr>
              <w:t xml:space="preserve">в отношении каждого остающегося у поставщика объекта генерации ВИЭ </w:t>
            </w:r>
            <w:r w:rsidRPr="00E04AC3">
              <w:rPr>
                <w:rFonts w:ascii="Garamond" w:hAnsi="Garamond"/>
                <w:sz w:val="22"/>
                <w:szCs w:val="22"/>
                <w:highlight w:val="yellow"/>
              </w:rPr>
              <w:t>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r w:rsidR="00361B73">
              <w:rPr>
                <w:rFonts w:ascii="Garamond" w:hAnsi="Garamond"/>
                <w:sz w:val="22"/>
                <w:szCs w:val="22"/>
                <w:highlight w:val="yellow"/>
              </w:rPr>
              <w:t>.</w:t>
            </w:r>
          </w:p>
          <w:p w:rsidR="00B90900" w:rsidRPr="001A5327" w:rsidRDefault="00B90900" w:rsidP="00B90900">
            <w:pPr>
              <w:spacing w:after="120"/>
              <w:jc w:val="both"/>
              <w:rPr>
                <w:rFonts w:ascii="Garamond" w:hAnsi="Garamond"/>
                <w:sz w:val="22"/>
                <w:szCs w:val="22"/>
                <w:highlight w:val="yellow"/>
              </w:rPr>
            </w:pPr>
            <w:r w:rsidRPr="00E04AC3">
              <w:rPr>
                <w:rFonts w:ascii="Garamond" w:hAnsi="Garamond"/>
                <w:sz w:val="22"/>
                <w:szCs w:val="22"/>
                <w:highlight w:val="yellow"/>
              </w:rPr>
              <w:t>7.8.3.</w:t>
            </w:r>
            <w:r w:rsidR="00BD40CB">
              <w:rPr>
                <w:rFonts w:ascii="Garamond" w:hAnsi="Garamond"/>
                <w:sz w:val="22"/>
                <w:szCs w:val="22"/>
                <w:highlight w:val="yellow"/>
              </w:rPr>
              <w:t xml:space="preserve"> </w:t>
            </w:r>
            <w:r w:rsidRPr="00E04AC3">
              <w:rPr>
                <w:rFonts w:ascii="Garamond" w:hAnsi="Garamond"/>
                <w:sz w:val="22"/>
                <w:szCs w:val="22"/>
                <w:highlight w:val="yellow"/>
              </w:rPr>
              <w:t>По ДПМ ВИЭ, заключенному по итогам ОПВ, проведенного после 1 января 2020 года, обеспечением по которому является неустойка по ДПМ ВИЭ, КО по итогам проверки соответствия обеспечения требованиям п. 2.2</w:t>
            </w:r>
            <w:r w:rsidR="006D740F">
              <w:rPr>
                <w:rFonts w:ascii="Garamond" w:hAnsi="Garamond"/>
                <w:sz w:val="22"/>
                <w:szCs w:val="22"/>
                <w:highlight w:val="yellow"/>
              </w:rPr>
              <w:t xml:space="preserve"> </w:t>
            </w:r>
            <w:r w:rsidRPr="001A5327">
              <w:rPr>
                <w:rFonts w:ascii="Garamond" w:hAnsi="Garamond"/>
                <w:sz w:val="22"/>
                <w:szCs w:val="22"/>
                <w:highlight w:val="yellow"/>
              </w:rPr>
              <w:t xml:space="preserve">приложения 31 к настоящему Регламенту выявлено его несоответствие указанным требованиям. КО не позднее </w:t>
            </w:r>
            <w:r w:rsidR="00E35C97" w:rsidRPr="001A5327">
              <w:rPr>
                <w:rFonts w:ascii="Garamond" w:hAnsi="Garamond"/>
                <w:sz w:val="22"/>
                <w:szCs w:val="22"/>
                <w:highlight w:val="yellow"/>
              </w:rPr>
              <w:t>даты окончания проверки</w:t>
            </w:r>
            <w:r w:rsidRPr="001A5327">
              <w:rPr>
                <w:rFonts w:ascii="Garamond" w:hAnsi="Garamond"/>
                <w:sz w:val="22"/>
                <w:szCs w:val="22"/>
                <w:highlight w:val="yellow"/>
              </w:rPr>
              <w:t xml:space="preserve"> направляет уведомление продавцу по ДПМ ВИЭ по форме приложения 7 к настоящему Регламенту в электронном виде с применением электронной подписи. Дополнительное обеспечение должно быть предоставлено в срок не позднее 60 (шестидесяти) календарных дней с даты направления КО указанного уведомления.</w:t>
            </w:r>
          </w:p>
          <w:p w:rsidR="00E83A67" w:rsidRPr="001A5327" w:rsidRDefault="00E83A67" w:rsidP="00B90900">
            <w:pPr>
              <w:spacing w:after="120"/>
              <w:jc w:val="both"/>
              <w:rPr>
                <w:rFonts w:ascii="Garamond" w:hAnsi="Garamond"/>
                <w:sz w:val="22"/>
                <w:szCs w:val="22"/>
                <w:highlight w:val="yellow"/>
              </w:rPr>
            </w:pPr>
            <w:r w:rsidRPr="001A5327">
              <w:rPr>
                <w:rFonts w:ascii="Garamond" w:hAnsi="Garamond"/>
                <w:sz w:val="22"/>
                <w:szCs w:val="22"/>
                <w:highlight w:val="yellow"/>
              </w:rPr>
              <w:t xml:space="preserve">При этом если в рамках мониторинга соответствия обеспечения по ДПМ ВИЭ требованиям приложения 31 </w:t>
            </w:r>
            <w:r w:rsidR="00C52D17" w:rsidRPr="001A5327">
              <w:rPr>
                <w:rFonts w:ascii="Garamond" w:hAnsi="Garamond"/>
                <w:sz w:val="22"/>
                <w:szCs w:val="22"/>
                <w:highlight w:val="yellow"/>
              </w:rPr>
              <w:t xml:space="preserve">к настоящему Регламенту </w:t>
            </w:r>
            <w:r w:rsidRPr="001A5327">
              <w:rPr>
                <w:rFonts w:ascii="Garamond" w:hAnsi="Garamond"/>
                <w:sz w:val="22"/>
                <w:szCs w:val="22"/>
                <w:highlight w:val="yellow"/>
              </w:rPr>
              <w:t xml:space="preserve">КО в месяце </w:t>
            </w:r>
            <w:r w:rsidRPr="001A5327">
              <w:rPr>
                <w:rFonts w:ascii="Garamond" w:hAnsi="Garamond"/>
                <w:i/>
                <w:sz w:val="22"/>
                <w:szCs w:val="22"/>
                <w:highlight w:val="yellow"/>
                <w:lang w:val="en-US"/>
              </w:rPr>
              <w:t>t</w:t>
            </w:r>
            <w:r w:rsidRPr="001A5327">
              <w:rPr>
                <w:rFonts w:ascii="Garamond" w:hAnsi="Garamond"/>
                <w:sz w:val="22"/>
                <w:szCs w:val="22"/>
                <w:highlight w:val="yellow"/>
              </w:rPr>
              <w:t xml:space="preserve"> выя</w:t>
            </w:r>
            <w:r w:rsidR="00C52D17">
              <w:rPr>
                <w:rFonts w:ascii="Garamond" w:hAnsi="Garamond"/>
                <w:sz w:val="22"/>
                <w:szCs w:val="22"/>
                <w:highlight w:val="yellow"/>
              </w:rPr>
              <w:t>влено несоответствие обеспечения</w:t>
            </w:r>
            <w:r w:rsidRPr="001A5327">
              <w:rPr>
                <w:rFonts w:ascii="Garamond" w:hAnsi="Garamond"/>
                <w:sz w:val="22"/>
                <w:szCs w:val="22"/>
                <w:highlight w:val="yellow"/>
              </w:rPr>
              <w:t xml:space="preserve"> требованиям, то в случае повторного выявления несоответствия обеспечения требованиям в месяцах </w:t>
            </w:r>
            <w:r w:rsidRPr="001A5327">
              <w:rPr>
                <w:rFonts w:ascii="Garamond" w:hAnsi="Garamond"/>
                <w:i/>
                <w:sz w:val="22"/>
                <w:szCs w:val="22"/>
                <w:highlight w:val="yellow"/>
                <w:lang w:val="en-US"/>
              </w:rPr>
              <w:t>t</w:t>
            </w:r>
            <w:r w:rsidRPr="001A5327">
              <w:rPr>
                <w:rFonts w:ascii="Garamond" w:hAnsi="Garamond"/>
                <w:sz w:val="22"/>
                <w:szCs w:val="22"/>
                <w:highlight w:val="yellow"/>
              </w:rPr>
              <w:t xml:space="preserve">+1 и (или) </w:t>
            </w:r>
            <w:r w:rsidRPr="001A5327">
              <w:rPr>
                <w:rFonts w:ascii="Garamond" w:hAnsi="Garamond"/>
                <w:i/>
                <w:sz w:val="22"/>
                <w:szCs w:val="22"/>
                <w:highlight w:val="yellow"/>
                <w:lang w:val="en-US"/>
              </w:rPr>
              <w:t>t</w:t>
            </w:r>
            <w:r w:rsidRPr="001A5327">
              <w:rPr>
                <w:rFonts w:ascii="Garamond" w:hAnsi="Garamond"/>
                <w:sz w:val="22"/>
                <w:szCs w:val="22"/>
                <w:highlight w:val="yellow"/>
              </w:rPr>
              <w:t>+2 в отношении данного объекта ВИЭ КО не направляет уведомление по форме приложения 7 к настоящему Регламенту.</w:t>
            </w:r>
          </w:p>
          <w:p w:rsidR="00B90900" w:rsidRPr="00E04AC3" w:rsidRDefault="00B90900" w:rsidP="00B90900">
            <w:pPr>
              <w:spacing w:after="120"/>
              <w:jc w:val="both"/>
              <w:rPr>
                <w:rFonts w:ascii="Garamond" w:hAnsi="Garamond"/>
                <w:sz w:val="22"/>
                <w:szCs w:val="22"/>
                <w:highlight w:val="yellow"/>
              </w:rPr>
            </w:pPr>
            <w:r w:rsidRPr="001A5327">
              <w:rPr>
                <w:rFonts w:ascii="Garamond" w:hAnsi="Garamond"/>
                <w:sz w:val="22"/>
                <w:szCs w:val="22"/>
                <w:highlight w:val="yellow"/>
              </w:rPr>
              <w:t>7.8.4.</w:t>
            </w:r>
            <w:r w:rsidR="00BD40CB">
              <w:rPr>
                <w:rFonts w:ascii="Garamond" w:hAnsi="Garamond"/>
                <w:sz w:val="22"/>
                <w:szCs w:val="22"/>
                <w:highlight w:val="yellow"/>
              </w:rPr>
              <w:t xml:space="preserve"> </w:t>
            </w:r>
            <w:r w:rsidRPr="001A5327">
              <w:rPr>
                <w:rFonts w:ascii="Garamond" w:hAnsi="Garamond"/>
                <w:sz w:val="22"/>
                <w:szCs w:val="22"/>
                <w:highlight w:val="yellow"/>
              </w:rPr>
              <w:t xml:space="preserve">Участником оптового рынка </w:t>
            </w:r>
            <w:r w:rsidR="004F5606">
              <w:rPr>
                <w:rFonts w:ascii="Garamond" w:hAnsi="Garamond"/>
                <w:sz w:val="22"/>
                <w:szCs w:val="22"/>
                <w:highlight w:val="yellow"/>
              </w:rPr>
              <w:t>–</w:t>
            </w:r>
            <w:r w:rsidRPr="001A5327">
              <w:rPr>
                <w:rFonts w:ascii="Garamond" w:hAnsi="Garamond"/>
                <w:sz w:val="22"/>
                <w:szCs w:val="22"/>
                <w:highlight w:val="yellow"/>
              </w:rPr>
              <w:t xml:space="preserve"> поручителем, заключившим договоры поручительства в отношении ДПМ ВИЭ</w:t>
            </w:r>
            <w:r w:rsidRPr="00E04AC3">
              <w:rPr>
                <w:rFonts w:ascii="Garamond" w:hAnsi="Garamond"/>
                <w:sz w:val="22"/>
                <w:szCs w:val="22"/>
                <w:highlight w:val="yellow"/>
              </w:rPr>
              <w:t>, принято решение о ликвидации или реорганизации путем выделения или разделения участника оптового рынка – поручителя. Дополнительное обеспечение должно быть предоставлено в срок не позднее 30 (тридцати) календарных дней, следующих за днем принятия решения о реорганизации или ликвидации.</w:t>
            </w:r>
          </w:p>
          <w:p w:rsidR="00B90900" w:rsidRPr="00E04AC3" w:rsidRDefault="00B90900" w:rsidP="00B90900">
            <w:pPr>
              <w:spacing w:after="120"/>
              <w:jc w:val="both"/>
              <w:rPr>
                <w:rFonts w:ascii="Garamond" w:hAnsi="Garamond"/>
                <w:sz w:val="22"/>
                <w:szCs w:val="22"/>
                <w:highlight w:val="yellow"/>
              </w:rPr>
            </w:pPr>
            <w:r w:rsidRPr="00E04AC3">
              <w:rPr>
                <w:rFonts w:ascii="Garamond" w:hAnsi="Garamond"/>
                <w:sz w:val="22"/>
                <w:szCs w:val="22"/>
                <w:highlight w:val="yellow"/>
              </w:rPr>
              <w:t>При этом поручитель должен уведомить участника оптового рынка – продавца по соответствующим ДПМ ВИЭ и КО об указанном решении не позднее 2 (двух) рабочих дней со дня его принятия.</w:t>
            </w:r>
          </w:p>
          <w:p w:rsidR="00B90900" w:rsidRPr="00E04AC3" w:rsidRDefault="00B90900" w:rsidP="00B90900">
            <w:pPr>
              <w:spacing w:after="120"/>
              <w:jc w:val="both"/>
              <w:rPr>
                <w:rFonts w:ascii="Garamond" w:hAnsi="Garamond"/>
                <w:sz w:val="22"/>
                <w:szCs w:val="22"/>
                <w:highlight w:val="yellow"/>
              </w:rPr>
            </w:pPr>
            <w:r w:rsidRPr="00E04AC3">
              <w:rPr>
                <w:rFonts w:ascii="Garamond" w:hAnsi="Garamond"/>
                <w:sz w:val="22"/>
                <w:szCs w:val="22"/>
                <w:highlight w:val="yellow"/>
              </w:rPr>
              <w:t>7.8.5.</w:t>
            </w:r>
            <w:r w:rsidR="00BD40CB">
              <w:rPr>
                <w:rFonts w:ascii="Garamond" w:hAnsi="Garamond"/>
                <w:sz w:val="22"/>
                <w:szCs w:val="22"/>
                <w:highlight w:val="yellow"/>
              </w:rPr>
              <w:t xml:space="preserve"> </w:t>
            </w:r>
            <w:r w:rsidRPr="00E04AC3">
              <w:rPr>
                <w:rFonts w:ascii="Garamond" w:hAnsi="Garamond"/>
                <w:sz w:val="22"/>
                <w:szCs w:val="22"/>
                <w:highlight w:val="yellow"/>
              </w:rPr>
              <w:t xml:space="preserve">Судом принято решение </w:t>
            </w:r>
            <w:r w:rsidRPr="00E04AC3">
              <w:rPr>
                <w:rFonts w:ascii="Garamond" w:hAnsi="Garamond"/>
                <w:color w:val="000000"/>
                <w:sz w:val="22"/>
                <w:szCs w:val="22"/>
                <w:highlight w:val="yellow"/>
              </w:rPr>
              <w:t xml:space="preserve">о признании </w:t>
            </w:r>
            <w:r w:rsidRPr="00E04AC3">
              <w:rPr>
                <w:rFonts w:ascii="Garamond" w:hAnsi="Garamond"/>
                <w:sz w:val="22"/>
                <w:szCs w:val="22"/>
                <w:highlight w:val="yellow"/>
              </w:rPr>
              <w:t>участника оптового рынка – поручителя</w:t>
            </w:r>
            <w:r w:rsidRPr="00E04AC3">
              <w:rPr>
                <w:rFonts w:ascii="Garamond" w:hAnsi="Garamond"/>
                <w:color w:val="000000"/>
                <w:sz w:val="22"/>
                <w:szCs w:val="22"/>
                <w:highlight w:val="yellow"/>
              </w:rPr>
              <w:t xml:space="preserve"> по ДПМ ВИЭ банкротом или принят судебный акт об открытии в отношении него одной из процедур банкротства</w:t>
            </w:r>
            <w:r w:rsidRPr="00E04AC3">
              <w:rPr>
                <w:rFonts w:ascii="Garamond" w:hAnsi="Garamond"/>
                <w:sz w:val="22"/>
                <w:szCs w:val="22"/>
                <w:highlight w:val="yellow"/>
              </w:rPr>
              <w:t xml:space="preserve">. Дополнительное обеспечение должно быть предоставлено в срок не позднее 60 (шестидесяти) календарных дней, следующих за днем вступления в силу соответствующего судебного акта. </w:t>
            </w:r>
          </w:p>
          <w:p w:rsidR="00B90900" w:rsidRPr="00E04AC3" w:rsidRDefault="00B90900" w:rsidP="00B90900">
            <w:pPr>
              <w:spacing w:after="120"/>
              <w:jc w:val="both"/>
              <w:rPr>
                <w:rFonts w:ascii="Garamond" w:hAnsi="Garamond"/>
                <w:sz w:val="22"/>
                <w:szCs w:val="22"/>
                <w:highlight w:val="yellow"/>
              </w:rPr>
            </w:pPr>
            <w:r w:rsidRPr="00E04AC3">
              <w:rPr>
                <w:rFonts w:ascii="Garamond" w:hAnsi="Garamond"/>
                <w:sz w:val="22"/>
                <w:szCs w:val="22"/>
                <w:highlight w:val="yellow"/>
              </w:rPr>
              <w:t>При этом поручитель должен уведомить о соответствующем судебном решении продавца по соответствующим ДПМ ВИЭ и КО не позднее 2 (двух) рабочих дней со дня вступления в силу судебного акта.</w:t>
            </w:r>
          </w:p>
          <w:p w:rsidR="00B90900" w:rsidRPr="00E04AC3" w:rsidRDefault="00B90900" w:rsidP="00B90900">
            <w:pPr>
              <w:spacing w:after="120"/>
              <w:jc w:val="both"/>
              <w:rPr>
                <w:rFonts w:ascii="Garamond" w:hAnsi="Garamond"/>
                <w:sz w:val="22"/>
                <w:szCs w:val="22"/>
                <w:highlight w:val="yellow"/>
              </w:rPr>
            </w:pPr>
            <w:r w:rsidRPr="00E04AC3">
              <w:rPr>
                <w:rFonts w:ascii="Garamond" w:hAnsi="Garamond"/>
                <w:sz w:val="22"/>
                <w:szCs w:val="22"/>
                <w:highlight w:val="yellow"/>
              </w:rPr>
              <w:t>7.8.6.</w:t>
            </w:r>
            <w:r w:rsidR="00BD40CB">
              <w:rPr>
                <w:rFonts w:ascii="Garamond" w:hAnsi="Garamond"/>
                <w:sz w:val="22"/>
                <w:szCs w:val="22"/>
                <w:highlight w:val="yellow"/>
              </w:rPr>
              <w:t xml:space="preserve"> </w:t>
            </w:r>
            <w:r w:rsidRPr="00E04AC3">
              <w:rPr>
                <w:rFonts w:ascii="Garamond" w:hAnsi="Garamond"/>
                <w:sz w:val="22"/>
                <w:szCs w:val="22"/>
                <w:highlight w:val="yellow"/>
              </w:rPr>
              <w:t xml:space="preserve">Участник оптового рынка – поручитель отказывается от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Дополнительное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 </w:t>
            </w:r>
          </w:p>
          <w:p w:rsidR="00B90900" w:rsidRPr="00E04AC3" w:rsidRDefault="00B90900" w:rsidP="00B90900">
            <w:pPr>
              <w:spacing w:after="120"/>
              <w:jc w:val="both"/>
              <w:rPr>
                <w:rFonts w:ascii="Garamond" w:hAnsi="Garamond"/>
                <w:sz w:val="22"/>
                <w:szCs w:val="22"/>
                <w:highlight w:val="yellow"/>
              </w:rPr>
            </w:pPr>
            <w:r w:rsidRPr="00E04AC3">
              <w:rPr>
                <w:rFonts w:ascii="Garamond" w:hAnsi="Garamond"/>
                <w:sz w:val="22"/>
                <w:szCs w:val="22"/>
                <w:highlight w:val="yellow"/>
              </w:rPr>
              <w:t xml:space="preserve">При этом поручитель обязан </w:t>
            </w:r>
            <w:r w:rsidRPr="001A5327">
              <w:rPr>
                <w:rFonts w:ascii="Garamond" w:hAnsi="Garamond"/>
                <w:sz w:val="22"/>
                <w:szCs w:val="22"/>
                <w:highlight w:val="yellow"/>
              </w:rPr>
              <w:t xml:space="preserve">уведомить ЦФР, КО и участника оптового рынка – продавца по соответствующим ДПМ ВИЭ </w:t>
            </w:r>
            <w:r w:rsidR="004F4D43" w:rsidRPr="001A5327">
              <w:rPr>
                <w:rFonts w:ascii="Garamond" w:hAnsi="Garamond"/>
                <w:sz w:val="22"/>
                <w:szCs w:val="22"/>
                <w:highlight w:val="yellow"/>
              </w:rPr>
              <w:t xml:space="preserve">об отказе </w:t>
            </w:r>
            <w:r w:rsidRPr="001A5327">
              <w:rPr>
                <w:rFonts w:ascii="Garamond" w:hAnsi="Garamond"/>
                <w:sz w:val="22"/>
                <w:szCs w:val="22"/>
                <w:highlight w:val="yellow"/>
              </w:rPr>
              <w:t xml:space="preserve">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w:t>
            </w:r>
            <w:r w:rsidRPr="00E04AC3">
              <w:rPr>
                <w:rFonts w:ascii="Garamond" w:hAnsi="Garamond"/>
                <w:sz w:val="22"/>
                <w:szCs w:val="22"/>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B90900" w:rsidRPr="00995D5B" w:rsidRDefault="00B90900" w:rsidP="00B90900">
            <w:pPr>
              <w:spacing w:after="120"/>
              <w:jc w:val="both"/>
              <w:outlineLvl w:val="0"/>
              <w:rPr>
                <w:rFonts w:ascii="Garamond" w:hAnsi="Garamond"/>
                <w:sz w:val="22"/>
                <w:szCs w:val="22"/>
                <w:highlight w:val="yellow"/>
              </w:rPr>
            </w:pPr>
            <w:r w:rsidRPr="00E04AC3">
              <w:rPr>
                <w:rFonts w:ascii="Garamond" w:hAnsi="Garamond"/>
                <w:sz w:val="22"/>
                <w:szCs w:val="22"/>
                <w:highlight w:val="yellow"/>
              </w:rPr>
              <w:t>7.8.7</w:t>
            </w:r>
            <w:r w:rsidRPr="00995D5B">
              <w:rPr>
                <w:rFonts w:ascii="Garamond" w:hAnsi="Garamond"/>
                <w:sz w:val="22"/>
                <w:szCs w:val="22"/>
                <w:highlight w:val="yellow"/>
              </w:rPr>
              <w:t>.</w:t>
            </w:r>
            <w:r w:rsidR="00BD40CB">
              <w:rPr>
                <w:rFonts w:ascii="Garamond" w:hAnsi="Garamond"/>
                <w:sz w:val="22"/>
                <w:szCs w:val="22"/>
                <w:highlight w:val="yellow"/>
              </w:rPr>
              <w:t xml:space="preserve"> </w:t>
            </w:r>
            <w:r w:rsidRPr="00995D5B">
              <w:rPr>
                <w:rFonts w:ascii="Garamond" w:hAnsi="Garamond"/>
                <w:sz w:val="22"/>
                <w:szCs w:val="22"/>
                <w:highlight w:val="yellow"/>
              </w:rPr>
              <w:t xml:space="preserve">В случае если по ДПМ ВИЭ, заключенному по итогам ОПВ, проведенного до 1 января 2020 года, совокупная установленная мощность ГТП генерации, в отношении которой (-ых) поручителем по ДПМ ВИЭ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995D5B">
              <w:rPr>
                <w:rFonts w:ascii="Garamond" w:hAnsi="Garamond"/>
                <w:i/>
                <w:sz w:val="22"/>
                <w:szCs w:val="22"/>
                <w:highlight w:val="yellow"/>
              </w:rPr>
              <w:t>m</w:t>
            </w:r>
            <w:r w:rsidRPr="00995D5B">
              <w:rPr>
                <w:rFonts w:ascii="Garamond" w:hAnsi="Garamond"/>
                <w:sz w:val="22"/>
                <w:szCs w:val="22"/>
                <w:highlight w:val="yellow"/>
              </w:rPr>
              <w:t xml:space="preserve"> не превышает 2500 МВт. КО не позднее 5 (пяти) рабочих дней с 1-го числа месяца </w:t>
            </w:r>
            <w:r w:rsidRPr="00995D5B">
              <w:rPr>
                <w:rFonts w:ascii="Garamond" w:hAnsi="Garamond"/>
                <w:i/>
                <w:sz w:val="22"/>
                <w:szCs w:val="22"/>
                <w:highlight w:val="yellow"/>
              </w:rPr>
              <w:t>m</w:t>
            </w:r>
            <w:r w:rsidRPr="00995D5B">
              <w:rPr>
                <w:rFonts w:ascii="Garamond" w:hAnsi="Garamond"/>
                <w:sz w:val="22"/>
                <w:szCs w:val="22"/>
                <w:highlight w:val="yellow"/>
              </w:rPr>
              <w:t xml:space="preserve"> направляет уведомление продавцу по ДПМ ВИЭ по форме приложения 7 </w:t>
            </w:r>
            <w:r w:rsidR="004F5606">
              <w:rPr>
                <w:rFonts w:ascii="Garamond" w:hAnsi="Garamond"/>
                <w:sz w:val="22"/>
                <w:szCs w:val="22"/>
                <w:highlight w:val="yellow"/>
              </w:rPr>
              <w:t xml:space="preserve">к </w:t>
            </w:r>
            <w:r w:rsidRPr="00995D5B">
              <w:rPr>
                <w:rFonts w:ascii="Garamond" w:hAnsi="Garamond"/>
                <w:sz w:val="22"/>
                <w:szCs w:val="22"/>
                <w:highlight w:val="yellow"/>
              </w:rPr>
              <w:t>настояще</w:t>
            </w:r>
            <w:r w:rsidR="004F5606">
              <w:rPr>
                <w:rFonts w:ascii="Garamond" w:hAnsi="Garamond"/>
                <w:sz w:val="22"/>
                <w:szCs w:val="22"/>
                <w:highlight w:val="yellow"/>
              </w:rPr>
              <w:t>му</w:t>
            </w:r>
            <w:r w:rsidRPr="00995D5B">
              <w:rPr>
                <w:rFonts w:ascii="Garamond" w:hAnsi="Garamond"/>
                <w:sz w:val="22"/>
                <w:szCs w:val="22"/>
                <w:highlight w:val="yellow"/>
              </w:rPr>
              <w:t xml:space="preserve"> Регламент</w:t>
            </w:r>
            <w:r w:rsidR="004F5606">
              <w:rPr>
                <w:rFonts w:ascii="Garamond" w:hAnsi="Garamond"/>
                <w:sz w:val="22"/>
                <w:szCs w:val="22"/>
                <w:highlight w:val="yellow"/>
              </w:rPr>
              <w:t>у</w:t>
            </w:r>
            <w:r w:rsidRPr="00995D5B">
              <w:rPr>
                <w:rFonts w:ascii="Garamond" w:hAnsi="Garamond"/>
                <w:sz w:val="22"/>
                <w:szCs w:val="22"/>
                <w:highlight w:val="yellow"/>
              </w:rPr>
              <w:t xml:space="preserve"> в электронном виде с применением электронной подписи. Дополнительное обеспечение должно быть предоставлено в срок не позднее 60 (шестидесяти) календарных дней с даты получения указанного уведомления.</w:t>
            </w:r>
          </w:p>
          <w:p w:rsidR="00B90900" w:rsidRPr="00E04AC3" w:rsidRDefault="00B90900" w:rsidP="00B90900">
            <w:pPr>
              <w:spacing w:after="120"/>
              <w:jc w:val="both"/>
              <w:outlineLvl w:val="0"/>
              <w:rPr>
                <w:rFonts w:ascii="Garamond" w:hAnsi="Garamond"/>
                <w:sz w:val="22"/>
                <w:szCs w:val="22"/>
                <w:highlight w:val="yellow"/>
              </w:rPr>
            </w:pPr>
            <w:r w:rsidRPr="00E04AC3">
              <w:rPr>
                <w:rFonts w:ascii="Garamond" w:hAnsi="Garamond"/>
                <w:sz w:val="22"/>
                <w:szCs w:val="22"/>
                <w:highlight w:val="yellow"/>
              </w:rPr>
              <w:t>7.8.8.</w:t>
            </w:r>
            <w:r w:rsidR="00BD40CB">
              <w:rPr>
                <w:rFonts w:ascii="Garamond" w:hAnsi="Garamond"/>
                <w:sz w:val="22"/>
                <w:szCs w:val="22"/>
                <w:highlight w:val="yellow"/>
              </w:rPr>
              <w:t xml:space="preserve"> </w:t>
            </w:r>
            <w:r w:rsidRPr="00E04AC3">
              <w:rPr>
                <w:rFonts w:ascii="Garamond" w:hAnsi="Garamond"/>
                <w:sz w:val="22"/>
                <w:szCs w:val="22"/>
                <w:highlight w:val="yellow"/>
              </w:rPr>
              <w:t>В случае если по ДПМ ВИЭ, заключенному по итогам ОПВ, проведенного после 1 января 2020 года, на основании совершения сделки поручителем, обеспечивающим исполнение обязательств по ДПМ ВИЭ, объекты генерации, в отношении которых поручителем получено право на участие в торговле электрической энергией и мощностью на оптовом рынке, будут переданы другому участнику оптового рынка. Дополнительное обеспечение должно быть предоставлено в срок не позднее даты возникновения у участника оптового 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rsidR="00B90900" w:rsidRPr="00E04AC3" w:rsidRDefault="00B90900" w:rsidP="00B90900">
            <w:pPr>
              <w:spacing w:after="120"/>
              <w:jc w:val="both"/>
              <w:outlineLvl w:val="0"/>
              <w:rPr>
                <w:rFonts w:ascii="Garamond" w:hAnsi="Garamond"/>
                <w:sz w:val="22"/>
                <w:szCs w:val="22"/>
                <w:highlight w:val="yellow"/>
              </w:rPr>
            </w:pPr>
            <w:r w:rsidRPr="00E04AC3">
              <w:rPr>
                <w:rFonts w:ascii="Garamond" w:hAnsi="Garamond"/>
                <w:sz w:val="22"/>
                <w:szCs w:val="22"/>
                <w:highlight w:val="yellow"/>
              </w:rPr>
              <w:t>КО при получении от поручителя информации о намерении передать права и обязанности продавца по своему объекту генерации не позднее двух рабочих дней с даты получения данной информации направляет уведомление продавцу по ДПМ ВИЭ по форме приложения 7 к настоящему Регламенту в электронном виде с применением электронной подписи.</w:t>
            </w:r>
          </w:p>
          <w:p w:rsidR="00B90900" w:rsidRPr="001A5327" w:rsidRDefault="00BD40CB" w:rsidP="00B90900">
            <w:pPr>
              <w:spacing w:after="120"/>
              <w:jc w:val="both"/>
              <w:outlineLvl w:val="0"/>
              <w:rPr>
                <w:rFonts w:ascii="Garamond" w:hAnsi="Garamond"/>
                <w:sz w:val="22"/>
                <w:szCs w:val="22"/>
                <w:highlight w:val="yellow"/>
              </w:rPr>
            </w:pPr>
            <w:r>
              <w:rPr>
                <w:rFonts w:ascii="Garamond" w:hAnsi="Garamond"/>
                <w:sz w:val="22"/>
                <w:szCs w:val="22"/>
                <w:highlight w:val="yellow"/>
              </w:rPr>
              <w:t xml:space="preserve"> </w:t>
            </w:r>
            <w:r w:rsidR="00B90900" w:rsidRPr="00E04AC3">
              <w:rPr>
                <w:rFonts w:ascii="Garamond" w:hAnsi="Garamond"/>
                <w:sz w:val="22"/>
                <w:szCs w:val="22"/>
                <w:highlight w:val="yellow"/>
              </w:rPr>
              <w:t>7.8.9.</w:t>
            </w:r>
            <w:r>
              <w:rPr>
                <w:rFonts w:ascii="Garamond" w:hAnsi="Garamond"/>
                <w:sz w:val="22"/>
                <w:szCs w:val="22"/>
                <w:highlight w:val="yellow"/>
              </w:rPr>
              <w:t xml:space="preserve"> </w:t>
            </w:r>
            <w:r w:rsidR="00B90900" w:rsidRPr="00E04AC3">
              <w:rPr>
                <w:rFonts w:ascii="Garamond" w:hAnsi="Garamond"/>
                <w:sz w:val="22"/>
                <w:szCs w:val="22"/>
                <w:highlight w:val="yellow"/>
              </w:rPr>
              <w:t xml:space="preserve">В случае если по ДПМ ВИЭ, заключенному по итогам ОПВ, проведенного после 1 января 2020 года, по итогам проверки соответствия обеспечения требованиям п. </w:t>
            </w:r>
            <w:r w:rsidR="00B90900" w:rsidRPr="001A5327">
              <w:rPr>
                <w:rFonts w:ascii="Garamond" w:hAnsi="Garamond"/>
                <w:sz w:val="22"/>
                <w:szCs w:val="22"/>
                <w:highlight w:val="yellow"/>
              </w:rPr>
              <w:t>2.2</w:t>
            </w:r>
            <w:r w:rsidR="006D740F" w:rsidRPr="001A5327">
              <w:rPr>
                <w:rFonts w:ascii="Garamond" w:hAnsi="Garamond"/>
                <w:sz w:val="22"/>
                <w:szCs w:val="22"/>
                <w:highlight w:val="yellow"/>
              </w:rPr>
              <w:t xml:space="preserve"> </w:t>
            </w:r>
            <w:r w:rsidR="00B90900" w:rsidRPr="001A5327">
              <w:rPr>
                <w:rFonts w:ascii="Garamond" w:hAnsi="Garamond"/>
                <w:sz w:val="22"/>
                <w:szCs w:val="22"/>
                <w:highlight w:val="yellow"/>
              </w:rPr>
              <w:t xml:space="preserve">приложения 31 </w:t>
            </w:r>
            <w:r w:rsidR="00901D1F" w:rsidRPr="00E04AC3">
              <w:rPr>
                <w:rFonts w:ascii="Garamond" w:hAnsi="Garamond"/>
                <w:sz w:val="22"/>
                <w:szCs w:val="22"/>
                <w:highlight w:val="yellow"/>
              </w:rPr>
              <w:t>к настоящему Регламенту</w:t>
            </w:r>
            <w:r w:rsidR="00901D1F" w:rsidRPr="001A5327">
              <w:rPr>
                <w:rFonts w:ascii="Garamond" w:hAnsi="Garamond"/>
                <w:sz w:val="22"/>
                <w:szCs w:val="22"/>
                <w:highlight w:val="yellow"/>
              </w:rPr>
              <w:t xml:space="preserve"> </w:t>
            </w:r>
            <w:r w:rsidR="00B90900" w:rsidRPr="001A5327">
              <w:rPr>
                <w:rFonts w:ascii="Garamond" w:hAnsi="Garamond"/>
                <w:sz w:val="22"/>
                <w:szCs w:val="22"/>
                <w:highlight w:val="yellow"/>
              </w:rPr>
              <w:t>КО выявлено несоответствие поручителя указанным требованиям.</w:t>
            </w:r>
            <w:r>
              <w:rPr>
                <w:rFonts w:ascii="Garamond" w:hAnsi="Garamond"/>
                <w:sz w:val="22"/>
                <w:szCs w:val="22"/>
                <w:highlight w:val="yellow"/>
              </w:rPr>
              <w:t xml:space="preserve"> </w:t>
            </w:r>
            <w:r w:rsidR="00B90900" w:rsidRPr="001A5327">
              <w:rPr>
                <w:rFonts w:ascii="Garamond" w:hAnsi="Garamond"/>
                <w:sz w:val="22"/>
                <w:szCs w:val="22"/>
                <w:highlight w:val="yellow"/>
              </w:rPr>
              <w:t xml:space="preserve">КО </w:t>
            </w:r>
            <w:r w:rsidR="00E83A67" w:rsidRPr="001A5327">
              <w:rPr>
                <w:rFonts w:ascii="Garamond" w:hAnsi="Garamond"/>
                <w:sz w:val="22"/>
                <w:szCs w:val="22"/>
                <w:highlight w:val="yellow"/>
              </w:rPr>
              <w:t xml:space="preserve">не позднее даты окончания проверки </w:t>
            </w:r>
            <w:r w:rsidR="00B90900" w:rsidRPr="001A5327">
              <w:rPr>
                <w:rFonts w:ascii="Garamond" w:hAnsi="Garamond"/>
                <w:sz w:val="22"/>
                <w:szCs w:val="22"/>
                <w:highlight w:val="yellow"/>
              </w:rPr>
              <w:t>направляет уведомление продавцу по ДПМ ВИЭ по форме приложения 7 к настоящему Регламенту в электронном виде с применением электронной подписи. Дополнительное обеспечение должно быть предоставлено в срок не позднее 60 (шестидесяти) календарных дней с даты направления КО указанного уведомления.</w:t>
            </w:r>
          </w:p>
          <w:p w:rsidR="00B90900" w:rsidRPr="001A5327" w:rsidRDefault="00B90900" w:rsidP="00B90900">
            <w:pPr>
              <w:spacing w:after="120"/>
              <w:jc w:val="both"/>
              <w:outlineLvl w:val="0"/>
              <w:rPr>
                <w:rFonts w:ascii="Garamond" w:hAnsi="Garamond"/>
                <w:sz w:val="22"/>
                <w:szCs w:val="22"/>
                <w:highlight w:val="yellow"/>
              </w:rPr>
            </w:pPr>
            <w:r w:rsidRPr="001A5327">
              <w:rPr>
                <w:rFonts w:ascii="Garamond" w:hAnsi="Garamond"/>
                <w:sz w:val="22"/>
                <w:szCs w:val="22"/>
                <w:highlight w:val="yellow"/>
              </w:rPr>
              <w:t xml:space="preserve">При этом если в рамках мониторинга соответствия обеспечения по ДПМ ВИЭ требованиям приложения 31 </w:t>
            </w:r>
            <w:r w:rsidR="00901D1F" w:rsidRPr="00E04AC3">
              <w:rPr>
                <w:rFonts w:ascii="Garamond" w:hAnsi="Garamond"/>
                <w:sz w:val="22"/>
                <w:szCs w:val="22"/>
                <w:highlight w:val="yellow"/>
              </w:rPr>
              <w:t>к настоящему Регламенту</w:t>
            </w:r>
            <w:r w:rsidR="00901D1F" w:rsidRPr="001A5327">
              <w:rPr>
                <w:rFonts w:ascii="Garamond" w:hAnsi="Garamond"/>
                <w:sz w:val="22"/>
                <w:szCs w:val="22"/>
                <w:highlight w:val="yellow"/>
              </w:rPr>
              <w:t xml:space="preserve"> </w:t>
            </w:r>
            <w:r w:rsidRPr="001A5327">
              <w:rPr>
                <w:rFonts w:ascii="Garamond" w:hAnsi="Garamond"/>
                <w:sz w:val="22"/>
                <w:szCs w:val="22"/>
                <w:highlight w:val="yellow"/>
              </w:rPr>
              <w:t xml:space="preserve">КО в месяце </w:t>
            </w:r>
            <w:r w:rsidRPr="001A5327">
              <w:rPr>
                <w:rFonts w:ascii="Garamond" w:hAnsi="Garamond"/>
                <w:i/>
                <w:sz w:val="22"/>
                <w:szCs w:val="22"/>
                <w:highlight w:val="yellow"/>
                <w:lang w:val="en-US"/>
              </w:rPr>
              <w:t>t</w:t>
            </w:r>
            <w:r w:rsidRPr="001A5327">
              <w:rPr>
                <w:rFonts w:ascii="Garamond" w:hAnsi="Garamond"/>
                <w:sz w:val="22"/>
                <w:szCs w:val="22"/>
                <w:highlight w:val="yellow"/>
              </w:rPr>
              <w:t xml:space="preserve"> выявлено несоответствие поручителя требованиям, то в случае повторного выявления несоответствия требованиям данного поручителя в месяцах </w:t>
            </w:r>
            <w:r w:rsidRPr="001A5327">
              <w:rPr>
                <w:rFonts w:ascii="Garamond" w:hAnsi="Garamond"/>
                <w:i/>
                <w:sz w:val="22"/>
                <w:szCs w:val="22"/>
                <w:highlight w:val="yellow"/>
                <w:lang w:val="en-US"/>
              </w:rPr>
              <w:t>t</w:t>
            </w:r>
            <w:r w:rsidRPr="001A5327">
              <w:rPr>
                <w:rFonts w:ascii="Garamond" w:hAnsi="Garamond"/>
                <w:sz w:val="22"/>
                <w:szCs w:val="22"/>
                <w:highlight w:val="yellow"/>
              </w:rPr>
              <w:t xml:space="preserve">+1 и (или) </w:t>
            </w:r>
            <w:r w:rsidRPr="001A5327">
              <w:rPr>
                <w:rFonts w:ascii="Garamond" w:hAnsi="Garamond"/>
                <w:i/>
                <w:sz w:val="22"/>
                <w:szCs w:val="22"/>
                <w:highlight w:val="yellow"/>
                <w:lang w:val="en-US"/>
              </w:rPr>
              <w:t>t</w:t>
            </w:r>
            <w:r w:rsidRPr="001A5327">
              <w:rPr>
                <w:rFonts w:ascii="Garamond" w:hAnsi="Garamond"/>
                <w:sz w:val="22"/>
                <w:szCs w:val="22"/>
                <w:highlight w:val="yellow"/>
              </w:rPr>
              <w:t>+2 в отношении данного объекта ВИЭ КО не направляет уведомление по форме приложения 7 к настоящему Регламенту.</w:t>
            </w:r>
          </w:p>
          <w:p w:rsidR="00B90900" w:rsidRPr="001A5327" w:rsidRDefault="00B90900" w:rsidP="00B90900">
            <w:pPr>
              <w:spacing w:after="120"/>
              <w:jc w:val="both"/>
              <w:rPr>
                <w:rFonts w:ascii="Garamond" w:hAnsi="Garamond"/>
                <w:sz w:val="22"/>
                <w:szCs w:val="22"/>
                <w:highlight w:val="yellow"/>
              </w:rPr>
            </w:pPr>
            <w:r w:rsidRPr="001A5327">
              <w:rPr>
                <w:rFonts w:ascii="Garamond" w:hAnsi="Garamond"/>
                <w:sz w:val="22"/>
                <w:szCs w:val="22"/>
                <w:highlight w:val="yellow"/>
              </w:rPr>
              <w:t>7.8.10.</w:t>
            </w:r>
            <w:r w:rsidR="00BD40CB">
              <w:rPr>
                <w:rFonts w:ascii="Garamond" w:hAnsi="Garamond"/>
                <w:sz w:val="22"/>
                <w:szCs w:val="22"/>
                <w:highlight w:val="yellow"/>
              </w:rPr>
              <w:t xml:space="preserve"> </w:t>
            </w:r>
            <w:r w:rsidRPr="001A5327">
              <w:rPr>
                <w:rFonts w:ascii="Garamond" w:hAnsi="Garamond"/>
                <w:sz w:val="22"/>
                <w:szCs w:val="22"/>
                <w:highlight w:val="yellow"/>
              </w:rPr>
              <w:t xml:space="preserve">В случае </w:t>
            </w:r>
            <w:r w:rsidR="00C76496">
              <w:rPr>
                <w:rFonts w:ascii="Garamond" w:hAnsi="Garamond"/>
                <w:sz w:val="22"/>
                <w:szCs w:val="22"/>
                <w:highlight w:val="yellow"/>
              </w:rPr>
              <w:t xml:space="preserve">если </w:t>
            </w:r>
            <w:r w:rsidRPr="001A5327">
              <w:rPr>
                <w:rFonts w:ascii="Garamond" w:hAnsi="Garamond"/>
                <w:sz w:val="22"/>
                <w:szCs w:val="22"/>
                <w:highlight w:val="yellow"/>
              </w:rPr>
              <w:t xml:space="preserve">обеспечением по ДПМ ВИЭ является штраф по ДПМ ВИЭ, </w:t>
            </w:r>
            <w:r w:rsidR="006D740F" w:rsidRPr="001A5327">
              <w:rPr>
                <w:rFonts w:ascii="Garamond" w:hAnsi="Garamond"/>
                <w:sz w:val="22"/>
                <w:szCs w:val="22"/>
                <w:highlight w:val="yellow"/>
              </w:rPr>
              <w:t>оплата которого осуществляется по аккредитиву</w:t>
            </w:r>
            <w:r w:rsidR="00D26F39">
              <w:rPr>
                <w:rFonts w:ascii="Garamond" w:hAnsi="Garamond"/>
                <w:sz w:val="22"/>
                <w:szCs w:val="22"/>
                <w:highlight w:val="yellow"/>
              </w:rPr>
              <w:t>,</w:t>
            </w:r>
            <w:r w:rsidR="006D740F" w:rsidRPr="001A5327">
              <w:rPr>
                <w:rFonts w:ascii="Garamond" w:hAnsi="Garamond"/>
                <w:sz w:val="22"/>
                <w:szCs w:val="22"/>
                <w:highlight w:val="yellow"/>
              </w:rPr>
              <w:t xml:space="preserve"> и банк-эмитент, открывший аккредитив для оплаты штрафов по Соглашению об оплате штрафов по ДПМ ВИЭ по аккредитиву, исключен </w:t>
            </w:r>
            <w:r w:rsidR="00C76496" w:rsidRPr="001A5327">
              <w:rPr>
                <w:rFonts w:ascii="Garamond" w:hAnsi="Garamond"/>
                <w:sz w:val="22"/>
                <w:szCs w:val="22"/>
                <w:highlight w:val="yellow"/>
              </w:rPr>
              <w:t xml:space="preserve">из перечня аккредитованных организаций в системе </w:t>
            </w:r>
            <w:r w:rsidRPr="001A5327">
              <w:rPr>
                <w:rFonts w:ascii="Garamond" w:hAnsi="Garamond"/>
                <w:sz w:val="22"/>
                <w:szCs w:val="22"/>
                <w:highlight w:val="yellow"/>
              </w:rPr>
              <w:t>финансовых гарантий</w:t>
            </w:r>
            <w:r w:rsidRPr="001A5327">
              <w:rPr>
                <w:rFonts w:ascii="Garamond" w:hAnsi="Garamond"/>
                <w:bCs/>
                <w:sz w:val="22"/>
                <w:szCs w:val="22"/>
                <w:highlight w:val="yellow"/>
              </w:rPr>
              <w:t xml:space="preserve"> </w:t>
            </w:r>
            <w:r w:rsidRPr="001A5327">
              <w:rPr>
                <w:rFonts w:ascii="Garamond" w:hAnsi="Garamond"/>
                <w:sz w:val="22"/>
                <w:szCs w:val="22"/>
                <w:highlight w:val="yellow"/>
              </w:rPr>
              <w:t xml:space="preserve">на оптовом рынке электрической энергии и мощности в период действия соответствующего аккредитива. Дополнительное обеспечение должно быть предоставлено в </w:t>
            </w:r>
            <w:r w:rsidRPr="001A5327">
              <w:rPr>
                <w:rFonts w:ascii="Garamond" w:hAnsi="Garamond"/>
                <w:bCs/>
                <w:sz w:val="22"/>
                <w:szCs w:val="22"/>
                <w:highlight w:val="yellow"/>
              </w:rPr>
              <w:t>течение 60 (</w:t>
            </w:r>
            <w:r w:rsidRPr="001A5327">
              <w:rPr>
                <w:rFonts w:ascii="Garamond" w:hAnsi="Garamond"/>
                <w:sz w:val="22"/>
                <w:szCs w:val="22"/>
                <w:highlight w:val="yellow"/>
              </w:rPr>
              <w:t>шестидесяти) календарных дней с даты исключения соответствующего банка-эмитента из перечня аккредитованных организаций в системе финансовых гарантий</w:t>
            </w:r>
            <w:r w:rsidRPr="001A5327">
              <w:rPr>
                <w:rFonts w:ascii="Garamond" w:hAnsi="Garamond"/>
                <w:bCs/>
                <w:sz w:val="22"/>
                <w:szCs w:val="22"/>
                <w:highlight w:val="yellow"/>
              </w:rPr>
              <w:t xml:space="preserve"> </w:t>
            </w:r>
            <w:r w:rsidRPr="001A5327">
              <w:rPr>
                <w:rFonts w:ascii="Garamond" w:hAnsi="Garamond"/>
                <w:sz w:val="22"/>
                <w:szCs w:val="22"/>
                <w:highlight w:val="yellow"/>
              </w:rPr>
              <w:t xml:space="preserve">на оптовом рынке электрической энергии и мощности. </w:t>
            </w:r>
          </w:p>
          <w:p w:rsidR="00B90900" w:rsidRPr="00E04AC3" w:rsidRDefault="00B90900" w:rsidP="00B90900">
            <w:pPr>
              <w:spacing w:after="120"/>
              <w:jc w:val="both"/>
              <w:outlineLvl w:val="0"/>
              <w:rPr>
                <w:rFonts w:ascii="Garamond" w:hAnsi="Garamond"/>
                <w:sz w:val="22"/>
                <w:szCs w:val="22"/>
                <w:highlight w:val="yellow"/>
              </w:rPr>
            </w:pPr>
            <w:r w:rsidRPr="001A5327">
              <w:rPr>
                <w:rFonts w:ascii="Garamond" w:hAnsi="Garamond"/>
                <w:sz w:val="22"/>
                <w:szCs w:val="22"/>
                <w:highlight w:val="yellow"/>
              </w:rPr>
              <w:t>При этом продавец по ДПМ ВИЭ вправе предоставить подтверждение исполнения открытого банком-эмитентом</w:t>
            </w:r>
            <w:r w:rsidRPr="00E04AC3">
              <w:rPr>
                <w:rFonts w:ascii="Garamond" w:hAnsi="Garamond"/>
                <w:sz w:val="22"/>
                <w:szCs w:val="22"/>
                <w:highlight w:val="yellow"/>
              </w:rPr>
              <w:t>, исключенным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аккредитива со стороны банка, включенного в порядке, определенном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в перечень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и соответствующего </w:t>
            </w:r>
            <w:r w:rsidRPr="00DF1891">
              <w:rPr>
                <w:rFonts w:ascii="Garamond" w:hAnsi="Garamond"/>
                <w:sz w:val="22"/>
                <w:szCs w:val="22"/>
                <w:highlight w:val="yellow"/>
              </w:rPr>
              <w:t xml:space="preserve">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w:t>
            </w:r>
            <w:r w:rsidRPr="00E04AC3">
              <w:rPr>
                <w:rFonts w:ascii="Garamond" w:hAnsi="Garamond"/>
                <w:sz w:val="22"/>
                <w:szCs w:val="22"/>
                <w:highlight w:val="yellow"/>
              </w:rPr>
              <w:t>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на оптовом рынке электрической энергии и мощности), в порядке, предусмотренном пунктом 7.14.2.1 настоящего Регламента. В этом случае предоставления дополнительного обеспечения не требуется.</w:t>
            </w:r>
          </w:p>
          <w:p w:rsidR="00B90900" w:rsidRPr="00E04AC3" w:rsidRDefault="00B90900" w:rsidP="00B90900">
            <w:pPr>
              <w:spacing w:after="120"/>
              <w:jc w:val="both"/>
              <w:outlineLvl w:val="0"/>
              <w:rPr>
                <w:rFonts w:ascii="Garamond" w:hAnsi="Garamond"/>
                <w:sz w:val="22"/>
                <w:szCs w:val="22"/>
                <w:highlight w:val="yellow"/>
              </w:rPr>
            </w:pPr>
            <w:r w:rsidRPr="00E04AC3">
              <w:rPr>
                <w:rFonts w:ascii="Garamond" w:hAnsi="Garamond"/>
                <w:sz w:val="22"/>
                <w:szCs w:val="22"/>
                <w:highlight w:val="yellow"/>
              </w:rPr>
              <w:t>7.8.11. В случае</w:t>
            </w:r>
            <w:r w:rsidR="00C76496">
              <w:rPr>
                <w:rFonts w:ascii="Garamond" w:hAnsi="Garamond"/>
                <w:sz w:val="22"/>
                <w:szCs w:val="22"/>
                <w:highlight w:val="yellow"/>
              </w:rPr>
              <w:t xml:space="preserve"> если </w:t>
            </w:r>
            <w:r w:rsidRPr="00E04AC3">
              <w:rPr>
                <w:rFonts w:ascii="Garamond" w:hAnsi="Garamond"/>
                <w:sz w:val="22"/>
                <w:szCs w:val="22"/>
                <w:highlight w:val="yellow"/>
              </w:rPr>
              <w:t>обеспечением по ДПМ ВИЭ является штраф по ДПМ ВИЭ, оплата которого осуществляется по аккредитиву</w:t>
            </w:r>
            <w:r w:rsidR="00D26F39">
              <w:rPr>
                <w:rFonts w:ascii="Garamond" w:hAnsi="Garamond"/>
                <w:sz w:val="22"/>
                <w:szCs w:val="22"/>
                <w:highlight w:val="yellow"/>
              </w:rPr>
              <w:t>,</w:t>
            </w:r>
            <w:r w:rsidRPr="00E04AC3">
              <w:rPr>
                <w:rFonts w:ascii="Garamond" w:hAnsi="Garamond"/>
                <w:sz w:val="22"/>
                <w:szCs w:val="22"/>
                <w:highlight w:val="yellow"/>
              </w:rPr>
              <w:t xml:space="preserve"> и исполняющий банк, подтвердивший исполнение аккредитива для оплаты штрафов по </w:t>
            </w:r>
            <w:r w:rsidRPr="00E04AC3">
              <w:rPr>
                <w:rFonts w:ascii="Garamond" w:hAnsi="Garamond"/>
                <w:bCs/>
                <w:sz w:val="22"/>
                <w:szCs w:val="22"/>
                <w:highlight w:val="yellow"/>
              </w:rPr>
              <w:t xml:space="preserve">Соглашению об оплате </w:t>
            </w:r>
            <w:r w:rsidRPr="00E04AC3">
              <w:rPr>
                <w:rFonts w:ascii="Garamond" w:hAnsi="Garamond"/>
                <w:sz w:val="22"/>
                <w:szCs w:val="22"/>
                <w:highlight w:val="yellow"/>
              </w:rPr>
              <w:t xml:space="preserve">штрафов по ДПМ ВИЭ </w:t>
            </w:r>
            <w:r w:rsidRPr="00E04AC3">
              <w:rPr>
                <w:rFonts w:ascii="Garamond" w:hAnsi="Garamond"/>
                <w:bCs/>
                <w:sz w:val="22"/>
                <w:szCs w:val="22"/>
                <w:highlight w:val="yellow"/>
              </w:rPr>
              <w:t xml:space="preserve">по аккредитиву, </w:t>
            </w:r>
            <w:r w:rsidRPr="00E04AC3">
              <w:rPr>
                <w:rFonts w:ascii="Garamond" w:hAnsi="Garamond"/>
                <w:sz w:val="22"/>
                <w:szCs w:val="22"/>
                <w:highlight w:val="yellow"/>
              </w:rPr>
              <w:t>исключен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в период действия соответствующего аккредитива. Дополнительное обеспечение должно быть предоставлено в </w:t>
            </w:r>
            <w:r w:rsidRPr="00E04AC3">
              <w:rPr>
                <w:rFonts w:ascii="Garamond" w:hAnsi="Garamond"/>
                <w:bCs/>
                <w:sz w:val="22"/>
                <w:szCs w:val="22"/>
                <w:highlight w:val="yellow"/>
              </w:rPr>
              <w:t>течение 60 (</w:t>
            </w:r>
            <w:r w:rsidRPr="00E04AC3">
              <w:rPr>
                <w:rFonts w:ascii="Garamond" w:hAnsi="Garamond"/>
                <w:sz w:val="22"/>
                <w:szCs w:val="22"/>
                <w:highlight w:val="yellow"/>
              </w:rPr>
              <w:t>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w:t>
            </w:r>
            <w:r w:rsidRPr="00E04AC3">
              <w:rPr>
                <w:rFonts w:ascii="Garamond" w:hAnsi="Garamond"/>
                <w:bCs/>
                <w:sz w:val="22"/>
                <w:szCs w:val="22"/>
                <w:highlight w:val="yellow"/>
              </w:rPr>
              <w:t xml:space="preserve"> </w:t>
            </w:r>
            <w:r w:rsidRPr="00E04AC3">
              <w:rPr>
                <w:rFonts w:ascii="Garamond" w:hAnsi="Garamond"/>
                <w:sz w:val="22"/>
                <w:szCs w:val="22"/>
                <w:highlight w:val="yellow"/>
              </w:rPr>
              <w:t xml:space="preserve">на оптовом рынке электрической энергии и мощности. </w:t>
            </w:r>
          </w:p>
          <w:p w:rsidR="00B90900" w:rsidRPr="00E04AC3" w:rsidRDefault="00B90900" w:rsidP="00B90900">
            <w:pPr>
              <w:spacing w:after="120"/>
              <w:jc w:val="both"/>
              <w:outlineLvl w:val="0"/>
              <w:rPr>
                <w:rFonts w:ascii="Garamond" w:hAnsi="Garamond"/>
                <w:sz w:val="22"/>
                <w:szCs w:val="22"/>
                <w:highlight w:val="yellow"/>
              </w:rPr>
            </w:pPr>
            <w:r w:rsidRPr="00E04AC3">
              <w:rPr>
                <w:rFonts w:ascii="Garamond" w:hAnsi="Garamond"/>
                <w:sz w:val="22"/>
                <w:szCs w:val="22"/>
                <w:highlight w:val="yellow"/>
              </w:rPr>
              <w:t xml:space="preserve">При этом продавец по ДПМ ВИЭ вправе предоставить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16392D">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xml:space="preserve">, в перечень аккредитованных организаций в системе финансовых гарантий на оптовом </w:t>
            </w:r>
            <w:r w:rsidRPr="00DF1891">
              <w:rPr>
                <w:rFonts w:ascii="Garamond" w:hAnsi="Garamond"/>
                <w:sz w:val="22"/>
                <w:szCs w:val="22"/>
                <w:highlight w:val="yellow"/>
              </w:rPr>
              <w:t xml:space="preserve">рынке электрической энергии и мощности и соответствующего требованиям п. 7.14 настоящего Регламента (изменить выставленный аккредитив путем изменения подтверждающего банка на банк, включенный в порядке, определенном </w:t>
            </w:r>
            <w:r w:rsidRPr="00C03A07">
              <w:rPr>
                <w:rFonts w:ascii="Garamond" w:hAnsi="Garamond"/>
                <w:i/>
                <w:sz w:val="22"/>
                <w:szCs w:val="22"/>
                <w:highlight w:val="yellow"/>
              </w:rPr>
              <w:t>Договором о присоединении к торговой системе оптового рынка</w:t>
            </w:r>
            <w:r w:rsidRPr="00DF1891">
              <w:rPr>
                <w:rFonts w:ascii="Garamond" w:hAnsi="Garamond"/>
                <w:sz w:val="22"/>
                <w:szCs w:val="22"/>
                <w:highlight w:val="yellow"/>
              </w:rPr>
              <w:t>,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7.14.2.1 настоящего Регламента</w:t>
            </w:r>
            <w:r w:rsidRPr="00E04AC3">
              <w:rPr>
                <w:rFonts w:ascii="Garamond" w:hAnsi="Garamond"/>
                <w:sz w:val="22"/>
                <w:szCs w:val="22"/>
                <w:highlight w:val="yellow"/>
              </w:rPr>
              <w:t>. В этом случае предоставления дополнительного обеспечения не требуется.</w:t>
            </w:r>
          </w:p>
          <w:p w:rsidR="00B90900" w:rsidRPr="001A5327" w:rsidRDefault="00B90900" w:rsidP="00B90900">
            <w:pPr>
              <w:spacing w:after="120"/>
              <w:jc w:val="both"/>
              <w:outlineLvl w:val="0"/>
              <w:rPr>
                <w:rFonts w:ascii="Garamond" w:hAnsi="Garamond"/>
                <w:sz w:val="22"/>
                <w:szCs w:val="22"/>
                <w:highlight w:val="yellow"/>
                <w:lang w:eastAsia="en-US"/>
              </w:rPr>
            </w:pPr>
            <w:r w:rsidRPr="00CD13DB">
              <w:rPr>
                <w:rFonts w:ascii="Garamond" w:hAnsi="Garamond"/>
                <w:sz w:val="22"/>
                <w:szCs w:val="22"/>
                <w:highlight w:val="yellow"/>
              </w:rPr>
              <w:t xml:space="preserve">7.8.12. </w:t>
            </w:r>
            <w:r w:rsidRPr="00CD13DB">
              <w:rPr>
                <w:rFonts w:ascii="Garamond" w:hAnsi="Garamond"/>
                <w:sz w:val="22"/>
                <w:szCs w:val="22"/>
                <w:highlight w:val="yellow"/>
                <w:lang w:eastAsia="en-US"/>
              </w:rPr>
              <w:t xml:space="preserve">В случае если </w:t>
            </w:r>
            <w:r w:rsidRPr="00CD13DB">
              <w:rPr>
                <w:rFonts w:ascii="Garamond" w:hAnsi="Garamond"/>
                <w:sz w:val="22"/>
                <w:szCs w:val="22"/>
                <w:highlight w:val="yellow"/>
              </w:rPr>
              <w:t xml:space="preserve">исполнение обязательств по ДПМ ВИЭ обеспечивается банковской гарантией и </w:t>
            </w:r>
            <w:r w:rsidRPr="007D31C4">
              <w:rPr>
                <w:rFonts w:ascii="Garamond" w:hAnsi="Garamond"/>
                <w:sz w:val="22"/>
                <w:szCs w:val="22"/>
                <w:highlight w:val="yellow"/>
                <w:lang w:eastAsia="en-US"/>
              </w:rPr>
              <w:t>банк-гарант, выпустивший данную банковскую гарантию, исключен из перечня аккредитованных организаций в системе финансовых гарантий на оптовом рынке электрической энергии и мощности либо у такого банка-гаранта отсутствует заключенное Соглашение о взаимодействи</w:t>
            </w:r>
            <w:r w:rsidRPr="00CD13DB">
              <w:rPr>
                <w:rFonts w:ascii="Garamond" w:hAnsi="Garamond"/>
                <w:sz w:val="22"/>
                <w:szCs w:val="22"/>
                <w:highlight w:val="yellow"/>
                <w:lang w:eastAsia="en-US"/>
              </w:rPr>
              <w:t xml:space="preserve">и Гаранта, Авизующего банка и АО «ЦФР» с банком, авизовавшим предоставленную в ЦФР банковскую гарантию, в период действия гарантии. </w:t>
            </w:r>
            <w:r w:rsidRPr="00CD13DB">
              <w:rPr>
                <w:rFonts w:ascii="Garamond" w:hAnsi="Garamond"/>
                <w:sz w:val="22"/>
                <w:szCs w:val="22"/>
                <w:highlight w:val="yellow"/>
              </w:rPr>
              <w:t xml:space="preserve">Дополнительное обеспечение должно быть предоставлено в </w:t>
            </w:r>
            <w:r w:rsidRPr="00CD13DB">
              <w:rPr>
                <w:rFonts w:ascii="Garamond" w:hAnsi="Garamond"/>
                <w:bCs/>
                <w:sz w:val="22"/>
                <w:szCs w:val="22"/>
                <w:highlight w:val="yellow"/>
              </w:rPr>
              <w:t>течение 60 (</w:t>
            </w:r>
            <w:r w:rsidRPr="00CD13DB">
              <w:rPr>
                <w:rFonts w:ascii="Garamond" w:hAnsi="Garamond"/>
                <w:sz w:val="22"/>
                <w:szCs w:val="22"/>
                <w:highlight w:val="yellow"/>
              </w:rPr>
              <w:t>шестидесяти) календарных дней с даты исключения соответствующего банка</w:t>
            </w:r>
            <w:r w:rsidR="001A07FB" w:rsidRPr="001A07FB">
              <w:rPr>
                <w:rFonts w:ascii="Garamond" w:hAnsi="Garamond"/>
                <w:sz w:val="22"/>
                <w:szCs w:val="22"/>
                <w:highlight w:val="yellow"/>
              </w:rPr>
              <w:t>-гаранта</w:t>
            </w:r>
            <w:r w:rsidRPr="001A07FB">
              <w:rPr>
                <w:rFonts w:ascii="Garamond" w:hAnsi="Garamond"/>
                <w:sz w:val="22"/>
                <w:szCs w:val="22"/>
                <w:highlight w:val="yellow"/>
              </w:rPr>
              <w:t xml:space="preserve"> </w:t>
            </w:r>
            <w:r w:rsidRPr="00CD13DB">
              <w:rPr>
                <w:rFonts w:ascii="Garamond" w:hAnsi="Garamond"/>
                <w:sz w:val="22"/>
                <w:szCs w:val="22"/>
                <w:highlight w:val="yellow"/>
              </w:rPr>
              <w:t xml:space="preserve">из перечня аккредитованных организаций в системе </w:t>
            </w:r>
            <w:r w:rsidRPr="001A5327">
              <w:rPr>
                <w:rFonts w:ascii="Garamond" w:hAnsi="Garamond"/>
                <w:sz w:val="22"/>
                <w:szCs w:val="22"/>
                <w:highlight w:val="yellow"/>
              </w:rPr>
              <w:t>финансовых гарантий</w:t>
            </w:r>
            <w:r w:rsidRPr="001A5327">
              <w:rPr>
                <w:rFonts w:ascii="Garamond" w:hAnsi="Garamond"/>
                <w:bCs/>
                <w:sz w:val="22"/>
                <w:szCs w:val="22"/>
                <w:highlight w:val="yellow"/>
              </w:rPr>
              <w:t xml:space="preserve"> </w:t>
            </w:r>
            <w:r w:rsidRPr="001A5327">
              <w:rPr>
                <w:rFonts w:ascii="Garamond" w:hAnsi="Garamond"/>
                <w:sz w:val="22"/>
                <w:szCs w:val="22"/>
                <w:highlight w:val="yellow"/>
              </w:rPr>
              <w:t>на оптовом рынке электрической энергии и мощности</w:t>
            </w:r>
            <w:r w:rsidR="00CD13DB" w:rsidRPr="001A5327">
              <w:rPr>
                <w:rFonts w:ascii="Garamond" w:hAnsi="Garamond"/>
                <w:sz w:val="22"/>
                <w:szCs w:val="22"/>
                <w:highlight w:val="yellow"/>
              </w:rPr>
              <w:t xml:space="preserve"> и должно соответствовать требованиям</w:t>
            </w:r>
            <w:r w:rsidR="007D31C4" w:rsidRPr="001A5327">
              <w:rPr>
                <w:rFonts w:ascii="Garamond" w:hAnsi="Garamond"/>
                <w:sz w:val="22"/>
                <w:szCs w:val="22"/>
                <w:highlight w:val="yellow"/>
              </w:rPr>
              <w:t xml:space="preserve">, изложенным в </w:t>
            </w:r>
            <w:r w:rsidR="00CD13DB" w:rsidRPr="001A5327">
              <w:rPr>
                <w:rFonts w:ascii="Garamond" w:hAnsi="Garamond"/>
                <w:sz w:val="22"/>
                <w:szCs w:val="22"/>
                <w:highlight w:val="yellow"/>
              </w:rPr>
              <w:t>п</w:t>
            </w:r>
            <w:r w:rsidR="00B216A4" w:rsidRPr="001A5327">
              <w:rPr>
                <w:rFonts w:ascii="Garamond" w:hAnsi="Garamond"/>
                <w:sz w:val="22"/>
                <w:szCs w:val="22"/>
                <w:highlight w:val="yellow"/>
              </w:rPr>
              <w:t xml:space="preserve">ункте </w:t>
            </w:r>
            <w:r w:rsidR="00CD13DB" w:rsidRPr="001A5327">
              <w:rPr>
                <w:rFonts w:ascii="Garamond" w:hAnsi="Garamond"/>
                <w:sz w:val="22"/>
                <w:szCs w:val="22"/>
                <w:highlight w:val="yellow"/>
              </w:rPr>
              <w:t xml:space="preserve">7.14 настоящего </w:t>
            </w:r>
            <w:r w:rsidR="007D31C4" w:rsidRPr="001A5327">
              <w:rPr>
                <w:rFonts w:ascii="Garamond" w:hAnsi="Garamond"/>
                <w:sz w:val="22"/>
                <w:szCs w:val="22"/>
                <w:highlight w:val="yellow"/>
              </w:rPr>
              <w:t>Р</w:t>
            </w:r>
            <w:r w:rsidR="00CD13DB" w:rsidRPr="001A5327">
              <w:rPr>
                <w:rFonts w:ascii="Garamond" w:hAnsi="Garamond"/>
                <w:sz w:val="22"/>
                <w:szCs w:val="22"/>
                <w:highlight w:val="yellow"/>
              </w:rPr>
              <w:t>егламента.</w:t>
            </w:r>
          </w:p>
          <w:bookmarkEnd w:id="122"/>
          <w:bookmarkEnd w:id="123"/>
          <w:p w:rsidR="007F1395" w:rsidRPr="00AE50AB" w:rsidRDefault="00B90900" w:rsidP="00B90900">
            <w:pPr>
              <w:spacing w:after="120"/>
              <w:jc w:val="both"/>
              <w:rPr>
                <w:rFonts w:ascii="Garamond" w:hAnsi="Garamond"/>
                <w:sz w:val="22"/>
                <w:szCs w:val="22"/>
                <w:highlight w:val="yellow"/>
              </w:rPr>
            </w:pPr>
            <w:r w:rsidRPr="001A5327">
              <w:rPr>
                <w:rFonts w:ascii="Garamond" w:hAnsi="Garamond"/>
                <w:sz w:val="22"/>
                <w:szCs w:val="22"/>
                <w:highlight w:val="yellow"/>
                <w:lang w:eastAsia="en-US"/>
              </w:rPr>
              <w:t>7.9.</w:t>
            </w:r>
            <w:r w:rsidR="00BD40CB">
              <w:rPr>
                <w:rFonts w:ascii="Garamond" w:hAnsi="Garamond"/>
                <w:sz w:val="22"/>
                <w:szCs w:val="22"/>
                <w:highlight w:val="yellow"/>
                <w:lang w:eastAsia="en-US"/>
              </w:rPr>
              <w:t xml:space="preserve"> </w:t>
            </w:r>
            <w:r w:rsidRPr="001A5327">
              <w:rPr>
                <w:rFonts w:ascii="Garamond" w:hAnsi="Garamond"/>
                <w:sz w:val="22"/>
                <w:szCs w:val="22"/>
                <w:highlight w:val="yellow"/>
                <w:lang w:eastAsia="en-US"/>
              </w:rPr>
              <w:t xml:space="preserve">Если обязанность продавца по ДПМ ВИЭ по предоставлению </w:t>
            </w:r>
            <w:r w:rsidRPr="00AE50AB">
              <w:rPr>
                <w:rFonts w:ascii="Garamond" w:hAnsi="Garamond"/>
                <w:sz w:val="22"/>
                <w:szCs w:val="22"/>
                <w:highlight w:val="yellow"/>
                <w:lang w:eastAsia="en-US"/>
              </w:rPr>
              <w:t>дополнительного обеспечения (в соответствии с п.</w:t>
            </w:r>
            <w:r w:rsidR="0016392D">
              <w:rPr>
                <w:rFonts w:ascii="Garamond" w:hAnsi="Garamond"/>
                <w:sz w:val="22"/>
                <w:szCs w:val="22"/>
                <w:highlight w:val="yellow"/>
                <w:lang w:eastAsia="en-US"/>
              </w:rPr>
              <w:t xml:space="preserve"> </w:t>
            </w:r>
            <w:r w:rsidRPr="00AE50AB">
              <w:rPr>
                <w:rFonts w:ascii="Garamond" w:hAnsi="Garamond"/>
                <w:sz w:val="22"/>
                <w:szCs w:val="22"/>
                <w:highlight w:val="yellow"/>
                <w:lang w:eastAsia="en-US"/>
              </w:rPr>
              <w:t xml:space="preserve">7.8 настоящего Регламента) возникла </w:t>
            </w:r>
            <w:r w:rsidRPr="00AE50AB">
              <w:rPr>
                <w:rFonts w:ascii="Garamond" w:hAnsi="Garamond"/>
                <w:sz w:val="22"/>
                <w:szCs w:val="22"/>
                <w:highlight w:val="yellow"/>
              </w:rPr>
              <w:t>до истечения 12 (двенадцати) месяцев с даты начала поставки по ДПМ ВИЭ</w:t>
            </w:r>
            <w:r w:rsidRPr="00AE50AB">
              <w:rPr>
                <w:rFonts w:ascii="Garamond" w:hAnsi="Garamond"/>
                <w:sz w:val="22"/>
                <w:szCs w:val="22"/>
                <w:highlight w:val="yellow"/>
                <w:lang w:eastAsia="en-US"/>
              </w:rPr>
              <w:t xml:space="preserve"> и продавцом по ДПМ ВИЭ не </w:t>
            </w:r>
            <w:r w:rsidRPr="00AE50AB">
              <w:rPr>
                <w:rFonts w:ascii="Garamond" w:hAnsi="Garamond"/>
                <w:sz w:val="22"/>
                <w:szCs w:val="22"/>
                <w:highlight w:val="yellow"/>
              </w:rPr>
              <w:t xml:space="preserve">предоставлено </w:t>
            </w:r>
            <w:r w:rsidRPr="00AE50AB">
              <w:rPr>
                <w:rFonts w:ascii="Garamond" w:hAnsi="Garamond"/>
                <w:bCs/>
                <w:sz w:val="22"/>
                <w:szCs w:val="22"/>
                <w:highlight w:val="yellow"/>
              </w:rPr>
              <w:t>дополнительное обеспечение на 27 месяцев</w:t>
            </w:r>
            <w:r w:rsidRPr="00AE50AB">
              <w:rPr>
                <w:rFonts w:ascii="Garamond" w:hAnsi="Garamond"/>
                <w:sz w:val="22"/>
                <w:szCs w:val="22"/>
                <w:highlight w:val="yellow"/>
              </w:rPr>
              <w:t>, то в качестве дополнительного обеспечения по ДПМ ВИЭ может быть предоставлено</w:t>
            </w:r>
            <w:r w:rsidR="007F1395" w:rsidRPr="00AE50AB">
              <w:rPr>
                <w:rFonts w:ascii="Garamond" w:hAnsi="Garamond"/>
                <w:sz w:val="22"/>
                <w:szCs w:val="22"/>
                <w:highlight w:val="yellow"/>
              </w:rPr>
              <w:t>:</w:t>
            </w:r>
          </w:p>
          <w:p w:rsidR="007F1395" w:rsidRPr="00AE50AB" w:rsidRDefault="007F1395" w:rsidP="007F1395">
            <w:pPr>
              <w:spacing w:after="120"/>
              <w:ind w:left="1168" w:hanging="284"/>
              <w:jc w:val="both"/>
              <w:rPr>
                <w:rFonts w:ascii="Garamond" w:hAnsi="Garamond"/>
                <w:sz w:val="22"/>
                <w:szCs w:val="22"/>
                <w:highlight w:val="yellow"/>
              </w:rPr>
            </w:pPr>
            <w:r w:rsidRPr="00AE50AB">
              <w:rPr>
                <w:rFonts w:ascii="Garamond" w:hAnsi="Garamond"/>
                <w:sz w:val="22"/>
                <w:szCs w:val="22"/>
                <w:highlight w:val="yellow"/>
              </w:rPr>
              <w:t>–</w:t>
            </w:r>
            <w:r w:rsidR="00B90900" w:rsidRPr="00AE50AB">
              <w:rPr>
                <w:rFonts w:ascii="Garamond" w:hAnsi="Garamond"/>
                <w:sz w:val="22"/>
                <w:szCs w:val="22"/>
                <w:highlight w:val="yellow"/>
              </w:rPr>
              <w:t xml:space="preserve"> </w:t>
            </w:r>
            <w:r w:rsidR="00B90900" w:rsidRPr="00AE50AB">
              <w:rPr>
                <w:rFonts w:ascii="Garamond" w:hAnsi="Garamond"/>
                <w:color w:val="000000"/>
                <w:sz w:val="22"/>
                <w:szCs w:val="22"/>
                <w:highlight w:val="yellow"/>
              </w:rPr>
              <w:t xml:space="preserve">поручительство участника оптового рынка – поставщика, </w:t>
            </w:r>
            <w:r w:rsidR="00B90900" w:rsidRPr="00AE50AB">
              <w:rPr>
                <w:rFonts w:ascii="Garamond" w:hAnsi="Garamond"/>
                <w:sz w:val="22"/>
                <w:szCs w:val="22"/>
                <w:highlight w:val="yellow"/>
              </w:rPr>
              <w:t>соответствующего требованиям к поручительству третьих лиц, изложенным в пункте 7.14 настоящего Регламента</w:t>
            </w:r>
            <w:r w:rsidRPr="00AE50AB">
              <w:rPr>
                <w:rFonts w:ascii="Garamond" w:hAnsi="Garamond"/>
                <w:sz w:val="22"/>
                <w:szCs w:val="22"/>
                <w:highlight w:val="yellow"/>
              </w:rPr>
              <w:t>;</w:t>
            </w:r>
          </w:p>
          <w:p w:rsidR="007F1395" w:rsidRPr="00AE50AB" w:rsidRDefault="007F1395" w:rsidP="007F1395">
            <w:pPr>
              <w:spacing w:after="120"/>
              <w:ind w:left="1168" w:hanging="284"/>
              <w:jc w:val="both"/>
              <w:rPr>
                <w:rFonts w:ascii="Garamond" w:hAnsi="Garamond"/>
                <w:sz w:val="22"/>
                <w:szCs w:val="22"/>
                <w:highlight w:val="yellow"/>
              </w:rPr>
            </w:pPr>
            <w:r w:rsidRPr="00AE50AB">
              <w:rPr>
                <w:rFonts w:ascii="Garamond" w:hAnsi="Garamond"/>
                <w:sz w:val="22"/>
                <w:szCs w:val="22"/>
                <w:highlight w:val="yellow"/>
              </w:rPr>
              <w:t xml:space="preserve">– </w:t>
            </w:r>
            <w:r w:rsidR="00B90900" w:rsidRPr="00AE50AB">
              <w:rPr>
                <w:rFonts w:ascii="Garamond" w:hAnsi="Garamond"/>
                <w:sz w:val="22"/>
                <w:szCs w:val="22"/>
                <w:highlight w:val="yellow"/>
              </w:rPr>
              <w:t>обеспечение в виде штрафа, оплата которого осуществляется по аккредитиву, соответствующему требованиям пункта 7.14 настоящего Регламента</w:t>
            </w:r>
            <w:r w:rsidRPr="00AE50AB">
              <w:rPr>
                <w:rFonts w:ascii="Garamond" w:hAnsi="Garamond"/>
                <w:sz w:val="22"/>
                <w:szCs w:val="22"/>
                <w:highlight w:val="yellow"/>
              </w:rPr>
              <w:t>;</w:t>
            </w:r>
          </w:p>
          <w:p w:rsidR="00B90900" w:rsidRPr="00AE50AB" w:rsidRDefault="007F1395" w:rsidP="007F1395">
            <w:pPr>
              <w:spacing w:after="120"/>
              <w:ind w:left="1168" w:hanging="284"/>
              <w:jc w:val="both"/>
              <w:rPr>
                <w:rFonts w:ascii="Garamond" w:hAnsi="Garamond"/>
                <w:sz w:val="22"/>
                <w:szCs w:val="22"/>
                <w:highlight w:val="yellow"/>
              </w:rPr>
            </w:pPr>
            <w:r w:rsidRPr="00AE50AB">
              <w:rPr>
                <w:rFonts w:ascii="Garamond" w:hAnsi="Garamond"/>
                <w:sz w:val="22"/>
                <w:szCs w:val="22"/>
                <w:highlight w:val="yellow"/>
              </w:rPr>
              <w:t>– 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r w:rsidR="00B90900" w:rsidRPr="00AE50AB">
              <w:rPr>
                <w:rFonts w:ascii="Garamond" w:hAnsi="Garamond"/>
                <w:sz w:val="22"/>
                <w:szCs w:val="22"/>
                <w:highlight w:val="yellow"/>
              </w:rPr>
              <w:t>.</w:t>
            </w:r>
          </w:p>
          <w:p w:rsidR="00B90900" w:rsidRPr="00AE50AB" w:rsidRDefault="00B90900" w:rsidP="00B90900">
            <w:pPr>
              <w:spacing w:after="120"/>
              <w:jc w:val="both"/>
              <w:rPr>
                <w:rFonts w:ascii="Garamond" w:hAnsi="Garamond"/>
                <w:sz w:val="22"/>
                <w:szCs w:val="22"/>
                <w:highlight w:val="yellow"/>
              </w:rPr>
            </w:pPr>
            <w:r w:rsidRPr="00AE50AB">
              <w:rPr>
                <w:rFonts w:ascii="Garamond" w:hAnsi="Garamond"/>
                <w:sz w:val="22"/>
                <w:szCs w:val="22"/>
                <w:highlight w:val="yellow"/>
              </w:rPr>
              <w:t xml:space="preserve">7.10. </w:t>
            </w:r>
            <w:r w:rsidRPr="00AE50AB">
              <w:rPr>
                <w:rFonts w:ascii="Garamond" w:hAnsi="Garamond"/>
                <w:sz w:val="22"/>
                <w:szCs w:val="22"/>
                <w:highlight w:val="yellow"/>
                <w:lang w:eastAsia="en-US"/>
              </w:rPr>
              <w:t>Если обязанность продавца по ДПМ ВИЭ по предоставлению дополнительного обеспечения (в соответствии с п.</w:t>
            </w:r>
            <w:r w:rsidR="004F5606" w:rsidRPr="00AE50AB">
              <w:rPr>
                <w:rFonts w:ascii="Garamond" w:hAnsi="Garamond"/>
                <w:sz w:val="22"/>
                <w:szCs w:val="22"/>
                <w:highlight w:val="yellow"/>
                <w:lang w:eastAsia="en-US"/>
              </w:rPr>
              <w:t xml:space="preserve"> </w:t>
            </w:r>
            <w:r w:rsidRPr="00AE50AB">
              <w:rPr>
                <w:rFonts w:ascii="Garamond" w:hAnsi="Garamond"/>
                <w:sz w:val="22"/>
                <w:szCs w:val="22"/>
                <w:highlight w:val="yellow"/>
                <w:lang w:eastAsia="en-US"/>
              </w:rPr>
              <w:t xml:space="preserve">7.8 настоящего Регламента) возникла </w:t>
            </w:r>
            <w:r w:rsidRPr="00AE50AB">
              <w:rPr>
                <w:rFonts w:ascii="Garamond" w:hAnsi="Garamond"/>
                <w:sz w:val="22"/>
                <w:szCs w:val="22"/>
                <w:highlight w:val="yellow"/>
              </w:rPr>
              <w:t>до истечения 12 (двенадцати) месяцев с даты начала поставки по ДПМ ВИЭ</w:t>
            </w:r>
            <w:r w:rsidRPr="00AE50AB">
              <w:rPr>
                <w:rFonts w:ascii="Garamond" w:hAnsi="Garamond"/>
                <w:sz w:val="22"/>
                <w:szCs w:val="22"/>
                <w:highlight w:val="yellow"/>
                <w:lang w:eastAsia="en-US"/>
              </w:rPr>
              <w:t xml:space="preserve"> и продавцом по ДПМ ВИЭ</w:t>
            </w:r>
            <w:r w:rsidR="0079551F" w:rsidRPr="00AE50AB">
              <w:rPr>
                <w:rFonts w:ascii="Garamond" w:hAnsi="Garamond"/>
                <w:sz w:val="22"/>
                <w:szCs w:val="22"/>
                <w:highlight w:val="yellow"/>
                <w:lang w:eastAsia="en-US"/>
              </w:rPr>
              <w:t xml:space="preserve"> предоставлено </w:t>
            </w:r>
            <w:r w:rsidRPr="00AE50AB">
              <w:rPr>
                <w:rFonts w:ascii="Garamond" w:hAnsi="Garamond"/>
                <w:bCs/>
                <w:sz w:val="22"/>
                <w:szCs w:val="22"/>
                <w:highlight w:val="yellow"/>
              </w:rPr>
              <w:t>дополнительное обеспечение на 27 месяцев, то в срок, аналогичный указанному в соответствующем подпункте пункта 7.8 настоящего Регламента:</w:t>
            </w:r>
          </w:p>
          <w:p w:rsidR="00B90900" w:rsidRPr="00AE50AB" w:rsidRDefault="00B90900" w:rsidP="00B90900">
            <w:pPr>
              <w:pStyle w:val="ac"/>
              <w:numPr>
                <w:ilvl w:val="0"/>
                <w:numId w:val="12"/>
              </w:numPr>
              <w:autoSpaceDE/>
              <w:autoSpaceDN/>
              <w:spacing w:before="120" w:after="120"/>
              <w:jc w:val="both"/>
              <w:outlineLvl w:val="0"/>
              <w:rPr>
                <w:rFonts w:ascii="Garamond" w:hAnsi="Garamond"/>
                <w:sz w:val="22"/>
                <w:szCs w:val="22"/>
                <w:highlight w:val="yellow"/>
              </w:rPr>
            </w:pPr>
            <w:r w:rsidRPr="00AE50AB">
              <w:rPr>
                <w:rFonts w:ascii="Garamond" w:eastAsia="Times New Roman" w:hAnsi="Garamond"/>
                <w:sz w:val="22"/>
                <w:szCs w:val="22"/>
                <w:highlight w:val="yellow"/>
                <w:lang w:eastAsia="en-US"/>
              </w:rPr>
              <w:t xml:space="preserve">если </w:t>
            </w:r>
            <w:r w:rsidR="00404B04" w:rsidRPr="00AE50AB">
              <w:rPr>
                <w:rFonts w:ascii="Garamond" w:hAnsi="Garamond"/>
                <w:sz w:val="22"/>
                <w:szCs w:val="22"/>
                <w:highlight w:val="yellow"/>
              </w:rPr>
              <w:t xml:space="preserve">в соответствии с пунктом 7.9 настоящего Регламента </w:t>
            </w:r>
            <w:r w:rsidRPr="00AE50AB">
              <w:rPr>
                <w:rFonts w:ascii="Garamond" w:eastAsia="Times New Roman" w:hAnsi="Garamond"/>
                <w:sz w:val="22"/>
                <w:szCs w:val="22"/>
                <w:highlight w:val="yellow"/>
                <w:lang w:eastAsia="en-US"/>
              </w:rPr>
              <w:t>дополнительным обеспечением будет являться поручительство участника оптового рынка – постав</w:t>
            </w:r>
            <w:r w:rsidR="000566C6">
              <w:rPr>
                <w:rFonts w:ascii="Garamond" w:eastAsia="Times New Roman" w:hAnsi="Garamond"/>
                <w:sz w:val="22"/>
                <w:szCs w:val="22"/>
                <w:highlight w:val="yellow"/>
                <w:lang w:eastAsia="en-US"/>
              </w:rPr>
              <w:t>щика, то продавцом по ДПМ ВИЭ в</w:t>
            </w:r>
            <w:r w:rsidRPr="00AE50AB">
              <w:rPr>
                <w:rFonts w:ascii="Garamond" w:eastAsia="Times New Roman" w:hAnsi="Garamond"/>
                <w:sz w:val="22"/>
                <w:szCs w:val="22"/>
                <w:highlight w:val="yellow"/>
                <w:lang w:eastAsia="en-US"/>
              </w:rPr>
              <w:t>замен ранее предоставленного доп</w:t>
            </w:r>
            <w:r w:rsidR="006D740F" w:rsidRPr="00AE50AB">
              <w:rPr>
                <w:rFonts w:ascii="Garamond" w:eastAsia="Times New Roman" w:hAnsi="Garamond"/>
                <w:sz w:val="22"/>
                <w:szCs w:val="22"/>
                <w:highlight w:val="yellow"/>
                <w:lang w:eastAsia="en-US"/>
              </w:rPr>
              <w:t xml:space="preserve">олнительного </w:t>
            </w:r>
            <w:r w:rsidRPr="00AE50AB">
              <w:rPr>
                <w:rFonts w:ascii="Garamond" w:eastAsia="Times New Roman" w:hAnsi="Garamond"/>
                <w:sz w:val="22"/>
                <w:szCs w:val="22"/>
                <w:highlight w:val="yellow"/>
                <w:lang w:eastAsia="en-US"/>
              </w:rPr>
              <w:t>обеспечения на 27 месяцев должно быть</w:t>
            </w:r>
            <w:r w:rsidRPr="00AE50AB">
              <w:rPr>
                <w:rFonts w:ascii="Garamond" w:hAnsi="Garamond"/>
                <w:sz w:val="22"/>
                <w:szCs w:val="22"/>
                <w:highlight w:val="yellow"/>
              </w:rPr>
              <w:t xml:space="preserve"> предоставлено </w:t>
            </w:r>
            <w:r w:rsidR="006D740F" w:rsidRPr="00AE50AB">
              <w:rPr>
                <w:rFonts w:ascii="Garamond" w:hAnsi="Garamond"/>
                <w:sz w:val="22"/>
                <w:szCs w:val="22"/>
                <w:highlight w:val="yellow"/>
              </w:rPr>
              <w:t xml:space="preserve">дополнительное </w:t>
            </w:r>
            <w:r w:rsidRPr="00AE50AB">
              <w:rPr>
                <w:rFonts w:ascii="Garamond" w:hAnsi="Garamond"/>
                <w:sz w:val="22"/>
                <w:szCs w:val="22"/>
                <w:highlight w:val="yellow"/>
              </w:rPr>
              <w:t>обеспечение на 27 месяцев в виде поручительства участника оптового рынка – поставщика, 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w:t>
            </w:r>
          </w:p>
          <w:p w:rsidR="00B90900" w:rsidRPr="00E04AC3" w:rsidRDefault="00B90900" w:rsidP="00B90900">
            <w:pPr>
              <w:pStyle w:val="ac"/>
              <w:numPr>
                <w:ilvl w:val="0"/>
                <w:numId w:val="12"/>
              </w:numPr>
              <w:autoSpaceDE/>
              <w:autoSpaceDN/>
              <w:spacing w:before="120" w:after="120"/>
              <w:jc w:val="both"/>
              <w:outlineLvl w:val="0"/>
              <w:rPr>
                <w:rFonts w:ascii="Garamond" w:hAnsi="Garamond"/>
                <w:sz w:val="22"/>
                <w:szCs w:val="22"/>
                <w:highlight w:val="yellow"/>
              </w:rPr>
            </w:pPr>
            <w:r w:rsidRPr="00AE50AB">
              <w:rPr>
                <w:rFonts w:ascii="Garamond" w:hAnsi="Garamond"/>
                <w:sz w:val="22"/>
                <w:szCs w:val="22"/>
                <w:highlight w:val="yellow"/>
              </w:rPr>
              <w:t xml:space="preserve">если </w:t>
            </w:r>
            <w:r w:rsidR="00404B04" w:rsidRPr="00AE50AB">
              <w:rPr>
                <w:rFonts w:ascii="Garamond" w:hAnsi="Garamond"/>
                <w:sz w:val="22"/>
                <w:szCs w:val="22"/>
                <w:highlight w:val="yellow"/>
              </w:rPr>
              <w:t xml:space="preserve">в соответствии с пунктом 7.9 настоящего Регламента </w:t>
            </w:r>
            <w:r w:rsidRPr="00AE50AB">
              <w:rPr>
                <w:rFonts w:ascii="Garamond" w:hAnsi="Garamond"/>
                <w:sz w:val="22"/>
                <w:szCs w:val="22"/>
                <w:highlight w:val="yellow"/>
              </w:rPr>
              <w:t xml:space="preserve">дополнительным обеспечением будет являться обеспечение в виде штрафа, оплата которого осуществляется </w:t>
            </w:r>
            <w:r w:rsidRPr="001A5327">
              <w:rPr>
                <w:rFonts w:ascii="Garamond" w:hAnsi="Garamond"/>
                <w:sz w:val="22"/>
                <w:szCs w:val="22"/>
                <w:highlight w:val="yellow"/>
              </w:rPr>
              <w:t>по аккредитиву</w:t>
            </w:r>
            <w:r w:rsidRPr="00E04AC3">
              <w:rPr>
                <w:rFonts w:ascii="Garamond" w:hAnsi="Garamond"/>
                <w:sz w:val="22"/>
                <w:szCs w:val="22"/>
                <w:highlight w:val="yellow"/>
              </w:rPr>
              <w:t xml:space="preserve">, то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E04AC3">
              <w:rPr>
                <w:rFonts w:ascii="Garamond" w:hAnsi="Garamond"/>
                <w:i/>
                <w:sz w:val="22"/>
                <w:szCs w:val="22"/>
                <w:highlight w:val="yellow"/>
              </w:rPr>
              <w:t>Договором о присоединении к торговой системе оптового рынка</w:t>
            </w:r>
            <w:r w:rsidRPr="00E04AC3">
              <w:rPr>
                <w:rFonts w:ascii="Garamond" w:hAnsi="Garamond"/>
                <w:sz w:val="22"/>
                <w:szCs w:val="22"/>
                <w:highlight w:val="yellow"/>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rsidR="00B90900" w:rsidRPr="00E04AC3" w:rsidRDefault="00B90900" w:rsidP="00B90900">
            <w:pPr>
              <w:spacing w:after="120"/>
              <w:jc w:val="both"/>
              <w:rPr>
                <w:rFonts w:ascii="Garamond" w:hAnsi="Garamond"/>
                <w:sz w:val="22"/>
                <w:szCs w:val="22"/>
              </w:rPr>
            </w:pPr>
            <w:r w:rsidRPr="00E04AC3">
              <w:rPr>
                <w:rFonts w:ascii="Garamond" w:hAnsi="Garamond"/>
                <w:sz w:val="22"/>
                <w:szCs w:val="22"/>
                <w:highlight w:val="yellow"/>
              </w:rPr>
              <w:t>7.11.</w:t>
            </w:r>
            <w:r w:rsidR="00BD40CB">
              <w:rPr>
                <w:rFonts w:ascii="Garamond" w:hAnsi="Garamond"/>
                <w:sz w:val="22"/>
                <w:szCs w:val="22"/>
                <w:highlight w:val="yellow"/>
              </w:rPr>
              <w:t xml:space="preserve"> </w:t>
            </w:r>
            <w:r w:rsidRPr="00E04AC3">
              <w:rPr>
                <w:rFonts w:ascii="Garamond" w:hAnsi="Garamond"/>
                <w:sz w:val="22"/>
                <w:szCs w:val="22"/>
                <w:highlight w:val="yellow"/>
                <w:lang w:eastAsia="en-US"/>
              </w:rPr>
              <w:t xml:space="preserve">Если обязанность продавца по ДПМ ВИЭ по предоставлению дополнительного обеспечения (в </w:t>
            </w:r>
            <w:r w:rsidRPr="001A5327">
              <w:rPr>
                <w:rFonts w:ascii="Garamond" w:hAnsi="Garamond"/>
                <w:sz w:val="22"/>
                <w:szCs w:val="22"/>
                <w:highlight w:val="yellow"/>
                <w:lang w:eastAsia="en-US"/>
              </w:rPr>
              <w:t>соответствии с п.</w:t>
            </w:r>
            <w:r w:rsidR="004F5606">
              <w:rPr>
                <w:rFonts w:ascii="Garamond" w:hAnsi="Garamond"/>
                <w:sz w:val="22"/>
                <w:szCs w:val="22"/>
                <w:highlight w:val="yellow"/>
                <w:lang w:eastAsia="en-US"/>
              </w:rPr>
              <w:t xml:space="preserve"> </w:t>
            </w:r>
            <w:r w:rsidRPr="001A5327">
              <w:rPr>
                <w:rFonts w:ascii="Garamond" w:hAnsi="Garamond"/>
                <w:sz w:val="22"/>
                <w:szCs w:val="22"/>
                <w:highlight w:val="yellow"/>
                <w:lang w:eastAsia="en-US"/>
              </w:rPr>
              <w:t xml:space="preserve">7.8 настоящего Регламента) возникла после </w:t>
            </w:r>
            <w:r w:rsidRPr="001A5327">
              <w:rPr>
                <w:rFonts w:ascii="Garamond" w:hAnsi="Garamond"/>
                <w:sz w:val="22"/>
                <w:szCs w:val="22"/>
                <w:highlight w:val="yellow"/>
              </w:rPr>
              <w:t>истечения 12 (двенадцати) месяцев</w:t>
            </w:r>
            <w:r w:rsidR="00664AD8" w:rsidRPr="001A5327">
              <w:rPr>
                <w:rFonts w:ascii="Garamond" w:hAnsi="Garamond"/>
                <w:sz w:val="22"/>
                <w:szCs w:val="22"/>
                <w:highlight w:val="yellow"/>
              </w:rPr>
              <w:t xml:space="preserve"> с даты начала поставки по ДПМ ВИЭ</w:t>
            </w:r>
            <w:r w:rsidRPr="001A5327">
              <w:rPr>
                <w:rFonts w:ascii="Garamond" w:hAnsi="Garamond"/>
                <w:sz w:val="22"/>
                <w:szCs w:val="22"/>
                <w:highlight w:val="yellow"/>
                <w:lang w:eastAsia="en-US"/>
              </w:rPr>
              <w:t xml:space="preserve"> в отношении </w:t>
            </w:r>
            <w:r w:rsidRPr="001A5327">
              <w:rPr>
                <w:rFonts w:ascii="Garamond" w:hAnsi="Garamond"/>
                <w:bCs/>
                <w:sz w:val="22"/>
                <w:szCs w:val="22"/>
                <w:highlight w:val="yellow"/>
              </w:rPr>
              <w:t>дополнительного обеспечения на 27 месяцев</w:t>
            </w:r>
            <w:r w:rsidR="00A74CC4">
              <w:rPr>
                <w:rFonts w:ascii="Garamond" w:hAnsi="Garamond"/>
                <w:bCs/>
                <w:sz w:val="22"/>
                <w:szCs w:val="22"/>
                <w:highlight w:val="yellow"/>
              </w:rPr>
              <w:t>,</w:t>
            </w:r>
            <w:r w:rsidRPr="001A5327">
              <w:rPr>
                <w:rFonts w:ascii="Garamond" w:hAnsi="Garamond"/>
                <w:bCs/>
                <w:sz w:val="22"/>
                <w:szCs w:val="22"/>
                <w:highlight w:val="yellow"/>
              </w:rPr>
              <w:t xml:space="preserve"> </w:t>
            </w:r>
            <w:r w:rsidRPr="001A5327">
              <w:rPr>
                <w:rFonts w:ascii="Garamond" w:hAnsi="Garamond"/>
                <w:sz w:val="22"/>
                <w:szCs w:val="22"/>
                <w:highlight w:val="yellow"/>
              </w:rPr>
              <w:t xml:space="preserve">то в качестве дополнительного обеспечения по ДПМ ВИЭ может быть предоставлено </w:t>
            </w:r>
            <w:r w:rsidRPr="00E04AC3">
              <w:rPr>
                <w:rFonts w:ascii="Garamond" w:hAnsi="Garamond"/>
                <w:color w:val="000000"/>
                <w:sz w:val="22"/>
                <w:szCs w:val="22"/>
                <w:highlight w:val="yellow"/>
              </w:rPr>
              <w:t xml:space="preserve">поручительство участника оптового рынка – поставщика, </w:t>
            </w:r>
            <w:r w:rsidRPr="00E04AC3">
              <w:rPr>
                <w:rFonts w:ascii="Garamond" w:hAnsi="Garamond"/>
                <w:sz w:val="22"/>
                <w:szCs w:val="22"/>
                <w:highlight w:val="yellow"/>
              </w:rPr>
              <w:t xml:space="preserve">соответствующего требованиям к поручительству третьих лиц, изложенным в пункте </w:t>
            </w:r>
            <w:r w:rsidRPr="00DF1891">
              <w:rPr>
                <w:rFonts w:ascii="Garamond" w:hAnsi="Garamond"/>
                <w:sz w:val="22"/>
                <w:szCs w:val="22"/>
                <w:highlight w:val="yellow"/>
              </w:rPr>
              <w:t>7.14 настоящего Регламента (с учетом особенностей, предусмотренных пунктом 7.17.1 настоящего Регламента), либо обеспечение в виде штрафа, оплата которого осуществляется по аккредитиву, соответствующему требованиям пункта 7.14 настоящего Регламента</w:t>
            </w:r>
            <w:r w:rsidRPr="00DF1891">
              <w:rPr>
                <w:rFonts w:ascii="Garamond" w:hAnsi="Garamond"/>
                <w:bCs/>
                <w:sz w:val="22"/>
                <w:szCs w:val="22"/>
                <w:highlight w:val="yellow"/>
              </w:rPr>
              <w:t xml:space="preserve">, при этом должно быть обеспечено, чтобы сумма данного аккредитива, по которому оплачивается штраф по </w:t>
            </w:r>
            <w:r w:rsidR="00AF52B8">
              <w:rPr>
                <w:rFonts w:ascii="Garamond" w:hAnsi="Garamond"/>
                <w:bCs/>
                <w:sz w:val="22"/>
                <w:szCs w:val="22"/>
                <w:highlight w:val="yellow"/>
              </w:rPr>
              <w:t>ДПМ ВИЭ, составляла не менее 10 </w:t>
            </w:r>
            <w:r w:rsidRPr="00DF1891">
              <w:rPr>
                <w:rFonts w:ascii="Garamond" w:hAnsi="Garamond"/>
                <w:bCs/>
                <w:sz w:val="22"/>
                <w:szCs w:val="22"/>
                <w:highlight w:val="yellow"/>
              </w:rPr>
              <w:t xml:space="preserve">% от произведения предельной величины капитальных затрат на 1 кВт установленной мощности, учтенной в соответствии с </w:t>
            </w:r>
            <w:r w:rsidRPr="0003159B">
              <w:rPr>
                <w:rFonts w:ascii="Garamond" w:hAnsi="Garamond"/>
                <w:bCs/>
                <w:i/>
                <w:sz w:val="22"/>
                <w:szCs w:val="22"/>
                <w:highlight w:val="yellow"/>
              </w:rPr>
              <w:t>Договором о присоединении к торговой системе оптового рынка</w:t>
            </w:r>
            <w:r>
              <w:rPr>
                <w:rFonts w:ascii="Garamond" w:hAnsi="Garamond"/>
                <w:bCs/>
                <w:sz w:val="22"/>
                <w:szCs w:val="22"/>
                <w:highlight w:val="yellow"/>
              </w:rPr>
              <w:t xml:space="preserve"> при отб</w:t>
            </w:r>
            <w:r w:rsidRPr="00E04AC3">
              <w:rPr>
                <w:rFonts w:ascii="Garamond" w:hAnsi="Garamond"/>
                <w:bCs/>
                <w:sz w:val="22"/>
                <w:szCs w:val="22"/>
                <w:highlight w:val="yellow"/>
              </w:rPr>
              <w:t>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rsidR="00B90900" w:rsidRPr="00E04AC3"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Pr="00E04AC3" w:rsidRDefault="00B90900" w:rsidP="00B90900">
            <w:pPr>
              <w:spacing w:before="120" w:after="120"/>
              <w:jc w:val="both"/>
              <w:outlineLvl w:val="0"/>
              <w:rPr>
                <w:rFonts w:ascii="Garamond" w:hAnsi="Garamond"/>
                <w:sz w:val="22"/>
                <w:szCs w:val="22"/>
              </w:rPr>
            </w:pPr>
          </w:p>
          <w:p w:rsidR="00B90900" w:rsidRDefault="00B90900" w:rsidP="00B90900">
            <w:pPr>
              <w:spacing w:before="120" w:after="120"/>
              <w:jc w:val="both"/>
              <w:outlineLvl w:val="0"/>
              <w:rPr>
                <w:rFonts w:ascii="Garamond" w:hAnsi="Garamond"/>
                <w:sz w:val="22"/>
                <w:szCs w:val="22"/>
              </w:rPr>
            </w:pPr>
          </w:p>
          <w:p w:rsidR="00B90900" w:rsidRPr="00E04AC3" w:rsidRDefault="00B90900" w:rsidP="00B90900">
            <w:pPr>
              <w:spacing w:before="240" w:after="120"/>
              <w:ind w:left="142"/>
              <w:jc w:val="both"/>
              <w:outlineLvl w:val="0"/>
              <w:rPr>
                <w:rFonts w:ascii="Garamond" w:eastAsia="Batang" w:hAnsi="Garamond" w:cs="Garamond"/>
                <w:sz w:val="22"/>
                <w:szCs w:val="22"/>
                <w:lang w:eastAsia="ar-SA"/>
              </w:rPr>
            </w:pPr>
          </w:p>
        </w:tc>
      </w:tr>
      <w:tr w:rsidR="00B736E8" w:rsidRPr="00E04AC3" w:rsidTr="003757FA">
        <w:trPr>
          <w:trHeight w:val="561"/>
        </w:trPr>
        <w:tc>
          <w:tcPr>
            <w:tcW w:w="993" w:type="dxa"/>
          </w:tcPr>
          <w:p w:rsidR="00B736E8" w:rsidRPr="00E04AC3" w:rsidRDefault="00B736E8" w:rsidP="00B90900">
            <w:pPr>
              <w:widowControl w:val="0"/>
              <w:spacing w:before="120" w:after="120"/>
              <w:jc w:val="center"/>
              <w:rPr>
                <w:rFonts w:ascii="Garamond" w:hAnsi="Garamond"/>
                <w:b/>
                <w:sz w:val="22"/>
                <w:szCs w:val="22"/>
              </w:rPr>
            </w:pPr>
            <w:r>
              <w:rPr>
                <w:rFonts w:ascii="Garamond" w:hAnsi="Garamond"/>
                <w:b/>
                <w:sz w:val="22"/>
                <w:szCs w:val="22"/>
              </w:rPr>
              <w:t>7.12</w:t>
            </w:r>
          </w:p>
        </w:tc>
        <w:tc>
          <w:tcPr>
            <w:tcW w:w="6804" w:type="dxa"/>
            <w:shd w:val="clear" w:color="auto" w:fill="auto"/>
          </w:tcPr>
          <w:p w:rsidR="00B736E8" w:rsidRPr="00E04AC3" w:rsidRDefault="00B736E8" w:rsidP="00B736E8">
            <w:pPr>
              <w:spacing w:after="120"/>
              <w:jc w:val="both"/>
              <w:outlineLvl w:val="0"/>
              <w:rPr>
                <w:rFonts w:ascii="Garamond" w:hAnsi="Garamond"/>
                <w:sz w:val="22"/>
                <w:szCs w:val="22"/>
                <w:lang w:eastAsia="en-US"/>
              </w:rPr>
            </w:pPr>
            <w:r w:rsidRPr="00E04AC3">
              <w:rPr>
                <w:rFonts w:ascii="Garamond" w:hAnsi="Garamond"/>
                <w:sz w:val="22"/>
                <w:szCs w:val="22"/>
                <w:lang w:eastAsia="en-US"/>
              </w:rPr>
              <w:t>7.12.</w:t>
            </w:r>
            <w:r w:rsidR="00BD40CB">
              <w:rPr>
                <w:rFonts w:ascii="Garamond" w:hAnsi="Garamond"/>
                <w:sz w:val="22"/>
                <w:szCs w:val="22"/>
                <w:lang w:eastAsia="en-US"/>
              </w:rPr>
              <w:t xml:space="preserve"> </w:t>
            </w:r>
            <w:r w:rsidRPr="00E04AC3">
              <w:rPr>
                <w:rFonts w:ascii="Garamond" w:hAnsi="Garamond"/>
                <w:sz w:val="22"/>
                <w:szCs w:val="22"/>
                <w:lang w:eastAsia="en-US"/>
              </w:rPr>
              <w:t xml:space="preserve">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w:t>
            </w:r>
            <w:r w:rsidRPr="00E04AC3">
              <w:rPr>
                <w:rFonts w:ascii="Garamond" w:hAnsi="Garamond"/>
                <w:sz w:val="22"/>
                <w:szCs w:val="22"/>
                <w:highlight w:val="yellow"/>
                <w:lang w:eastAsia="en-US"/>
              </w:rPr>
              <w:t>пп. 7.5–7.11.1</w:t>
            </w:r>
            <w:r w:rsidRPr="00E04AC3">
              <w:rPr>
                <w:rFonts w:ascii="Garamond" w:hAnsi="Garamond"/>
                <w:sz w:val="22"/>
                <w:szCs w:val="22"/>
                <w:lang w:eastAsia="en-US"/>
              </w:rPr>
              <w:t xml:space="preserve">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w:t>
            </w:r>
            <w:r w:rsidRPr="00E04AC3">
              <w:rPr>
                <w:rFonts w:ascii="Garamond" w:hAnsi="Garamond"/>
                <w:sz w:val="22"/>
                <w:szCs w:val="22"/>
                <w:highlight w:val="yellow"/>
                <w:lang w:eastAsia="en-US"/>
              </w:rPr>
              <w:t>пп. 7.5–7.11.1</w:t>
            </w:r>
            <w:r w:rsidRPr="00E04AC3">
              <w:rPr>
                <w:rFonts w:ascii="Garamond" w:hAnsi="Garamond"/>
                <w:sz w:val="22"/>
                <w:szCs w:val="22"/>
                <w:lang w:eastAsia="en-US"/>
              </w:rPr>
              <w:t xml:space="preserve"> настоящего Регламента на предоставление обеспечения.</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Исполнением требования по предоставлению продавцом по ДПМ ВИЭ обеспечения (дополнительного обеспечения, внесению изменений в обеспечение) по соответствующему ДПМ ВИЭ, предусмотренного </w:t>
            </w:r>
            <w:r w:rsidRPr="00E04AC3">
              <w:rPr>
                <w:rFonts w:ascii="Garamond" w:hAnsi="Garamond"/>
                <w:sz w:val="22"/>
                <w:szCs w:val="22"/>
                <w:highlight w:val="yellow"/>
              </w:rPr>
              <w:t>пп. 7.5–7.11.1</w:t>
            </w:r>
            <w:r w:rsidRPr="00E04AC3">
              <w:rPr>
                <w:rFonts w:ascii="Garamond" w:hAnsi="Garamond"/>
                <w:sz w:val="22"/>
                <w:szCs w:val="22"/>
              </w:rPr>
              <w:t xml:space="preserve">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w:t>
            </w:r>
            <w:r w:rsidRPr="00E04AC3">
              <w:rPr>
                <w:rFonts w:ascii="Garamond" w:hAnsi="Garamond"/>
                <w:sz w:val="22"/>
                <w:szCs w:val="22"/>
                <w:highlight w:val="yellow"/>
              </w:rPr>
              <w:t>соответствующим</w:t>
            </w:r>
            <w:r w:rsidRPr="00E04AC3">
              <w:rPr>
                <w:rFonts w:ascii="Garamond" w:hAnsi="Garamond"/>
                <w:sz w:val="22"/>
                <w:szCs w:val="22"/>
              </w:rPr>
              <w:t xml:space="preserve"> пунктом </w:t>
            </w:r>
            <w:r w:rsidRPr="00E04AC3">
              <w:rPr>
                <w:rFonts w:ascii="Garamond" w:hAnsi="Garamond"/>
                <w:sz w:val="22"/>
                <w:szCs w:val="22"/>
                <w:highlight w:val="yellow"/>
              </w:rPr>
              <w:t>из пп. 7.5–7.11.1</w:t>
            </w:r>
            <w:r w:rsidRPr="00E04AC3">
              <w:rPr>
                <w:rFonts w:ascii="Garamond" w:hAnsi="Garamond"/>
                <w:sz w:val="22"/>
                <w:szCs w:val="22"/>
              </w:rPr>
              <w:t xml:space="preserve"> настоящего Регламента для предоставления обеспечения (дополнительного обеспечения):</w:t>
            </w:r>
          </w:p>
          <w:p w:rsidR="00B736E8" w:rsidRPr="00E04AC3" w:rsidRDefault="00B736E8" w:rsidP="00B736E8">
            <w:pPr>
              <w:numPr>
                <w:ilvl w:val="0"/>
                <w:numId w:val="15"/>
              </w:numPr>
              <w:spacing w:before="120" w:after="120"/>
              <w:ind w:left="709" w:hanging="283"/>
              <w:jc w:val="both"/>
              <w:outlineLvl w:val="0"/>
              <w:rPr>
                <w:rFonts w:ascii="Garamond" w:hAnsi="Garamond"/>
                <w:sz w:val="22"/>
                <w:szCs w:val="22"/>
              </w:rPr>
            </w:pPr>
            <w:r w:rsidRPr="00E04AC3">
              <w:rPr>
                <w:rFonts w:ascii="Garamond" w:hAnsi="Garamond"/>
                <w:sz w:val="22"/>
                <w:szCs w:val="22"/>
                <w:lang w:eastAsia="en-US"/>
              </w:rPr>
              <w:t>заключенного </w:t>
            </w:r>
            <w:r w:rsidRPr="00E04AC3">
              <w:rPr>
                <w:rFonts w:ascii="Garamond" w:hAnsi="Garamond"/>
                <w:sz w:val="22"/>
                <w:szCs w:val="22"/>
                <w:highlight w:val="yellow"/>
                <w:lang w:eastAsia="en-US"/>
              </w:rPr>
              <w:t>(-ых)</w:t>
            </w:r>
            <w:r w:rsidRPr="00E04AC3">
              <w:rPr>
                <w:rFonts w:ascii="Garamond" w:hAnsi="Garamond"/>
                <w:sz w:val="22"/>
                <w:szCs w:val="22"/>
                <w:lang w:eastAsia="en-US"/>
              </w:rPr>
              <w:t xml:space="preserve"> договора </w:t>
            </w:r>
            <w:r w:rsidRPr="00E04AC3">
              <w:rPr>
                <w:rFonts w:ascii="Garamond" w:hAnsi="Garamond"/>
                <w:sz w:val="22"/>
                <w:szCs w:val="22"/>
                <w:highlight w:val="yellow"/>
                <w:lang w:eastAsia="en-US"/>
              </w:rPr>
              <w:t>(-ов)</w:t>
            </w:r>
            <w:r w:rsidRPr="00E04AC3">
              <w:rPr>
                <w:rFonts w:ascii="Garamond" w:hAnsi="Garamond"/>
                <w:sz w:val="22"/>
                <w:szCs w:val="22"/>
                <w:lang w:eastAsia="en-US"/>
              </w:rPr>
              <w:t xml:space="preserve"> коммерческого представительства для целей закл</w:t>
            </w:r>
            <w:r w:rsidRPr="00E04AC3">
              <w:rPr>
                <w:rFonts w:ascii="Garamond" w:hAnsi="Garamond"/>
                <w:sz w:val="22"/>
                <w:szCs w:val="22"/>
              </w:rPr>
              <w:t xml:space="preserve">ючения договоров поручительства с поручителем </w:t>
            </w:r>
            <w:r w:rsidRPr="00E04AC3">
              <w:rPr>
                <w:rFonts w:ascii="Garamond" w:hAnsi="Garamond"/>
                <w:sz w:val="22"/>
                <w:szCs w:val="22"/>
                <w:highlight w:val="yellow"/>
              </w:rPr>
              <w:t>(-ями)</w:t>
            </w:r>
            <w:r w:rsidRPr="00E04AC3">
              <w:rPr>
                <w:rFonts w:ascii="Garamond" w:hAnsi="Garamond"/>
                <w:sz w:val="22"/>
                <w:szCs w:val="22"/>
              </w:rPr>
              <w:t xml:space="preserve"> по ДПМ ВИЭ, соответствующ</w:t>
            </w:r>
            <w:r w:rsidRPr="00E04AC3">
              <w:rPr>
                <w:rFonts w:ascii="Garamond" w:hAnsi="Garamond"/>
                <w:sz w:val="22"/>
                <w:szCs w:val="22"/>
                <w:highlight w:val="yellow"/>
              </w:rPr>
              <w:t>им</w:t>
            </w:r>
            <w:r w:rsidRPr="00E04AC3">
              <w:rPr>
                <w:rFonts w:ascii="Garamond" w:hAnsi="Garamond"/>
                <w:sz w:val="22"/>
                <w:szCs w:val="22"/>
              </w:rPr>
              <w:t xml:space="preserve"> </w:t>
            </w:r>
            <w:r w:rsidRPr="00E04AC3">
              <w:rPr>
                <w:rFonts w:ascii="Garamond" w:hAnsi="Garamond"/>
                <w:sz w:val="22"/>
                <w:szCs w:val="22"/>
                <w:highlight w:val="yellow"/>
              </w:rPr>
              <w:t>(-и)</w:t>
            </w:r>
            <w:r w:rsidRPr="00E04AC3">
              <w:rPr>
                <w:rFonts w:ascii="Garamond" w:hAnsi="Garamond"/>
                <w:sz w:val="22"/>
                <w:szCs w:val="22"/>
              </w:rPr>
              <w:t xml:space="preserve"> требованиям пункта 7.14 настоящего Регламента, либо</w:t>
            </w:r>
          </w:p>
          <w:p w:rsidR="00B736E8" w:rsidRPr="00E04AC3" w:rsidRDefault="00B736E8" w:rsidP="00B736E8">
            <w:pPr>
              <w:numPr>
                <w:ilvl w:val="0"/>
                <w:numId w:val="15"/>
              </w:numPr>
              <w:spacing w:before="120" w:after="120"/>
              <w:ind w:left="709" w:hanging="283"/>
              <w:jc w:val="both"/>
              <w:outlineLvl w:val="0"/>
              <w:rPr>
                <w:rFonts w:ascii="Garamond" w:hAnsi="Garamond"/>
                <w:sz w:val="22"/>
                <w:szCs w:val="22"/>
              </w:rPr>
            </w:pPr>
            <w:r w:rsidRPr="00E04AC3">
              <w:rPr>
                <w:rFonts w:ascii="Garamond" w:hAnsi="Garamond"/>
                <w:sz w:val="22"/>
                <w:szCs w:val="22"/>
              </w:rPr>
              <w:t>получение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уведомления на внесение изменений в аккредитив, которое отвечает требованиям пункта 7.14 настоящего Регламента, либо</w:t>
            </w:r>
          </w:p>
          <w:p w:rsidR="00B736E8" w:rsidRPr="00E04AC3" w:rsidRDefault="00B736E8" w:rsidP="00B736E8">
            <w:pPr>
              <w:numPr>
                <w:ilvl w:val="0"/>
                <w:numId w:val="15"/>
              </w:numPr>
              <w:spacing w:before="120" w:after="120"/>
              <w:ind w:left="709" w:hanging="283"/>
              <w:jc w:val="both"/>
              <w:outlineLvl w:val="0"/>
              <w:rPr>
                <w:rFonts w:ascii="Garamond" w:hAnsi="Garamond"/>
                <w:sz w:val="22"/>
                <w:szCs w:val="22"/>
              </w:rPr>
            </w:pPr>
            <w:r w:rsidRPr="00E04AC3">
              <w:rPr>
                <w:rFonts w:ascii="Garamond" w:hAnsi="Garamond"/>
                <w:sz w:val="22"/>
                <w:szCs w:val="22"/>
              </w:rPr>
              <w:t>получение ЦФР банковской гарантии, отвечающей требованиям соответствующего пункта 7.14 настоящего Регламента.</w:t>
            </w:r>
          </w:p>
          <w:p w:rsidR="00B736E8" w:rsidRPr="00E04AC3" w:rsidRDefault="00B736E8" w:rsidP="00B736E8">
            <w:pPr>
              <w:spacing w:after="120"/>
              <w:jc w:val="both"/>
              <w:outlineLvl w:val="0"/>
              <w:rPr>
                <w:rFonts w:ascii="Garamond" w:hAnsi="Garamond"/>
                <w:sz w:val="22"/>
                <w:szCs w:val="22"/>
              </w:rPr>
            </w:pPr>
            <w:r>
              <w:rPr>
                <w:rFonts w:ascii="Garamond" w:hAnsi="Garamond"/>
                <w:sz w:val="22"/>
                <w:szCs w:val="22"/>
              </w:rPr>
              <w:t xml:space="preserve">      </w:t>
            </w:r>
            <w:r w:rsidRPr="00E04AC3">
              <w:rPr>
                <w:rFonts w:ascii="Garamond" w:hAnsi="Garamond"/>
                <w:sz w:val="22"/>
                <w:szCs w:val="22"/>
              </w:rPr>
              <w:t xml:space="preserve">КО в течение 5 (пяти) рабочих дней (но не позднее чем на 8 (восьмой) рабочий день со дня истечения срока, предусмотренного </w:t>
            </w:r>
            <w:r w:rsidRPr="001A5327">
              <w:rPr>
                <w:rFonts w:ascii="Garamond" w:hAnsi="Garamond"/>
                <w:sz w:val="22"/>
                <w:szCs w:val="22"/>
                <w:highlight w:val="yellow"/>
              </w:rPr>
              <w:t>п</w:t>
            </w:r>
            <w:r w:rsidRPr="00E04AC3">
              <w:rPr>
                <w:rFonts w:ascii="Garamond" w:hAnsi="Garamond"/>
                <w:sz w:val="22"/>
                <w:szCs w:val="22"/>
              </w:rPr>
              <w:t xml:space="preserve">п. </w:t>
            </w:r>
            <w:r w:rsidRPr="00E04AC3">
              <w:rPr>
                <w:rFonts w:ascii="Garamond" w:hAnsi="Garamond"/>
                <w:sz w:val="22"/>
                <w:szCs w:val="22"/>
                <w:highlight w:val="yellow"/>
              </w:rPr>
              <w:t>7.5–7.11.1</w:t>
            </w:r>
            <w:r w:rsidRPr="00E04AC3">
              <w:rPr>
                <w:rFonts w:ascii="Garamond" w:hAnsi="Garamond"/>
                <w:sz w:val="22"/>
                <w:szCs w:val="22"/>
              </w:rPr>
              <w:t xml:space="preserve"> настоящего Регламента) с даты получения от ЦФР информации о предоставленном в рамках исполнения требований </w:t>
            </w:r>
            <w:r w:rsidRPr="00DF1891">
              <w:rPr>
                <w:rFonts w:ascii="Garamond" w:hAnsi="Garamond"/>
                <w:sz w:val="22"/>
                <w:szCs w:val="22"/>
                <w:highlight w:val="yellow"/>
              </w:rPr>
              <w:t>пп. 7.5–7.11.1</w:t>
            </w:r>
            <w:r w:rsidRPr="00E04AC3">
              <w:rPr>
                <w:rFonts w:ascii="Garamond" w:hAnsi="Garamond"/>
                <w:sz w:val="22"/>
                <w:szCs w:val="22"/>
              </w:rPr>
              <w:t xml:space="preserve"> настоящего Регламента обеспечении по ДПМ ВИЭ (дополнительном обеспечении, внесении изменений в обеспечение) определяет в соответствии с настоящим пунктом исполнение либо неисполнение участником оптового рынка – продавцом по ДПМ ВИЭ требований, предусмотренных </w:t>
            </w:r>
            <w:r w:rsidRPr="001A5327">
              <w:rPr>
                <w:rFonts w:ascii="Garamond" w:hAnsi="Garamond"/>
                <w:sz w:val="22"/>
                <w:szCs w:val="22"/>
                <w:highlight w:val="yellow"/>
              </w:rPr>
              <w:t>п</w:t>
            </w:r>
            <w:r w:rsidRPr="00E04AC3">
              <w:rPr>
                <w:rFonts w:ascii="Garamond" w:hAnsi="Garamond"/>
                <w:sz w:val="22"/>
                <w:szCs w:val="22"/>
              </w:rPr>
              <w:t xml:space="preserve">п. </w:t>
            </w:r>
            <w:r w:rsidRPr="00DF1891">
              <w:rPr>
                <w:rFonts w:ascii="Garamond" w:hAnsi="Garamond"/>
                <w:sz w:val="22"/>
                <w:szCs w:val="22"/>
                <w:highlight w:val="yellow"/>
              </w:rPr>
              <w:t>7.5–7.11.1</w:t>
            </w:r>
            <w:r w:rsidRPr="00E04AC3">
              <w:rPr>
                <w:rFonts w:ascii="Garamond" w:hAnsi="Garamond"/>
                <w:sz w:val="22"/>
                <w:szCs w:val="22"/>
              </w:rPr>
              <w:t xml:space="preserve"> настоящего Регламента, и направляет ЦФР и участнику оптового рынка – продавцу по ДПМ ВИЭ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Исполнения требования по предоставлению продавцом по ДПМ ВИЭ обеспечения (дополнительного обеспечения, внесению изменений в обеспечение) в отношении объекта генерации по соответствующему ДПМ ВИЭ в рамках исполнения требований, </w:t>
            </w:r>
            <w:r w:rsidRPr="001A5327">
              <w:rPr>
                <w:rFonts w:ascii="Garamond" w:hAnsi="Garamond"/>
                <w:sz w:val="22"/>
                <w:szCs w:val="22"/>
              </w:rPr>
              <w:t>предусмотренных п</w:t>
            </w:r>
            <w:r w:rsidRPr="00DF1891">
              <w:rPr>
                <w:rFonts w:ascii="Garamond" w:hAnsi="Garamond"/>
                <w:sz w:val="22"/>
                <w:szCs w:val="22"/>
                <w:highlight w:val="yellow"/>
              </w:rPr>
              <w:t>п. 7.5–7.11.1</w:t>
            </w:r>
            <w:r w:rsidRPr="00E04AC3">
              <w:rPr>
                <w:rFonts w:ascii="Garamond" w:hAnsi="Garamond"/>
                <w:sz w:val="22"/>
                <w:szCs w:val="22"/>
              </w:rPr>
              <w:t xml:space="preserve"> настоящего Регламента, не требуется, в случае если по состоянию на 7 (седьмой) рабочий день со дня истечения срока, предусмотренного </w:t>
            </w:r>
            <w:r w:rsidRPr="001A5327">
              <w:rPr>
                <w:rFonts w:ascii="Garamond" w:hAnsi="Garamond"/>
                <w:sz w:val="22"/>
                <w:szCs w:val="22"/>
              </w:rPr>
              <w:t>п</w:t>
            </w:r>
            <w:r w:rsidRPr="00DF1891">
              <w:rPr>
                <w:rFonts w:ascii="Garamond" w:hAnsi="Garamond"/>
                <w:sz w:val="22"/>
                <w:szCs w:val="22"/>
                <w:highlight w:val="yellow"/>
              </w:rPr>
              <w:t>п. 7.5–7.11.1</w:t>
            </w:r>
            <w:r w:rsidRPr="00E04AC3">
              <w:rPr>
                <w:rFonts w:ascii="Garamond" w:hAnsi="Garamond"/>
                <w:sz w:val="22"/>
                <w:szCs w:val="22"/>
              </w:rPr>
              <w:t xml:space="preserve"> настоящего Регламента, выполнено одно из следующих условий:</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а) в отношении объекта генерации продавцом по ДПМ ВИЭ в установленном Правилами оптового рынка и </w:t>
            </w:r>
            <w:r w:rsidRPr="00E04AC3">
              <w:rPr>
                <w:rFonts w:ascii="Garamond" w:hAnsi="Garamond"/>
                <w:i/>
                <w:sz w:val="22"/>
                <w:szCs w:val="22"/>
              </w:rPr>
              <w:t>Договором о присоединении к торговой системе оптового рынка</w:t>
            </w:r>
            <w:r w:rsidRPr="00E04AC3">
              <w:rPr>
                <w:rFonts w:ascii="Garamond" w:hAnsi="Garamond"/>
                <w:sz w:val="22"/>
                <w:szCs w:val="22"/>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 предельный объем поставки мощности на оптовый рынок с использованием объекта генерации, определенный СО </w:t>
            </w:r>
            <w:r w:rsidRPr="00E04AC3">
              <w:rPr>
                <w:rFonts w:ascii="Garamond" w:hAnsi="Garamond"/>
                <w:bCs/>
                <w:sz w:val="22"/>
                <w:szCs w:val="22"/>
              </w:rPr>
              <w:t xml:space="preserve">в соответствии с </w:t>
            </w:r>
            <w:r w:rsidRPr="00E04AC3">
              <w:rPr>
                <w:rFonts w:ascii="Garamond" w:hAnsi="Garamond"/>
                <w:bCs/>
                <w:i/>
                <w:sz w:val="22"/>
                <w:szCs w:val="22"/>
              </w:rPr>
              <w:t>Регламентом аттестации генерирующего оборудования</w:t>
            </w:r>
            <w:r w:rsidRPr="00E04AC3">
              <w:rPr>
                <w:rFonts w:ascii="Garamond" w:hAnsi="Garamond"/>
                <w:bCs/>
                <w:sz w:val="22"/>
                <w:szCs w:val="22"/>
              </w:rPr>
              <w:t xml:space="preserve"> (Приложение № 19.2 к </w:t>
            </w:r>
            <w:r w:rsidRPr="00E04AC3">
              <w:rPr>
                <w:rFonts w:ascii="Garamond" w:hAnsi="Garamond"/>
                <w:bCs/>
                <w:i/>
                <w:sz w:val="22"/>
                <w:szCs w:val="22"/>
              </w:rPr>
              <w:t>Договору о присоединении к торговой системе оптового рынка</w:t>
            </w:r>
            <w:r w:rsidRPr="00E04AC3">
              <w:rPr>
                <w:rFonts w:ascii="Garamond" w:hAnsi="Garamond"/>
                <w:bCs/>
                <w:sz w:val="22"/>
                <w:szCs w:val="22"/>
              </w:rPr>
              <w:t>)</w:t>
            </w:r>
            <w:r w:rsidRPr="00E04AC3">
              <w:rPr>
                <w:rFonts w:ascii="Garamond" w:hAnsi="Garamond"/>
                <w:sz w:val="22"/>
                <w:szCs w:val="22"/>
              </w:rPr>
              <w:t>, равен или больше объема установленной мощности, указанного в приложении 1 к ДПМ ВИЭ, заключенным в отношении генерирующего объекта;</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б) продавец по ДПМ ВИЭ не находится в состоянии реорганизации, 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в) продавец по ДПМ ВИЭ, обеспечивающий исполнение своих обязательств по ДПМ ВИЭ, заключенному по итогам ОПВ, проведенного после 1 января 2020 года, неустойкой по ДПМ ВИЭ, не находится в состоянии реорганизации, ликвидации или банкротства, и обеспечение соответствует требованиям п. 2.2 приложения 31 к настоящему Регламенту (положения данного подпункта не применяются в отношении случаев, предусмотренных пункт</w:t>
            </w:r>
            <w:r w:rsidRPr="001A5327">
              <w:rPr>
                <w:rFonts w:ascii="Garamond" w:hAnsi="Garamond"/>
                <w:sz w:val="22"/>
                <w:szCs w:val="22"/>
                <w:highlight w:val="yellow"/>
              </w:rPr>
              <w:t>ом</w:t>
            </w:r>
            <w:r w:rsidRPr="00E04AC3">
              <w:rPr>
                <w:rFonts w:ascii="Garamond" w:hAnsi="Garamond"/>
                <w:sz w:val="22"/>
                <w:szCs w:val="22"/>
              </w:rPr>
              <w:t xml:space="preserve"> 7.</w:t>
            </w:r>
            <w:r w:rsidRPr="00AF1E41">
              <w:rPr>
                <w:rFonts w:ascii="Garamond" w:hAnsi="Garamond"/>
                <w:sz w:val="22"/>
                <w:szCs w:val="22"/>
                <w:highlight w:val="yellow"/>
              </w:rPr>
              <w:t>5</w:t>
            </w:r>
            <w:r w:rsidRPr="00E04AC3">
              <w:rPr>
                <w:rFonts w:ascii="Garamond" w:hAnsi="Garamond"/>
                <w:sz w:val="22"/>
                <w:szCs w:val="22"/>
              </w:rPr>
              <w:t xml:space="preserve"> </w:t>
            </w:r>
            <w:r w:rsidRPr="003D4E3B">
              <w:rPr>
                <w:rFonts w:ascii="Garamond" w:hAnsi="Garamond"/>
                <w:sz w:val="22"/>
                <w:szCs w:val="22"/>
                <w:highlight w:val="yellow"/>
              </w:rPr>
              <w:t>и абзацем вторым пункта 7.5.1</w:t>
            </w:r>
            <w:r w:rsidRPr="00E04AC3">
              <w:rPr>
                <w:rFonts w:ascii="Garamond" w:hAnsi="Garamond"/>
                <w:sz w:val="22"/>
                <w:szCs w:val="22"/>
              </w:rPr>
              <w:t xml:space="preserve"> настоящего Регламента);</w:t>
            </w:r>
          </w:p>
          <w:p w:rsidR="00B736E8"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г) поручитель, обеспечивающий исполнение обязательств продавца по ДПМ ВИЭ, заключенному по итогам ОПВ, проведенного после 1 января 2020 года, не находится в состоянии реорганизации, ликвидации или банкротства, и обеспечение соответствует требованиям п. 2.2 приложения 31 к настоящему Регламенту (положения данного подпункта не применяются в отношении случаев, предусмотренных пунктами </w:t>
            </w:r>
            <w:r w:rsidRPr="001C0FAA">
              <w:rPr>
                <w:rFonts w:ascii="Garamond" w:hAnsi="Garamond"/>
                <w:sz w:val="22"/>
                <w:szCs w:val="22"/>
                <w:highlight w:val="yellow"/>
              </w:rPr>
              <w:t>7.6</w:t>
            </w:r>
            <w:r w:rsidRPr="00E04AC3">
              <w:rPr>
                <w:rFonts w:ascii="Garamond" w:hAnsi="Garamond"/>
                <w:sz w:val="22"/>
                <w:szCs w:val="22"/>
              </w:rPr>
              <w:t xml:space="preserve"> и 7.</w:t>
            </w:r>
            <w:r w:rsidRPr="001C0FAA">
              <w:rPr>
                <w:rFonts w:ascii="Garamond" w:hAnsi="Garamond"/>
                <w:sz w:val="22"/>
                <w:szCs w:val="22"/>
                <w:highlight w:val="yellow"/>
              </w:rPr>
              <w:t>9.1</w:t>
            </w:r>
            <w:r w:rsidRPr="00E04AC3">
              <w:rPr>
                <w:rFonts w:ascii="Garamond" w:hAnsi="Garamond"/>
                <w:sz w:val="22"/>
                <w:szCs w:val="22"/>
              </w:rPr>
              <w:t xml:space="preserve"> настоящего Регламента);</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д) в отношении объекта генерации в полном объеме использовано обеспечение исполнения обязательств по ДПМ ВИЭ, предоставленное в целях </w:t>
            </w:r>
            <w:r w:rsidRPr="00E04AC3">
              <w:rPr>
                <w:rFonts w:ascii="Garamond" w:hAnsi="Garamond"/>
                <w:bCs/>
                <w:sz w:val="22"/>
                <w:szCs w:val="22"/>
              </w:rPr>
              <w:t>обеспечения исполнения обязательств по указанным договорам до истечения 15 (пятнадцати) месяцев с даты начала поставки мощности (в отношении дополнительного обеспечения на 27 месяцев – до истечения 27 (двадцати семи) месяцев с даты начала поставки мощности)</w:t>
            </w:r>
            <w:r w:rsidRPr="00E04AC3">
              <w:rPr>
                <w:rFonts w:ascii="Garamond" w:hAnsi="Garamond"/>
                <w:sz w:val="22"/>
                <w:szCs w:val="22"/>
              </w:rPr>
              <w:t>;</w:t>
            </w:r>
          </w:p>
          <w:p w:rsidR="00B736E8" w:rsidRPr="001A5327" w:rsidDel="00D1318A" w:rsidRDefault="00B736E8" w:rsidP="001A5327">
            <w:pPr>
              <w:spacing w:after="120"/>
              <w:ind w:firstLine="567"/>
              <w:jc w:val="both"/>
              <w:outlineLvl w:val="0"/>
              <w:rPr>
                <w:rFonts w:ascii="Garamond" w:hAnsi="Garamond"/>
                <w:sz w:val="22"/>
                <w:szCs w:val="22"/>
              </w:rPr>
            </w:pPr>
            <w:r w:rsidRPr="00E04AC3">
              <w:rPr>
                <w:rFonts w:ascii="Garamond" w:hAnsi="Garamond"/>
                <w:sz w:val="22"/>
                <w:szCs w:val="22"/>
              </w:rPr>
              <w:t>е) в соответствии с пунктом 8 настоящего Регламента КО подписано Соглашение о передаче прав и обязанностей поставщика мощности по данному ДПМ ВИЭ новому продавцу и Наблюдательным советом Ассоциации «НП Совет рынка» принято решение о лишении продавца по ДПМ ВИЭ права участия в торговле электрической энергией и (или) мощностью в отношении ГТП генерации, включающей соответствующий объект ВИЭ.</w:t>
            </w:r>
          </w:p>
        </w:tc>
        <w:tc>
          <w:tcPr>
            <w:tcW w:w="6946" w:type="dxa"/>
            <w:shd w:val="clear" w:color="auto" w:fill="auto"/>
          </w:tcPr>
          <w:p w:rsidR="00B736E8" w:rsidRPr="00E04AC3" w:rsidRDefault="00B736E8" w:rsidP="00B736E8">
            <w:pPr>
              <w:spacing w:before="120" w:after="120"/>
              <w:jc w:val="both"/>
              <w:outlineLvl w:val="0"/>
              <w:rPr>
                <w:rFonts w:ascii="Garamond" w:hAnsi="Garamond"/>
                <w:sz w:val="22"/>
                <w:szCs w:val="22"/>
              </w:rPr>
            </w:pPr>
            <w:r>
              <w:rPr>
                <w:rFonts w:ascii="Garamond" w:hAnsi="Garamond"/>
                <w:sz w:val="22"/>
                <w:szCs w:val="22"/>
              </w:rPr>
              <w:t xml:space="preserve">7.12. </w:t>
            </w:r>
            <w:r w:rsidRPr="00E04AC3">
              <w:rPr>
                <w:rFonts w:ascii="Garamond" w:hAnsi="Garamond"/>
                <w:sz w:val="22"/>
                <w:szCs w:val="22"/>
              </w:rPr>
              <w:t>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w:t>
            </w:r>
            <w:r>
              <w:rPr>
                <w:rFonts w:ascii="Garamond" w:hAnsi="Garamond"/>
                <w:sz w:val="22"/>
                <w:szCs w:val="22"/>
              </w:rPr>
              <w:t xml:space="preserve">спечение), предусмотренных </w:t>
            </w:r>
            <w:r w:rsidRPr="00695184">
              <w:rPr>
                <w:rFonts w:ascii="Garamond" w:hAnsi="Garamond"/>
                <w:sz w:val="22"/>
                <w:szCs w:val="22"/>
                <w:highlight w:val="yellow"/>
              </w:rPr>
              <w:t>п. 7.8</w:t>
            </w:r>
            <w:r w:rsidR="00D237C4">
              <w:rPr>
                <w:rFonts w:ascii="Garamond" w:hAnsi="Garamond"/>
                <w:sz w:val="22"/>
                <w:szCs w:val="22"/>
              </w:rPr>
              <w:t xml:space="preserve"> </w:t>
            </w:r>
            <w:r w:rsidRPr="00E04AC3">
              <w:rPr>
                <w:rFonts w:ascii="Garamond" w:hAnsi="Garamond"/>
                <w:sz w:val="22"/>
                <w:szCs w:val="22"/>
              </w:rPr>
              <w:t xml:space="preserve">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w:t>
            </w:r>
            <w:r w:rsidRPr="00E04AC3">
              <w:rPr>
                <w:rFonts w:ascii="Garamond" w:hAnsi="Garamond"/>
                <w:sz w:val="22"/>
                <w:szCs w:val="22"/>
                <w:highlight w:val="yellow"/>
              </w:rPr>
              <w:t>п. 7.8</w:t>
            </w:r>
            <w:r w:rsidRPr="00E04AC3">
              <w:rPr>
                <w:rFonts w:ascii="Garamond" w:hAnsi="Garamond"/>
                <w:sz w:val="22"/>
                <w:szCs w:val="22"/>
              </w:rPr>
              <w:t xml:space="preserve"> настоящего Регламента на предоставление обеспечения.</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Исполнением требования по предоставлению продавцом по ДПМ ВИЭ обеспечения (дополнительного обеспечения, внесению изменений в обеспечение) по соответствующему ДПМ ВИЭ, предусмотренного </w:t>
            </w:r>
            <w:r w:rsidRPr="00E04AC3">
              <w:rPr>
                <w:rFonts w:ascii="Garamond" w:hAnsi="Garamond"/>
                <w:sz w:val="22"/>
                <w:szCs w:val="22"/>
                <w:highlight w:val="yellow"/>
              </w:rPr>
              <w:t>п. 7.8</w:t>
            </w:r>
            <w:r w:rsidRPr="00E04AC3">
              <w:rPr>
                <w:rFonts w:ascii="Garamond" w:hAnsi="Garamond"/>
                <w:sz w:val="22"/>
                <w:szCs w:val="22"/>
              </w:rPr>
              <w:t xml:space="preserve">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пункт</w:t>
            </w:r>
            <w:r>
              <w:rPr>
                <w:rFonts w:ascii="Garamond" w:hAnsi="Garamond"/>
                <w:sz w:val="22"/>
                <w:szCs w:val="22"/>
              </w:rPr>
              <w:t>ом</w:t>
            </w:r>
            <w:r w:rsidRPr="00E04AC3">
              <w:rPr>
                <w:rFonts w:ascii="Garamond" w:hAnsi="Garamond"/>
                <w:sz w:val="22"/>
                <w:szCs w:val="22"/>
              </w:rPr>
              <w:t xml:space="preserve"> </w:t>
            </w:r>
            <w:r w:rsidRPr="00E04AC3">
              <w:rPr>
                <w:rFonts w:ascii="Garamond" w:hAnsi="Garamond"/>
                <w:sz w:val="22"/>
                <w:szCs w:val="22"/>
                <w:highlight w:val="yellow"/>
              </w:rPr>
              <w:t>7.8</w:t>
            </w:r>
            <w:r w:rsidRPr="00E04AC3">
              <w:rPr>
                <w:rFonts w:ascii="Garamond" w:hAnsi="Garamond"/>
                <w:sz w:val="22"/>
                <w:szCs w:val="22"/>
              </w:rPr>
              <w:t xml:space="preserve"> настоящего Регламента для предоставления обеспечения (дополнительного обеспечения):</w:t>
            </w:r>
          </w:p>
          <w:p w:rsidR="00B736E8" w:rsidRPr="003D4E3B" w:rsidRDefault="00B736E8" w:rsidP="00B736E8">
            <w:pPr>
              <w:numPr>
                <w:ilvl w:val="0"/>
                <w:numId w:val="15"/>
              </w:numPr>
              <w:spacing w:before="120" w:after="120"/>
              <w:ind w:left="709" w:hanging="283"/>
              <w:jc w:val="both"/>
              <w:outlineLvl w:val="0"/>
              <w:rPr>
                <w:rFonts w:ascii="Garamond" w:hAnsi="Garamond"/>
                <w:sz w:val="22"/>
                <w:szCs w:val="22"/>
              </w:rPr>
            </w:pPr>
            <w:r w:rsidRPr="00E04AC3">
              <w:rPr>
                <w:rFonts w:ascii="Garamond" w:hAnsi="Garamond"/>
                <w:sz w:val="22"/>
                <w:szCs w:val="22"/>
              </w:rPr>
              <w:t>заключенного договора коммерческого представительства для целей заключения договоров поручительства с поручителем по ДПМ ВИЭ, соответствующ</w:t>
            </w:r>
            <w:r w:rsidRPr="00E04AC3">
              <w:rPr>
                <w:rFonts w:ascii="Garamond" w:hAnsi="Garamond"/>
                <w:sz w:val="22"/>
                <w:szCs w:val="22"/>
                <w:highlight w:val="yellow"/>
              </w:rPr>
              <w:t>его</w:t>
            </w:r>
            <w:r w:rsidRPr="00E04AC3">
              <w:rPr>
                <w:rFonts w:ascii="Garamond" w:hAnsi="Garamond"/>
                <w:sz w:val="22"/>
                <w:szCs w:val="22"/>
              </w:rPr>
              <w:t xml:space="preserve"> требованиям пункта </w:t>
            </w:r>
            <w:r w:rsidRPr="003D4E3B">
              <w:rPr>
                <w:rFonts w:ascii="Garamond" w:hAnsi="Garamond"/>
                <w:sz w:val="22"/>
                <w:szCs w:val="22"/>
              </w:rPr>
              <w:t>7.14 настоящего Регламента, либо</w:t>
            </w:r>
          </w:p>
          <w:p w:rsidR="00B736E8" w:rsidRPr="00E04AC3" w:rsidRDefault="00B736E8" w:rsidP="00B736E8">
            <w:pPr>
              <w:numPr>
                <w:ilvl w:val="0"/>
                <w:numId w:val="15"/>
              </w:numPr>
              <w:spacing w:before="120" w:after="120"/>
              <w:ind w:left="709" w:hanging="283"/>
              <w:jc w:val="both"/>
              <w:outlineLvl w:val="0"/>
              <w:rPr>
                <w:rFonts w:ascii="Garamond" w:hAnsi="Garamond"/>
                <w:sz w:val="22"/>
                <w:szCs w:val="22"/>
              </w:rPr>
            </w:pPr>
            <w:r w:rsidRPr="003D4E3B">
              <w:rPr>
                <w:rFonts w:ascii="Garamond" w:hAnsi="Garamond"/>
                <w:sz w:val="22"/>
                <w:szCs w:val="22"/>
              </w:rPr>
              <w:t>получение ЦФР через банк получателя средств уведомления об открытии аккредитива, отвечающего требованиям соответствующего пункта 7.14 настоящего Регламента, или</w:t>
            </w:r>
            <w:r w:rsidRPr="00E04AC3">
              <w:rPr>
                <w:rFonts w:ascii="Garamond" w:hAnsi="Garamond"/>
                <w:sz w:val="22"/>
                <w:szCs w:val="22"/>
              </w:rPr>
              <w:t xml:space="preserve"> получение уведомления на внесение изменений в аккредитив, которое отвечает требованиям пункта 7.14 настоящего Регламента, либо</w:t>
            </w:r>
          </w:p>
          <w:p w:rsidR="00B736E8" w:rsidRPr="00E04AC3" w:rsidRDefault="00B736E8" w:rsidP="00B736E8">
            <w:pPr>
              <w:numPr>
                <w:ilvl w:val="0"/>
                <w:numId w:val="15"/>
              </w:numPr>
              <w:spacing w:before="120" w:after="120"/>
              <w:ind w:left="709" w:hanging="283"/>
              <w:jc w:val="both"/>
              <w:outlineLvl w:val="0"/>
              <w:rPr>
                <w:rFonts w:ascii="Garamond" w:hAnsi="Garamond"/>
                <w:sz w:val="22"/>
                <w:szCs w:val="22"/>
              </w:rPr>
            </w:pPr>
            <w:r w:rsidRPr="00E04AC3">
              <w:rPr>
                <w:rFonts w:ascii="Garamond" w:hAnsi="Garamond"/>
                <w:sz w:val="22"/>
                <w:szCs w:val="22"/>
              </w:rPr>
              <w:t>получение ЦФР банковской гарантии, отвечающей требованиям соответствующего пункта 7.14 настоящего Регламента.</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КО в течение 5 (пяти) рабочих дней (но не позднее чем на 8 (восьмой) рабочий день со дня истечения срока, предусмотренного </w:t>
            </w:r>
            <w:r w:rsidRPr="001A5327">
              <w:rPr>
                <w:rFonts w:ascii="Garamond" w:hAnsi="Garamond"/>
                <w:sz w:val="22"/>
                <w:szCs w:val="22"/>
              </w:rPr>
              <w:t>п.</w:t>
            </w:r>
            <w:r w:rsidR="001A5327" w:rsidRPr="001A5327">
              <w:rPr>
                <w:rFonts w:ascii="Garamond" w:hAnsi="Garamond"/>
                <w:sz w:val="22"/>
                <w:szCs w:val="22"/>
              </w:rPr>
              <w:t xml:space="preserve"> </w:t>
            </w:r>
            <w:r w:rsidRPr="00E231BB">
              <w:rPr>
                <w:rFonts w:ascii="Garamond" w:hAnsi="Garamond"/>
                <w:sz w:val="22"/>
                <w:szCs w:val="22"/>
                <w:highlight w:val="yellow"/>
              </w:rPr>
              <w:t>7.8</w:t>
            </w:r>
            <w:r>
              <w:rPr>
                <w:rFonts w:ascii="Garamond" w:hAnsi="Garamond"/>
                <w:sz w:val="22"/>
                <w:szCs w:val="22"/>
              </w:rPr>
              <w:t xml:space="preserve"> </w:t>
            </w:r>
            <w:r w:rsidRPr="00E04AC3">
              <w:rPr>
                <w:rFonts w:ascii="Garamond" w:hAnsi="Garamond"/>
                <w:sz w:val="22"/>
                <w:szCs w:val="22"/>
              </w:rPr>
              <w:t xml:space="preserve">настоящего Регламента) с даты получения от ЦФР информации о предоставленном в рамках исполнения требований </w:t>
            </w:r>
            <w:r w:rsidRPr="00E231BB">
              <w:rPr>
                <w:rFonts w:ascii="Garamond" w:hAnsi="Garamond"/>
                <w:sz w:val="22"/>
                <w:szCs w:val="22"/>
                <w:highlight w:val="yellow"/>
              </w:rPr>
              <w:t>п. 7.8</w:t>
            </w:r>
            <w:r w:rsidRPr="00E04AC3">
              <w:rPr>
                <w:rFonts w:ascii="Garamond" w:hAnsi="Garamond"/>
                <w:sz w:val="22"/>
                <w:szCs w:val="22"/>
              </w:rPr>
              <w:t xml:space="preserve"> настоящего Регламента обеспечении по ДПМ ВИЭ (дополнительном обеспечении, внесении изменений в обеспечение) определяет в соответствии с настоящим пунктом исполнение либо неисполнение участником оптового рынка – продавцом по ДПМ ВИЭ требований, предусмотренных п. </w:t>
            </w:r>
            <w:r w:rsidRPr="00DF1891">
              <w:rPr>
                <w:rFonts w:ascii="Garamond" w:hAnsi="Garamond"/>
                <w:sz w:val="22"/>
                <w:szCs w:val="22"/>
                <w:highlight w:val="yellow"/>
              </w:rPr>
              <w:t>7.8</w:t>
            </w:r>
            <w:r w:rsidR="00D237C4">
              <w:rPr>
                <w:rFonts w:ascii="Garamond" w:hAnsi="Garamond"/>
                <w:sz w:val="22"/>
                <w:szCs w:val="22"/>
              </w:rPr>
              <w:t xml:space="preserve"> </w:t>
            </w:r>
            <w:r w:rsidRPr="00E04AC3">
              <w:rPr>
                <w:rFonts w:ascii="Garamond" w:hAnsi="Garamond"/>
                <w:sz w:val="22"/>
                <w:szCs w:val="22"/>
              </w:rPr>
              <w:t>настоящего Регламента, и направляет ЦФР и участнику оптового рынка – продавцу по ДПМ ВИЭ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Исполнения требования по предоставлению продавцом по ДПМ ВИЭ обеспечения (дополнительного обеспечения, внесению изменений в обеспечение) в отношении объекта генерации по соответствующему ДПМ ВИЭ в рамках исполнения требований, предусмотренных </w:t>
            </w:r>
            <w:r w:rsidRPr="001A5327">
              <w:rPr>
                <w:rFonts w:ascii="Garamond" w:hAnsi="Garamond"/>
                <w:sz w:val="22"/>
                <w:szCs w:val="22"/>
              </w:rPr>
              <w:t xml:space="preserve">п. </w:t>
            </w:r>
            <w:r w:rsidRPr="00DF1891">
              <w:rPr>
                <w:rFonts w:ascii="Garamond" w:hAnsi="Garamond"/>
                <w:sz w:val="22"/>
                <w:szCs w:val="22"/>
                <w:highlight w:val="yellow"/>
              </w:rPr>
              <w:t>7.8</w:t>
            </w:r>
            <w:r w:rsidRPr="00E04AC3">
              <w:rPr>
                <w:rFonts w:ascii="Garamond" w:hAnsi="Garamond"/>
                <w:sz w:val="22"/>
                <w:szCs w:val="22"/>
              </w:rPr>
              <w:t xml:space="preserve"> настоящего Регламента, не требуется, в случае если по состоянию на 7 (седьмой) рабочий день со дня истечения срока, предусмотренного </w:t>
            </w:r>
            <w:r w:rsidRPr="001A5327">
              <w:rPr>
                <w:rFonts w:ascii="Garamond" w:hAnsi="Garamond"/>
                <w:sz w:val="22"/>
                <w:szCs w:val="22"/>
              </w:rPr>
              <w:t xml:space="preserve">п. </w:t>
            </w:r>
            <w:r w:rsidRPr="00DF1891">
              <w:rPr>
                <w:rFonts w:ascii="Garamond" w:hAnsi="Garamond"/>
                <w:sz w:val="22"/>
                <w:szCs w:val="22"/>
                <w:highlight w:val="yellow"/>
              </w:rPr>
              <w:t>7.8</w:t>
            </w:r>
            <w:r w:rsidRPr="00E04AC3">
              <w:rPr>
                <w:rFonts w:ascii="Garamond" w:hAnsi="Garamond"/>
                <w:sz w:val="22"/>
                <w:szCs w:val="22"/>
              </w:rPr>
              <w:t xml:space="preserve"> настоящего Регламента, выполнено одно из следующих условий:</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а) в отношении объекта генерации продавцом по ДПМ ВИЭ в установленном Правилами оптового рынка и </w:t>
            </w:r>
            <w:r w:rsidRPr="00E04AC3">
              <w:rPr>
                <w:rFonts w:ascii="Garamond" w:hAnsi="Garamond"/>
                <w:i/>
                <w:sz w:val="22"/>
                <w:szCs w:val="22"/>
              </w:rPr>
              <w:t>Договором о присоединении к торговой системе оптового рынка</w:t>
            </w:r>
            <w:r w:rsidRPr="00E04AC3">
              <w:rPr>
                <w:rFonts w:ascii="Garamond" w:hAnsi="Garamond"/>
                <w:sz w:val="22"/>
                <w:szCs w:val="22"/>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 предельный объем поставки мощности на оптовый рынок с использованием объекта генерации, определенный СО </w:t>
            </w:r>
            <w:r w:rsidRPr="00E04AC3">
              <w:rPr>
                <w:rFonts w:ascii="Garamond" w:hAnsi="Garamond"/>
                <w:bCs/>
                <w:sz w:val="22"/>
                <w:szCs w:val="22"/>
              </w:rPr>
              <w:t xml:space="preserve">в соответствии с </w:t>
            </w:r>
            <w:r w:rsidRPr="00E04AC3">
              <w:rPr>
                <w:rFonts w:ascii="Garamond" w:hAnsi="Garamond"/>
                <w:bCs/>
                <w:i/>
                <w:sz w:val="22"/>
                <w:szCs w:val="22"/>
              </w:rPr>
              <w:t>Регламентом аттестации генерирующего оборудования</w:t>
            </w:r>
            <w:r w:rsidRPr="00E04AC3">
              <w:rPr>
                <w:rFonts w:ascii="Garamond" w:hAnsi="Garamond"/>
                <w:bCs/>
                <w:sz w:val="22"/>
                <w:szCs w:val="22"/>
              </w:rPr>
              <w:t xml:space="preserve"> (Приложение № 19.2 к </w:t>
            </w:r>
            <w:r w:rsidRPr="00E04AC3">
              <w:rPr>
                <w:rFonts w:ascii="Garamond" w:hAnsi="Garamond"/>
                <w:bCs/>
                <w:i/>
                <w:sz w:val="22"/>
                <w:szCs w:val="22"/>
              </w:rPr>
              <w:t>Договору о присоединении к торговой системе оптового рынка</w:t>
            </w:r>
            <w:r w:rsidRPr="00E04AC3">
              <w:rPr>
                <w:rFonts w:ascii="Garamond" w:hAnsi="Garamond"/>
                <w:bCs/>
                <w:sz w:val="22"/>
                <w:szCs w:val="22"/>
              </w:rPr>
              <w:t>)</w:t>
            </w:r>
            <w:r w:rsidRPr="00E04AC3">
              <w:rPr>
                <w:rFonts w:ascii="Garamond" w:hAnsi="Garamond"/>
                <w:sz w:val="22"/>
                <w:szCs w:val="22"/>
              </w:rPr>
              <w:t>, равен или больше объема установленной мощности, указанного в приложении 1 к ДПМ ВИЭ, заключенным в отношении генерирующего объекта;</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б) продавец по ДПМ ВИЭ не находится в состоянии реорганизации, 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в) продавец по ДПМ ВИЭ, обеспечивающий исполнение своих обязательств по ДПМ ВИЭ, заключенному по итогам ОПВ, проведенного после 1 января 2020 года, неустойкой по ДПМ ВИЭ, не находится в состоянии реорганизации, ликвидации или банкротства, и </w:t>
            </w:r>
            <w:r w:rsidR="00956121" w:rsidRPr="001A5327">
              <w:rPr>
                <w:rFonts w:ascii="Garamond" w:hAnsi="Garamond"/>
                <w:sz w:val="22"/>
                <w:szCs w:val="22"/>
                <w:highlight w:val="yellow"/>
              </w:rPr>
              <w:t>по итогам последней проведенной проверки определено, что</w:t>
            </w:r>
            <w:r w:rsidR="00956121">
              <w:rPr>
                <w:rFonts w:ascii="Garamond" w:hAnsi="Garamond"/>
                <w:sz w:val="22"/>
                <w:szCs w:val="22"/>
              </w:rPr>
              <w:t xml:space="preserve"> </w:t>
            </w:r>
            <w:r w:rsidRPr="00E04AC3">
              <w:rPr>
                <w:rFonts w:ascii="Garamond" w:hAnsi="Garamond"/>
                <w:sz w:val="22"/>
                <w:szCs w:val="22"/>
              </w:rPr>
              <w:t>обеспечение соответствует требованиям п. 2.2</w:t>
            </w:r>
            <w:r w:rsidR="006D740F">
              <w:rPr>
                <w:rFonts w:ascii="Garamond" w:hAnsi="Garamond"/>
                <w:sz w:val="22"/>
                <w:szCs w:val="22"/>
              </w:rPr>
              <w:t xml:space="preserve"> </w:t>
            </w:r>
            <w:r w:rsidRPr="00E04AC3">
              <w:rPr>
                <w:rFonts w:ascii="Garamond" w:hAnsi="Garamond"/>
                <w:sz w:val="22"/>
                <w:szCs w:val="22"/>
              </w:rPr>
              <w:t>приложения 31 к настоящему Регламенту (положения данного подпункта не применяются в отношении случаев, предусмотренных пункт</w:t>
            </w:r>
            <w:r w:rsidR="001A5327" w:rsidRPr="001A5327">
              <w:rPr>
                <w:rFonts w:ascii="Garamond" w:hAnsi="Garamond"/>
                <w:sz w:val="22"/>
                <w:szCs w:val="22"/>
                <w:highlight w:val="yellow"/>
              </w:rPr>
              <w:t>ами</w:t>
            </w:r>
            <w:r w:rsidRPr="00E04AC3">
              <w:rPr>
                <w:rFonts w:ascii="Garamond" w:hAnsi="Garamond"/>
                <w:sz w:val="22"/>
                <w:szCs w:val="22"/>
              </w:rPr>
              <w:t xml:space="preserve"> 7.</w:t>
            </w:r>
            <w:r w:rsidRPr="002B30A1">
              <w:rPr>
                <w:rFonts w:ascii="Garamond" w:hAnsi="Garamond"/>
                <w:sz w:val="22"/>
                <w:szCs w:val="22"/>
                <w:highlight w:val="yellow"/>
              </w:rPr>
              <w:t>8</w:t>
            </w:r>
            <w:r w:rsidR="00E6274A" w:rsidRPr="002B30A1">
              <w:rPr>
                <w:rFonts w:ascii="Garamond" w:hAnsi="Garamond"/>
                <w:sz w:val="22"/>
                <w:szCs w:val="22"/>
                <w:highlight w:val="yellow"/>
              </w:rPr>
              <w:t>.1 и 7.8.2</w:t>
            </w:r>
            <w:r w:rsidRPr="00E04AC3">
              <w:rPr>
                <w:rFonts w:ascii="Garamond" w:hAnsi="Garamond"/>
                <w:sz w:val="22"/>
                <w:szCs w:val="22"/>
              </w:rPr>
              <w:t xml:space="preserve"> настоящего Регламента);</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г) поручитель, обеспечивающий исполнение обязательств продавца по ДПМ ВИЭ, заключенному по итогам ОПВ, проведенного после 1 января 2020 года, не находится в состоянии реорганизации, ликвидации или банкротства, и </w:t>
            </w:r>
            <w:r w:rsidR="00956121" w:rsidRPr="001A5327">
              <w:rPr>
                <w:rFonts w:ascii="Garamond" w:hAnsi="Garamond"/>
                <w:sz w:val="22"/>
                <w:szCs w:val="22"/>
                <w:highlight w:val="yellow"/>
              </w:rPr>
              <w:t>по итогам последней проведенной проверки определено, что</w:t>
            </w:r>
            <w:r w:rsidR="00956121" w:rsidRPr="00E04AC3">
              <w:rPr>
                <w:rFonts w:ascii="Garamond" w:hAnsi="Garamond"/>
                <w:sz w:val="22"/>
                <w:szCs w:val="22"/>
              </w:rPr>
              <w:t xml:space="preserve"> </w:t>
            </w:r>
            <w:r w:rsidRPr="00E04AC3">
              <w:rPr>
                <w:rFonts w:ascii="Garamond" w:hAnsi="Garamond"/>
                <w:sz w:val="22"/>
                <w:szCs w:val="22"/>
              </w:rPr>
              <w:t xml:space="preserve">обеспечение соответствует требованиям п. 2.2 приложения 31 к настоящему Регламенту (положения данного подпункта не применяются в отношении случаев, предусмотренных пунктами </w:t>
            </w:r>
            <w:r w:rsidRPr="001C0FAA">
              <w:rPr>
                <w:rFonts w:ascii="Garamond" w:hAnsi="Garamond"/>
                <w:sz w:val="22"/>
                <w:szCs w:val="22"/>
                <w:highlight w:val="yellow"/>
              </w:rPr>
              <w:t>7.8.4</w:t>
            </w:r>
            <w:r w:rsidRPr="00E04AC3">
              <w:rPr>
                <w:rFonts w:ascii="Garamond" w:hAnsi="Garamond"/>
                <w:sz w:val="22"/>
                <w:szCs w:val="22"/>
              </w:rPr>
              <w:t xml:space="preserve"> и 7.</w:t>
            </w:r>
            <w:r w:rsidRPr="001C0FAA">
              <w:rPr>
                <w:rFonts w:ascii="Garamond" w:hAnsi="Garamond"/>
                <w:sz w:val="22"/>
                <w:szCs w:val="22"/>
                <w:highlight w:val="yellow"/>
              </w:rPr>
              <w:t>8.8</w:t>
            </w:r>
            <w:r w:rsidRPr="00E04AC3">
              <w:rPr>
                <w:rFonts w:ascii="Garamond" w:hAnsi="Garamond"/>
                <w:sz w:val="22"/>
                <w:szCs w:val="22"/>
              </w:rPr>
              <w:t xml:space="preserve"> настоящего Регламента);</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д) в отношении объекта генерации в полном объеме использовано обеспечение исполнения обязательств по ДПМ ВИЭ, предоставленное в целях </w:t>
            </w:r>
            <w:r w:rsidRPr="00E04AC3">
              <w:rPr>
                <w:rFonts w:ascii="Garamond" w:hAnsi="Garamond"/>
                <w:bCs/>
                <w:sz w:val="22"/>
                <w:szCs w:val="22"/>
              </w:rPr>
              <w:t>обеспечения исполнения обязательств по указанным договорам до истечения 15 (пятнадцати) месяцев с даты начала поставки мощности (в отношении дополнительного обеспечения на 27 месяцев – до истечения 27 (двадцати семи) месяцев с даты начала поставки мощности)</w:t>
            </w:r>
            <w:r w:rsidRPr="00E04AC3">
              <w:rPr>
                <w:rFonts w:ascii="Garamond" w:hAnsi="Garamond"/>
                <w:sz w:val="22"/>
                <w:szCs w:val="22"/>
              </w:rPr>
              <w:t>;</w:t>
            </w:r>
          </w:p>
          <w:p w:rsidR="00B736E8" w:rsidRPr="00E04AC3" w:rsidRDefault="00B736E8" w:rsidP="00B736E8">
            <w:pPr>
              <w:spacing w:after="120"/>
              <w:ind w:firstLine="567"/>
              <w:jc w:val="both"/>
              <w:outlineLvl w:val="0"/>
              <w:rPr>
                <w:rFonts w:ascii="Garamond" w:hAnsi="Garamond"/>
                <w:sz w:val="22"/>
                <w:szCs w:val="22"/>
              </w:rPr>
            </w:pPr>
            <w:r w:rsidRPr="00E04AC3">
              <w:rPr>
                <w:rFonts w:ascii="Garamond" w:hAnsi="Garamond"/>
                <w:sz w:val="22"/>
                <w:szCs w:val="22"/>
              </w:rPr>
              <w:t xml:space="preserve">е) в </w:t>
            </w:r>
            <w:r w:rsidRPr="001C0FAA">
              <w:rPr>
                <w:rFonts w:ascii="Garamond" w:hAnsi="Garamond"/>
                <w:sz w:val="22"/>
                <w:szCs w:val="22"/>
              </w:rPr>
              <w:t>соответствии с пунктом 8 настоящего</w:t>
            </w:r>
            <w:r w:rsidRPr="00E04AC3">
              <w:rPr>
                <w:rFonts w:ascii="Garamond" w:hAnsi="Garamond"/>
                <w:sz w:val="22"/>
                <w:szCs w:val="22"/>
              </w:rPr>
              <w:t xml:space="preserve"> Регламента КО подписано Соглашение о передаче прав и обязанностей поставщика мощности по данному ДПМ ВИЭ новому продавцу и Наблюдательным советом Ассоциации «НП Совет рынка» принято решение о лишении продавца по ДПМ ВИЭ права участия в торговле электрической энергией и (или) мощностью в отношении ГТП генерации, включающей соответствующий объект ВИЭ.</w:t>
            </w:r>
          </w:p>
          <w:p w:rsidR="00B736E8" w:rsidRPr="00E04AC3" w:rsidDel="00D1318A" w:rsidRDefault="00B736E8" w:rsidP="005234CE">
            <w:pPr>
              <w:tabs>
                <w:tab w:val="num" w:pos="567"/>
              </w:tabs>
              <w:suppressAutoHyphens/>
              <w:spacing w:before="120" w:after="120"/>
              <w:jc w:val="both"/>
              <w:rPr>
                <w:rFonts w:ascii="Garamond" w:eastAsia="Batang" w:hAnsi="Garamond" w:cs="Garamond"/>
                <w:sz w:val="22"/>
                <w:szCs w:val="22"/>
                <w:lang w:eastAsia="ar-SA"/>
              </w:rPr>
            </w:pPr>
          </w:p>
        </w:tc>
      </w:tr>
      <w:tr w:rsidR="00B736E8" w:rsidRPr="00E04AC3" w:rsidTr="003757FA">
        <w:trPr>
          <w:trHeight w:val="561"/>
        </w:trPr>
        <w:tc>
          <w:tcPr>
            <w:tcW w:w="993" w:type="dxa"/>
          </w:tcPr>
          <w:p w:rsidR="00B736E8" w:rsidRPr="00E04AC3" w:rsidRDefault="00B736E8" w:rsidP="00B90900">
            <w:pPr>
              <w:widowControl w:val="0"/>
              <w:spacing w:before="120" w:after="120"/>
              <w:jc w:val="center"/>
              <w:rPr>
                <w:rFonts w:ascii="Garamond" w:hAnsi="Garamond"/>
                <w:b/>
                <w:sz w:val="22"/>
                <w:szCs w:val="22"/>
              </w:rPr>
            </w:pPr>
            <w:r>
              <w:rPr>
                <w:rFonts w:ascii="Garamond" w:hAnsi="Garamond"/>
                <w:b/>
                <w:sz w:val="22"/>
                <w:szCs w:val="22"/>
              </w:rPr>
              <w:t>7.13</w:t>
            </w:r>
          </w:p>
        </w:tc>
        <w:tc>
          <w:tcPr>
            <w:tcW w:w="6804" w:type="dxa"/>
            <w:shd w:val="clear" w:color="auto" w:fill="auto"/>
          </w:tcPr>
          <w:p w:rsidR="00B736E8" w:rsidRPr="00E04AC3" w:rsidRDefault="00B736E8" w:rsidP="00B90900">
            <w:pPr>
              <w:spacing w:before="120" w:after="120"/>
              <w:jc w:val="both"/>
              <w:outlineLvl w:val="0"/>
              <w:rPr>
                <w:rFonts w:ascii="Garamond" w:hAnsi="Garamond"/>
                <w:b/>
                <w:sz w:val="22"/>
                <w:szCs w:val="22"/>
              </w:rPr>
            </w:pPr>
            <w:r>
              <w:rPr>
                <w:rFonts w:ascii="Garamond" w:hAnsi="Garamond"/>
                <w:sz w:val="22"/>
                <w:szCs w:val="22"/>
              </w:rPr>
              <w:t>7.13</w:t>
            </w:r>
            <w:r w:rsidRPr="00E04AC3">
              <w:rPr>
                <w:rFonts w:ascii="Garamond" w:hAnsi="Garamond"/>
                <w:sz w:val="22"/>
                <w:szCs w:val="22"/>
              </w:rPr>
              <w:t>. Непредставление обеспечения в предусмотренных пункт</w:t>
            </w:r>
            <w:r w:rsidRPr="00DF1891">
              <w:rPr>
                <w:rFonts w:ascii="Garamond" w:hAnsi="Garamond"/>
                <w:sz w:val="22"/>
                <w:szCs w:val="22"/>
                <w:highlight w:val="yellow"/>
              </w:rPr>
              <w:t>ами</w:t>
            </w:r>
            <w:r w:rsidRPr="00E04AC3">
              <w:rPr>
                <w:rFonts w:ascii="Garamond" w:hAnsi="Garamond"/>
                <w:sz w:val="22"/>
                <w:szCs w:val="22"/>
              </w:rPr>
              <w:t xml:space="preserve"> </w:t>
            </w:r>
            <w:r w:rsidRPr="00DF1891">
              <w:rPr>
                <w:rFonts w:ascii="Garamond" w:hAnsi="Garamond"/>
                <w:sz w:val="22"/>
                <w:szCs w:val="22"/>
                <w:highlight w:val="yellow"/>
              </w:rPr>
              <w:t>7.5–7.11.1</w:t>
            </w:r>
            <w:r w:rsidRPr="00E04AC3">
              <w:rPr>
                <w:rFonts w:ascii="Garamond" w:hAnsi="Garamond"/>
                <w:sz w:val="22"/>
                <w:szCs w:val="22"/>
              </w:rPr>
              <w:t xml:space="preserve"> настоящего Регламента случаях влечет взыскание с соответствующего участника оптового рынка – продавца по ДПМ ВИЭ штрафа согласно ДПМ ВИЭ.</w:t>
            </w:r>
          </w:p>
        </w:tc>
        <w:tc>
          <w:tcPr>
            <w:tcW w:w="6946" w:type="dxa"/>
            <w:shd w:val="clear" w:color="auto" w:fill="auto"/>
          </w:tcPr>
          <w:p w:rsidR="00B736E8" w:rsidRPr="00E04AC3" w:rsidRDefault="00B736E8" w:rsidP="00B90900">
            <w:pPr>
              <w:spacing w:before="120" w:after="120"/>
              <w:jc w:val="both"/>
              <w:outlineLvl w:val="0"/>
              <w:rPr>
                <w:rFonts w:ascii="Garamond" w:hAnsi="Garamond"/>
                <w:b/>
                <w:sz w:val="22"/>
                <w:szCs w:val="22"/>
              </w:rPr>
            </w:pPr>
            <w:r>
              <w:rPr>
                <w:rFonts w:ascii="Garamond" w:hAnsi="Garamond"/>
                <w:sz w:val="22"/>
                <w:szCs w:val="22"/>
              </w:rPr>
              <w:t xml:space="preserve">7.13. </w:t>
            </w:r>
            <w:r w:rsidRPr="00E04AC3">
              <w:rPr>
                <w:rFonts w:ascii="Garamond" w:hAnsi="Garamond"/>
                <w:sz w:val="22"/>
                <w:szCs w:val="22"/>
              </w:rPr>
              <w:t>Непредставление обеспечения в предусмотренных пункт</w:t>
            </w:r>
            <w:r w:rsidRPr="00DF1891">
              <w:rPr>
                <w:rFonts w:ascii="Garamond" w:hAnsi="Garamond"/>
                <w:sz w:val="22"/>
                <w:szCs w:val="22"/>
                <w:highlight w:val="yellow"/>
              </w:rPr>
              <w:t>ом</w:t>
            </w:r>
            <w:r w:rsidRPr="00E04AC3">
              <w:rPr>
                <w:rFonts w:ascii="Garamond" w:hAnsi="Garamond"/>
                <w:sz w:val="22"/>
                <w:szCs w:val="22"/>
              </w:rPr>
              <w:t xml:space="preserve"> </w:t>
            </w:r>
            <w:r w:rsidRPr="00DF1891">
              <w:rPr>
                <w:rFonts w:ascii="Garamond" w:hAnsi="Garamond"/>
                <w:sz w:val="22"/>
                <w:szCs w:val="22"/>
                <w:highlight w:val="yellow"/>
              </w:rPr>
              <w:t>7.8</w:t>
            </w:r>
            <w:r w:rsidRPr="00E04AC3">
              <w:rPr>
                <w:rFonts w:ascii="Garamond" w:hAnsi="Garamond"/>
                <w:sz w:val="22"/>
                <w:szCs w:val="22"/>
              </w:rPr>
              <w:t xml:space="preserve"> настоящего Регламента случаях влечет взыскание с соответствующего участника оптового рынка – продавца по ДПМ ВИЭ штрафа согласно ДПМ ВИЭ.</w:t>
            </w:r>
          </w:p>
        </w:tc>
      </w:tr>
      <w:tr w:rsidR="00B90900" w:rsidRPr="00E04AC3" w:rsidTr="003757FA">
        <w:trPr>
          <w:trHeight w:val="561"/>
        </w:trPr>
        <w:tc>
          <w:tcPr>
            <w:tcW w:w="993" w:type="dxa"/>
          </w:tcPr>
          <w:p w:rsidR="00B90900" w:rsidRPr="00E04AC3" w:rsidRDefault="00B90900" w:rsidP="00B90900">
            <w:pPr>
              <w:widowControl w:val="0"/>
              <w:spacing w:before="120" w:after="120"/>
              <w:jc w:val="center"/>
              <w:rPr>
                <w:rFonts w:ascii="Garamond" w:hAnsi="Garamond"/>
                <w:b/>
                <w:sz w:val="22"/>
                <w:szCs w:val="22"/>
              </w:rPr>
            </w:pPr>
            <w:r w:rsidRPr="00E04AC3">
              <w:rPr>
                <w:rFonts w:ascii="Garamond" w:hAnsi="Garamond"/>
                <w:b/>
                <w:sz w:val="22"/>
                <w:szCs w:val="22"/>
              </w:rPr>
              <w:t>7.14</w:t>
            </w:r>
          </w:p>
        </w:tc>
        <w:tc>
          <w:tcPr>
            <w:tcW w:w="6804" w:type="dxa"/>
            <w:shd w:val="clear" w:color="auto" w:fill="auto"/>
          </w:tcPr>
          <w:p w:rsidR="00B90900" w:rsidRDefault="00B90900" w:rsidP="00B90900">
            <w:pPr>
              <w:spacing w:before="120" w:after="120"/>
              <w:jc w:val="both"/>
              <w:outlineLvl w:val="0"/>
              <w:rPr>
                <w:rFonts w:ascii="Garamond" w:hAnsi="Garamond"/>
                <w:sz w:val="22"/>
                <w:szCs w:val="22"/>
              </w:rPr>
            </w:pPr>
            <w:bookmarkStart w:id="124" w:name="_Toc492303512"/>
            <w:bookmarkStart w:id="125" w:name="_Toc512334673"/>
            <w:bookmarkStart w:id="126" w:name="_Toc431289247"/>
            <w:bookmarkStart w:id="127" w:name="_Toc435788887"/>
            <w:bookmarkStart w:id="128" w:name="_Toc435789770"/>
            <w:bookmarkStart w:id="129" w:name="_Toc512334680"/>
            <w:r w:rsidRPr="00E04AC3">
              <w:rPr>
                <w:rFonts w:ascii="Garamond" w:hAnsi="Garamond"/>
                <w:b/>
                <w:sz w:val="22"/>
                <w:szCs w:val="22"/>
              </w:rPr>
              <w:t>Порядок предоставления дополнительного обеспечения и замены обеспечения</w:t>
            </w:r>
            <w:bookmarkEnd w:id="124"/>
            <w:bookmarkEnd w:id="125"/>
            <w:bookmarkEnd w:id="126"/>
            <w:bookmarkEnd w:id="127"/>
            <w:bookmarkEnd w:id="128"/>
          </w:p>
          <w:p w:rsidR="00B90900" w:rsidRPr="001C0FAA" w:rsidRDefault="00B90900" w:rsidP="00B90900">
            <w:pPr>
              <w:spacing w:after="120"/>
              <w:ind w:firstLine="567"/>
              <w:jc w:val="both"/>
              <w:outlineLvl w:val="0"/>
              <w:rPr>
                <w:rFonts w:ascii="Garamond" w:hAnsi="Garamond"/>
                <w:sz w:val="22"/>
                <w:szCs w:val="22"/>
              </w:rPr>
            </w:pPr>
            <w:bookmarkStart w:id="130" w:name="_Toc512334674"/>
            <w:r w:rsidRPr="001C0FAA">
              <w:rPr>
                <w:rFonts w:ascii="Garamond" w:hAnsi="Garamond"/>
                <w:sz w:val="22"/>
                <w:szCs w:val="22"/>
              </w:rPr>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bookmarkEnd w:id="130"/>
          </w:p>
          <w:p w:rsidR="00B90900" w:rsidRDefault="00B90900" w:rsidP="00B90900">
            <w:pPr>
              <w:spacing w:after="120"/>
              <w:ind w:firstLine="567"/>
              <w:jc w:val="both"/>
              <w:outlineLvl w:val="0"/>
              <w:rPr>
                <w:rFonts w:ascii="Garamond" w:hAnsi="Garamond"/>
                <w:sz w:val="22"/>
                <w:szCs w:val="22"/>
              </w:rPr>
            </w:pPr>
            <w:bookmarkStart w:id="131" w:name="_Toc512334675"/>
            <w:r w:rsidRPr="001C0FAA">
              <w:rPr>
                <w:rFonts w:ascii="Garamond" w:hAnsi="Garamond"/>
                <w:sz w:val="22"/>
                <w:szCs w:val="22"/>
              </w:rPr>
              <w:t xml:space="preserve">Участник оптового рынка – продавец по ДПМ ВИЭ в рамках исполнения обязанности, предусмотренной </w:t>
            </w:r>
            <w:r w:rsidRPr="001C0FAA">
              <w:rPr>
                <w:rFonts w:ascii="Garamond" w:hAnsi="Garamond"/>
                <w:sz w:val="22"/>
                <w:szCs w:val="22"/>
                <w:highlight w:val="yellow"/>
              </w:rPr>
              <w:t>пп. 7.5–7.11.1</w:t>
            </w:r>
            <w:r w:rsidRPr="001C0FAA">
              <w:rPr>
                <w:rFonts w:ascii="Garamond" w:hAnsi="Garamond"/>
                <w:sz w:val="22"/>
                <w:szCs w:val="22"/>
              </w:rPr>
              <w:t xml:space="preserve"> настоящего Регламента, обязан предоставить дополнительное обеспечение в соответствии с порядком, предусмотренным настоящим пунктом.</w:t>
            </w:r>
            <w:bookmarkEnd w:id="131"/>
          </w:p>
          <w:p w:rsidR="00B90900" w:rsidRPr="00224087" w:rsidRDefault="00B90900" w:rsidP="00B90900">
            <w:pPr>
              <w:spacing w:after="120"/>
              <w:ind w:firstLine="567"/>
              <w:jc w:val="both"/>
              <w:outlineLvl w:val="0"/>
              <w:rPr>
                <w:rFonts w:ascii="Garamond" w:hAnsi="Garamond"/>
                <w:sz w:val="22"/>
                <w:szCs w:val="22"/>
              </w:rPr>
            </w:pPr>
            <w:bookmarkStart w:id="132" w:name="_Toc512334676"/>
            <w:r w:rsidRPr="00224087">
              <w:rPr>
                <w:rFonts w:ascii="Garamond" w:hAnsi="Garamond"/>
                <w:sz w:val="22"/>
                <w:szCs w:val="22"/>
              </w:rPr>
              <w:t>Предоставляемым обеспечением исполнения обязательств по ДПМ ВИЭ в рамках замены обеспечения, предоставления дополнительного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 указанный в подп. 1, либо 2, либо 3 настоящего пункта. При этом обеспечение, предусмотренное подп. 3 настоящего пункта (банковская гарантия), в рамках дополнительного обеспечения может быть предоставлено только при условии, что дата начала поставки по соответствующему ДПМ ВИЭ не наступила:</w:t>
            </w:r>
            <w:bookmarkEnd w:id="132"/>
          </w:p>
          <w:p w:rsidR="00B90900" w:rsidRPr="00224087" w:rsidRDefault="00B90900" w:rsidP="00B90900">
            <w:pPr>
              <w:numPr>
                <w:ilvl w:val="0"/>
                <w:numId w:val="9"/>
              </w:numPr>
              <w:spacing w:before="120" w:after="120"/>
              <w:ind w:left="346" w:hanging="346"/>
              <w:jc w:val="both"/>
              <w:outlineLvl w:val="0"/>
              <w:rPr>
                <w:rFonts w:ascii="Garamond" w:hAnsi="Garamond"/>
                <w:sz w:val="22"/>
                <w:szCs w:val="22"/>
              </w:rPr>
            </w:pPr>
            <w:bookmarkStart w:id="133" w:name="_Toc512334677"/>
            <w:r w:rsidRPr="00224087">
              <w:rPr>
                <w:rFonts w:ascii="Garamond" w:hAnsi="Garamond"/>
                <w:b/>
                <w:i/>
                <w:sz w:val="22"/>
                <w:szCs w:val="22"/>
              </w:rPr>
              <w:t xml:space="preserve">поручительство участника </w:t>
            </w:r>
            <w:r w:rsidRPr="009E0966">
              <w:rPr>
                <w:rFonts w:ascii="Garamond" w:hAnsi="Garamond"/>
                <w:b/>
                <w:i/>
                <w:sz w:val="22"/>
                <w:szCs w:val="22"/>
                <w:highlight w:val="yellow"/>
              </w:rPr>
              <w:t>(-ов)</w:t>
            </w:r>
            <w:r w:rsidRPr="00224087">
              <w:rPr>
                <w:rFonts w:ascii="Garamond" w:hAnsi="Garamond"/>
                <w:b/>
                <w:i/>
                <w:sz w:val="22"/>
                <w:szCs w:val="22"/>
              </w:rPr>
              <w:t xml:space="preserve"> оптового рынка – поставщика </w:t>
            </w:r>
            <w:r w:rsidRPr="009E0966">
              <w:rPr>
                <w:rFonts w:ascii="Garamond" w:hAnsi="Garamond"/>
                <w:b/>
                <w:i/>
                <w:sz w:val="22"/>
                <w:szCs w:val="22"/>
                <w:highlight w:val="yellow"/>
              </w:rPr>
              <w:t>(-ов)</w:t>
            </w:r>
            <w:r w:rsidRPr="00224087">
              <w:rPr>
                <w:rFonts w:ascii="Garamond" w:hAnsi="Garamond"/>
                <w:sz w:val="22"/>
                <w:szCs w:val="22"/>
              </w:rPr>
              <w:t xml:space="preserve">, не находящегося </w:t>
            </w:r>
            <w:r w:rsidRPr="009E0966">
              <w:rPr>
                <w:rFonts w:ascii="Garamond" w:hAnsi="Garamond"/>
                <w:sz w:val="22"/>
                <w:szCs w:val="22"/>
                <w:highlight w:val="yellow"/>
              </w:rPr>
              <w:t>(-ихся</w:t>
            </w:r>
            <w:r w:rsidRPr="00224087">
              <w:rPr>
                <w:rFonts w:ascii="Garamond" w:hAnsi="Garamond"/>
                <w:sz w:val="22"/>
                <w:szCs w:val="22"/>
              </w:rPr>
              <w:t xml:space="preserve">) в состоянии реорганизации, ликвидации или банкротства, предусматривающее солидарную с поставщиком мощности по ДПМ ВИЭ ответственность в случае неисполнения обязательств поставщика по ДПМ ВИЭ (далее – предоставление поручительства участника </w:t>
            </w:r>
            <w:r w:rsidRPr="009E0966">
              <w:rPr>
                <w:rFonts w:ascii="Garamond" w:hAnsi="Garamond"/>
                <w:sz w:val="22"/>
                <w:szCs w:val="22"/>
                <w:highlight w:val="yellow"/>
              </w:rPr>
              <w:t>(-ов</w:t>
            </w:r>
            <w:r w:rsidRPr="00224087">
              <w:rPr>
                <w:rFonts w:ascii="Garamond" w:hAnsi="Garamond"/>
                <w:sz w:val="22"/>
                <w:szCs w:val="22"/>
              </w:rPr>
              <w:t xml:space="preserve">) оптового рынка – поставщика </w:t>
            </w:r>
            <w:r w:rsidRPr="009E0966">
              <w:rPr>
                <w:rFonts w:ascii="Garamond" w:hAnsi="Garamond"/>
                <w:sz w:val="22"/>
                <w:szCs w:val="22"/>
                <w:highlight w:val="yellow"/>
              </w:rPr>
              <w:t>(-ов)</w:t>
            </w:r>
            <w:r w:rsidRPr="00224087">
              <w:rPr>
                <w:rFonts w:ascii="Garamond" w:hAnsi="Garamond"/>
                <w:sz w:val="22"/>
                <w:szCs w:val="22"/>
              </w:rPr>
              <w:t>):</w:t>
            </w:r>
          </w:p>
          <w:p w:rsidR="00B90900" w:rsidRPr="00224087" w:rsidRDefault="00B90900" w:rsidP="00B90900">
            <w:pPr>
              <w:numPr>
                <w:ilvl w:val="0"/>
                <w:numId w:val="19"/>
              </w:numPr>
              <w:spacing w:before="120" w:after="120"/>
              <w:ind w:left="629" w:hanging="283"/>
              <w:jc w:val="both"/>
              <w:outlineLvl w:val="0"/>
              <w:rPr>
                <w:rFonts w:ascii="Garamond" w:hAnsi="Garamond"/>
                <w:sz w:val="22"/>
                <w:szCs w:val="22"/>
              </w:rPr>
            </w:pPr>
            <w:r w:rsidRPr="00224087">
              <w:rPr>
                <w:rFonts w:ascii="Garamond" w:hAnsi="Garamond"/>
                <w:sz w:val="22"/>
                <w:szCs w:val="22"/>
              </w:rPr>
              <w:t>в отношении которого</w:t>
            </w:r>
            <w:r w:rsidRPr="009E0966">
              <w:rPr>
                <w:rFonts w:ascii="Garamond" w:hAnsi="Garamond"/>
                <w:sz w:val="22"/>
                <w:szCs w:val="22"/>
                <w:highlight w:val="yellow"/>
              </w:rPr>
              <w:t>(-ых)</w:t>
            </w:r>
            <w:r w:rsidRPr="00224087">
              <w:rPr>
                <w:rFonts w:ascii="Garamond" w:hAnsi="Garamond"/>
                <w:sz w:val="22"/>
                <w:szCs w:val="22"/>
              </w:rPr>
              <w:t xml:space="preserve">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w:t>
            </w:r>
            <w:r w:rsidRPr="002B30A1">
              <w:rPr>
                <w:rFonts w:ascii="Garamond" w:hAnsi="Garamond"/>
                <w:sz w:val="22"/>
                <w:szCs w:val="22"/>
                <w:highlight w:val="yellow"/>
              </w:rPr>
              <w:t>(</w:t>
            </w:r>
            <w:r w:rsidRPr="009E0966">
              <w:rPr>
                <w:rFonts w:ascii="Garamond" w:hAnsi="Garamond"/>
                <w:sz w:val="22"/>
                <w:szCs w:val="22"/>
                <w:highlight w:val="yellow"/>
              </w:rPr>
              <w:t>по всем участникам оптового рынка и всем таким ГТП генерации)</w:t>
            </w:r>
            <w:r w:rsidRPr="00224087">
              <w:rPr>
                <w:rFonts w:ascii="Garamond" w:hAnsi="Garamond"/>
                <w:sz w:val="22"/>
                <w:szCs w:val="22"/>
              </w:rPr>
              <w:t xml:space="preserve"> установленная мощность которой (-ых) в соответствии с реестром субъектов оптового рынка превышает 2500 МВт </w:t>
            </w:r>
            <w:r w:rsidRPr="009E0966">
              <w:rPr>
                <w:rFonts w:ascii="Garamond" w:hAnsi="Garamond"/>
                <w:sz w:val="22"/>
                <w:szCs w:val="22"/>
                <w:highlight w:val="yellow"/>
              </w:rPr>
              <w:t>(допускается предоставление одного поручительства третьего лица – участника оптового рынка, если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которых превышает 2500 МВт)</w:t>
            </w:r>
            <w:r w:rsidRPr="00224087">
              <w:rPr>
                <w:rFonts w:ascii="Garamond" w:hAnsi="Garamond"/>
                <w:sz w:val="22"/>
                <w:szCs w:val="22"/>
              </w:rPr>
              <w:t>, либо</w:t>
            </w:r>
          </w:p>
          <w:p w:rsidR="00B90900" w:rsidRPr="00224087" w:rsidRDefault="00B90900" w:rsidP="00B90900">
            <w:pPr>
              <w:numPr>
                <w:ilvl w:val="0"/>
                <w:numId w:val="19"/>
              </w:numPr>
              <w:spacing w:before="120" w:after="120"/>
              <w:ind w:left="629" w:hanging="425"/>
              <w:jc w:val="both"/>
              <w:outlineLvl w:val="0"/>
              <w:rPr>
                <w:rFonts w:ascii="Garamond" w:hAnsi="Garamond"/>
                <w:sz w:val="22"/>
                <w:szCs w:val="22"/>
              </w:rPr>
            </w:pPr>
            <w:r w:rsidRPr="00224087">
              <w:rPr>
                <w:rFonts w:ascii="Garamond" w:hAnsi="Garamond"/>
                <w:sz w:val="22"/>
                <w:szCs w:val="22"/>
              </w:rPr>
              <w:t>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 5 %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(для ДПМ ВИЭ, заключенных по итогам ОПВ, проведенных после 1 января 2020 года).</w:t>
            </w:r>
          </w:p>
          <w:p w:rsidR="00B90900" w:rsidRPr="00224087" w:rsidRDefault="00B90900" w:rsidP="00B90900">
            <w:pPr>
              <w:spacing w:after="120"/>
              <w:ind w:firstLine="567"/>
              <w:jc w:val="both"/>
              <w:outlineLvl w:val="0"/>
              <w:rPr>
                <w:rFonts w:ascii="Garamond" w:hAnsi="Garamond"/>
                <w:sz w:val="22"/>
                <w:szCs w:val="22"/>
              </w:rPr>
            </w:pPr>
            <w:r w:rsidRPr="00224087">
              <w:rPr>
                <w:rFonts w:ascii="Garamond" w:hAnsi="Garamond"/>
                <w:sz w:val="22"/>
                <w:szCs w:val="22"/>
              </w:rPr>
              <w:t>При этом:</w:t>
            </w:r>
            <w:bookmarkEnd w:id="133"/>
          </w:p>
          <w:p w:rsidR="00B90900" w:rsidRPr="00224087" w:rsidRDefault="00B90900" w:rsidP="00B90900">
            <w:pPr>
              <w:numPr>
                <w:ilvl w:val="0"/>
                <w:numId w:val="19"/>
              </w:numPr>
              <w:suppressAutoHyphens/>
              <w:spacing w:before="120" w:after="120"/>
              <w:ind w:left="661" w:hanging="457"/>
              <w:jc w:val="both"/>
              <w:outlineLvl w:val="0"/>
              <w:rPr>
                <w:rFonts w:ascii="Garamond" w:hAnsi="Garamond"/>
                <w:sz w:val="22"/>
                <w:szCs w:val="22"/>
              </w:rPr>
            </w:pPr>
            <w:r w:rsidRPr="00224087">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w:t>
            </w:r>
            <w:r w:rsidRPr="009C7B0C">
              <w:rPr>
                <w:rFonts w:ascii="Garamond" w:hAnsi="Garamond"/>
                <w:sz w:val="22"/>
                <w:szCs w:val="22"/>
                <w:highlight w:val="yellow"/>
              </w:rPr>
              <w:t>и</w:t>
            </w:r>
            <w:r w:rsidRPr="00224087">
              <w:rPr>
                <w:rFonts w:ascii="Garamond" w:hAnsi="Garamond"/>
                <w:sz w:val="22"/>
                <w:szCs w:val="22"/>
              </w:rPr>
              <w:t xml:space="preserve"> договор</w:t>
            </w:r>
            <w:r w:rsidRPr="002B30A1">
              <w:rPr>
                <w:rFonts w:ascii="Garamond" w:hAnsi="Garamond"/>
                <w:sz w:val="22"/>
                <w:szCs w:val="22"/>
                <w:highlight w:val="yellow"/>
              </w:rPr>
              <w:t>ам</w:t>
            </w:r>
            <w:r w:rsidRPr="006E43FD">
              <w:rPr>
                <w:rFonts w:ascii="Garamond" w:hAnsi="Garamond"/>
                <w:sz w:val="22"/>
                <w:szCs w:val="22"/>
                <w:highlight w:val="yellow"/>
              </w:rPr>
              <w:t>и</w:t>
            </w:r>
            <w:r w:rsidRPr="00224087">
              <w:rPr>
                <w:rFonts w:ascii="Garamond" w:hAnsi="Garamond"/>
                <w:sz w:val="22"/>
                <w:szCs w:val="22"/>
              </w:rPr>
              <w:t xml:space="preserve">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224087">
              <w:rPr>
                <w:rFonts w:ascii="Garamond" w:hAnsi="Garamond"/>
                <w:i/>
                <w:sz w:val="22"/>
                <w:szCs w:val="22"/>
              </w:rPr>
              <w:t>Договором о присоединении к торговой системе оптового рынка</w:t>
            </w:r>
            <w:r w:rsidRPr="00224087">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w:t>
            </w:r>
          </w:p>
          <w:p w:rsidR="00B90900" w:rsidRPr="00224087" w:rsidRDefault="00B90900" w:rsidP="00B90900">
            <w:pPr>
              <w:numPr>
                <w:ilvl w:val="0"/>
                <w:numId w:val="19"/>
              </w:numPr>
              <w:suppressAutoHyphens/>
              <w:spacing w:before="120" w:after="120"/>
              <w:ind w:left="629" w:hanging="218"/>
              <w:jc w:val="both"/>
              <w:rPr>
                <w:rFonts w:ascii="Garamond" w:hAnsi="Garamond"/>
                <w:sz w:val="22"/>
                <w:szCs w:val="22"/>
              </w:rPr>
            </w:pPr>
            <w:r w:rsidRPr="00224087">
              <w:rPr>
                <w:rFonts w:ascii="Garamond" w:hAnsi="Garamond"/>
                <w:sz w:val="22"/>
                <w:szCs w:val="22"/>
              </w:rPr>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не должна быть ранее даты, наступающей через 15 (пятнадцать) месяцев с даты начала поставки объекта ВИЭ (с измененной даты начала поставки объекта ВИЭ в случае, если дата начала поставки мощности была перенесена на более позднюю дату).</w:t>
            </w:r>
          </w:p>
          <w:p w:rsidR="00B90900" w:rsidRDefault="00B90900" w:rsidP="00B90900">
            <w:pPr>
              <w:spacing w:after="120"/>
              <w:ind w:firstLine="567"/>
              <w:jc w:val="both"/>
              <w:outlineLvl w:val="0"/>
              <w:rPr>
                <w:rFonts w:ascii="Garamond" w:hAnsi="Garamond"/>
                <w:sz w:val="22"/>
                <w:szCs w:val="22"/>
              </w:rPr>
            </w:pPr>
            <w:r w:rsidRPr="00E6274A">
              <w:rPr>
                <w:rFonts w:ascii="Garamond" w:hAnsi="Garamond"/>
                <w:sz w:val="22"/>
                <w:szCs w:val="22"/>
                <w:highlight w:val="yellow"/>
              </w:rPr>
              <w:t>Для выполнения обязанности, предусмотренной пп. 7.9 и 7.9´ настоящего Регламента, продавец по ДПМ ВИЭ вправе предоставить дополнительное поручительство участника (-ов) оптового рынка – поставщика (-ов) при условии, что суммарная установленная мощность по всем ГТП генерации действующего (-их) поручителей и участника (-ов) оптового рынка, намеренного (-ых) стать поручителем (-ями), превышает 2500 МВт;</w:t>
            </w:r>
          </w:p>
          <w:p w:rsidR="00B90900" w:rsidRPr="00E04AC3" w:rsidRDefault="00B90900" w:rsidP="00B90900">
            <w:pPr>
              <w:suppressAutoHyphens/>
              <w:spacing w:before="120" w:after="120"/>
              <w:ind w:left="62"/>
              <w:jc w:val="both"/>
              <w:outlineLvl w:val="0"/>
              <w:rPr>
                <w:rFonts w:ascii="Garamond" w:eastAsia="Batang" w:hAnsi="Garamond" w:cs="Garamond"/>
                <w:sz w:val="22"/>
                <w:szCs w:val="22"/>
                <w:lang w:eastAsia="ar-SA"/>
              </w:rPr>
            </w:pPr>
            <w:r w:rsidRPr="00E04AC3">
              <w:rPr>
                <w:rFonts w:ascii="Garamond" w:hAnsi="Garamond" w:cs="Garamond"/>
                <w:b/>
                <w:i/>
                <w:sz w:val="22"/>
                <w:szCs w:val="22"/>
                <w:lang w:eastAsia="ar-SA"/>
              </w:rPr>
              <w:t>2) штраф по ДПМ ВИЭ, оплата которого осуществляется по аккредитиву</w:t>
            </w:r>
            <w:r w:rsidRPr="00E04AC3">
              <w:rPr>
                <w:rFonts w:ascii="Garamond" w:hAnsi="Garamond" w:cs="Garamond"/>
                <w:sz w:val="22"/>
                <w:szCs w:val="22"/>
                <w:lang w:eastAsia="ar-SA"/>
              </w:rPr>
              <w:t xml:space="preserve">, </w:t>
            </w:r>
            <w:r w:rsidRPr="00E04AC3">
              <w:rPr>
                <w:rFonts w:ascii="Garamond" w:eastAsia="Batang" w:hAnsi="Garamond" w:cs="Garamond"/>
                <w:sz w:val="22"/>
                <w:szCs w:val="22"/>
                <w:lang w:eastAsia="ar-SA"/>
              </w:rPr>
              <w:t xml:space="preserve">в соответствии с ДПМ ВИЭ,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 xml:space="preserve"> и </w:t>
            </w:r>
            <w:r w:rsidRPr="00E04AC3">
              <w:rPr>
                <w:rFonts w:ascii="Garamond" w:eastAsia="Batang" w:hAnsi="Garamond" w:cs="Garamond"/>
                <w:color w:val="000000"/>
                <w:sz w:val="22"/>
                <w:szCs w:val="22"/>
                <w:lang w:eastAsia="ar-SA"/>
              </w:rPr>
              <w:t>Соглашением об оплате штрафов по ДПМ ВИЭ по аккредитиву</w:t>
            </w:r>
            <w:r w:rsidRPr="00E04AC3">
              <w:rPr>
                <w:rFonts w:ascii="Garamond" w:eastAsia="Batang" w:hAnsi="Garamond" w:cs="Garamond"/>
                <w:sz w:val="22"/>
                <w:szCs w:val="22"/>
                <w:lang w:eastAsia="ar-SA"/>
              </w:rPr>
              <w:t>. При этом:</w:t>
            </w:r>
            <w:bookmarkEnd w:id="129"/>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для объекта ВИЭ, в отношении которого заключены ДПМ ВИЭ, должно быть заключено </w:t>
            </w:r>
            <w:r w:rsidRPr="00E04AC3">
              <w:rPr>
                <w:rFonts w:ascii="Garamond" w:eastAsia="Batang" w:hAnsi="Garamond" w:cs="Garamond"/>
                <w:i/>
                <w:sz w:val="22"/>
                <w:szCs w:val="22"/>
                <w:lang w:eastAsia="ar-SA"/>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04AC3">
              <w:rPr>
                <w:rFonts w:ascii="Garamond" w:eastAsia="Batang" w:hAnsi="Garamond" w:cs="Garamond"/>
                <w:sz w:val="22"/>
                <w:szCs w:val="22"/>
                <w:lang w:eastAsia="ar-SA"/>
              </w:rPr>
              <w:t xml:space="preserve"> (Приложение № Д 6.6 к </w:t>
            </w:r>
            <w:r w:rsidRPr="00E04AC3">
              <w:rPr>
                <w:rFonts w:ascii="Garamond" w:eastAsia="Batang" w:hAnsi="Garamond" w:cs="Garamond"/>
                <w:i/>
                <w:sz w:val="22"/>
                <w:szCs w:val="22"/>
                <w:lang w:eastAsia="ar-SA"/>
              </w:rPr>
              <w:t>Договору о присоединении к торговой системе оптового рынка</w:t>
            </w:r>
            <w:r w:rsidRPr="00E04AC3">
              <w:rPr>
                <w:rFonts w:ascii="Garamond" w:eastAsia="Batang" w:hAnsi="Garamond" w:cs="Garamond"/>
                <w:sz w:val="22"/>
                <w:szCs w:val="22"/>
                <w:lang w:eastAsia="ar-SA"/>
              </w:rPr>
              <w:t>);</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год начала поставки мощности, указанный в Соглашении </w:t>
            </w:r>
            <w:r w:rsidRPr="00E04AC3">
              <w:rPr>
                <w:rFonts w:ascii="Garamond" w:eastAsia="Batang" w:hAnsi="Garamond" w:cs="Garamond"/>
                <w:color w:val="000000"/>
                <w:sz w:val="22"/>
                <w:szCs w:val="22"/>
                <w:lang w:eastAsia="ar-SA"/>
              </w:rPr>
              <w:t>об оплате штрафов по ДПМ ВИЭ по аккредитиву,</w:t>
            </w:r>
            <w:r w:rsidRPr="00E04AC3">
              <w:rPr>
                <w:rFonts w:ascii="Garamond" w:eastAsia="Batang" w:hAnsi="Garamond" w:cs="Garamond"/>
                <w:sz w:val="22"/>
                <w:szCs w:val="22"/>
                <w:lang w:eastAsia="ar-SA"/>
              </w:rPr>
              <w:t xml:space="preserve"> должен соответствовать плановому году начала поставки мощности объекта ВИЭ (в случае если дата начала поставки мощности объекта ВИЭ была перенесена на более позднюю дату – году начала поставки мощности с учетом переноса даты начала поставки мощности на более позднюю дату);</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сумма, указанная в аккредитиве, по которому осуществляется оплата штрафов, </w:t>
            </w:r>
            <w:r w:rsidRPr="00E04AC3">
              <w:rPr>
                <w:rFonts w:ascii="Garamond" w:eastAsia="Batang" w:hAnsi="Garamond" w:cs="Garamond"/>
                <w:bCs/>
                <w:sz w:val="22"/>
                <w:szCs w:val="22"/>
                <w:lang w:eastAsia="ar-SA"/>
              </w:rPr>
              <w:t xml:space="preserve">должна быть указана в российских рублях </w:t>
            </w:r>
            <w:r w:rsidRPr="00E04AC3">
              <w:rPr>
                <w:rFonts w:ascii="Garamond" w:eastAsia="Batang" w:hAnsi="Garamond" w:cs="Garamond"/>
                <w:sz w:val="22"/>
                <w:szCs w:val="22"/>
                <w:lang w:eastAsia="ar-SA"/>
              </w:rPr>
              <w:t xml:space="preserve">и составлять не менее 5 % от произведения предельной величины капитальных затрат на 1 кВт установленной мощности, учтенной в соответствии с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 качестве плательщика по аккредитиву указан участник оптового рынка – продавец по соответствующему ДПМ ВИЭ (с указанием соответствующего ИНН), либо юридическое лицо, имеющее намерение приобрести права и обязанности продавца по соответствующему ДПМ ВИЭ) (с указанием соответствующего ИНН);</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 качестве</w:t>
            </w:r>
            <w:r w:rsidRPr="00E04AC3">
              <w:rPr>
                <w:rFonts w:ascii="Garamond" w:eastAsia="Batang" w:hAnsi="Garamond" w:cs="Garamond"/>
                <w:bCs/>
                <w:sz w:val="22"/>
                <w:szCs w:val="22"/>
                <w:lang w:eastAsia="ar-SA"/>
              </w:rPr>
              <w:t xml:space="preserve"> получателя средств по аккредитиву</w:t>
            </w:r>
            <w:r w:rsidRPr="00E04AC3">
              <w:rPr>
                <w:rFonts w:ascii="Garamond" w:eastAsia="Batang" w:hAnsi="Garamond" w:cs="Garamond"/>
                <w:sz w:val="22"/>
                <w:szCs w:val="22"/>
                <w:lang w:eastAsia="ar-SA"/>
              </w:rPr>
              <w:t xml:space="preserve"> указан ЦФР (указаны соответствующие ИНН и номер расчетного счета, опубликованные на официальном сайте ЦФР);</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 качестве банка-эмитента указан банк (указание в качестве банка-эмитента филиала, представительства или иного обособленного подразделения данного банка не допускается);</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 качестве</w:t>
            </w:r>
            <w:r w:rsidRPr="00E04AC3">
              <w:rPr>
                <w:rFonts w:ascii="Garamond" w:eastAsia="Batang" w:hAnsi="Garamond" w:cs="Garamond"/>
                <w:bCs/>
                <w:sz w:val="22"/>
                <w:szCs w:val="22"/>
                <w:lang w:eastAsia="ar-SA"/>
              </w:rPr>
              <w:t xml:space="preserve"> </w:t>
            </w:r>
            <w:r w:rsidRPr="00E04AC3">
              <w:rPr>
                <w:rFonts w:ascii="Garamond" w:eastAsia="Batang" w:hAnsi="Garamond" w:cs="Garamond"/>
                <w:sz w:val="22"/>
                <w:szCs w:val="22"/>
                <w:lang w:eastAsia="ar-SA"/>
              </w:rPr>
              <w:t xml:space="preserve">исполняющего банка указана уполномоченная кредитная организация, определенная в соответствии с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w:t>
            </w:r>
            <w:r w:rsidRPr="00E04AC3">
              <w:rPr>
                <w:rFonts w:ascii="Garamond" w:eastAsia="Batang" w:hAnsi="Garamond" w:cs="Garamond"/>
                <w:i/>
                <w:sz w:val="22"/>
                <w:szCs w:val="22"/>
                <w:lang w:eastAsia="ar-SA"/>
              </w:rPr>
              <w:t xml:space="preserve"> </w:t>
            </w:r>
            <w:r w:rsidRPr="00E04AC3">
              <w:rPr>
                <w:rFonts w:ascii="Garamond" w:eastAsia="Batang" w:hAnsi="Garamond" w:cs="Garamond"/>
                <w:sz w:val="22"/>
                <w:szCs w:val="22"/>
                <w:lang w:eastAsia="ar-SA"/>
              </w:rPr>
              <w:t>и имеющий на момент получения ЦФР от банка получателя средств по аккредитиву уведомлений (извещений) об открытии аккредитива:</w:t>
            </w:r>
          </w:p>
          <w:p w:rsidR="00B90900" w:rsidRPr="00E04AC3" w:rsidRDefault="00B90900" w:rsidP="00B90900">
            <w:pPr>
              <w:suppressAutoHyphens/>
              <w:spacing w:before="120" w:after="120"/>
              <w:ind w:left="567"/>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международный рейтинг долгосрочной кредитоспособности не ниже уровня «B+» по классификации международных рейтинговых агентств «Фитч Рейтингс» (Fitch Ratings) или «Стандарт энд Пурс» (Standard &amp; Poor's), и (или)</w:t>
            </w:r>
          </w:p>
          <w:p w:rsidR="00B90900" w:rsidRPr="00E04AC3" w:rsidRDefault="00B90900" w:rsidP="00B90900">
            <w:pPr>
              <w:suppressAutoHyphens/>
              <w:spacing w:before="120" w:after="120"/>
              <w:ind w:left="567"/>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международный рейтинг долгосрочной кредитоспособности не ниже уровня "В1" по классификации международного рейтингового агентства «Мудис Инвесторс Сервис» (Moody's Investors Service), и (или)</w:t>
            </w:r>
          </w:p>
          <w:p w:rsidR="00B90900" w:rsidRPr="00E04AC3" w:rsidRDefault="00B90900" w:rsidP="00B90900">
            <w:pPr>
              <w:suppressAutoHyphens/>
              <w:spacing w:before="120" w:after="120"/>
              <w:ind w:left="567"/>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российский рейтинг долгосрочной кредитоспособности не ниже рейтинга «</w:t>
            </w:r>
            <w:r w:rsidRPr="00E04AC3">
              <w:rPr>
                <w:rFonts w:ascii="Garamond" w:eastAsia="Batang" w:hAnsi="Garamond" w:cs="Garamond"/>
                <w:sz w:val="22"/>
                <w:szCs w:val="22"/>
                <w:lang w:val="en-US" w:eastAsia="ar-SA"/>
              </w:rPr>
              <w:t>A</w:t>
            </w:r>
            <w:r w:rsidRPr="00E04AC3">
              <w:rPr>
                <w:rFonts w:ascii="Garamond" w:eastAsia="Batang" w:hAnsi="Garamond" w:cs="Garamond"/>
                <w:sz w:val="22"/>
                <w:szCs w:val="22"/>
                <w:lang w:eastAsia="ar-SA"/>
              </w:rPr>
              <w:t>+(</w:t>
            </w:r>
            <w:r w:rsidRPr="00E04AC3">
              <w:rPr>
                <w:rFonts w:ascii="Garamond" w:eastAsia="Batang" w:hAnsi="Garamond" w:cs="Garamond"/>
                <w:sz w:val="22"/>
                <w:szCs w:val="22"/>
                <w:lang w:val="en-US" w:eastAsia="ar-SA"/>
              </w:rPr>
              <w:t>RU</w:t>
            </w:r>
            <w:r w:rsidRPr="00E04AC3">
              <w:rPr>
                <w:rFonts w:ascii="Garamond" w:eastAsia="Batang" w:hAnsi="Garamond" w:cs="Garamond"/>
                <w:sz w:val="22"/>
                <w:szCs w:val="22"/>
                <w:lang w:eastAsia="ar-SA"/>
              </w:rPr>
              <w:t>)» по классификации российского рейтингового агентства АО «Аналитическое кредитное рейтинговое агентство», и (или)</w:t>
            </w:r>
          </w:p>
          <w:p w:rsidR="00B90900" w:rsidRPr="00E04AC3" w:rsidRDefault="00B90900" w:rsidP="00B90900">
            <w:pPr>
              <w:suppressAutoHyphens/>
              <w:spacing w:before="120" w:after="120"/>
              <w:ind w:left="567"/>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российский рейтинг долгосрочной кредитоспособности не ниже рейтинга «</w:t>
            </w:r>
            <w:r w:rsidRPr="00E04AC3">
              <w:rPr>
                <w:rFonts w:ascii="Garamond" w:eastAsia="Batang" w:hAnsi="Garamond" w:cs="Garamond"/>
                <w:sz w:val="22"/>
                <w:szCs w:val="22"/>
                <w:lang w:val="en-US" w:eastAsia="ar-SA"/>
              </w:rPr>
              <w:t>ruA</w:t>
            </w:r>
            <w:r w:rsidRPr="00E04AC3">
              <w:rPr>
                <w:rFonts w:ascii="Garamond" w:eastAsia="Batang" w:hAnsi="Garamond" w:cs="Garamond"/>
                <w:sz w:val="22"/>
                <w:szCs w:val="22"/>
                <w:lang w:eastAsia="ar-SA"/>
              </w:rPr>
              <w:t>+» по классификации российского рейтингового агентства АО «Рейтинговое агентство «Эксперт РА»;</w:t>
            </w:r>
          </w:p>
          <w:p w:rsidR="00B90900" w:rsidRPr="00E04AC3" w:rsidRDefault="00B90900" w:rsidP="00B90900">
            <w:pPr>
              <w:tabs>
                <w:tab w:val="left" w:pos="60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размер собственных средств (капитала) </w:t>
            </w:r>
            <w:r w:rsidRPr="00E04AC3">
              <w:rPr>
                <w:rFonts w:ascii="Garamond" w:eastAsia="Batang" w:hAnsi="Garamond" w:cs="Garamond"/>
                <w:bCs/>
                <w:sz w:val="22"/>
                <w:szCs w:val="22"/>
                <w:lang w:eastAsia="ar-SA"/>
              </w:rPr>
              <w:t xml:space="preserve">исполняющего банка должен быть </w:t>
            </w:r>
            <w:r w:rsidRPr="00E04AC3">
              <w:rPr>
                <w:rFonts w:ascii="Garamond" w:eastAsia="Batang" w:hAnsi="Garamond" w:cs="Garamond"/>
                <w:sz w:val="22"/>
                <w:szCs w:val="22"/>
                <w:lang w:eastAsia="ar-SA"/>
              </w:rPr>
              <w:t xml:space="preserve">более 4 млрд руб. в течение </w:t>
            </w:r>
            <w:r w:rsidRPr="00E04AC3">
              <w:rPr>
                <w:rFonts w:ascii="Garamond" w:eastAsia="Batang" w:hAnsi="Garamond" w:cs="Garamond"/>
                <w:color w:val="000000"/>
                <w:sz w:val="22"/>
                <w:szCs w:val="22"/>
                <w:lang w:eastAsia="en-US"/>
              </w:rPr>
              <w:t>предыдущего</w:t>
            </w:r>
            <w:r w:rsidRPr="00E04AC3">
              <w:rPr>
                <w:rFonts w:ascii="Garamond" w:eastAsia="Batang" w:hAnsi="Garamond" w:cs="Garamond"/>
                <w:sz w:val="22"/>
                <w:szCs w:val="22"/>
                <w:lang w:eastAsia="ar-SA"/>
              </w:rPr>
              <w:t xml:space="preserve"> календарного года, а также в течение всех месяцев текущего года на момент получения ЦФР уведомления об открытии аккредитива;</w:t>
            </w:r>
            <w:r w:rsidRPr="00E04AC3">
              <w:rPr>
                <w:rFonts w:ascii="Garamond" w:eastAsia="Batang" w:hAnsi="Garamond" w:cs="Garamond"/>
                <w:sz w:val="22"/>
                <w:szCs w:val="22"/>
                <w:lang w:eastAsia="ar-SA"/>
              </w:rPr>
              <w:tab/>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указание в качестве исполняющего банка филиала, представительства или иного обособленного подразделения данного банка не допускается;</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в качестве банка получателя средств по аккредитиву указана уполномоченная кредитная организация, определенная в соответствии с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аккредитив является безотзывным;</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в случае, если банк-эмитент включен в порядке, определенном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 в перечень аккредитованных организаций в системе финансовых гарантий</w:t>
            </w:r>
            <w:r w:rsidRPr="00E04AC3">
              <w:rPr>
                <w:rFonts w:ascii="Garamond" w:eastAsia="Batang" w:hAnsi="Garamond" w:cs="Garamond"/>
                <w:bCs/>
                <w:sz w:val="22"/>
                <w:szCs w:val="22"/>
                <w:lang w:eastAsia="ar-SA"/>
              </w:rPr>
              <w:t xml:space="preserve"> </w:t>
            </w:r>
            <w:r w:rsidRPr="00E04AC3">
              <w:rPr>
                <w:rFonts w:ascii="Garamond" w:eastAsia="Batang" w:hAnsi="Garamond" w:cs="Garamond"/>
                <w:sz w:val="22"/>
                <w:szCs w:val="22"/>
                <w:lang w:eastAsia="ar-SA"/>
              </w:rPr>
              <w:t>на оптовом рынке электрической энергии и мощности и соответствует требованиям, предъявляемым настоящим Регламентом к исполняющему банку, не требуется подтверждение аккредитива исполняющим банком, при этом исполняющим банком может являться банк-эмитент;</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в случае, если банк-эмитент не включен в порядке, определенном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 в перечень аккредитованных организаций в системе финансовых гарантий</w:t>
            </w:r>
            <w:r w:rsidRPr="00E04AC3">
              <w:rPr>
                <w:rFonts w:ascii="Garamond" w:eastAsia="Batang" w:hAnsi="Garamond" w:cs="Garamond"/>
                <w:bCs/>
                <w:sz w:val="22"/>
                <w:szCs w:val="22"/>
                <w:lang w:eastAsia="ar-SA"/>
              </w:rPr>
              <w:t xml:space="preserve"> </w:t>
            </w:r>
            <w:r w:rsidRPr="00E04AC3">
              <w:rPr>
                <w:rFonts w:ascii="Garamond" w:eastAsia="Batang" w:hAnsi="Garamond" w:cs="Garamond"/>
                <w:sz w:val="22"/>
                <w:szCs w:val="22"/>
                <w:lang w:eastAsia="ar-SA"/>
              </w:rPr>
              <w:t>на оптовом рынке электрической энергии и мощности,</w:t>
            </w:r>
            <w:r w:rsidRPr="00E04AC3">
              <w:rPr>
                <w:rFonts w:ascii="Garamond" w:eastAsia="Batang" w:hAnsi="Garamond" w:cs="Garamond"/>
                <w:bCs/>
                <w:sz w:val="22"/>
                <w:szCs w:val="22"/>
                <w:lang w:eastAsia="ar-SA"/>
              </w:rPr>
              <w:t xml:space="preserve"> аккредитив должен быть </w:t>
            </w:r>
            <w:r w:rsidRPr="00E04AC3">
              <w:rPr>
                <w:rFonts w:ascii="Garamond" w:eastAsia="Batang" w:hAnsi="Garamond" w:cs="Garamond"/>
                <w:sz w:val="22"/>
                <w:szCs w:val="22"/>
                <w:lang w:eastAsia="ar-SA"/>
              </w:rPr>
              <w:t>подтвержден исполняющим банком;</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 xml:space="preserve">срок действия аккредитива </w:t>
            </w:r>
            <w:r w:rsidRPr="00E04AC3">
              <w:rPr>
                <w:rFonts w:ascii="Garamond" w:eastAsia="Batang" w:hAnsi="Garamond" w:cs="Garamond"/>
                <w:sz w:val="22"/>
                <w:szCs w:val="22"/>
                <w:lang w:eastAsia="ar-SA"/>
              </w:rPr>
              <w:t xml:space="preserve">– не менее 15 (пятнадцати) месяцев с 1 (первого) </w:t>
            </w:r>
            <w:r w:rsidRPr="00E04AC3">
              <w:rPr>
                <w:rFonts w:ascii="Garamond" w:eastAsia="Batang" w:hAnsi="Garamond" w:cs="Garamond"/>
                <w:bCs/>
                <w:color w:val="000000"/>
                <w:sz w:val="22"/>
                <w:szCs w:val="22"/>
                <w:lang w:eastAsia="ar-SA"/>
              </w:rPr>
              <w:t>января года</w:t>
            </w:r>
            <w:r w:rsidRPr="00E04AC3">
              <w:rPr>
                <w:rFonts w:ascii="Garamond" w:eastAsia="Batang" w:hAnsi="Garamond" w:cs="Garamond"/>
                <w:sz w:val="22"/>
                <w:szCs w:val="22"/>
                <w:lang w:eastAsia="ar-SA"/>
              </w:rPr>
              <w:t>, следующего за годом, в котором должна наступить дата начала поставки мощности по ДПМ ВИЭ;</w:t>
            </w:r>
          </w:p>
          <w:p w:rsidR="00B90900" w:rsidRPr="00E04AC3" w:rsidRDefault="00B90900" w:rsidP="00B90900">
            <w:pPr>
              <w:suppressAutoHyphens/>
              <w:spacing w:before="120" w:after="120"/>
              <w:jc w:val="both"/>
              <w:rPr>
                <w:rFonts w:ascii="Garamond" w:eastAsia="Batang" w:hAnsi="Garamond" w:cs="Garamond"/>
                <w:bCs/>
                <w:sz w:val="22"/>
                <w:szCs w:val="22"/>
                <w:lang w:eastAsia="ar-SA"/>
              </w:rPr>
            </w:pPr>
            <w:r w:rsidRPr="00E04AC3">
              <w:rPr>
                <w:rFonts w:ascii="Garamond" w:eastAsia="Batang" w:hAnsi="Garamond" w:cs="Garamond"/>
                <w:bCs/>
                <w:sz w:val="22"/>
                <w:szCs w:val="22"/>
                <w:lang w:eastAsia="ar-SA"/>
              </w:rPr>
              <w:t>способ исполнения аккредитива – непосредственно по представлении документов;</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частичные платежи по аккредитиву разрешены</w:t>
            </w:r>
            <w:r w:rsidRPr="00E04AC3">
              <w:rPr>
                <w:rFonts w:ascii="Garamond" w:eastAsia="Batang" w:hAnsi="Garamond" w:cs="Garamond"/>
                <w:sz w:val="22"/>
                <w:szCs w:val="22"/>
                <w:lang w:eastAsia="ar-SA"/>
              </w:rPr>
              <w:t>;</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 xml:space="preserve">аккредитив исполняется </w:t>
            </w:r>
            <w:r w:rsidRPr="00E04AC3">
              <w:rPr>
                <w:rFonts w:ascii="Garamond" w:eastAsia="Batang" w:hAnsi="Garamond" w:cs="Garamond"/>
                <w:sz w:val="22"/>
                <w:szCs w:val="22"/>
                <w:lang w:eastAsia="ar-SA"/>
              </w:rPr>
              <w:t>путем перечисления денежных средств (в российских рублях) на расчетный счет получателя средств по аккредитиву, указанный в заявлении об исполнении аккредитива;</w:t>
            </w:r>
          </w:p>
          <w:p w:rsidR="00B90900" w:rsidRPr="00E04AC3" w:rsidRDefault="00B90900" w:rsidP="00B90900">
            <w:pPr>
              <w:spacing w:before="120" w:after="120"/>
              <w:jc w:val="both"/>
              <w:outlineLvl w:val="0"/>
              <w:rPr>
                <w:rFonts w:ascii="Garamond" w:eastAsia="Batang" w:hAnsi="Garamond" w:cs="Garamond"/>
                <w:bCs/>
                <w:sz w:val="22"/>
                <w:szCs w:val="22"/>
                <w:highlight w:val="yellow"/>
                <w:lang w:eastAsia="ar-SA"/>
              </w:rPr>
            </w:pPr>
            <w:bookmarkStart w:id="134" w:name="_Toc512334681"/>
            <w:r w:rsidRPr="00E04AC3">
              <w:rPr>
                <w:rFonts w:ascii="Garamond" w:eastAsia="Batang" w:hAnsi="Garamond" w:cs="Garamond"/>
                <w:bCs/>
                <w:sz w:val="22"/>
                <w:szCs w:val="22"/>
                <w:lang w:eastAsia="ar-SA"/>
              </w:rPr>
              <w:t xml:space="preserve">аккредитив исполняется при предоставлении ЦФР исполняющему банку через банк получателя средств </w:t>
            </w:r>
            <w:r w:rsidRPr="00E04AC3">
              <w:rPr>
                <w:rFonts w:ascii="Garamond" w:eastAsia="Batang" w:hAnsi="Garamond" w:cs="Garamond"/>
                <w:bCs/>
                <w:sz w:val="22"/>
                <w:szCs w:val="22"/>
                <w:highlight w:val="yellow"/>
                <w:lang w:eastAsia="ar-SA"/>
              </w:rPr>
              <w:t>одновременно следующих документов для исполнения аккредитива:</w:t>
            </w:r>
            <w:bookmarkEnd w:id="134"/>
          </w:p>
          <w:p w:rsidR="00B90900" w:rsidRPr="00E04AC3" w:rsidRDefault="00B90900" w:rsidP="001E3C49">
            <w:pPr>
              <w:numPr>
                <w:ilvl w:val="0"/>
                <w:numId w:val="10"/>
              </w:numPr>
              <w:tabs>
                <w:tab w:val="left" w:pos="420"/>
              </w:tabs>
              <w:suppressAutoHyphens/>
              <w:spacing w:before="120" w:after="120"/>
              <w:ind w:left="742" w:hanging="709"/>
              <w:jc w:val="both"/>
              <w:outlineLvl w:val="0"/>
              <w:rPr>
                <w:rFonts w:ascii="Garamond" w:eastAsia="Batang" w:hAnsi="Garamond" w:cs="Garamond"/>
                <w:sz w:val="22"/>
                <w:szCs w:val="22"/>
                <w:highlight w:val="yellow"/>
                <w:lang w:eastAsia="ar-SA"/>
              </w:rPr>
            </w:pPr>
            <w:bookmarkStart w:id="135" w:name="_Toc512334682"/>
            <w:r w:rsidRPr="00E04AC3">
              <w:rPr>
                <w:rFonts w:ascii="Garamond" w:eastAsia="Batang" w:hAnsi="Garamond" w:cs="Garamond"/>
                <w:bCs/>
                <w:sz w:val="22"/>
                <w:szCs w:val="22"/>
                <w:highlight w:val="yellow"/>
                <w:lang w:eastAsia="ar-SA"/>
              </w:rPr>
              <w:t>для аккредитивов, выпущенных до 1 мая 2017 года:</w:t>
            </w:r>
            <w:bookmarkEnd w:id="135"/>
          </w:p>
          <w:p w:rsidR="00B90900" w:rsidRPr="00E04AC3" w:rsidRDefault="00B90900" w:rsidP="001E3C49">
            <w:pPr>
              <w:numPr>
                <w:ilvl w:val="0"/>
                <w:numId w:val="8"/>
              </w:numPr>
              <w:suppressAutoHyphens/>
              <w:spacing w:before="120" w:after="120"/>
              <w:ind w:left="742"/>
              <w:jc w:val="both"/>
              <w:outlineLvl w:val="0"/>
              <w:rPr>
                <w:rFonts w:ascii="Garamond" w:eastAsia="Batang" w:hAnsi="Garamond" w:cs="Garamond"/>
                <w:sz w:val="22"/>
                <w:szCs w:val="22"/>
                <w:highlight w:val="yellow"/>
                <w:lang w:eastAsia="ar-SA"/>
              </w:rPr>
            </w:pPr>
            <w:bookmarkStart w:id="136" w:name="_Toc512334683"/>
            <w:r w:rsidRPr="00E04AC3">
              <w:rPr>
                <w:rFonts w:ascii="Garamond" w:eastAsia="Batang" w:hAnsi="Garamond" w:cs="Garamond"/>
                <w:sz w:val="22"/>
                <w:szCs w:val="22"/>
                <w:highlight w:val="yellow"/>
                <w:lang w:eastAsia="ar-SA"/>
              </w:rPr>
              <w:t>заявление об исполнении аккредитива на бумажном носителе, подписанное ЦФР и заверенное оттиском печати ЦФР;</w:t>
            </w:r>
            <w:bookmarkEnd w:id="136"/>
          </w:p>
          <w:p w:rsidR="00B90900" w:rsidRPr="00E04AC3" w:rsidRDefault="00B90900" w:rsidP="001E3C49">
            <w:pPr>
              <w:numPr>
                <w:ilvl w:val="0"/>
                <w:numId w:val="8"/>
              </w:numPr>
              <w:suppressAutoHyphens/>
              <w:spacing w:before="120" w:after="120"/>
              <w:ind w:left="742"/>
              <w:jc w:val="both"/>
              <w:outlineLvl w:val="0"/>
              <w:rPr>
                <w:rFonts w:ascii="Garamond" w:eastAsia="Batang" w:hAnsi="Garamond" w:cs="Garamond"/>
                <w:sz w:val="22"/>
                <w:szCs w:val="22"/>
                <w:highlight w:val="yellow"/>
                <w:lang w:eastAsia="ar-SA"/>
              </w:rPr>
            </w:pPr>
            <w:bookmarkStart w:id="137" w:name="_Toc512334684"/>
            <w:r w:rsidRPr="00E04AC3">
              <w:rPr>
                <w:rFonts w:ascii="Garamond" w:eastAsia="Batang" w:hAnsi="Garamond" w:cs="Garamond"/>
                <w:sz w:val="22"/>
                <w:szCs w:val="22"/>
                <w:highlight w:val="yellow"/>
                <w:lang w:eastAsia="ar-SA"/>
              </w:rPr>
              <w:t>справка КО о сумме штрафа, подлежащего взысканию в соответствии с соглашением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справка о сумме штрафов по ДПМ ВИЭ), содержащая указание на наименование участника оптового рынка – продавца по ДПМ ВИЭ (плательщика по аккредитиву), сумму штрафа (-ов), вид нарушения обязательств по ДПМ ВИЭ, дату составления справки, расчетный период – в случае, если штраф (-ы) подлежит (-ат) уплате за непоставку (недопоставку) мощности по ДПМ ВИЭ. Для аккредитива, который выпущен до 1 июля 2015 года, справка о сумме штрафов по ДПМ ВИЭ должна также содержать номер и дату заключения соответствующего соглашения об оплате штрафов по ДПМ ВИЭ по аккредитиву, если условия такого аккредитива в части указания в справке о сумме штрафов по ДПМ ВИЭ реквизитов соглашения об оплате штрафов по ДПМ ВИЭ по аккредитиву не были изменены. Справка о сумме штрафов по ДПМ ВИЭ предоставляется на бумажном носителе, подписывается уполномоченным лицом АО «АТС» и заверяется оттиском печати АО «АТС»;</w:t>
            </w:r>
            <w:bookmarkEnd w:id="137"/>
          </w:p>
          <w:p w:rsidR="00B90900" w:rsidRPr="00E04AC3" w:rsidRDefault="00B90900" w:rsidP="001E3C49">
            <w:pPr>
              <w:numPr>
                <w:ilvl w:val="0"/>
                <w:numId w:val="10"/>
              </w:numPr>
              <w:tabs>
                <w:tab w:val="left" w:pos="393"/>
              </w:tabs>
              <w:suppressAutoHyphens/>
              <w:spacing w:before="120" w:after="120"/>
              <w:ind w:left="742" w:hanging="742"/>
              <w:jc w:val="both"/>
              <w:outlineLvl w:val="0"/>
              <w:rPr>
                <w:rFonts w:ascii="Garamond" w:eastAsia="Batang" w:hAnsi="Garamond" w:cs="Garamond"/>
                <w:sz w:val="22"/>
                <w:szCs w:val="22"/>
                <w:highlight w:val="yellow"/>
                <w:lang w:eastAsia="ar-SA"/>
              </w:rPr>
            </w:pPr>
            <w:bookmarkStart w:id="138" w:name="_Toc512334685"/>
            <w:r w:rsidRPr="00E04AC3">
              <w:rPr>
                <w:rFonts w:ascii="Garamond" w:eastAsia="Batang" w:hAnsi="Garamond" w:cs="Garamond"/>
                <w:sz w:val="22"/>
                <w:szCs w:val="22"/>
                <w:highlight w:val="yellow"/>
                <w:lang w:eastAsia="ar-SA"/>
              </w:rPr>
              <w:t>для аккредитивов, выпущенных начиная с 1 мая 2017 года:</w:t>
            </w:r>
            <w:bookmarkEnd w:id="138"/>
          </w:p>
          <w:p w:rsidR="00B90900" w:rsidRPr="00E04AC3" w:rsidRDefault="00B90900" w:rsidP="001E3C49">
            <w:pPr>
              <w:spacing w:before="120" w:after="120"/>
              <w:ind w:left="742"/>
              <w:jc w:val="both"/>
              <w:outlineLvl w:val="0"/>
              <w:rPr>
                <w:rFonts w:ascii="Garamond" w:eastAsia="Batang" w:hAnsi="Garamond" w:cs="Garamond"/>
                <w:sz w:val="22"/>
                <w:szCs w:val="22"/>
                <w:lang w:eastAsia="ar-SA"/>
              </w:rPr>
            </w:pPr>
            <w:bookmarkStart w:id="139" w:name="_Toc512334686"/>
            <w:r w:rsidRPr="00E04AC3">
              <w:rPr>
                <w:rFonts w:ascii="Garamond" w:eastAsia="Batang" w:hAnsi="Garamond" w:cs="Garamond"/>
                <w:sz w:val="22"/>
                <w:szCs w:val="22"/>
                <w:lang w:eastAsia="ar-SA"/>
              </w:rPr>
              <w:t>заявлени</w:t>
            </w:r>
            <w:r w:rsidRPr="00E04AC3">
              <w:rPr>
                <w:rFonts w:ascii="Garamond" w:eastAsia="Batang" w:hAnsi="Garamond" w:cs="Garamond"/>
                <w:sz w:val="22"/>
                <w:szCs w:val="22"/>
                <w:highlight w:val="yellow"/>
                <w:lang w:eastAsia="ar-SA"/>
              </w:rPr>
              <w:t>е</w:t>
            </w:r>
            <w:r w:rsidRPr="00E04AC3">
              <w:rPr>
                <w:rFonts w:ascii="Garamond" w:eastAsia="Batang" w:hAnsi="Garamond" w:cs="Garamond"/>
                <w:sz w:val="22"/>
                <w:szCs w:val="22"/>
                <w:lang w:eastAsia="ar-SA"/>
              </w:rPr>
              <w:t xml:space="preserve"> об исполнении аккредитива на бумажном носителе, подписанное ЦФР и заверенное оттиском печати ЦФР;</w:t>
            </w:r>
            <w:bookmarkEnd w:id="139"/>
          </w:p>
          <w:p w:rsidR="00B90900" w:rsidRPr="00E04AC3" w:rsidDel="00777482"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период представления исполняющему банку документов для исполнения аккредитива – не позднее чем за 5 (пять) рабочих дней до даты истечения срока действия аккредитива;</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в </w:t>
            </w:r>
            <w:r w:rsidRPr="00E04AC3">
              <w:rPr>
                <w:rFonts w:ascii="Garamond" w:eastAsia="Batang" w:hAnsi="Garamond" w:cs="Garamond"/>
                <w:bCs/>
                <w:sz w:val="22"/>
                <w:szCs w:val="22"/>
                <w:lang w:eastAsia="ar-SA"/>
              </w:rPr>
              <w:t xml:space="preserve">назначении платежа по аккредитиву указано: «Оплата по Соглашению № ____ от ______ об оплате </w:t>
            </w:r>
            <w:r w:rsidRPr="00E04AC3">
              <w:rPr>
                <w:rFonts w:ascii="Garamond" w:eastAsia="Batang" w:hAnsi="Garamond" w:cs="Garamond"/>
                <w:sz w:val="22"/>
                <w:szCs w:val="22"/>
                <w:lang w:eastAsia="ar-SA"/>
              </w:rPr>
              <w:t xml:space="preserve">штрафов по ДПМ ВИЭ </w:t>
            </w:r>
            <w:r w:rsidRPr="00E04AC3">
              <w:rPr>
                <w:rFonts w:ascii="Garamond" w:eastAsia="Batang" w:hAnsi="Garamond" w:cs="Garamond"/>
                <w:bCs/>
                <w:sz w:val="22"/>
                <w:szCs w:val="22"/>
                <w:lang w:eastAsia="ar-SA"/>
              </w:rPr>
              <w:t>по аккредитиву»</w:t>
            </w:r>
            <w:r w:rsidRPr="00E04AC3">
              <w:rPr>
                <w:rFonts w:ascii="Garamond" w:eastAsia="Batang" w:hAnsi="Garamond" w:cs="Garamond"/>
                <w:sz w:val="22"/>
                <w:szCs w:val="22"/>
                <w:lang w:eastAsia="ar-SA"/>
              </w:rPr>
              <w:t>;</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все банковские комиссии и расходы, связанные с аккредитивом, оплачивает плательщик по аккредитиву;</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аккредитив регулируется законодательством Российской Федерации;</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уведомление (извещение) получателя средств об условиях открытого аккредитива осуществляется через банк получателя средств;</w:t>
            </w:r>
          </w:p>
          <w:p w:rsidR="00B90900" w:rsidRDefault="00B90900" w:rsidP="00B90900">
            <w:pPr>
              <w:tabs>
                <w:tab w:val="left" w:pos="567"/>
              </w:tabs>
              <w:spacing w:before="120" w:after="120"/>
              <w:jc w:val="both"/>
              <w:rPr>
                <w:rFonts w:ascii="Garamond" w:eastAsia="Calibri" w:hAnsi="Garamond"/>
                <w:sz w:val="22"/>
                <w:szCs w:val="22"/>
              </w:rPr>
            </w:pPr>
            <w:r w:rsidRPr="00E04AC3">
              <w:rPr>
                <w:rFonts w:ascii="Garamond" w:eastAsia="Calibri" w:hAnsi="Garamond"/>
                <w:sz w:val="22"/>
                <w:szCs w:val="22"/>
              </w:rPr>
              <w:t>реквизиты банка получателя средств соответствуют реквизитам, опубликованным на официальном сайте ЦФР.</w:t>
            </w:r>
          </w:p>
          <w:p w:rsidR="00B90900" w:rsidRPr="00E04AC3" w:rsidRDefault="00B90900" w:rsidP="00A015B6">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w:t>
            </w:r>
          </w:p>
        </w:tc>
        <w:tc>
          <w:tcPr>
            <w:tcW w:w="6946" w:type="dxa"/>
            <w:shd w:val="clear" w:color="auto" w:fill="auto"/>
          </w:tcPr>
          <w:p w:rsidR="00B90900" w:rsidRDefault="00B90900" w:rsidP="00B90900">
            <w:pPr>
              <w:spacing w:before="120" w:after="120"/>
              <w:jc w:val="both"/>
              <w:outlineLvl w:val="0"/>
              <w:rPr>
                <w:rFonts w:ascii="Garamond" w:hAnsi="Garamond"/>
                <w:b/>
                <w:sz w:val="22"/>
                <w:szCs w:val="22"/>
              </w:rPr>
            </w:pPr>
            <w:r w:rsidRPr="00E04AC3">
              <w:rPr>
                <w:rFonts w:ascii="Garamond" w:hAnsi="Garamond"/>
                <w:b/>
                <w:sz w:val="22"/>
                <w:szCs w:val="22"/>
              </w:rPr>
              <w:t>Порядок предоставления дополнительного обеспечения и замены обеспечения</w:t>
            </w:r>
          </w:p>
          <w:p w:rsidR="00B90900" w:rsidRPr="001C0FAA" w:rsidRDefault="00B90900" w:rsidP="00B90900">
            <w:pPr>
              <w:spacing w:after="120"/>
              <w:ind w:firstLine="567"/>
              <w:jc w:val="both"/>
              <w:outlineLvl w:val="0"/>
              <w:rPr>
                <w:rFonts w:ascii="Garamond" w:hAnsi="Garamond"/>
                <w:sz w:val="22"/>
                <w:szCs w:val="22"/>
              </w:rPr>
            </w:pPr>
            <w:r w:rsidRPr="001C0FAA">
              <w:rPr>
                <w:rFonts w:ascii="Garamond" w:hAnsi="Garamond"/>
                <w:sz w:val="22"/>
                <w:szCs w:val="22"/>
              </w:rPr>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p>
          <w:p w:rsidR="00B90900" w:rsidRDefault="00B90900" w:rsidP="00B90900">
            <w:pPr>
              <w:spacing w:after="120"/>
              <w:ind w:firstLine="567"/>
              <w:jc w:val="both"/>
              <w:outlineLvl w:val="0"/>
              <w:rPr>
                <w:rFonts w:ascii="Garamond" w:hAnsi="Garamond"/>
                <w:sz w:val="22"/>
                <w:szCs w:val="22"/>
              </w:rPr>
            </w:pPr>
            <w:r w:rsidRPr="001C0FAA">
              <w:rPr>
                <w:rFonts w:ascii="Garamond" w:hAnsi="Garamond"/>
                <w:sz w:val="22"/>
                <w:szCs w:val="22"/>
              </w:rPr>
              <w:t xml:space="preserve">Участник оптового рынка – продавец по ДПМ ВИЭ в рамках исполнения обязанности, предусмотренной </w:t>
            </w:r>
            <w:r w:rsidRPr="001C0FAA">
              <w:rPr>
                <w:rFonts w:ascii="Garamond" w:hAnsi="Garamond"/>
                <w:sz w:val="22"/>
                <w:szCs w:val="22"/>
                <w:highlight w:val="yellow"/>
              </w:rPr>
              <w:t>пунктом 7.8</w:t>
            </w:r>
            <w:r w:rsidRPr="001C0FAA">
              <w:rPr>
                <w:rFonts w:ascii="Garamond" w:hAnsi="Garamond"/>
                <w:sz w:val="22"/>
                <w:szCs w:val="22"/>
              </w:rPr>
              <w:t xml:space="preserve"> настоящего Регламента, обязан предоставить дополнительное обеспечение в соответствии с порядком, предусмотренным настоящим пунктом.</w:t>
            </w:r>
          </w:p>
          <w:p w:rsidR="00B90900" w:rsidRPr="00224087" w:rsidRDefault="00B90900" w:rsidP="00B90900">
            <w:pPr>
              <w:spacing w:after="120"/>
              <w:ind w:firstLine="567"/>
              <w:jc w:val="both"/>
              <w:outlineLvl w:val="0"/>
              <w:rPr>
                <w:rFonts w:ascii="Garamond" w:hAnsi="Garamond"/>
                <w:sz w:val="22"/>
                <w:szCs w:val="22"/>
              </w:rPr>
            </w:pPr>
            <w:r w:rsidRPr="00224087">
              <w:rPr>
                <w:rFonts w:ascii="Garamond" w:hAnsi="Garamond"/>
                <w:sz w:val="22"/>
                <w:szCs w:val="22"/>
              </w:rPr>
              <w:t>Предоставляемым обеспечением исполнения обязательств по ДПМ ВИЭ в рамках замены обеспечения, предоставления дополнительного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 указанный в подп. 1, либо 2, либо 3 настоящего пункта. При этом обеспечение, предусмотренное подп. 3 настоящего пункта (банковская гарантия), в рамках дополнительного обеспечения может быть предоставлено только при условии, что дата начала поставки по соответствующему ДПМ ВИЭ не наступила:</w:t>
            </w:r>
          </w:p>
          <w:p w:rsidR="00B90900" w:rsidRPr="00224087" w:rsidRDefault="00B90900" w:rsidP="00B90900">
            <w:pPr>
              <w:numPr>
                <w:ilvl w:val="0"/>
                <w:numId w:val="20"/>
              </w:numPr>
              <w:spacing w:before="120" w:after="120"/>
              <w:ind w:left="318" w:hanging="284"/>
              <w:jc w:val="both"/>
              <w:outlineLvl w:val="0"/>
              <w:rPr>
                <w:rFonts w:ascii="Garamond" w:hAnsi="Garamond"/>
                <w:sz w:val="22"/>
                <w:szCs w:val="22"/>
              </w:rPr>
            </w:pPr>
            <w:r w:rsidRPr="00224087">
              <w:rPr>
                <w:rFonts w:ascii="Garamond" w:hAnsi="Garamond"/>
                <w:b/>
                <w:i/>
                <w:sz w:val="22"/>
                <w:szCs w:val="22"/>
              </w:rPr>
              <w:t xml:space="preserve">поручительство участника оптового рынка – поставщика, </w:t>
            </w:r>
            <w:r w:rsidRPr="00224087">
              <w:rPr>
                <w:rFonts w:ascii="Garamond" w:hAnsi="Garamond"/>
                <w:sz w:val="22"/>
                <w:szCs w:val="22"/>
              </w:rPr>
              <w:t>не находящегося в состоянии реорганизации, ликвидации или банкротства, предусматривающее солидарную с поставщиком мощности по ДПМ ВИЭ ответственность в случае неисполнения обязательств поставщика по ДПМ ВИЭ (далее – предоставление поручительства участника оптового рынка – поставщика):</w:t>
            </w:r>
          </w:p>
          <w:p w:rsidR="00B90900" w:rsidRDefault="00B90900" w:rsidP="00B90900">
            <w:pPr>
              <w:numPr>
                <w:ilvl w:val="0"/>
                <w:numId w:val="19"/>
              </w:numPr>
              <w:spacing w:before="120" w:after="120"/>
              <w:ind w:left="318" w:hanging="284"/>
              <w:jc w:val="both"/>
              <w:outlineLvl w:val="0"/>
              <w:rPr>
                <w:rFonts w:ascii="Garamond" w:hAnsi="Garamond"/>
                <w:sz w:val="22"/>
                <w:szCs w:val="22"/>
              </w:rPr>
            </w:pPr>
            <w:r w:rsidRPr="00224087">
              <w:rPr>
                <w:rFonts w:ascii="Garamond" w:hAnsi="Garamond"/>
                <w:sz w:val="22"/>
                <w:szCs w:val="22"/>
              </w:rPr>
              <w:t>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rsidR="007525A8" w:rsidRDefault="007525A8" w:rsidP="007525A8">
            <w:pPr>
              <w:spacing w:before="120" w:after="120"/>
              <w:ind w:left="318"/>
              <w:jc w:val="both"/>
              <w:outlineLvl w:val="0"/>
              <w:rPr>
                <w:rFonts w:ascii="Garamond" w:hAnsi="Garamond"/>
                <w:sz w:val="22"/>
                <w:szCs w:val="22"/>
              </w:rPr>
            </w:pPr>
          </w:p>
          <w:p w:rsidR="007525A8" w:rsidRDefault="007525A8" w:rsidP="007525A8">
            <w:pPr>
              <w:spacing w:before="120" w:after="120"/>
              <w:ind w:left="318"/>
              <w:jc w:val="both"/>
              <w:outlineLvl w:val="0"/>
              <w:rPr>
                <w:rFonts w:ascii="Garamond" w:hAnsi="Garamond"/>
                <w:sz w:val="22"/>
                <w:szCs w:val="22"/>
              </w:rPr>
            </w:pPr>
          </w:p>
          <w:p w:rsidR="007525A8" w:rsidRDefault="007525A8" w:rsidP="007525A8">
            <w:pPr>
              <w:spacing w:before="120" w:after="120"/>
              <w:ind w:left="318"/>
              <w:jc w:val="both"/>
              <w:outlineLvl w:val="0"/>
              <w:rPr>
                <w:rFonts w:ascii="Garamond" w:hAnsi="Garamond"/>
                <w:sz w:val="22"/>
                <w:szCs w:val="22"/>
              </w:rPr>
            </w:pPr>
          </w:p>
          <w:p w:rsidR="007525A8" w:rsidRDefault="007525A8" w:rsidP="007525A8">
            <w:pPr>
              <w:spacing w:before="120" w:after="120"/>
              <w:ind w:left="318"/>
              <w:jc w:val="both"/>
              <w:outlineLvl w:val="0"/>
              <w:rPr>
                <w:rFonts w:ascii="Garamond" w:hAnsi="Garamond"/>
                <w:sz w:val="22"/>
                <w:szCs w:val="22"/>
              </w:rPr>
            </w:pPr>
          </w:p>
          <w:p w:rsidR="007525A8" w:rsidRDefault="007525A8" w:rsidP="007525A8">
            <w:pPr>
              <w:spacing w:before="120" w:after="120"/>
              <w:ind w:left="318"/>
              <w:jc w:val="both"/>
              <w:outlineLvl w:val="0"/>
              <w:rPr>
                <w:rFonts w:ascii="Garamond" w:hAnsi="Garamond"/>
                <w:sz w:val="22"/>
                <w:szCs w:val="22"/>
              </w:rPr>
            </w:pPr>
          </w:p>
          <w:p w:rsidR="007525A8" w:rsidRPr="00224087" w:rsidRDefault="007525A8" w:rsidP="007525A8">
            <w:pPr>
              <w:spacing w:before="120" w:after="120"/>
              <w:ind w:left="318"/>
              <w:jc w:val="both"/>
              <w:outlineLvl w:val="0"/>
              <w:rPr>
                <w:rFonts w:ascii="Garamond" w:hAnsi="Garamond"/>
                <w:sz w:val="22"/>
                <w:szCs w:val="22"/>
              </w:rPr>
            </w:pPr>
          </w:p>
          <w:p w:rsidR="00B90900" w:rsidRPr="00224087" w:rsidRDefault="00B90900" w:rsidP="00B90900">
            <w:pPr>
              <w:numPr>
                <w:ilvl w:val="0"/>
                <w:numId w:val="19"/>
              </w:numPr>
              <w:spacing w:before="120" w:after="120"/>
              <w:ind w:left="459" w:hanging="283"/>
              <w:jc w:val="both"/>
              <w:outlineLvl w:val="0"/>
              <w:rPr>
                <w:rFonts w:ascii="Garamond" w:hAnsi="Garamond"/>
                <w:sz w:val="22"/>
                <w:szCs w:val="22"/>
              </w:rPr>
            </w:pPr>
            <w:r w:rsidRPr="00224087">
              <w:rPr>
                <w:rFonts w:ascii="Garamond" w:hAnsi="Garamond"/>
                <w:sz w:val="22"/>
                <w:szCs w:val="22"/>
              </w:rPr>
              <w:t xml:space="preserve">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 5 % от произведения предельной величины капитальных затрат на 1 кВт установленной мощности, учтенной в соответствии с </w:t>
            </w:r>
            <w:r w:rsidRPr="00224087">
              <w:rPr>
                <w:rFonts w:ascii="Garamond" w:hAnsi="Garamond"/>
                <w:i/>
                <w:sz w:val="22"/>
                <w:szCs w:val="22"/>
              </w:rPr>
              <w:t>Договором о присоединении к торговой системе оптового рынка</w:t>
            </w:r>
            <w:r w:rsidRPr="00224087">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(для ДПМ ВИЭ, заключенных по итогам ОПВ, проведенных после 1 января 2020 года</w:t>
            </w:r>
            <w:r w:rsidRPr="00224087">
              <w:rPr>
                <w:rFonts w:ascii="Garamond" w:hAnsi="Garamond"/>
                <w:color w:val="000000"/>
                <w:sz w:val="22"/>
                <w:szCs w:val="22"/>
              </w:rPr>
              <w:t>).</w:t>
            </w:r>
          </w:p>
          <w:p w:rsidR="00B90900" w:rsidRPr="00224087" w:rsidRDefault="00B90900" w:rsidP="00B90900">
            <w:pPr>
              <w:spacing w:after="120"/>
              <w:ind w:firstLine="567"/>
              <w:jc w:val="both"/>
              <w:outlineLvl w:val="0"/>
              <w:rPr>
                <w:rFonts w:ascii="Garamond" w:hAnsi="Garamond"/>
                <w:sz w:val="22"/>
                <w:szCs w:val="22"/>
              </w:rPr>
            </w:pPr>
            <w:r w:rsidRPr="00224087">
              <w:rPr>
                <w:rFonts w:ascii="Garamond" w:hAnsi="Garamond"/>
                <w:sz w:val="22"/>
                <w:szCs w:val="22"/>
              </w:rPr>
              <w:t>При этом:</w:t>
            </w:r>
          </w:p>
          <w:p w:rsidR="00B90900" w:rsidRPr="00224087" w:rsidRDefault="00B90900" w:rsidP="00B90900">
            <w:pPr>
              <w:numPr>
                <w:ilvl w:val="0"/>
                <w:numId w:val="19"/>
              </w:numPr>
              <w:suppressAutoHyphens/>
              <w:spacing w:before="120" w:after="120"/>
              <w:ind w:left="459" w:hanging="141"/>
              <w:jc w:val="both"/>
              <w:outlineLvl w:val="0"/>
              <w:rPr>
                <w:rFonts w:ascii="Garamond" w:hAnsi="Garamond"/>
                <w:sz w:val="22"/>
                <w:szCs w:val="22"/>
              </w:rPr>
            </w:pPr>
            <w:bookmarkStart w:id="140" w:name="_Toc512334678"/>
            <w:r w:rsidRPr="00224087">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 договор</w:t>
            </w:r>
            <w:r w:rsidRPr="002B30A1">
              <w:rPr>
                <w:rFonts w:ascii="Garamond" w:hAnsi="Garamond"/>
                <w:sz w:val="22"/>
                <w:szCs w:val="22"/>
                <w:highlight w:val="yellow"/>
              </w:rPr>
              <w:t>ом</w:t>
            </w:r>
            <w:r w:rsidRPr="00224087">
              <w:rPr>
                <w:rFonts w:ascii="Garamond" w:hAnsi="Garamond"/>
                <w:sz w:val="22"/>
                <w:szCs w:val="22"/>
              </w:rPr>
              <w:t xml:space="preserve">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224087">
              <w:rPr>
                <w:rFonts w:ascii="Garamond" w:hAnsi="Garamond"/>
                <w:i/>
                <w:sz w:val="22"/>
                <w:szCs w:val="22"/>
              </w:rPr>
              <w:t>Договором о присоединении к торговой системе оптового рынка</w:t>
            </w:r>
            <w:r w:rsidRPr="00224087">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bookmarkEnd w:id="140"/>
            <w:r w:rsidRPr="00224087">
              <w:rPr>
                <w:rFonts w:ascii="Garamond" w:hAnsi="Garamond"/>
                <w:sz w:val="22"/>
                <w:szCs w:val="22"/>
              </w:rPr>
              <w:t xml:space="preserve"> </w:t>
            </w:r>
          </w:p>
          <w:p w:rsidR="00B90900" w:rsidRPr="00224087" w:rsidRDefault="00B90900" w:rsidP="00B90900">
            <w:pPr>
              <w:numPr>
                <w:ilvl w:val="0"/>
                <w:numId w:val="19"/>
              </w:numPr>
              <w:suppressAutoHyphens/>
              <w:spacing w:before="120" w:after="120"/>
              <w:ind w:left="459" w:hanging="141"/>
              <w:jc w:val="both"/>
              <w:rPr>
                <w:rFonts w:ascii="Garamond" w:hAnsi="Garamond"/>
                <w:sz w:val="22"/>
                <w:szCs w:val="22"/>
              </w:rPr>
            </w:pPr>
            <w:r w:rsidRPr="00224087">
              <w:rPr>
                <w:rFonts w:ascii="Garamond" w:hAnsi="Garamond"/>
                <w:sz w:val="22"/>
                <w:szCs w:val="22"/>
              </w:rPr>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не должна быть ранее даты, наступающей через 15 (пятнадцать) месяцев с даты начала поставки объекта ВИЭ (с измененной даты начала поставки объекта ВИЭ в случае, если дата начала поставки мощности была перенесена на более позднюю дату).</w:t>
            </w:r>
          </w:p>
          <w:p w:rsidR="00B90900" w:rsidRDefault="00B90900" w:rsidP="00B90900">
            <w:pPr>
              <w:spacing w:after="120"/>
              <w:ind w:firstLine="567"/>
              <w:jc w:val="both"/>
              <w:outlineLvl w:val="0"/>
              <w:rPr>
                <w:rFonts w:ascii="Garamond" w:hAnsi="Garamond"/>
                <w:sz w:val="22"/>
                <w:szCs w:val="22"/>
              </w:rPr>
            </w:pPr>
            <w:bookmarkStart w:id="141" w:name="_Toc512334679"/>
          </w:p>
          <w:p w:rsidR="00B90900" w:rsidRDefault="00B90900" w:rsidP="00B90900">
            <w:pPr>
              <w:spacing w:after="120"/>
              <w:ind w:firstLine="567"/>
              <w:jc w:val="both"/>
              <w:outlineLvl w:val="0"/>
              <w:rPr>
                <w:rFonts w:ascii="Garamond" w:hAnsi="Garamond"/>
                <w:sz w:val="22"/>
                <w:szCs w:val="22"/>
              </w:rPr>
            </w:pPr>
          </w:p>
          <w:p w:rsidR="002B30A1" w:rsidRDefault="002B30A1" w:rsidP="00B90900">
            <w:pPr>
              <w:spacing w:after="120"/>
              <w:ind w:firstLine="567"/>
              <w:jc w:val="both"/>
              <w:outlineLvl w:val="0"/>
              <w:rPr>
                <w:rFonts w:ascii="Garamond" w:hAnsi="Garamond"/>
                <w:sz w:val="22"/>
                <w:szCs w:val="22"/>
              </w:rPr>
            </w:pPr>
          </w:p>
          <w:bookmarkEnd w:id="141"/>
          <w:p w:rsidR="00892C0A" w:rsidRDefault="00892C0A" w:rsidP="00B90900">
            <w:pPr>
              <w:suppressAutoHyphens/>
              <w:spacing w:before="120" w:after="120"/>
              <w:ind w:left="62"/>
              <w:jc w:val="both"/>
              <w:outlineLvl w:val="0"/>
              <w:rPr>
                <w:rFonts w:ascii="Garamond" w:hAnsi="Garamond" w:cs="Garamond"/>
                <w:b/>
                <w:i/>
                <w:sz w:val="22"/>
                <w:szCs w:val="22"/>
                <w:lang w:eastAsia="ar-SA"/>
              </w:rPr>
            </w:pPr>
          </w:p>
          <w:p w:rsidR="00892C0A" w:rsidRDefault="00892C0A" w:rsidP="00B90900">
            <w:pPr>
              <w:suppressAutoHyphens/>
              <w:spacing w:before="120" w:after="120"/>
              <w:ind w:left="62"/>
              <w:jc w:val="both"/>
              <w:outlineLvl w:val="0"/>
              <w:rPr>
                <w:rFonts w:ascii="Garamond" w:hAnsi="Garamond" w:cs="Garamond"/>
                <w:b/>
                <w:i/>
                <w:sz w:val="22"/>
                <w:szCs w:val="22"/>
                <w:lang w:eastAsia="ar-SA"/>
              </w:rPr>
            </w:pPr>
          </w:p>
          <w:p w:rsidR="00B90900" w:rsidRPr="00E04AC3" w:rsidRDefault="00B90900" w:rsidP="00B90900">
            <w:pPr>
              <w:suppressAutoHyphens/>
              <w:spacing w:before="120" w:after="120"/>
              <w:ind w:left="62"/>
              <w:jc w:val="both"/>
              <w:outlineLvl w:val="0"/>
              <w:rPr>
                <w:rFonts w:ascii="Garamond" w:eastAsia="Batang" w:hAnsi="Garamond" w:cs="Garamond"/>
                <w:sz w:val="22"/>
                <w:szCs w:val="22"/>
                <w:lang w:eastAsia="ar-SA"/>
              </w:rPr>
            </w:pPr>
            <w:r w:rsidRPr="00E04AC3">
              <w:rPr>
                <w:rFonts w:ascii="Garamond" w:hAnsi="Garamond" w:cs="Garamond"/>
                <w:b/>
                <w:i/>
                <w:sz w:val="22"/>
                <w:szCs w:val="22"/>
                <w:lang w:eastAsia="ar-SA"/>
              </w:rPr>
              <w:t>2) штраф по ДПМ ВИЭ, оплата которого осуществляется по аккредитиву</w:t>
            </w:r>
            <w:r w:rsidRPr="00E04AC3">
              <w:rPr>
                <w:rFonts w:ascii="Garamond" w:hAnsi="Garamond" w:cs="Garamond"/>
                <w:sz w:val="22"/>
                <w:szCs w:val="22"/>
                <w:lang w:eastAsia="ar-SA"/>
              </w:rPr>
              <w:t xml:space="preserve">, </w:t>
            </w:r>
            <w:r w:rsidRPr="00E04AC3">
              <w:rPr>
                <w:rFonts w:ascii="Garamond" w:eastAsia="Batang" w:hAnsi="Garamond" w:cs="Garamond"/>
                <w:sz w:val="22"/>
                <w:szCs w:val="22"/>
                <w:lang w:eastAsia="ar-SA"/>
              </w:rPr>
              <w:t xml:space="preserve">в соответствии с ДПМ ВИЭ,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 xml:space="preserve"> и </w:t>
            </w:r>
            <w:r w:rsidRPr="00E04AC3">
              <w:rPr>
                <w:rFonts w:ascii="Garamond" w:eastAsia="Batang" w:hAnsi="Garamond" w:cs="Garamond"/>
                <w:color w:val="000000"/>
                <w:sz w:val="22"/>
                <w:szCs w:val="22"/>
                <w:lang w:eastAsia="ar-SA"/>
              </w:rPr>
              <w:t>Соглашением об оплате штрафов по ДПМ ВИЭ по аккредитиву</w:t>
            </w:r>
            <w:r w:rsidRPr="00E04AC3">
              <w:rPr>
                <w:rFonts w:ascii="Garamond" w:eastAsia="Batang" w:hAnsi="Garamond" w:cs="Garamond"/>
                <w:sz w:val="22"/>
                <w:szCs w:val="22"/>
                <w:lang w:eastAsia="ar-SA"/>
              </w:rPr>
              <w:t>. При этом:</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для объекта ВИЭ, в отношении которого заключены ДПМ ВИЭ, должно быть заключено </w:t>
            </w:r>
            <w:r w:rsidRPr="00E04AC3">
              <w:rPr>
                <w:rFonts w:ascii="Garamond" w:eastAsia="Batang" w:hAnsi="Garamond" w:cs="Garamond"/>
                <w:i/>
                <w:sz w:val="22"/>
                <w:szCs w:val="22"/>
                <w:lang w:eastAsia="ar-SA"/>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04AC3">
              <w:rPr>
                <w:rFonts w:ascii="Garamond" w:eastAsia="Batang" w:hAnsi="Garamond" w:cs="Garamond"/>
                <w:sz w:val="22"/>
                <w:szCs w:val="22"/>
                <w:lang w:eastAsia="ar-SA"/>
              </w:rPr>
              <w:t xml:space="preserve"> (Приложение № Д 6.6 к </w:t>
            </w:r>
            <w:r w:rsidRPr="00E04AC3">
              <w:rPr>
                <w:rFonts w:ascii="Garamond" w:eastAsia="Batang" w:hAnsi="Garamond" w:cs="Garamond"/>
                <w:i/>
                <w:sz w:val="22"/>
                <w:szCs w:val="22"/>
                <w:lang w:eastAsia="ar-SA"/>
              </w:rPr>
              <w:t>Договору о присоединении к торговой системе оптового рынка</w:t>
            </w:r>
            <w:r w:rsidRPr="00E04AC3">
              <w:rPr>
                <w:rFonts w:ascii="Garamond" w:eastAsia="Batang" w:hAnsi="Garamond" w:cs="Garamond"/>
                <w:sz w:val="22"/>
                <w:szCs w:val="22"/>
                <w:lang w:eastAsia="ar-SA"/>
              </w:rPr>
              <w:t>);</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год начала поставки мощности, указанный в Соглашении </w:t>
            </w:r>
            <w:r w:rsidRPr="00E04AC3">
              <w:rPr>
                <w:rFonts w:ascii="Garamond" w:eastAsia="Batang" w:hAnsi="Garamond" w:cs="Garamond"/>
                <w:color w:val="000000"/>
                <w:sz w:val="22"/>
                <w:szCs w:val="22"/>
                <w:lang w:eastAsia="ar-SA"/>
              </w:rPr>
              <w:t>об оплате штрафов по ДПМ ВИЭ по аккредитиву,</w:t>
            </w:r>
            <w:r w:rsidRPr="00E04AC3">
              <w:rPr>
                <w:rFonts w:ascii="Garamond" w:eastAsia="Batang" w:hAnsi="Garamond" w:cs="Garamond"/>
                <w:sz w:val="22"/>
                <w:szCs w:val="22"/>
                <w:lang w:eastAsia="ar-SA"/>
              </w:rPr>
              <w:t xml:space="preserve"> должен соответствовать плановому году начала поставки мощности объекта ВИЭ (в случае если дата начала поставки мощности объекта ВИЭ была перенесена на более позднюю дату – году начала поставки мощности с учетом переноса даты начала поставки мощности на более позднюю дату);</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сумма, указанная в аккредитиве, по которому осуществляется оплата штрафов, </w:t>
            </w:r>
            <w:r w:rsidRPr="00E04AC3">
              <w:rPr>
                <w:rFonts w:ascii="Garamond" w:eastAsia="Batang" w:hAnsi="Garamond" w:cs="Garamond"/>
                <w:bCs/>
                <w:sz w:val="22"/>
                <w:szCs w:val="22"/>
                <w:lang w:eastAsia="ar-SA"/>
              </w:rPr>
              <w:t xml:space="preserve">должна быть указана в российских рублях </w:t>
            </w:r>
            <w:r w:rsidRPr="00E04AC3">
              <w:rPr>
                <w:rFonts w:ascii="Garamond" w:eastAsia="Batang" w:hAnsi="Garamond" w:cs="Garamond"/>
                <w:sz w:val="22"/>
                <w:szCs w:val="22"/>
                <w:lang w:eastAsia="ar-SA"/>
              </w:rPr>
              <w:t xml:space="preserve">и составлять не менее 5 % от произведения предельной величины капитальных затрат на 1 кВт установленной мощности, учтенной в соответствии с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 качестве плательщика по аккредитиву указан участник оптового рынка – продавец по соответствующему ДПМ ВИЭ (с указанием соответствующего ИНН), либо юридическое лицо, имеющее намерение приобрести права и обязанности продавца по соответствующему ДПМ ВИЭ) (с указанием соответствующего ИНН);</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 качестве</w:t>
            </w:r>
            <w:r w:rsidRPr="00E04AC3">
              <w:rPr>
                <w:rFonts w:ascii="Garamond" w:eastAsia="Batang" w:hAnsi="Garamond" w:cs="Garamond"/>
                <w:bCs/>
                <w:sz w:val="22"/>
                <w:szCs w:val="22"/>
                <w:lang w:eastAsia="ar-SA"/>
              </w:rPr>
              <w:t xml:space="preserve"> получателя средств по аккредитиву</w:t>
            </w:r>
            <w:r w:rsidRPr="00E04AC3">
              <w:rPr>
                <w:rFonts w:ascii="Garamond" w:eastAsia="Batang" w:hAnsi="Garamond" w:cs="Garamond"/>
                <w:sz w:val="22"/>
                <w:szCs w:val="22"/>
                <w:lang w:eastAsia="ar-SA"/>
              </w:rPr>
              <w:t xml:space="preserve"> указан ЦФР (указаны соответствующие ИНН и номер расчетного счета, опубликованные на официальном сайте ЦФР);</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 качестве банка-эмитента указан банк (указание в качестве банка-эмитента филиала, представительства или иного обособленного подразделения данного банка не допускается);</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 качестве</w:t>
            </w:r>
            <w:r w:rsidRPr="00E04AC3">
              <w:rPr>
                <w:rFonts w:ascii="Garamond" w:eastAsia="Batang" w:hAnsi="Garamond" w:cs="Garamond"/>
                <w:bCs/>
                <w:sz w:val="22"/>
                <w:szCs w:val="22"/>
                <w:lang w:eastAsia="ar-SA"/>
              </w:rPr>
              <w:t xml:space="preserve"> </w:t>
            </w:r>
            <w:r w:rsidRPr="00E04AC3">
              <w:rPr>
                <w:rFonts w:ascii="Garamond" w:eastAsia="Batang" w:hAnsi="Garamond" w:cs="Garamond"/>
                <w:sz w:val="22"/>
                <w:szCs w:val="22"/>
                <w:lang w:eastAsia="ar-SA"/>
              </w:rPr>
              <w:t xml:space="preserve">исполняющего банка указана уполномоченная кредитная организация, определенная в соответствии с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w:t>
            </w:r>
            <w:r w:rsidRPr="00E04AC3">
              <w:rPr>
                <w:rFonts w:ascii="Garamond" w:eastAsia="Batang" w:hAnsi="Garamond" w:cs="Garamond"/>
                <w:i/>
                <w:sz w:val="22"/>
                <w:szCs w:val="22"/>
                <w:lang w:eastAsia="ar-SA"/>
              </w:rPr>
              <w:t xml:space="preserve"> </w:t>
            </w:r>
            <w:r w:rsidRPr="00E04AC3">
              <w:rPr>
                <w:rFonts w:ascii="Garamond" w:eastAsia="Batang" w:hAnsi="Garamond" w:cs="Garamond"/>
                <w:sz w:val="22"/>
                <w:szCs w:val="22"/>
                <w:lang w:eastAsia="ar-SA"/>
              </w:rPr>
              <w:t>и имеющий на момент получения ЦФР от банка получателя средств по аккредитиву уведомлений (извещений) об открытии аккредитива:</w:t>
            </w:r>
          </w:p>
          <w:p w:rsidR="00B90900" w:rsidRPr="00E04AC3" w:rsidRDefault="00B90900" w:rsidP="00B90900">
            <w:pPr>
              <w:suppressAutoHyphens/>
              <w:spacing w:before="120" w:after="120"/>
              <w:ind w:left="567"/>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международный рейтинг долгосрочной кредитоспособности не ниже уровня «B+» по классификации международных рейтинговых агентств «Фитч Рейтингс» (Fitch Ratings) или «Стандарт энд Пурс» (Standard &amp; Poor's), и (или)</w:t>
            </w:r>
          </w:p>
          <w:p w:rsidR="00B90900" w:rsidRPr="00E04AC3" w:rsidRDefault="00B90900" w:rsidP="00B90900">
            <w:pPr>
              <w:suppressAutoHyphens/>
              <w:spacing w:before="120" w:after="120"/>
              <w:ind w:left="567"/>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международный рейтинг долгосрочной кредитоспособности не ниже уровня "В1" по классификации международного рейтингового агентства «Мудис Инвесторс Сервис» (Moody's Investors Service), и (или)</w:t>
            </w:r>
          </w:p>
          <w:p w:rsidR="00B90900" w:rsidRPr="00E04AC3" w:rsidRDefault="00B90900" w:rsidP="00B90900">
            <w:pPr>
              <w:suppressAutoHyphens/>
              <w:spacing w:before="120" w:after="120"/>
              <w:ind w:left="567"/>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российский рейтинг долгосрочной кредитоспособности не ниже рейтинга «</w:t>
            </w:r>
            <w:r w:rsidRPr="00E04AC3">
              <w:rPr>
                <w:rFonts w:ascii="Garamond" w:eastAsia="Batang" w:hAnsi="Garamond" w:cs="Garamond"/>
                <w:sz w:val="22"/>
                <w:szCs w:val="22"/>
                <w:lang w:val="en-US" w:eastAsia="ar-SA"/>
              </w:rPr>
              <w:t>A</w:t>
            </w:r>
            <w:r w:rsidRPr="00E04AC3">
              <w:rPr>
                <w:rFonts w:ascii="Garamond" w:eastAsia="Batang" w:hAnsi="Garamond" w:cs="Garamond"/>
                <w:sz w:val="22"/>
                <w:szCs w:val="22"/>
                <w:lang w:eastAsia="ar-SA"/>
              </w:rPr>
              <w:t>+(</w:t>
            </w:r>
            <w:r w:rsidRPr="00E04AC3">
              <w:rPr>
                <w:rFonts w:ascii="Garamond" w:eastAsia="Batang" w:hAnsi="Garamond" w:cs="Garamond"/>
                <w:sz w:val="22"/>
                <w:szCs w:val="22"/>
                <w:lang w:val="en-US" w:eastAsia="ar-SA"/>
              </w:rPr>
              <w:t>RU</w:t>
            </w:r>
            <w:r w:rsidRPr="00E04AC3">
              <w:rPr>
                <w:rFonts w:ascii="Garamond" w:eastAsia="Batang" w:hAnsi="Garamond" w:cs="Garamond"/>
                <w:sz w:val="22"/>
                <w:szCs w:val="22"/>
                <w:lang w:eastAsia="ar-SA"/>
              </w:rPr>
              <w:t>)» по классификации российского рейтингового агентства АО «Аналитическое кредитное рейтинговое агентство», и (или)</w:t>
            </w:r>
          </w:p>
          <w:p w:rsidR="00B90900" w:rsidRPr="00E04AC3" w:rsidRDefault="00B90900" w:rsidP="00B90900">
            <w:pPr>
              <w:suppressAutoHyphens/>
              <w:spacing w:before="120" w:after="120"/>
              <w:ind w:left="567"/>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российский рейтинг долгосрочной кредитоспособности не ниже рейтинга «</w:t>
            </w:r>
            <w:r w:rsidRPr="00E04AC3">
              <w:rPr>
                <w:rFonts w:ascii="Garamond" w:eastAsia="Batang" w:hAnsi="Garamond" w:cs="Garamond"/>
                <w:sz w:val="22"/>
                <w:szCs w:val="22"/>
                <w:lang w:val="en-US" w:eastAsia="ar-SA"/>
              </w:rPr>
              <w:t>ruA</w:t>
            </w:r>
            <w:r w:rsidRPr="00E04AC3">
              <w:rPr>
                <w:rFonts w:ascii="Garamond" w:eastAsia="Batang" w:hAnsi="Garamond" w:cs="Garamond"/>
                <w:sz w:val="22"/>
                <w:szCs w:val="22"/>
                <w:lang w:eastAsia="ar-SA"/>
              </w:rPr>
              <w:t>+» по классификации российского рейтингового агентства АО «Рейтинговое агентство «Эксперт РА»;</w:t>
            </w:r>
          </w:p>
          <w:p w:rsidR="00B90900" w:rsidRPr="00E04AC3" w:rsidRDefault="00B90900" w:rsidP="00B90900">
            <w:pPr>
              <w:tabs>
                <w:tab w:val="left" w:pos="60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размер собственных средств (капитала) </w:t>
            </w:r>
            <w:r w:rsidRPr="00E04AC3">
              <w:rPr>
                <w:rFonts w:ascii="Garamond" w:eastAsia="Batang" w:hAnsi="Garamond" w:cs="Garamond"/>
                <w:bCs/>
                <w:sz w:val="22"/>
                <w:szCs w:val="22"/>
                <w:lang w:eastAsia="ar-SA"/>
              </w:rPr>
              <w:t xml:space="preserve">исполняющего банка должен быть </w:t>
            </w:r>
            <w:r w:rsidRPr="00E04AC3">
              <w:rPr>
                <w:rFonts w:ascii="Garamond" w:eastAsia="Batang" w:hAnsi="Garamond" w:cs="Garamond"/>
                <w:sz w:val="22"/>
                <w:szCs w:val="22"/>
                <w:lang w:eastAsia="ar-SA"/>
              </w:rPr>
              <w:t xml:space="preserve">более 4 млрд руб. в течение </w:t>
            </w:r>
            <w:r w:rsidRPr="00E04AC3">
              <w:rPr>
                <w:rFonts w:ascii="Garamond" w:eastAsia="Batang" w:hAnsi="Garamond" w:cs="Garamond"/>
                <w:color w:val="000000"/>
                <w:sz w:val="22"/>
                <w:szCs w:val="22"/>
                <w:lang w:eastAsia="en-US"/>
              </w:rPr>
              <w:t>предыдущего</w:t>
            </w:r>
            <w:r w:rsidRPr="00E04AC3">
              <w:rPr>
                <w:rFonts w:ascii="Garamond" w:eastAsia="Batang" w:hAnsi="Garamond" w:cs="Garamond"/>
                <w:sz w:val="22"/>
                <w:szCs w:val="22"/>
                <w:lang w:eastAsia="ar-SA"/>
              </w:rPr>
              <w:t xml:space="preserve"> календарного года, а также в течение всех месяцев текущего года на момент получения ЦФР уведомления об открытии аккредитива;</w:t>
            </w:r>
            <w:r w:rsidRPr="00E04AC3">
              <w:rPr>
                <w:rFonts w:ascii="Garamond" w:eastAsia="Batang" w:hAnsi="Garamond" w:cs="Garamond"/>
                <w:sz w:val="22"/>
                <w:szCs w:val="22"/>
                <w:lang w:eastAsia="ar-SA"/>
              </w:rPr>
              <w:tab/>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указание в качестве исполняющего банка филиала, представительства или иного обособленного подразделения данного банка не допускается;</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в качестве банка получателя средств по аккредитиву указана уполномоченная кредитная организация, определенная в соответствии с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аккредитив является безотзывным;</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в случае, если банк-эмитент включен в порядке, определенном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 в перечень аккредитованных организаций в системе финансовых гарантий</w:t>
            </w:r>
            <w:r w:rsidRPr="00E04AC3">
              <w:rPr>
                <w:rFonts w:ascii="Garamond" w:eastAsia="Batang" w:hAnsi="Garamond" w:cs="Garamond"/>
                <w:bCs/>
                <w:sz w:val="22"/>
                <w:szCs w:val="22"/>
                <w:lang w:eastAsia="ar-SA"/>
              </w:rPr>
              <w:t xml:space="preserve"> </w:t>
            </w:r>
            <w:r w:rsidRPr="00E04AC3">
              <w:rPr>
                <w:rFonts w:ascii="Garamond" w:eastAsia="Batang" w:hAnsi="Garamond" w:cs="Garamond"/>
                <w:sz w:val="22"/>
                <w:szCs w:val="22"/>
                <w:lang w:eastAsia="ar-SA"/>
              </w:rPr>
              <w:t>на оптовом рынке электрической энергии и мощности и соответствует требованиям, предъявляемым настоящим Регламентом к исполняющему банку, не требуется подтверждение аккредитива исполняющим банком, при этом исполняющим банком может являться банк-эмитент;</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в случае, если банк-эмитент не включен в порядке, определенном </w:t>
            </w:r>
            <w:r w:rsidRPr="00E04AC3">
              <w:rPr>
                <w:rFonts w:ascii="Garamond" w:eastAsia="Batang" w:hAnsi="Garamond" w:cs="Garamond"/>
                <w:i/>
                <w:sz w:val="22"/>
                <w:szCs w:val="22"/>
                <w:lang w:eastAsia="ar-SA"/>
              </w:rPr>
              <w:t>Договором о присоединении к торговой системе оптового рынка</w:t>
            </w:r>
            <w:r w:rsidRPr="00E04AC3">
              <w:rPr>
                <w:rFonts w:ascii="Garamond" w:eastAsia="Batang" w:hAnsi="Garamond" w:cs="Garamond"/>
                <w:sz w:val="22"/>
                <w:szCs w:val="22"/>
                <w:lang w:eastAsia="ar-SA"/>
              </w:rPr>
              <w:t>, в перечень аккредитованных организаций в системе финансовых гарантий</w:t>
            </w:r>
            <w:r w:rsidRPr="00E04AC3">
              <w:rPr>
                <w:rFonts w:ascii="Garamond" w:eastAsia="Batang" w:hAnsi="Garamond" w:cs="Garamond"/>
                <w:bCs/>
                <w:sz w:val="22"/>
                <w:szCs w:val="22"/>
                <w:lang w:eastAsia="ar-SA"/>
              </w:rPr>
              <w:t xml:space="preserve"> </w:t>
            </w:r>
            <w:r w:rsidRPr="00E04AC3">
              <w:rPr>
                <w:rFonts w:ascii="Garamond" w:eastAsia="Batang" w:hAnsi="Garamond" w:cs="Garamond"/>
                <w:sz w:val="22"/>
                <w:szCs w:val="22"/>
                <w:lang w:eastAsia="ar-SA"/>
              </w:rPr>
              <w:t>на оптовом рынке электрической энергии и мощности,</w:t>
            </w:r>
            <w:r w:rsidRPr="00E04AC3">
              <w:rPr>
                <w:rFonts w:ascii="Garamond" w:eastAsia="Batang" w:hAnsi="Garamond" w:cs="Garamond"/>
                <w:bCs/>
                <w:sz w:val="22"/>
                <w:szCs w:val="22"/>
                <w:lang w:eastAsia="ar-SA"/>
              </w:rPr>
              <w:t xml:space="preserve"> аккредитив должен быть </w:t>
            </w:r>
            <w:r w:rsidRPr="00E04AC3">
              <w:rPr>
                <w:rFonts w:ascii="Garamond" w:eastAsia="Batang" w:hAnsi="Garamond" w:cs="Garamond"/>
                <w:sz w:val="22"/>
                <w:szCs w:val="22"/>
                <w:lang w:eastAsia="ar-SA"/>
              </w:rPr>
              <w:t>подтвержден исполняющим банком;</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 xml:space="preserve">срок действия аккредитива </w:t>
            </w:r>
            <w:r w:rsidRPr="00E04AC3">
              <w:rPr>
                <w:rFonts w:ascii="Garamond" w:eastAsia="Batang" w:hAnsi="Garamond" w:cs="Garamond"/>
                <w:sz w:val="22"/>
                <w:szCs w:val="22"/>
                <w:lang w:eastAsia="ar-SA"/>
              </w:rPr>
              <w:t xml:space="preserve">– не менее 15 (пятнадцати) месяцев с 1 (первого) </w:t>
            </w:r>
            <w:r w:rsidRPr="00E04AC3">
              <w:rPr>
                <w:rFonts w:ascii="Garamond" w:eastAsia="Batang" w:hAnsi="Garamond" w:cs="Garamond"/>
                <w:bCs/>
                <w:color w:val="000000"/>
                <w:sz w:val="22"/>
                <w:szCs w:val="22"/>
                <w:lang w:eastAsia="ar-SA"/>
              </w:rPr>
              <w:t>января года</w:t>
            </w:r>
            <w:r w:rsidRPr="00E04AC3">
              <w:rPr>
                <w:rFonts w:ascii="Garamond" w:eastAsia="Batang" w:hAnsi="Garamond" w:cs="Garamond"/>
                <w:sz w:val="22"/>
                <w:szCs w:val="22"/>
                <w:lang w:eastAsia="ar-SA"/>
              </w:rPr>
              <w:t>, следующего за годом, в котором должна наступить дата начала поставки мощности по ДПМ ВИЭ;</w:t>
            </w:r>
          </w:p>
          <w:p w:rsidR="00B90900" w:rsidRPr="00E04AC3" w:rsidRDefault="00B90900" w:rsidP="00B90900">
            <w:pPr>
              <w:suppressAutoHyphens/>
              <w:spacing w:before="120" w:after="120"/>
              <w:jc w:val="both"/>
              <w:rPr>
                <w:rFonts w:ascii="Garamond" w:eastAsia="Batang" w:hAnsi="Garamond" w:cs="Garamond"/>
                <w:bCs/>
                <w:sz w:val="22"/>
                <w:szCs w:val="22"/>
                <w:lang w:eastAsia="ar-SA"/>
              </w:rPr>
            </w:pPr>
            <w:r w:rsidRPr="00E04AC3">
              <w:rPr>
                <w:rFonts w:ascii="Garamond" w:eastAsia="Batang" w:hAnsi="Garamond" w:cs="Garamond"/>
                <w:bCs/>
                <w:sz w:val="22"/>
                <w:szCs w:val="22"/>
                <w:lang w:eastAsia="ar-SA"/>
              </w:rPr>
              <w:t>способ исполнения аккредитива – непосредственно по представлении документов;</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частичные платежи по аккредитиву разрешены</w:t>
            </w:r>
            <w:r w:rsidRPr="00E04AC3">
              <w:rPr>
                <w:rFonts w:ascii="Garamond" w:eastAsia="Batang" w:hAnsi="Garamond" w:cs="Garamond"/>
                <w:sz w:val="22"/>
                <w:szCs w:val="22"/>
                <w:lang w:eastAsia="ar-SA"/>
              </w:rPr>
              <w:t>;</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bCs/>
                <w:sz w:val="22"/>
                <w:szCs w:val="22"/>
                <w:lang w:eastAsia="ar-SA"/>
              </w:rPr>
              <w:t xml:space="preserve">аккредитив исполняется </w:t>
            </w:r>
            <w:r w:rsidRPr="00E04AC3">
              <w:rPr>
                <w:rFonts w:ascii="Garamond" w:eastAsia="Batang" w:hAnsi="Garamond" w:cs="Garamond"/>
                <w:sz w:val="22"/>
                <w:szCs w:val="22"/>
                <w:lang w:eastAsia="ar-SA"/>
              </w:rPr>
              <w:t>путем перечисления денежных средств (в российских рублях) на расчетный счет получателя средств по аккредитиву, указанный в заявлении об исполнении аккредитива;</w:t>
            </w:r>
          </w:p>
          <w:p w:rsidR="00B90900" w:rsidRPr="00E04AC3" w:rsidRDefault="00B90900" w:rsidP="00B90900">
            <w:pPr>
              <w:spacing w:before="120" w:after="120"/>
              <w:jc w:val="both"/>
              <w:outlineLvl w:val="0"/>
              <w:rPr>
                <w:rFonts w:ascii="Garamond" w:eastAsia="Batang" w:hAnsi="Garamond" w:cs="Garamond"/>
                <w:sz w:val="22"/>
                <w:szCs w:val="22"/>
                <w:lang w:eastAsia="ar-SA"/>
              </w:rPr>
            </w:pPr>
            <w:r w:rsidRPr="00E04AC3">
              <w:rPr>
                <w:rFonts w:ascii="Garamond" w:eastAsia="Batang" w:hAnsi="Garamond" w:cs="Garamond"/>
                <w:bCs/>
                <w:sz w:val="22"/>
                <w:szCs w:val="22"/>
                <w:lang w:eastAsia="ar-SA"/>
              </w:rPr>
              <w:t xml:space="preserve">аккредитив исполняется при предоставлении ЦФР исполняющему банку через банк получателя средств </w:t>
            </w:r>
            <w:r w:rsidRPr="00E04AC3">
              <w:rPr>
                <w:rFonts w:ascii="Garamond" w:eastAsia="Batang" w:hAnsi="Garamond" w:cs="Garamond"/>
                <w:sz w:val="22"/>
                <w:szCs w:val="22"/>
                <w:lang w:eastAsia="ar-SA"/>
              </w:rPr>
              <w:t>заявлени</w:t>
            </w:r>
            <w:r w:rsidRPr="00E04AC3">
              <w:rPr>
                <w:rFonts w:ascii="Garamond" w:eastAsia="Batang" w:hAnsi="Garamond" w:cs="Garamond"/>
                <w:sz w:val="22"/>
                <w:szCs w:val="22"/>
                <w:highlight w:val="yellow"/>
                <w:lang w:eastAsia="ar-SA"/>
              </w:rPr>
              <w:t>я</w:t>
            </w:r>
            <w:r w:rsidRPr="00E04AC3">
              <w:rPr>
                <w:rFonts w:ascii="Garamond" w:eastAsia="Batang" w:hAnsi="Garamond" w:cs="Garamond"/>
                <w:sz w:val="22"/>
                <w:szCs w:val="22"/>
                <w:lang w:eastAsia="ar-SA"/>
              </w:rPr>
              <w:t xml:space="preserve"> об исполнении аккредитива на бумажном носителе, подписанное ЦФР и заверенное оттиском печати ЦФР;</w:t>
            </w:r>
          </w:p>
          <w:p w:rsidR="00B90900" w:rsidRPr="00E04AC3" w:rsidDel="00777482"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период представления исполняющему банку документов для исполнения аккредитива – не позднее чем за 5 (пять) рабочих дней до даты истечения срока действия аккредитива;</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 xml:space="preserve">в </w:t>
            </w:r>
            <w:r w:rsidRPr="00E04AC3">
              <w:rPr>
                <w:rFonts w:ascii="Garamond" w:eastAsia="Batang" w:hAnsi="Garamond" w:cs="Garamond"/>
                <w:bCs/>
                <w:sz w:val="22"/>
                <w:szCs w:val="22"/>
                <w:lang w:eastAsia="ar-SA"/>
              </w:rPr>
              <w:t xml:space="preserve">назначении платежа по аккредитиву указано: «Оплата по Соглашению № ____ от ______ об оплате </w:t>
            </w:r>
            <w:r w:rsidRPr="00E04AC3">
              <w:rPr>
                <w:rFonts w:ascii="Garamond" w:eastAsia="Batang" w:hAnsi="Garamond" w:cs="Garamond"/>
                <w:sz w:val="22"/>
                <w:szCs w:val="22"/>
                <w:lang w:eastAsia="ar-SA"/>
              </w:rPr>
              <w:t xml:space="preserve">штрафов по ДПМ ВИЭ </w:t>
            </w:r>
            <w:r w:rsidRPr="00E04AC3">
              <w:rPr>
                <w:rFonts w:ascii="Garamond" w:eastAsia="Batang" w:hAnsi="Garamond" w:cs="Garamond"/>
                <w:bCs/>
                <w:sz w:val="22"/>
                <w:szCs w:val="22"/>
                <w:lang w:eastAsia="ar-SA"/>
              </w:rPr>
              <w:t>по аккредитиву»</w:t>
            </w:r>
            <w:r w:rsidRPr="00E04AC3">
              <w:rPr>
                <w:rFonts w:ascii="Garamond" w:eastAsia="Batang" w:hAnsi="Garamond" w:cs="Garamond"/>
                <w:sz w:val="22"/>
                <w:szCs w:val="22"/>
                <w:lang w:eastAsia="ar-SA"/>
              </w:rPr>
              <w:t>;</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все банковские комиссии и расходы, связанные с аккредитивом, оплачивает плательщик по аккредитиву;</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аккредитив регулируется законодательством Российской Федерации;</w:t>
            </w:r>
          </w:p>
          <w:p w:rsidR="00B90900" w:rsidRPr="00E04AC3" w:rsidRDefault="00B90900" w:rsidP="00B90900">
            <w:pPr>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уведомление (извещение) получателя средств об условиях открытого аккредитива осуществляется через банк получателя средств;</w:t>
            </w:r>
          </w:p>
          <w:p w:rsidR="00B90900" w:rsidRPr="00E04AC3" w:rsidRDefault="00B90900" w:rsidP="00B90900">
            <w:pPr>
              <w:tabs>
                <w:tab w:val="left" w:pos="567"/>
              </w:tabs>
              <w:spacing w:before="120" w:after="120"/>
              <w:jc w:val="both"/>
              <w:rPr>
                <w:rFonts w:ascii="Garamond" w:eastAsia="Calibri" w:hAnsi="Garamond"/>
                <w:sz w:val="22"/>
                <w:szCs w:val="22"/>
              </w:rPr>
            </w:pPr>
            <w:r w:rsidRPr="00E04AC3">
              <w:rPr>
                <w:rFonts w:ascii="Garamond" w:eastAsia="Calibri" w:hAnsi="Garamond"/>
                <w:sz w:val="22"/>
                <w:szCs w:val="22"/>
              </w:rPr>
              <w:t>реквизиты банка получателя средств соответствуют реквизитам, опубликованным на официальном сайте ЦФР.</w:t>
            </w: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r w:rsidRPr="00E04AC3">
              <w:rPr>
                <w:rFonts w:ascii="Garamond" w:eastAsia="Batang" w:hAnsi="Garamond" w:cs="Garamond"/>
                <w:sz w:val="22"/>
                <w:szCs w:val="22"/>
                <w:lang w:eastAsia="ar-SA"/>
              </w:rPr>
              <w:t>…</w:t>
            </w: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Default="00B90900" w:rsidP="00B90900">
            <w:pPr>
              <w:tabs>
                <w:tab w:val="num" w:pos="567"/>
              </w:tabs>
              <w:suppressAutoHyphens/>
              <w:spacing w:before="120" w:after="120"/>
              <w:jc w:val="both"/>
              <w:rPr>
                <w:rFonts w:ascii="Garamond" w:eastAsia="Batang" w:hAnsi="Garamond" w:cs="Garamond"/>
                <w:sz w:val="22"/>
                <w:szCs w:val="22"/>
                <w:lang w:eastAsia="ar-SA"/>
              </w:rPr>
            </w:pPr>
          </w:p>
          <w:p w:rsidR="00B90900" w:rsidRPr="00E04AC3" w:rsidRDefault="00B90900" w:rsidP="00B90900">
            <w:pPr>
              <w:tabs>
                <w:tab w:val="left" w:pos="993"/>
              </w:tabs>
              <w:spacing w:after="120"/>
              <w:ind w:firstLine="567"/>
              <w:jc w:val="both"/>
              <w:outlineLvl w:val="0"/>
              <w:rPr>
                <w:rFonts w:ascii="Garamond" w:eastAsia="Batang" w:hAnsi="Garamond" w:cs="Garamond"/>
                <w:sz w:val="22"/>
                <w:szCs w:val="22"/>
                <w:lang w:eastAsia="ar-SA"/>
              </w:rPr>
            </w:pPr>
          </w:p>
        </w:tc>
      </w:tr>
      <w:tr w:rsidR="00EE3CE7" w:rsidRPr="00E04AC3" w:rsidTr="003757FA">
        <w:trPr>
          <w:trHeight w:val="561"/>
        </w:trPr>
        <w:tc>
          <w:tcPr>
            <w:tcW w:w="993" w:type="dxa"/>
          </w:tcPr>
          <w:p w:rsidR="00EE3CE7" w:rsidRPr="00E04AC3" w:rsidRDefault="009F1F61" w:rsidP="00B90900">
            <w:pPr>
              <w:widowControl w:val="0"/>
              <w:spacing w:before="120" w:after="120"/>
              <w:jc w:val="center"/>
              <w:rPr>
                <w:rFonts w:ascii="Garamond" w:hAnsi="Garamond"/>
                <w:b/>
                <w:sz w:val="22"/>
                <w:szCs w:val="22"/>
              </w:rPr>
            </w:pPr>
            <w:r>
              <w:rPr>
                <w:rFonts w:ascii="Garamond" w:hAnsi="Garamond"/>
                <w:b/>
                <w:sz w:val="22"/>
                <w:szCs w:val="22"/>
              </w:rPr>
              <w:t>7.14.1</w:t>
            </w:r>
          </w:p>
        </w:tc>
        <w:tc>
          <w:tcPr>
            <w:tcW w:w="6804" w:type="dxa"/>
            <w:shd w:val="clear" w:color="auto" w:fill="auto"/>
          </w:tcPr>
          <w:p w:rsidR="009F1F61" w:rsidRPr="009D0C0D" w:rsidRDefault="009F1F61" w:rsidP="009F1F61">
            <w:pPr>
              <w:numPr>
                <w:ilvl w:val="0"/>
                <w:numId w:val="28"/>
              </w:numPr>
              <w:tabs>
                <w:tab w:val="left" w:pos="851"/>
              </w:tabs>
              <w:suppressAutoHyphens/>
              <w:autoSpaceDE w:val="0"/>
              <w:autoSpaceDN w:val="0"/>
              <w:spacing w:before="120" w:after="120"/>
              <w:jc w:val="both"/>
              <w:rPr>
                <w:rFonts w:ascii="Garamond" w:hAnsi="Garamond"/>
                <w:sz w:val="22"/>
                <w:szCs w:val="22"/>
              </w:rPr>
            </w:pPr>
            <w:r w:rsidRPr="009D0C0D">
              <w:rPr>
                <w:rFonts w:ascii="Garamond" w:hAnsi="Garamond"/>
                <w:sz w:val="22"/>
                <w:szCs w:val="22"/>
              </w:rPr>
              <w:t xml:space="preserve">Предоставление обеспечения (дополнительного обеспечения) в виде поручительства участника </w:t>
            </w:r>
            <w:r w:rsidRPr="009D0C0D">
              <w:rPr>
                <w:rFonts w:ascii="Garamond" w:hAnsi="Garamond"/>
                <w:sz w:val="22"/>
                <w:szCs w:val="22"/>
                <w:highlight w:val="yellow"/>
              </w:rPr>
              <w:t>(-ов)</w:t>
            </w:r>
            <w:r w:rsidRPr="009D0C0D">
              <w:rPr>
                <w:rFonts w:ascii="Garamond" w:hAnsi="Garamond"/>
                <w:sz w:val="22"/>
                <w:szCs w:val="22"/>
              </w:rPr>
              <w:t xml:space="preserve"> оптового рынка – поставщика </w:t>
            </w:r>
            <w:r w:rsidRPr="009D0C0D">
              <w:rPr>
                <w:rFonts w:ascii="Garamond" w:hAnsi="Garamond"/>
                <w:sz w:val="22"/>
                <w:szCs w:val="22"/>
                <w:highlight w:val="yellow"/>
              </w:rPr>
              <w:t>(-ов)</w:t>
            </w:r>
            <w:r w:rsidRPr="009D0C0D">
              <w:rPr>
                <w:rFonts w:ascii="Garamond" w:hAnsi="Garamond"/>
                <w:sz w:val="22"/>
                <w:szCs w:val="22"/>
              </w:rPr>
              <w:t>.</w:t>
            </w:r>
          </w:p>
          <w:p w:rsidR="009F1F61" w:rsidRPr="009D0C0D" w:rsidRDefault="009F1F61" w:rsidP="009F1F61">
            <w:pPr>
              <w:tabs>
                <w:tab w:val="left" w:pos="851"/>
              </w:tabs>
              <w:autoSpaceDE w:val="0"/>
              <w:autoSpaceDN w:val="0"/>
              <w:spacing w:after="120"/>
              <w:ind w:firstLine="567"/>
              <w:jc w:val="both"/>
              <w:rPr>
                <w:rFonts w:ascii="Garamond" w:hAnsi="Garamond"/>
                <w:sz w:val="22"/>
                <w:szCs w:val="22"/>
              </w:rPr>
            </w:pPr>
            <w:r w:rsidRPr="009D0C0D">
              <w:rPr>
                <w:rFonts w:ascii="Garamond" w:hAnsi="Garamond"/>
                <w:sz w:val="22"/>
                <w:szCs w:val="22"/>
              </w:rPr>
              <w:t xml:space="preserve">Для инициирования процедуры предоставления обеспечения в виде поручительства участника </w:t>
            </w:r>
            <w:r w:rsidRPr="009D0C0D">
              <w:rPr>
                <w:rFonts w:ascii="Garamond" w:hAnsi="Garamond"/>
                <w:sz w:val="22"/>
                <w:szCs w:val="22"/>
                <w:highlight w:val="yellow"/>
              </w:rPr>
              <w:t>(-ов)</w:t>
            </w:r>
            <w:r w:rsidRPr="009D0C0D">
              <w:rPr>
                <w:rFonts w:ascii="Garamond" w:hAnsi="Garamond"/>
                <w:sz w:val="22"/>
                <w:szCs w:val="22"/>
              </w:rPr>
              <w:t xml:space="preserve"> оптового рынка – поставщика </w:t>
            </w:r>
            <w:r w:rsidRPr="009D0C0D">
              <w:rPr>
                <w:rFonts w:ascii="Garamond" w:hAnsi="Garamond"/>
                <w:sz w:val="22"/>
                <w:szCs w:val="22"/>
                <w:highlight w:val="yellow"/>
              </w:rPr>
              <w:t>(-ов)</w:t>
            </w:r>
            <w:r w:rsidRPr="009D0C0D">
              <w:rPr>
                <w:rFonts w:ascii="Garamond" w:hAnsi="Garamond"/>
                <w:sz w:val="22"/>
                <w:szCs w:val="22"/>
              </w:rPr>
              <w:t xml:space="preserve"> в рамках замены обеспечения либо в рамках предоставления дополнительного обеспечения продавцу по ДПМ ВИЭ необходимо направить в КО и ЦФР на бумажном носителе уведомление по форме:</w:t>
            </w:r>
          </w:p>
          <w:p w:rsidR="009F1F61" w:rsidRPr="009D0C0D" w:rsidRDefault="009F1F61" w:rsidP="009F1F61">
            <w:pPr>
              <w:numPr>
                <w:ilvl w:val="0"/>
                <w:numId w:val="21"/>
              </w:numPr>
              <w:tabs>
                <w:tab w:val="left" w:pos="770"/>
              </w:tabs>
              <w:autoSpaceDE w:val="0"/>
              <w:autoSpaceDN w:val="0"/>
              <w:spacing w:before="120" w:after="120"/>
              <w:ind w:left="0" w:firstLine="550"/>
              <w:jc w:val="both"/>
              <w:rPr>
                <w:rFonts w:ascii="Garamond" w:hAnsi="Garamond"/>
                <w:sz w:val="22"/>
                <w:szCs w:val="22"/>
              </w:rPr>
            </w:pPr>
            <w:r w:rsidRPr="009D0C0D">
              <w:rPr>
                <w:rFonts w:ascii="Garamond" w:hAnsi="Garamond"/>
                <w:sz w:val="22"/>
                <w:szCs w:val="22"/>
              </w:rPr>
              <w:t xml:space="preserve">приложения 14а к настоящему Регламенту в случае, если действующим обеспечением является штраф, оплата которого производится по аккредитиву; </w:t>
            </w:r>
          </w:p>
          <w:p w:rsidR="009F1F61" w:rsidRPr="009D0C0D" w:rsidRDefault="009F1F61" w:rsidP="009F1F61">
            <w:pPr>
              <w:numPr>
                <w:ilvl w:val="0"/>
                <w:numId w:val="21"/>
              </w:numPr>
              <w:tabs>
                <w:tab w:val="left" w:pos="770"/>
              </w:tabs>
              <w:autoSpaceDE w:val="0"/>
              <w:autoSpaceDN w:val="0"/>
              <w:spacing w:before="120" w:after="120"/>
              <w:ind w:left="0" w:firstLine="550"/>
              <w:jc w:val="both"/>
              <w:rPr>
                <w:rFonts w:ascii="Garamond" w:hAnsi="Garamond"/>
                <w:sz w:val="22"/>
                <w:szCs w:val="22"/>
              </w:rPr>
            </w:pPr>
            <w:r w:rsidRPr="009D0C0D">
              <w:rPr>
                <w:rFonts w:ascii="Garamond" w:hAnsi="Garamond"/>
                <w:sz w:val="22"/>
                <w:szCs w:val="22"/>
              </w:rPr>
              <w:t xml:space="preserve">приложения 14б к настоящему Регламенту в случае, если действующим обеспечением является поручительство участника </w:t>
            </w:r>
            <w:r w:rsidRPr="00412F18">
              <w:rPr>
                <w:rFonts w:ascii="Garamond" w:hAnsi="Garamond"/>
                <w:sz w:val="22"/>
                <w:szCs w:val="22"/>
                <w:highlight w:val="yellow"/>
              </w:rPr>
              <w:t>(-ов)</w:t>
            </w:r>
            <w:r w:rsidRPr="009D0C0D">
              <w:rPr>
                <w:rFonts w:ascii="Garamond" w:hAnsi="Garamond"/>
                <w:sz w:val="22"/>
                <w:szCs w:val="22"/>
              </w:rPr>
              <w:t xml:space="preserve"> оптового рынка – поставщика </w:t>
            </w:r>
            <w:r w:rsidRPr="00412F18">
              <w:rPr>
                <w:rFonts w:ascii="Garamond" w:hAnsi="Garamond"/>
                <w:sz w:val="22"/>
                <w:szCs w:val="22"/>
                <w:highlight w:val="yellow"/>
              </w:rPr>
              <w:t>(-ов)</w:t>
            </w:r>
            <w:r w:rsidRPr="009D0C0D">
              <w:rPr>
                <w:rFonts w:ascii="Garamond" w:hAnsi="Garamond"/>
                <w:sz w:val="22"/>
                <w:szCs w:val="22"/>
              </w:rPr>
              <w:t>.</w:t>
            </w:r>
          </w:p>
          <w:p w:rsidR="009F1F61" w:rsidRPr="009D0C0D" w:rsidRDefault="009F1F61" w:rsidP="009F1F61">
            <w:pPr>
              <w:spacing w:after="120"/>
              <w:ind w:firstLine="550"/>
              <w:jc w:val="both"/>
              <w:rPr>
                <w:rFonts w:ascii="Garamond" w:hAnsi="Garamond"/>
                <w:sz w:val="22"/>
                <w:szCs w:val="22"/>
              </w:rPr>
            </w:pPr>
            <w:r w:rsidRPr="009D0C0D">
              <w:rPr>
                <w:rFonts w:ascii="Garamond" w:hAnsi="Garamond"/>
                <w:sz w:val="22"/>
                <w:szCs w:val="22"/>
              </w:rPr>
              <w:t xml:space="preserve">В случае если продавцом по ДПМ ВИЭ направлено уведомление по форме 14б к настоящему Регламенту КО не позднее 3 (трех) рабочих дней с даты получения уведомления направляет действующему </w:t>
            </w:r>
            <w:r w:rsidRPr="009D0C0D">
              <w:rPr>
                <w:rFonts w:ascii="Garamond" w:hAnsi="Garamond"/>
                <w:sz w:val="22"/>
                <w:szCs w:val="22"/>
                <w:highlight w:val="yellow"/>
              </w:rPr>
              <w:t>(-им)</w:t>
            </w:r>
            <w:r w:rsidRPr="009D0C0D">
              <w:rPr>
                <w:rFonts w:ascii="Garamond" w:hAnsi="Garamond"/>
                <w:sz w:val="22"/>
                <w:szCs w:val="22"/>
              </w:rPr>
              <w:t xml:space="preserve"> поручителю </w:t>
            </w:r>
            <w:r w:rsidRPr="009D0C0D">
              <w:rPr>
                <w:rFonts w:ascii="Garamond" w:hAnsi="Garamond"/>
                <w:sz w:val="22"/>
                <w:szCs w:val="22"/>
                <w:highlight w:val="yellow"/>
              </w:rPr>
              <w:t>(-ям)</w:t>
            </w:r>
            <w:r w:rsidRPr="009D0C0D">
              <w:rPr>
                <w:rFonts w:ascii="Garamond" w:hAnsi="Garamond"/>
                <w:sz w:val="22"/>
                <w:szCs w:val="22"/>
              </w:rPr>
              <w:t xml:space="preserve">, указанному </w:t>
            </w:r>
            <w:r w:rsidRPr="009D0C0D">
              <w:rPr>
                <w:rFonts w:ascii="Garamond" w:hAnsi="Garamond"/>
                <w:sz w:val="22"/>
                <w:szCs w:val="22"/>
                <w:highlight w:val="yellow"/>
              </w:rPr>
              <w:t>(-ым)</w:t>
            </w:r>
            <w:r w:rsidRPr="009D0C0D">
              <w:rPr>
                <w:rFonts w:ascii="Garamond" w:hAnsi="Garamond"/>
                <w:sz w:val="22"/>
                <w:szCs w:val="22"/>
              </w:rPr>
              <w:t xml:space="preserve"> в полученном КО уведомлении, уведомление по форме 14в к настоящему Регламенту в электронном виде с применением электронной подписи.</w:t>
            </w:r>
          </w:p>
          <w:p w:rsidR="009F1F61" w:rsidRPr="009D0C0D" w:rsidRDefault="009F1F61" w:rsidP="009F1F61">
            <w:pPr>
              <w:spacing w:after="120"/>
              <w:ind w:firstLine="550"/>
              <w:jc w:val="both"/>
              <w:rPr>
                <w:rFonts w:ascii="Garamond" w:hAnsi="Garamond"/>
                <w:sz w:val="22"/>
                <w:szCs w:val="22"/>
              </w:rPr>
            </w:pPr>
            <w:r w:rsidRPr="009D0C0D">
              <w:rPr>
                <w:rFonts w:ascii="Garamond" w:hAnsi="Garamond"/>
                <w:sz w:val="22"/>
                <w:szCs w:val="22"/>
              </w:rPr>
              <w:t>В случае если продавцом по ДПМ ВИЭ направлено уведомление по форме 14а либо 14б к настоящему Регламенту, то:</w:t>
            </w:r>
          </w:p>
          <w:p w:rsidR="009F1F61" w:rsidRPr="009D0C0D" w:rsidRDefault="009F1F61" w:rsidP="009F1F61">
            <w:pPr>
              <w:spacing w:after="120"/>
              <w:ind w:firstLine="550"/>
              <w:jc w:val="both"/>
              <w:rPr>
                <w:rFonts w:ascii="Garamond" w:hAnsi="Garamond"/>
                <w:sz w:val="22"/>
                <w:szCs w:val="22"/>
              </w:rPr>
            </w:pPr>
            <w:r w:rsidRPr="009D0C0D">
              <w:rPr>
                <w:rFonts w:ascii="Garamond" w:hAnsi="Garamond"/>
                <w:sz w:val="22"/>
                <w:szCs w:val="22"/>
              </w:rPr>
              <w:t xml:space="preserve"> – если совокупная установленная мощность по всем ГТП генерации участника </w:t>
            </w:r>
            <w:r w:rsidRPr="009D0C0D">
              <w:rPr>
                <w:rFonts w:ascii="Garamond" w:hAnsi="Garamond"/>
                <w:sz w:val="22"/>
                <w:szCs w:val="22"/>
                <w:highlight w:val="yellow"/>
              </w:rPr>
              <w:t>(-ов)</w:t>
            </w:r>
            <w:r w:rsidRPr="009D0C0D">
              <w:rPr>
                <w:rFonts w:ascii="Garamond" w:hAnsi="Garamond"/>
                <w:sz w:val="22"/>
                <w:szCs w:val="22"/>
              </w:rPr>
              <w:t xml:space="preserve"> оптового рынка, намеренного </w:t>
            </w:r>
            <w:r w:rsidRPr="009D0C0D">
              <w:rPr>
                <w:rFonts w:ascii="Garamond" w:hAnsi="Garamond"/>
                <w:sz w:val="22"/>
                <w:szCs w:val="22"/>
                <w:highlight w:val="yellow"/>
              </w:rPr>
              <w:t>(-ых</w:t>
            </w:r>
            <w:r w:rsidRPr="009D0C0D">
              <w:rPr>
                <w:rFonts w:ascii="Garamond" w:hAnsi="Garamond"/>
                <w:sz w:val="22"/>
                <w:szCs w:val="22"/>
              </w:rPr>
              <w:t xml:space="preserve">) стать поручителем </w:t>
            </w:r>
            <w:r w:rsidRPr="009D0C0D">
              <w:rPr>
                <w:rFonts w:ascii="Garamond" w:hAnsi="Garamond"/>
                <w:sz w:val="22"/>
                <w:szCs w:val="22"/>
                <w:highlight w:val="yellow"/>
              </w:rPr>
              <w:t>(-ями</w:t>
            </w:r>
            <w:r w:rsidRPr="009D0C0D">
              <w:rPr>
                <w:rFonts w:ascii="Garamond" w:hAnsi="Garamond"/>
                <w:sz w:val="22"/>
                <w:szCs w:val="22"/>
              </w:rPr>
              <w:t xml:space="preserve">) (в соответствии с информацией, указанной в уведомлении), на момент получения КО уведомления превышает 2500 МВт, КО не позднее 2 (двух) рабочих дней с даты получения уведомления направляет на бумажном носителе в ЦФР информацию об установленной мощности по всем ГТП генерации участника </w:t>
            </w:r>
            <w:r w:rsidRPr="00FD664E">
              <w:rPr>
                <w:rFonts w:ascii="Garamond" w:hAnsi="Garamond"/>
                <w:sz w:val="22"/>
                <w:szCs w:val="22"/>
                <w:highlight w:val="yellow"/>
              </w:rPr>
              <w:t>(-ов)</w:t>
            </w:r>
            <w:r w:rsidRPr="009D0C0D">
              <w:rPr>
                <w:rFonts w:ascii="Garamond" w:hAnsi="Garamond"/>
                <w:sz w:val="22"/>
                <w:szCs w:val="22"/>
              </w:rPr>
              <w:t xml:space="preserve"> оптового рынка, намеренного </w:t>
            </w:r>
            <w:r w:rsidRPr="009D0C0D">
              <w:rPr>
                <w:rFonts w:ascii="Garamond" w:hAnsi="Garamond"/>
                <w:sz w:val="22"/>
                <w:szCs w:val="22"/>
                <w:highlight w:val="yellow"/>
              </w:rPr>
              <w:t>(-ых)</w:t>
            </w:r>
            <w:r w:rsidRPr="009D0C0D">
              <w:rPr>
                <w:rFonts w:ascii="Garamond" w:hAnsi="Garamond"/>
                <w:sz w:val="22"/>
                <w:szCs w:val="22"/>
              </w:rPr>
              <w:t xml:space="preserve"> стать поручителем </w:t>
            </w:r>
            <w:r w:rsidRPr="009D0C0D">
              <w:rPr>
                <w:rFonts w:ascii="Garamond" w:hAnsi="Garamond"/>
                <w:sz w:val="22"/>
                <w:szCs w:val="22"/>
                <w:highlight w:val="yellow"/>
              </w:rPr>
              <w:t>(-ями)</w:t>
            </w:r>
            <w:r w:rsidRPr="009D0C0D">
              <w:rPr>
                <w:rFonts w:ascii="Garamond" w:hAnsi="Garamond"/>
                <w:sz w:val="22"/>
                <w:szCs w:val="22"/>
              </w:rPr>
              <w:t>;</w:t>
            </w:r>
          </w:p>
          <w:p w:rsidR="009F1F61" w:rsidRPr="009D0C0D" w:rsidRDefault="009F1F61" w:rsidP="009F1F61">
            <w:pPr>
              <w:spacing w:after="120"/>
              <w:ind w:firstLine="550"/>
              <w:jc w:val="both"/>
              <w:rPr>
                <w:rFonts w:ascii="Garamond" w:hAnsi="Garamond"/>
                <w:sz w:val="22"/>
                <w:szCs w:val="22"/>
              </w:rPr>
            </w:pPr>
            <w:r w:rsidRPr="009D0C0D">
              <w:rPr>
                <w:rFonts w:ascii="Garamond" w:hAnsi="Garamond"/>
                <w:sz w:val="22"/>
                <w:szCs w:val="22"/>
              </w:rPr>
              <w:t>– для ДПМ ВИЭ, заключенных по итогам ОПВ, проведенных после 1 января 2020 года, не позднее 2 (двух) рабочих дней с даты получения уведомления КО производит проверку соответствия поручителя требованиям п. 2.2 приложения 31 к настоящему Регламенту и направляет в ЦФР информацию о соответствии/несоответствии участника оптового рынка требованиям п. 7.14 настоящего Регламента.</w:t>
            </w:r>
          </w:p>
          <w:p w:rsidR="009F1F61" w:rsidRDefault="009F1F61" w:rsidP="009F1F61">
            <w:pPr>
              <w:tabs>
                <w:tab w:val="left" w:pos="567"/>
              </w:tabs>
              <w:autoSpaceDE w:val="0"/>
              <w:autoSpaceDN w:val="0"/>
              <w:spacing w:after="120"/>
              <w:ind w:firstLine="550"/>
              <w:jc w:val="both"/>
              <w:rPr>
                <w:rFonts w:ascii="Garamond" w:hAnsi="Garamond"/>
                <w:sz w:val="22"/>
                <w:szCs w:val="22"/>
              </w:rPr>
            </w:pPr>
            <w:r w:rsidRPr="008B773E">
              <w:rPr>
                <w:rFonts w:ascii="Garamond" w:hAnsi="Garamond"/>
                <w:sz w:val="22"/>
                <w:szCs w:val="22"/>
                <w:highlight w:val="yellow"/>
              </w:rPr>
              <w:t xml:space="preserve">В случае если продавцом по ДПМ ВИЭ для исполнения обязанности, предусмотренной п. 7.9–7.9´ настоящего Регламента, направлено уведомление по форме 14б к настоящему Регламенту, с указанием намерения дополнить действующее поручительство участника (-ов) оптового рынка новым поручительством и совокупная установленная мощность по всем ГТП генерации действующего (-их) поручителя (-ей) и участника (-ов) оптового рынка, намеренного (-ых) стать поручителем (в соответствии с информацией, указанной в уведомлении), превышает 2500 </w:t>
            </w:r>
            <w:r w:rsidRPr="00490C96">
              <w:rPr>
                <w:rFonts w:ascii="Garamond" w:hAnsi="Garamond"/>
                <w:sz w:val="22"/>
                <w:szCs w:val="22"/>
                <w:highlight w:val="yellow"/>
              </w:rPr>
              <w:t>МВт,</w:t>
            </w:r>
            <w:r w:rsidRPr="00DE6719">
              <w:rPr>
                <w:rFonts w:ascii="Garamond" w:hAnsi="Garamond"/>
                <w:sz w:val="22"/>
                <w:szCs w:val="22"/>
                <w:highlight w:val="yellow"/>
              </w:rPr>
              <w:t xml:space="preserve"> КО не позднее 2 (двух) рабочих дней с даты получения уведомления направляет на бумажном носителе в ЦФР информацию об установленной мощности по всем ГТП генерации </w:t>
            </w:r>
            <w:r w:rsidRPr="00490C96">
              <w:rPr>
                <w:rFonts w:ascii="Garamond" w:hAnsi="Garamond"/>
                <w:sz w:val="22"/>
                <w:szCs w:val="22"/>
                <w:highlight w:val="yellow"/>
              </w:rPr>
              <w:t>действующих поручителей и</w:t>
            </w:r>
            <w:r w:rsidRPr="00DE6719">
              <w:rPr>
                <w:rFonts w:ascii="Garamond" w:hAnsi="Garamond"/>
                <w:sz w:val="22"/>
                <w:szCs w:val="22"/>
                <w:highlight w:val="yellow"/>
              </w:rPr>
              <w:t xml:space="preserve"> участника </w:t>
            </w:r>
            <w:r w:rsidRPr="00490C96">
              <w:rPr>
                <w:rFonts w:ascii="Garamond" w:hAnsi="Garamond"/>
                <w:sz w:val="22"/>
                <w:szCs w:val="22"/>
                <w:highlight w:val="yellow"/>
              </w:rPr>
              <w:t>(-ов)</w:t>
            </w:r>
            <w:r w:rsidRPr="00DE6719">
              <w:rPr>
                <w:rFonts w:ascii="Garamond" w:hAnsi="Garamond"/>
                <w:sz w:val="22"/>
                <w:szCs w:val="22"/>
                <w:highlight w:val="yellow"/>
              </w:rPr>
              <w:t xml:space="preserve"> оптового рынка, намеренного </w:t>
            </w:r>
            <w:r w:rsidRPr="00490C96">
              <w:rPr>
                <w:rFonts w:ascii="Garamond" w:hAnsi="Garamond"/>
                <w:sz w:val="22"/>
                <w:szCs w:val="22"/>
                <w:highlight w:val="yellow"/>
              </w:rPr>
              <w:t>(-ых)</w:t>
            </w:r>
            <w:r w:rsidRPr="00DE6719">
              <w:rPr>
                <w:rFonts w:ascii="Garamond" w:hAnsi="Garamond"/>
                <w:sz w:val="22"/>
                <w:szCs w:val="22"/>
                <w:highlight w:val="yellow"/>
              </w:rPr>
              <w:t xml:space="preserve"> стать поручителем </w:t>
            </w:r>
            <w:r w:rsidRPr="00490C96">
              <w:rPr>
                <w:rFonts w:ascii="Garamond" w:hAnsi="Garamond"/>
                <w:sz w:val="22"/>
                <w:szCs w:val="22"/>
                <w:highlight w:val="yellow"/>
              </w:rPr>
              <w:t>(-ями)</w:t>
            </w:r>
            <w:r w:rsidRPr="00DE6719">
              <w:rPr>
                <w:rFonts w:ascii="Garamond" w:hAnsi="Garamond"/>
                <w:sz w:val="22"/>
                <w:szCs w:val="22"/>
                <w:highlight w:val="yellow"/>
              </w:rPr>
              <w:t>.</w:t>
            </w:r>
          </w:p>
          <w:p w:rsidR="009F1F61" w:rsidRPr="009F1F61" w:rsidRDefault="009F1F61" w:rsidP="009F1F61">
            <w:pPr>
              <w:suppressAutoHyphens/>
              <w:spacing w:before="120" w:after="120"/>
              <w:ind w:firstLine="550"/>
              <w:jc w:val="both"/>
              <w:rPr>
                <w:rFonts w:ascii="Garamond" w:eastAsia="Batang" w:hAnsi="Garamond" w:cs="Garamond"/>
                <w:sz w:val="22"/>
                <w:szCs w:val="22"/>
                <w:lang w:eastAsia="ar-SA"/>
              </w:rPr>
            </w:pPr>
            <w:r w:rsidRPr="009F1F61">
              <w:rPr>
                <w:rFonts w:ascii="Garamond" w:eastAsia="Batang" w:hAnsi="Garamond" w:cs="Garamond"/>
                <w:sz w:val="22"/>
                <w:szCs w:val="22"/>
                <w:lang w:eastAsia="ar-SA"/>
              </w:rPr>
              <w:t>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необходимо направить уведомление о соответствующем намерении в ЦФР с указанием идентификационных параметров объекта генерации ВИЭ (</w:t>
            </w:r>
            <w:r w:rsidRPr="009F1F61">
              <w:rPr>
                <w:rFonts w:ascii="Garamond" w:eastAsia="Batang" w:hAnsi="Garamond" w:cs="Garamond"/>
                <w:color w:val="000000"/>
                <w:sz w:val="22"/>
                <w:szCs w:val="22"/>
                <w:lang w:eastAsia="ar-SA"/>
              </w:rPr>
              <w:t xml:space="preserve">код ГТП </w:t>
            </w:r>
            <w:r w:rsidRPr="009F1F61">
              <w:rPr>
                <w:rFonts w:ascii="Garamond" w:eastAsia="Batang" w:hAnsi="Garamond" w:cs="Garamond"/>
                <w:sz w:val="22"/>
                <w:szCs w:val="22"/>
                <w:lang w:eastAsia="ar-SA"/>
              </w:rPr>
              <w:t>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w:t>
            </w:r>
          </w:p>
          <w:p w:rsidR="009F1F61" w:rsidRPr="009F1F61" w:rsidRDefault="009F1F61" w:rsidP="009F1F61">
            <w:pPr>
              <w:tabs>
                <w:tab w:val="left" w:pos="567"/>
              </w:tabs>
              <w:suppressAutoHyphens/>
              <w:autoSpaceDE w:val="0"/>
              <w:autoSpaceDN w:val="0"/>
              <w:spacing w:before="120" w:after="120"/>
              <w:ind w:firstLine="550"/>
              <w:jc w:val="both"/>
              <w:rPr>
                <w:rFonts w:ascii="Garamond" w:eastAsia="Batang" w:hAnsi="Garamond" w:cs="Garamond"/>
                <w:sz w:val="22"/>
                <w:szCs w:val="22"/>
                <w:lang w:eastAsia="ar-SA"/>
              </w:rPr>
            </w:pPr>
            <w:r w:rsidRPr="009F1F61">
              <w:rPr>
                <w:rFonts w:ascii="Garamond" w:eastAsia="Batang" w:hAnsi="Garamond" w:cs="Garamond"/>
                <w:sz w:val="22"/>
                <w:szCs w:val="22"/>
                <w:lang w:eastAsia="ar-SA"/>
              </w:rPr>
              <w:t xml:space="preserve">ЦФР с даты наиболее поздней из даты получения от продавца по ДПМ ВИЭ уведомления о намерении заменить либо предоставить дополнительное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rsidR="009F1F61" w:rsidRPr="009F1F61" w:rsidRDefault="009F1F61" w:rsidP="009F1F61">
            <w:pPr>
              <w:numPr>
                <w:ilvl w:val="0"/>
                <w:numId w:val="29"/>
              </w:numPr>
              <w:tabs>
                <w:tab w:val="left" w:pos="770"/>
              </w:tabs>
              <w:suppressAutoHyphens/>
              <w:autoSpaceDE w:val="0"/>
              <w:autoSpaceDN w:val="0"/>
              <w:spacing w:before="120" w:after="120"/>
              <w:ind w:left="0" w:firstLine="550"/>
              <w:jc w:val="both"/>
              <w:rPr>
                <w:rFonts w:ascii="Garamond" w:eastAsia="Batang" w:hAnsi="Garamond" w:cs="Garamond"/>
                <w:sz w:val="22"/>
                <w:szCs w:val="22"/>
                <w:lang w:eastAsia="ar-SA"/>
              </w:rPr>
            </w:pPr>
            <w:r w:rsidRPr="009F1F61">
              <w:rPr>
                <w:rFonts w:ascii="Garamond" w:eastAsia="Batang" w:hAnsi="Garamond" w:cs="Garamond"/>
                <w:sz w:val="22"/>
                <w:szCs w:val="22"/>
                <w:lang w:eastAsia="ar-SA"/>
              </w:rPr>
              <w:t>соответствия рассмотренных документов требованиям, предусмотренным в пунктах 6.4.5, 6.4.6 настоящего Регламента,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rsidR="009F1F61" w:rsidRPr="009F1F61" w:rsidRDefault="009F1F61" w:rsidP="009F1F61">
            <w:pPr>
              <w:numPr>
                <w:ilvl w:val="0"/>
                <w:numId w:val="29"/>
              </w:numPr>
              <w:tabs>
                <w:tab w:val="left" w:pos="770"/>
              </w:tabs>
              <w:suppressAutoHyphens/>
              <w:autoSpaceDE w:val="0"/>
              <w:autoSpaceDN w:val="0"/>
              <w:spacing w:before="120" w:after="120"/>
              <w:ind w:left="0" w:firstLine="550"/>
              <w:jc w:val="both"/>
              <w:rPr>
                <w:rFonts w:ascii="Garamond" w:eastAsia="Batang" w:hAnsi="Garamond" w:cs="Garamond"/>
                <w:sz w:val="22"/>
                <w:szCs w:val="22"/>
                <w:lang w:eastAsia="ar-SA"/>
              </w:rPr>
            </w:pPr>
            <w:r w:rsidRPr="009F1F61">
              <w:rPr>
                <w:rFonts w:ascii="Garamond" w:eastAsia="Batang" w:hAnsi="Garamond" w:cs="Garamond"/>
                <w:sz w:val="22"/>
                <w:szCs w:val="22"/>
                <w:lang w:eastAsia="ar-SA"/>
              </w:rPr>
              <w:t>несоответствия рассмотренных документов требованиям либо предоставления документов в рамках замены обеспечения с нарушением срока, предусмотренного для замены обеспечения, направляет на бумажном носителе поручителю мотивированный отказ.</w:t>
            </w:r>
          </w:p>
          <w:p w:rsidR="009F1F61" w:rsidRPr="00354FB5" w:rsidRDefault="009F1F61" w:rsidP="009F1F61">
            <w:pPr>
              <w:spacing w:after="120"/>
              <w:ind w:firstLine="550"/>
              <w:jc w:val="both"/>
              <w:rPr>
                <w:rFonts w:ascii="Garamond" w:hAnsi="Garamond"/>
                <w:sz w:val="22"/>
                <w:szCs w:val="22"/>
              </w:rPr>
            </w:pPr>
            <w:r w:rsidRPr="00354FB5">
              <w:rPr>
                <w:rFonts w:ascii="Garamond" w:hAnsi="Garamond"/>
                <w:sz w:val="22"/>
                <w:szCs w:val="22"/>
              </w:rPr>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дополнительного обеспечения (в соответствии с требованиями </w:t>
            </w:r>
            <w:r w:rsidRPr="00082537">
              <w:rPr>
                <w:rFonts w:ascii="Garamond" w:hAnsi="Garamond"/>
                <w:sz w:val="22"/>
                <w:szCs w:val="22"/>
                <w:highlight w:val="yellow"/>
              </w:rPr>
              <w:t>пп. 7.5–7.11.1</w:t>
            </w:r>
            <w:r w:rsidRPr="00354FB5">
              <w:rPr>
                <w:rFonts w:ascii="Garamond" w:hAnsi="Garamond"/>
                <w:sz w:val="22"/>
                <w:szCs w:val="22"/>
              </w:rPr>
              <w:t xml:space="preserve"> настоящего Регламента) ЦФР заключает договор</w:t>
            </w:r>
            <w:r w:rsidRPr="00724A14">
              <w:rPr>
                <w:rFonts w:ascii="Garamond" w:hAnsi="Garamond"/>
                <w:sz w:val="22"/>
                <w:szCs w:val="22"/>
                <w:highlight w:val="yellow"/>
              </w:rPr>
              <w:t>ы</w:t>
            </w:r>
            <w:r w:rsidRPr="00354FB5">
              <w:rPr>
                <w:rFonts w:ascii="Garamond" w:hAnsi="Garamond"/>
                <w:sz w:val="22"/>
                <w:szCs w:val="22"/>
              </w:rPr>
              <w:t xml:space="preserve"> коммерческого представительства для целей заключения договоров поручительства с поручителем </w:t>
            </w:r>
            <w:r w:rsidRPr="00724A14">
              <w:rPr>
                <w:rFonts w:ascii="Garamond" w:hAnsi="Garamond"/>
                <w:sz w:val="22"/>
                <w:szCs w:val="22"/>
                <w:highlight w:val="yellow"/>
              </w:rPr>
              <w:t>(-ями)</w:t>
            </w:r>
            <w:r w:rsidRPr="00354FB5">
              <w:rPr>
                <w:rFonts w:ascii="Garamond" w:hAnsi="Garamond"/>
                <w:sz w:val="22"/>
                <w:szCs w:val="22"/>
              </w:rPr>
              <w:t xml:space="preserve"> при условии, что:</w:t>
            </w:r>
          </w:p>
          <w:p w:rsidR="009F1F61" w:rsidRPr="00354FB5" w:rsidRDefault="009F1F61" w:rsidP="009F1F61">
            <w:pPr>
              <w:spacing w:after="120"/>
              <w:ind w:firstLine="550"/>
              <w:jc w:val="both"/>
              <w:rPr>
                <w:rFonts w:ascii="Garamond" w:hAnsi="Garamond"/>
                <w:sz w:val="22"/>
                <w:szCs w:val="22"/>
              </w:rPr>
            </w:pPr>
            <w:r w:rsidRPr="00354FB5">
              <w:rPr>
                <w:rFonts w:ascii="Garamond" w:hAnsi="Garamond"/>
                <w:sz w:val="22"/>
                <w:szCs w:val="22"/>
              </w:rPr>
              <w:t xml:space="preserve">– для ДПМ ВИЭ, заключенных по итогам ОПВ, проведенного до 1 января 2020 года, суммарная установленная мощность по всем ГТП генерации участника </w:t>
            </w:r>
            <w:r w:rsidRPr="00082537">
              <w:rPr>
                <w:rFonts w:ascii="Garamond" w:hAnsi="Garamond"/>
                <w:sz w:val="22"/>
                <w:szCs w:val="22"/>
                <w:highlight w:val="yellow"/>
              </w:rPr>
              <w:t>(-ов)</w:t>
            </w:r>
            <w:r w:rsidRPr="00354FB5">
              <w:rPr>
                <w:rFonts w:ascii="Garamond" w:hAnsi="Garamond"/>
                <w:sz w:val="22"/>
                <w:szCs w:val="22"/>
              </w:rPr>
              <w:t xml:space="preserve"> оптового рынка, намеренного </w:t>
            </w:r>
            <w:r w:rsidRPr="00082537">
              <w:rPr>
                <w:rFonts w:ascii="Garamond" w:hAnsi="Garamond"/>
                <w:sz w:val="22"/>
                <w:szCs w:val="22"/>
                <w:highlight w:val="yellow"/>
              </w:rPr>
              <w:t>(-ых)</w:t>
            </w:r>
            <w:r w:rsidRPr="00354FB5">
              <w:rPr>
                <w:rFonts w:ascii="Garamond" w:hAnsi="Garamond"/>
                <w:sz w:val="22"/>
                <w:szCs w:val="22"/>
              </w:rPr>
              <w:t xml:space="preserve"> стать поручителем </w:t>
            </w:r>
            <w:r w:rsidRPr="00082537">
              <w:rPr>
                <w:rFonts w:ascii="Garamond" w:hAnsi="Garamond"/>
                <w:sz w:val="22"/>
                <w:szCs w:val="22"/>
                <w:highlight w:val="yellow"/>
              </w:rPr>
              <w:t>(-ями)</w:t>
            </w:r>
            <w:r w:rsidRPr="00354FB5">
              <w:rPr>
                <w:rFonts w:ascii="Garamond" w:hAnsi="Garamond"/>
                <w:sz w:val="22"/>
                <w:szCs w:val="22"/>
              </w:rPr>
              <w:t>, превышает 2500 МВт (</w:t>
            </w:r>
            <w:r w:rsidRPr="00082537">
              <w:rPr>
                <w:rFonts w:ascii="Garamond" w:hAnsi="Garamond"/>
                <w:sz w:val="22"/>
                <w:szCs w:val="22"/>
                <w:highlight w:val="yellow"/>
              </w:rPr>
              <w:t>либо действующего (-их) поручителя (-ей) и участника (-ов) оптового рынка, намеренного (-ых) стать поручителем (-ями), в случае выполнения продавцом по ДПМ ВИЭ требования п. 7.9–7.9´ настоящего Регламента)</w:t>
            </w:r>
            <w:r w:rsidRPr="00354FB5">
              <w:rPr>
                <w:rFonts w:ascii="Garamond" w:hAnsi="Garamond"/>
                <w:sz w:val="22"/>
                <w:szCs w:val="22"/>
              </w:rPr>
              <w:t>;</w:t>
            </w:r>
          </w:p>
          <w:p w:rsidR="009F1F61" w:rsidRPr="00354FB5" w:rsidRDefault="009F1F61" w:rsidP="009F1F61">
            <w:pPr>
              <w:spacing w:after="120"/>
              <w:ind w:firstLine="550"/>
              <w:jc w:val="both"/>
              <w:rPr>
                <w:rFonts w:ascii="Garamond" w:hAnsi="Garamond"/>
                <w:sz w:val="22"/>
                <w:szCs w:val="22"/>
              </w:rPr>
            </w:pPr>
            <w:r w:rsidRPr="00354FB5">
              <w:rPr>
                <w:rFonts w:ascii="Garamond" w:hAnsi="Garamond"/>
                <w:sz w:val="22"/>
                <w:szCs w:val="22"/>
              </w:rPr>
              <w:t>– для ДПМ ВИЭ, заключенных по итогам ОПВ, проведенного после 1 января 2020 года, по итогам проверки соответствия обеспечения требованиям п. 2.2 приложения 31 КО выявлено соответствие поручителя требованиям.</w:t>
            </w:r>
          </w:p>
          <w:p w:rsidR="009F1F61" w:rsidRPr="00354FB5" w:rsidRDefault="009F1F61" w:rsidP="009F1F61">
            <w:pPr>
              <w:spacing w:after="120"/>
              <w:ind w:firstLine="550"/>
              <w:jc w:val="both"/>
              <w:rPr>
                <w:rFonts w:ascii="Garamond" w:hAnsi="Garamond"/>
                <w:sz w:val="22"/>
                <w:szCs w:val="22"/>
              </w:rPr>
            </w:pPr>
            <w:r w:rsidRPr="00354FB5">
              <w:rPr>
                <w:rFonts w:ascii="Garamond" w:hAnsi="Garamond"/>
                <w:sz w:val="22"/>
                <w:szCs w:val="22"/>
              </w:rPr>
              <w:t>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дополнительного обеспечения, то:</w:t>
            </w:r>
          </w:p>
          <w:p w:rsidR="009F1F61" w:rsidRPr="00354FB5" w:rsidRDefault="009F1F61" w:rsidP="009F1F61">
            <w:pPr>
              <w:spacing w:after="120"/>
              <w:ind w:firstLine="550"/>
              <w:jc w:val="both"/>
              <w:rPr>
                <w:rFonts w:ascii="Garamond" w:hAnsi="Garamond"/>
                <w:sz w:val="22"/>
                <w:szCs w:val="22"/>
              </w:rPr>
            </w:pPr>
            <w:r w:rsidRPr="00354FB5">
              <w:rPr>
                <w:rFonts w:ascii="Garamond" w:hAnsi="Garamond"/>
                <w:sz w:val="22"/>
                <w:szCs w:val="22"/>
              </w:rPr>
              <w:t xml:space="preserve">– соответствующее уведомление и комплект документов должны быть направлены поручителем в срок, предусмотренный требованиями </w:t>
            </w:r>
            <w:r w:rsidRPr="00082537">
              <w:rPr>
                <w:rFonts w:ascii="Garamond" w:hAnsi="Garamond"/>
                <w:sz w:val="22"/>
                <w:szCs w:val="22"/>
                <w:highlight w:val="yellow"/>
              </w:rPr>
              <w:t>пп. 7.5–7.11.1</w:t>
            </w:r>
            <w:r w:rsidRPr="00354FB5">
              <w:rPr>
                <w:rFonts w:ascii="Garamond" w:hAnsi="Garamond"/>
                <w:sz w:val="22"/>
                <w:szCs w:val="22"/>
              </w:rPr>
              <w:t xml:space="preserve"> настоящего Регламента; </w:t>
            </w:r>
          </w:p>
          <w:p w:rsidR="009F1F61" w:rsidRPr="00354FB5" w:rsidRDefault="009F1F61" w:rsidP="009F1F61">
            <w:pPr>
              <w:spacing w:after="120"/>
              <w:ind w:firstLine="550"/>
              <w:jc w:val="both"/>
              <w:rPr>
                <w:rFonts w:ascii="Garamond" w:hAnsi="Garamond"/>
                <w:sz w:val="22"/>
                <w:szCs w:val="22"/>
              </w:rPr>
            </w:pPr>
            <w:r w:rsidRPr="00354FB5">
              <w:rPr>
                <w:rFonts w:ascii="Garamond" w:hAnsi="Garamond"/>
                <w:sz w:val="22"/>
                <w:szCs w:val="22"/>
              </w:rPr>
              <w:t xml:space="preserve">– ЦФР заключает договор </w:t>
            </w:r>
            <w:r w:rsidRPr="00082537">
              <w:rPr>
                <w:rFonts w:ascii="Garamond" w:hAnsi="Garamond"/>
                <w:sz w:val="22"/>
                <w:szCs w:val="22"/>
                <w:highlight w:val="yellow"/>
              </w:rPr>
              <w:t>(-ы)</w:t>
            </w:r>
            <w:r w:rsidRPr="00354FB5">
              <w:rPr>
                <w:rFonts w:ascii="Garamond" w:hAnsi="Garamond"/>
                <w:sz w:val="22"/>
                <w:szCs w:val="22"/>
              </w:rPr>
              <w:t xml:space="preserve"> коммерческого представительства для целей заключения договоров поручительства с поручителем </w:t>
            </w:r>
            <w:r w:rsidRPr="00082537">
              <w:rPr>
                <w:rFonts w:ascii="Garamond" w:hAnsi="Garamond"/>
                <w:sz w:val="22"/>
                <w:szCs w:val="22"/>
                <w:highlight w:val="yellow"/>
              </w:rPr>
              <w:t>(-ями)</w:t>
            </w:r>
            <w:r w:rsidRPr="00354FB5">
              <w:rPr>
                <w:rFonts w:ascii="Garamond" w:hAnsi="Garamond"/>
                <w:sz w:val="22"/>
                <w:szCs w:val="22"/>
              </w:rPr>
              <w:t xml:space="preserve"> не позднее 7 (седьмого) рабочего дня с даты истечения срока, предусмотренного </w:t>
            </w:r>
            <w:r w:rsidRPr="00082537">
              <w:rPr>
                <w:rFonts w:ascii="Garamond" w:hAnsi="Garamond"/>
                <w:sz w:val="22"/>
                <w:szCs w:val="22"/>
                <w:highlight w:val="yellow"/>
              </w:rPr>
              <w:t>пп. 7.5–7.11.1</w:t>
            </w:r>
            <w:r w:rsidRPr="00354FB5">
              <w:rPr>
                <w:rFonts w:ascii="Garamond" w:hAnsi="Garamond"/>
                <w:sz w:val="22"/>
                <w:szCs w:val="22"/>
              </w:rPr>
              <w:t xml:space="preserve"> настоящего Регламента, и направляет КО на бумажном носителе реестр по форме приложения 4.3 к настоящему Регламенту с указанием информации о заключенном </w:t>
            </w:r>
            <w:r w:rsidRPr="00082537">
              <w:rPr>
                <w:rFonts w:ascii="Garamond" w:hAnsi="Garamond"/>
                <w:sz w:val="22"/>
                <w:szCs w:val="22"/>
                <w:highlight w:val="yellow"/>
              </w:rPr>
              <w:t>(-ых)</w:t>
            </w:r>
            <w:r w:rsidRPr="00354FB5">
              <w:rPr>
                <w:rFonts w:ascii="Garamond" w:hAnsi="Garamond"/>
                <w:sz w:val="22"/>
                <w:szCs w:val="22"/>
              </w:rPr>
              <w:t xml:space="preserve"> договоре </w:t>
            </w:r>
            <w:r w:rsidRPr="00082537">
              <w:rPr>
                <w:rFonts w:ascii="Garamond" w:hAnsi="Garamond"/>
                <w:sz w:val="22"/>
                <w:szCs w:val="22"/>
                <w:highlight w:val="yellow"/>
              </w:rPr>
              <w:t>(-ах)</w:t>
            </w:r>
            <w:r w:rsidRPr="00082537">
              <w:rPr>
                <w:rFonts w:ascii="Garamond" w:hAnsi="Garamond"/>
                <w:sz w:val="22"/>
                <w:szCs w:val="22"/>
              </w:rPr>
              <w:t>.</w:t>
            </w:r>
          </w:p>
          <w:p w:rsidR="009F1F61" w:rsidRPr="00354FB5" w:rsidRDefault="009F1F61" w:rsidP="009F1F61">
            <w:pPr>
              <w:spacing w:after="120"/>
              <w:ind w:left="34" w:firstLine="550"/>
              <w:jc w:val="both"/>
              <w:rPr>
                <w:rFonts w:ascii="Garamond" w:hAnsi="Garamond"/>
                <w:sz w:val="22"/>
                <w:szCs w:val="22"/>
              </w:rPr>
            </w:pPr>
            <w:r w:rsidRPr="00354FB5">
              <w:rPr>
                <w:rFonts w:ascii="Garamond" w:hAnsi="Garamond"/>
                <w:sz w:val="22"/>
                <w:szCs w:val="22"/>
              </w:rPr>
              <w:t>КО после получения от ЦФР реестра по форме приложения 4.3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ДПМ ВИЭ.</w:t>
            </w:r>
          </w:p>
          <w:p w:rsidR="009F1F61" w:rsidRPr="00354FB5" w:rsidRDefault="009F1F61" w:rsidP="009F1F61">
            <w:pPr>
              <w:spacing w:after="120"/>
              <w:ind w:left="34" w:firstLine="550"/>
              <w:jc w:val="both"/>
              <w:rPr>
                <w:rFonts w:ascii="Garamond" w:hAnsi="Garamond"/>
                <w:sz w:val="22"/>
                <w:szCs w:val="22"/>
              </w:rPr>
            </w:pPr>
            <w:r w:rsidRPr="00354FB5">
              <w:rPr>
                <w:rFonts w:ascii="Garamond" w:hAnsi="Garamond"/>
                <w:sz w:val="22"/>
                <w:szCs w:val="22"/>
              </w:rPr>
              <w:t>Договоры поручительства для обеспечения обязательств по соответствующим ДПМ ВИЭ заключаются в месяце, следующем за месяцем, в котором от ЦФР получен реестр по форме приложения 4.3 к настоящему Регламенту.</w:t>
            </w:r>
          </w:p>
          <w:p w:rsidR="009F1F61" w:rsidRDefault="009F1F61" w:rsidP="009F1F61">
            <w:pPr>
              <w:spacing w:after="120"/>
              <w:ind w:firstLine="550"/>
              <w:jc w:val="both"/>
              <w:rPr>
                <w:rFonts w:ascii="Garamond" w:hAnsi="Garamond"/>
                <w:sz w:val="22"/>
                <w:szCs w:val="22"/>
              </w:rPr>
            </w:pPr>
            <w:r w:rsidRPr="00354FB5">
              <w:rPr>
                <w:rFonts w:ascii="Garamond" w:hAnsi="Garamond"/>
                <w:sz w:val="22"/>
                <w:szCs w:val="22"/>
              </w:rPr>
              <w:t xml:space="preserve">Если действующим обеспечением по ДПМ ВИЭ является поручительство участника </w:t>
            </w:r>
            <w:r w:rsidRPr="00082537">
              <w:rPr>
                <w:rFonts w:ascii="Garamond" w:hAnsi="Garamond"/>
                <w:sz w:val="22"/>
                <w:szCs w:val="22"/>
                <w:highlight w:val="yellow"/>
              </w:rPr>
              <w:t>(-ов)</w:t>
            </w:r>
            <w:r w:rsidRPr="00354FB5">
              <w:rPr>
                <w:rFonts w:ascii="Garamond" w:hAnsi="Garamond"/>
                <w:sz w:val="22"/>
                <w:szCs w:val="22"/>
              </w:rPr>
              <w:t xml:space="preserve"> оптового рынка – поставщика </w:t>
            </w:r>
            <w:r w:rsidRPr="00082537">
              <w:rPr>
                <w:rFonts w:ascii="Garamond" w:hAnsi="Garamond"/>
                <w:sz w:val="22"/>
                <w:szCs w:val="22"/>
                <w:highlight w:val="yellow"/>
              </w:rPr>
              <w:t>(-ов)</w:t>
            </w:r>
            <w:r w:rsidRPr="00354FB5">
              <w:rPr>
                <w:rFonts w:ascii="Garamond" w:hAnsi="Garamond"/>
                <w:sz w:val="22"/>
                <w:szCs w:val="22"/>
              </w:rPr>
              <w:t xml:space="preserve">, КО с даты подписания договора </w:t>
            </w:r>
            <w:r w:rsidRPr="00082537">
              <w:rPr>
                <w:rFonts w:ascii="Garamond" w:hAnsi="Garamond"/>
                <w:sz w:val="22"/>
                <w:szCs w:val="22"/>
                <w:highlight w:val="yellow"/>
              </w:rPr>
              <w:t>(-ов)</w:t>
            </w:r>
            <w:r w:rsidRPr="00354FB5">
              <w:rPr>
                <w:rFonts w:ascii="Garamond" w:hAnsi="Garamond"/>
                <w:sz w:val="22"/>
                <w:szCs w:val="22"/>
              </w:rPr>
              <w:t xml:space="preserve"> поручительства с новым </w:t>
            </w:r>
            <w:r w:rsidRPr="00082537">
              <w:rPr>
                <w:rFonts w:ascii="Garamond" w:hAnsi="Garamond"/>
                <w:sz w:val="22"/>
                <w:szCs w:val="22"/>
                <w:highlight w:val="yellow"/>
              </w:rPr>
              <w:t>(-и)</w:t>
            </w:r>
            <w:r w:rsidRPr="00354FB5">
              <w:rPr>
                <w:rFonts w:ascii="Garamond" w:hAnsi="Garamond"/>
                <w:sz w:val="22"/>
                <w:szCs w:val="22"/>
              </w:rPr>
              <w:t xml:space="preserve"> поручителем </w:t>
            </w:r>
            <w:r w:rsidRPr="00082537">
              <w:rPr>
                <w:rFonts w:ascii="Garamond" w:hAnsi="Garamond"/>
                <w:sz w:val="22"/>
                <w:szCs w:val="22"/>
                <w:highlight w:val="yellow"/>
              </w:rPr>
              <w:t>(-ями)</w:t>
            </w:r>
            <w:r w:rsidRPr="00354FB5">
              <w:rPr>
                <w:rFonts w:ascii="Garamond" w:hAnsi="Garamond"/>
                <w:sz w:val="22"/>
                <w:szCs w:val="22"/>
              </w:rPr>
              <w:t xml:space="preserve"> расторгает договор </w:t>
            </w:r>
            <w:r w:rsidRPr="00082537">
              <w:rPr>
                <w:rFonts w:ascii="Garamond" w:hAnsi="Garamond"/>
                <w:sz w:val="22"/>
                <w:szCs w:val="22"/>
                <w:highlight w:val="yellow"/>
              </w:rPr>
              <w:t>(-ы</w:t>
            </w:r>
            <w:r w:rsidRPr="00354FB5">
              <w:rPr>
                <w:rFonts w:ascii="Garamond" w:hAnsi="Garamond"/>
                <w:sz w:val="22"/>
                <w:szCs w:val="22"/>
              </w:rPr>
              <w:t>) поручительства с действующим</w:t>
            </w:r>
            <w:r w:rsidRPr="00082537">
              <w:rPr>
                <w:rFonts w:ascii="Garamond" w:hAnsi="Garamond"/>
                <w:sz w:val="22"/>
                <w:szCs w:val="22"/>
                <w:highlight w:val="yellow"/>
              </w:rPr>
              <w:t>и</w:t>
            </w:r>
            <w:r w:rsidRPr="00354FB5">
              <w:rPr>
                <w:rFonts w:ascii="Garamond" w:hAnsi="Garamond"/>
                <w:sz w:val="22"/>
                <w:szCs w:val="22"/>
              </w:rPr>
              <w:t xml:space="preserve"> поручител</w:t>
            </w:r>
            <w:r w:rsidRPr="00D35EF0">
              <w:rPr>
                <w:rFonts w:ascii="Garamond" w:hAnsi="Garamond"/>
                <w:sz w:val="22"/>
                <w:szCs w:val="22"/>
                <w:highlight w:val="yellow"/>
              </w:rPr>
              <w:t>я</w:t>
            </w:r>
            <w:r w:rsidRPr="00082537">
              <w:rPr>
                <w:rFonts w:ascii="Garamond" w:hAnsi="Garamond"/>
                <w:sz w:val="22"/>
                <w:szCs w:val="22"/>
                <w:highlight w:val="yellow"/>
              </w:rPr>
              <w:t>ми</w:t>
            </w:r>
            <w:r w:rsidRPr="00354FB5">
              <w:rPr>
                <w:rFonts w:ascii="Garamond" w:hAnsi="Garamond"/>
                <w:sz w:val="22"/>
                <w:szCs w:val="22"/>
              </w:rPr>
              <w:t>.</w:t>
            </w:r>
          </w:p>
          <w:p w:rsidR="009F1F61" w:rsidRDefault="009F1F61" w:rsidP="009F1F61">
            <w:pPr>
              <w:spacing w:after="120"/>
              <w:ind w:firstLine="550"/>
              <w:jc w:val="both"/>
              <w:rPr>
                <w:rFonts w:ascii="Garamond" w:hAnsi="Garamond"/>
                <w:sz w:val="22"/>
                <w:szCs w:val="22"/>
              </w:rPr>
            </w:pPr>
            <w:r w:rsidRPr="00082537">
              <w:rPr>
                <w:rFonts w:ascii="Garamond" w:hAnsi="Garamond"/>
                <w:sz w:val="22"/>
                <w:szCs w:val="22"/>
                <w:highlight w:val="yellow"/>
              </w:rPr>
              <w:t>Если новые договоры поручительства заключены в рамках замены обеспечения, то действующие договоры поручительства расторгаются только в отношении заменяемого (-ых) поручителя (-ей) (согласно полученному от продавца по ДПМ ВИЭ уведомлению по форме приложения 14б к настоящему Регламенту).</w:t>
            </w:r>
          </w:p>
          <w:p w:rsidR="009F1F61" w:rsidRDefault="009F1F61" w:rsidP="009F1F61">
            <w:pPr>
              <w:spacing w:after="120"/>
              <w:ind w:firstLine="550"/>
              <w:jc w:val="both"/>
              <w:rPr>
                <w:rFonts w:ascii="Garamond" w:hAnsi="Garamond"/>
                <w:sz w:val="22"/>
                <w:szCs w:val="22"/>
              </w:rPr>
            </w:pPr>
            <w:r w:rsidRPr="00082537">
              <w:rPr>
                <w:rFonts w:ascii="Garamond" w:hAnsi="Garamond"/>
                <w:sz w:val="22"/>
                <w:szCs w:val="22"/>
                <w:highlight w:val="yellow"/>
              </w:rPr>
              <w:t>В случае если договоры поручительства заключены в рамках исполнения продавцом по ДПМ ВИЭ обязанности, предусмотренной п. 7.9–7.9´ настоящего Регламента, действующие договоры</w:t>
            </w:r>
            <w:r>
              <w:rPr>
                <w:rFonts w:ascii="Garamond" w:hAnsi="Garamond"/>
                <w:sz w:val="22"/>
                <w:szCs w:val="22"/>
                <w:highlight w:val="yellow"/>
              </w:rPr>
              <w:t xml:space="preserve"> поручительства не расторгаются.</w:t>
            </w:r>
          </w:p>
          <w:p w:rsidR="009F1F61" w:rsidRPr="009F1F61" w:rsidRDefault="009F1F61" w:rsidP="009F1F61">
            <w:pPr>
              <w:suppressAutoHyphens/>
              <w:spacing w:before="120" w:after="120"/>
              <w:ind w:firstLine="550"/>
              <w:jc w:val="both"/>
              <w:rPr>
                <w:rFonts w:ascii="Garamond" w:eastAsia="Batang" w:hAnsi="Garamond" w:cs="Garamond"/>
                <w:sz w:val="22"/>
                <w:szCs w:val="22"/>
                <w:lang w:eastAsia="ar-SA"/>
              </w:rPr>
            </w:pPr>
            <w:r w:rsidRPr="009F1F61">
              <w:rPr>
                <w:rFonts w:ascii="Garamond" w:eastAsia="Batang" w:hAnsi="Garamond" w:cs="Garamond"/>
                <w:sz w:val="22"/>
                <w:szCs w:val="22"/>
                <w:lang w:eastAsia="ar-SA"/>
              </w:rPr>
              <w:t>Не позднее 3 рабочих дней с даты подписания новых договоров поручительства по соответствующим ДПМ ВИЭ КО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ДПМ ВИЭ (по форме приложения 11 к настоящему Регламенту), содержащий перечень новых договоров, и реестр расторгнутых договоров поручительства (по форме приложения 13 к настоящему Регламенту).</w:t>
            </w:r>
          </w:p>
          <w:p w:rsidR="009F1F61" w:rsidRPr="009F1F61" w:rsidRDefault="009F1F61" w:rsidP="009F1F61">
            <w:pPr>
              <w:tabs>
                <w:tab w:val="left" w:pos="567"/>
              </w:tabs>
              <w:spacing w:before="120" w:after="120"/>
              <w:ind w:firstLine="550"/>
              <w:jc w:val="both"/>
              <w:rPr>
                <w:rFonts w:ascii="Garamond" w:hAnsi="Garamond"/>
                <w:sz w:val="22"/>
                <w:szCs w:val="22"/>
              </w:rPr>
            </w:pPr>
            <w:r w:rsidRPr="009F1F61">
              <w:rPr>
                <w:rFonts w:ascii="Garamond" w:hAnsi="Garamond"/>
                <w:sz w:val="22"/>
                <w:szCs w:val="22"/>
              </w:rPr>
              <w:t>КО не позднее 10 рабочих дней с даты заключения договоров поручительства направляет в Совет рынка информацию об актуальном составе поручителей в отношении соответствующего</w:t>
            </w:r>
            <w:r w:rsidRPr="009F1F61">
              <w:rPr>
                <w:rFonts w:ascii="Garamond" w:hAnsi="Garamond"/>
                <w:sz w:val="22"/>
                <w:szCs w:val="22"/>
                <w:lang w:val="en-US"/>
              </w:rPr>
              <w:t> </w:t>
            </w:r>
            <w:r w:rsidRPr="009F1F61">
              <w:rPr>
                <w:rFonts w:ascii="Garamond" w:hAnsi="Garamond"/>
                <w:sz w:val="22"/>
                <w:szCs w:val="22"/>
              </w:rPr>
              <w:t>(-х) объекта</w:t>
            </w:r>
            <w:r w:rsidRPr="009F1F61">
              <w:rPr>
                <w:rFonts w:ascii="Garamond" w:hAnsi="Garamond"/>
                <w:sz w:val="22"/>
                <w:szCs w:val="22"/>
                <w:lang w:val="en-US"/>
              </w:rPr>
              <w:t> </w:t>
            </w:r>
            <w:r w:rsidRPr="009F1F61">
              <w:rPr>
                <w:rFonts w:ascii="Garamond" w:hAnsi="Garamond"/>
                <w:sz w:val="22"/>
                <w:szCs w:val="22"/>
              </w:rPr>
              <w:t>(-ов) генерации ВИЭ в электронном виде с применением ЭП по форме приложения 6 к настоящему Регламенту.</w:t>
            </w:r>
          </w:p>
          <w:p w:rsidR="009F1F61" w:rsidRPr="009F1F61" w:rsidRDefault="009F1F61" w:rsidP="009F1F61">
            <w:pPr>
              <w:tabs>
                <w:tab w:val="left" w:pos="567"/>
              </w:tabs>
              <w:spacing w:before="120" w:after="120"/>
              <w:ind w:firstLine="550"/>
              <w:jc w:val="both"/>
              <w:rPr>
                <w:rFonts w:ascii="Garamond" w:hAnsi="Garamond"/>
                <w:sz w:val="22"/>
                <w:szCs w:val="22"/>
              </w:rPr>
            </w:pPr>
            <w:r w:rsidRPr="009F1F61">
              <w:rPr>
                <w:rFonts w:ascii="Garamond" w:hAnsi="Garamond"/>
                <w:sz w:val="22"/>
                <w:szCs w:val="22"/>
              </w:rPr>
              <w:t>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 при условии, что указанным аккредитивом не обеспечивается исполнение обязательств по иным ДПМ ВИЭ.</w:t>
            </w:r>
          </w:p>
          <w:p w:rsidR="00EE3CE7" w:rsidRPr="001A5327" w:rsidRDefault="009F1F61" w:rsidP="001A5327">
            <w:pPr>
              <w:tabs>
                <w:tab w:val="left" w:pos="567"/>
              </w:tabs>
              <w:spacing w:before="120" w:after="120"/>
              <w:ind w:firstLine="550"/>
              <w:jc w:val="both"/>
              <w:rPr>
                <w:rFonts w:ascii="Garamond" w:hAnsi="Garamond" w:cs="Garamond"/>
                <w:color w:val="000000"/>
                <w:sz w:val="22"/>
                <w:szCs w:val="22"/>
                <w:lang w:eastAsia="ar-SA"/>
              </w:rPr>
            </w:pPr>
            <w:r w:rsidRPr="009F1F61">
              <w:rPr>
                <w:rFonts w:ascii="Garamond" w:hAnsi="Garamond"/>
                <w:sz w:val="22"/>
                <w:szCs w:val="22"/>
              </w:rPr>
              <w:t>В случае если исполнение обязательств по ДПМ ВИЭ обеспечивается (обеспечивалось) банковской гарантией, ЦФР в течение 5 (пяти) рабочих дней со дня, следующего за днем получения от КО реестра заключенных договоров поручительства, направляет гаранту, выдавшему банковскую гарантию, отказ от прав по банковской гарантии.</w:t>
            </w:r>
          </w:p>
        </w:tc>
        <w:tc>
          <w:tcPr>
            <w:tcW w:w="6946" w:type="dxa"/>
            <w:shd w:val="clear" w:color="auto" w:fill="auto"/>
          </w:tcPr>
          <w:p w:rsidR="009F1F61" w:rsidRPr="009D0C0D" w:rsidRDefault="009F1F61" w:rsidP="009F1F61">
            <w:pPr>
              <w:numPr>
                <w:ilvl w:val="0"/>
                <w:numId w:val="23"/>
              </w:numPr>
              <w:tabs>
                <w:tab w:val="left" w:pos="851"/>
              </w:tabs>
              <w:suppressAutoHyphens/>
              <w:autoSpaceDE w:val="0"/>
              <w:autoSpaceDN w:val="0"/>
              <w:spacing w:before="120" w:after="120"/>
              <w:jc w:val="both"/>
              <w:rPr>
                <w:rFonts w:ascii="Garamond" w:hAnsi="Garamond"/>
                <w:sz w:val="22"/>
                <w:szCs w:val="22"/>
              </w:rPr>
            </w:pPr>
            <w:r w:rsidRPr="009D0C0D">
              <w:rPr>
                <w:rFonts w:ascii="Garamond" w:hAnsi="Garamond"/>
                <w:sz w:val="22"/>
                <w:szCs w:val="22"/>
              </w:rPr>
              <w:t>Предоставление обеспечения (дополнительного обеспечения) в виде поручительства участника оптового рынка – поставщика</w:t>
            </w:r>
          </w:p>
          <w:p w:rsidR="009F1F61" w:rsidRPr="009D0C0D" w:rsidRDefault="009F1F61" w:rsidP="009F1F61">
            <w:pPr>
              <w:tabs>
                <w:tab w:val="left" w:pos="851"/>
              </w:tabs>
              <w:autoSpaceDE w:val="0"/>
              <w:autoSpaceDN w:val="0"/>
              <w:spacing w:after="120"/>
              <w:ind w:firstLine="567"/>
              <w:jc w:val="both"/>
              <w:rPr>
                <w:rFonts w:ascii="Garamond" w:hAnsi="Garamond"/>
                <w:sz w:val="22"/>
                <w:szCs w:val="22"/>
              </w:rPr>
            </w:pPr>
            <w:r w:rsidRPr="009D0C0D">
              <w:rPr>
                <w:rFonts w:ascii="Garamond" w:hAnsi="Garamond"/>
                <w:sz w:val="22"/>
                <w:szCs w:val="22"/>
              </w:rPr>
              <w:t>Для инициирования процедуры предоставления обеспечения в виде поручительства участника оптового рынка – поставщика в рамках замены обеспечения либо в рамках предоставления дополнительного обеспечения продавцу по ДПМ ВИЭ необходимо направить в КО и ЦФР на бумажном носителе уведомление по форме:</w:t>
            </w:r>
          </w:p>
          <w:p w:rsidR="009F1F61" w:rsidRPr="009D0C0D" w:rsidRDefault="009F1F61" w:rsidP="009F1F61">
            <w:pPr>
              <w:numPr>
                <w:ilvl w:val="0"/>
                <w:numId w:val="21"/>
              </w:numPr>
              <w:tabs>
                <w:tab w:val="left" w:pos="770"/>
              </w:tabs>
              <w:autoSpaceDE w:val="0"/>
              <w:autoSpaceDN w:val="0"/>
              <w:spacing w:before="120" w:after="120"/>
              <w:ind w:left="0" w:firstLine="550"/>
              <w:jc w:val="both"/>
              <w:rPr>
                <w:rFonts w:ascii="Garamond" w:hAnsi="Garamond"/>
                <w:sz w:val="22"/>
                <w:szCs w:val="22"/>
              </w:rPr>
            </w:pPr>
            <w:r w:rsidRPr="009D0C0D">
              <w:rPr>
                <w:rFonts w:ascii="Garamond" w:hAnsi="Garamond"/>
                <w:sz w:val="22"/>
                <w:szCs w:val="22"/>
              </w:rPr>
              <w:t xml:space="preserve">приложения 14а к настоящему Регламенту в случае, если действующим обеспечением является штраф, оплата которого производится по аккредитиву; </w:t>
            </w:r>
          </w:p>
          <w:p w:rsidR="009F1F61" w:rsidRPr="009D0C0D" w:rsidRDefault="009F1F61" w:rsidP="009F1F61">
            <w:pPr>
              <w:numPr>
                <w:ilvl w:val="0"/>
                <w:numId w:val="21"/>
              </w:numPr>
              <w:tabs>
                <w:tab w:val="left" w:pos="770"/>
              </w:tabs>
              <w:autoSpaceDE w:val="0"/>
              <w:autoSpaceDN w:val="0"/>
              <w:spacing w:before="120" w:after="120"/>
              <w:ind w:left="0" w:firstLine="550"/>
              <w:jc w:val="both"/>
              <w:rPr>
                <w:rFonts w:ascii="Garamond" w:hAnsi="Garamond"/>
                <w:sz w:val="22"/>
                <w:szCs w:val="22"/>
              </w:rPr>
            </w:pPr>
            <w:r w:rsidRPr="009D0C0D">
              <w:rPr>
                <w:rFonts w:ascii="Garamond" w:hAnsi="Garamond"/>
                <w:sz w:val="22"/>
                <w:szCs w:val="22"/>
              </w:rPr>
              <w:t>приложения 14б к настоящему Регламенту в случае, если действующим обеспечением является поручительство участника оптового рынка – поставщика.</w:t>
            </w:r>
          </w:p>
          <w:p w:rsidR="009F1F61" w:rsidRPr="009D0C0D" w:rsidRDefault="009F1F61" w:rsidP="009F1F61">
            <w:pPr>
              <w:spacing w:after="120"/>
              <w:ind w:firstLine="550"/>
              <w:jc w:val="both"/>
              <w:rPr>
                <w:rFonts w:ascii="Garamond" w:hAnsi="Garamond"/>
                <w:sz w:val="22"/>
                <w:szCs w:val="22"/>
              </w:rPr>
            </w:pPr>
            <w:r w:rsidRPr="009D0C0D">
              <w:rPr>
                <w:rFonts w:ascii="Garamond" w:hAnsi="Garamond"/>
                <w:sz w:val="22"/>
                <w:szCs w:val="22"/>
              </w:rPr>
              <w:t>В случае если продавцом по ДПМ ВИЭ направлено уведомление по форме 14б к настоящему Регламенту КО не позднее 3 (трех) рабочих дней с даты получения уведомления направляет действующему поручителю, указанному в полученном КО уведомлении, уведомление по форме 14в к настоящему Регламенту в электронном виде с применением электронной подписи.</w:t>
            </w:r>
          </w:p>
          <w:p w:rsidR="009F1F61" w:rsidRPr="009D0C0D" w:rsidRDefault="009F1F61" w:rsidP="009F1F61">
            <w:pPr>
              <w:spacing w:after="120"/>
              <w:ind w:firstLine="550"/>
              <w:jc w:val="both"/>
              <w:rPr>
                <w:rFonts w:ascii="Garamond" w:hAnsi="Garamond"/>
                <w:sz w:val="22"/>
                <w:szCs w:val="22"/>
              </w:rPr>
            </w:pPr>
            <w:r w:rsidRPr="009D0C0D">
              <w:rPr>
                <w:rFonts w:ascii="Garamond" w:hAnsi="Garamond"/>
                <w:sz w:val="22"/>
                <w:szCs w:val="22"/>
              </w:rPr>
              <w:t>В случае если продавцом по ДПМ ВИЭ направлено уведомление по форме 14а либо 14б к настоящему Регламенту, то:</w:t>
            </w:r>
          </w:p>
          <w:p w:rsidR="009F1F61" w:rsidRPr="009D0C0D" w:rsidRDefault="009F1F61" w:rsidP="009F1F61">
            <w:pPr>
              <w:spacing w:after="120"/>
              <w:ind w:firstLine="550"/>
              <w:jc w:val="both"/>
              <w:rPr>
                <w:rFonts w:ascii="Garamond" w:hAnsi="Garamond"/>
                <w:sz w:val="22"/>
                <w:szCs w:val="22"/>
              </w:rPr>
            </w:pPr>
            <w:r w:rsidRPr="009D0C0D">
              <w:rPr>
                <w:rFonts w:ascii="Garamond" w:hAnsi="Garamond"/>
                <w:sz w:val="22"/>
                <w:szCs w:val="22"/>
              </w:rPr>
              <w:t xml:space="preserve"> – если совокупная установленная мощность по всем ГТП генерации участника оптового рынка, намеренного стать поручителем (в соответствии с информацией, указанной в уведомлении), на момент получения КО уведомления превышает 2500 МВт, КО не позднее 2 (двух) рабочих дней с даты получения уведомления направляет на бумажном носителе в ЦФР информацию об установленной мощности по всем ГТП генерации участника оптового рынка, намеренного стать поручителем;</w:t>
            </w:r>
          </w:p>
          <w:p w:rsidR="009F1F61" w:rsidRPr="009D0C0D" w:rsidRDefault="009F1F61" w:rsidP="009F1F61">
            <w:pPr>
              <w:spacing w:after="120"/>
              <w:ind w:firstLine="550"/>
              <w:jc w:val="both"/>
              <w:rPr>
                <w:rFonts w:ascii="Garamond" w:hAnsi="Garamond"/>
                <w:sz w:val="22"/>
                <w:szCs w:val="22"/>
              </w:rPr>
            </w:pPr>
            <w:r w:rsidRPr="009D0C0D">
              <w:rPr>
                <w:rFonts w:ascii="Garamond" w:hAnsi="Garamond"/>
                <w:sz w:val="22"/>
                <w:szCs w:val="22"/>
              </w:rPr>
              <w:t>– для ДПМ ВИЭ, заключенных по итогам ОПВ, проведенных после 1 января 2020 года, не позднее 2 (двух) рабочих дней с даты получения уведомления КО производит проверку соответствия поручителя требованиям п. 2.2 приложения 31 к настоящему Регламенту и направляет в ЦФР информацию о соответствии/несоответствии участника оптового рынка требованиям п. 7.14 настоящего Регламента.</w:t>
            </w:r>
          </w:p>
          <w:p w:rsidR="00490C96" w:rsidRDefault="00490C96" w:rsidP="009F1F61">
            <w:pPr>
              <w:suppressAutoHyphens/>
              <w:spacing w:before="120" w:after="120"/>
              <w:ind w:firstLine="550"/>
              <w:jc w:val="both"/>
              <w:rPr>
                <w:rFonts w:ascii="Garamond" w:eastAsia="Batang" w:hAnsi="Garamond" w:cs="Garamond"/>
                <w:sz w:val="22"/>
                <w:szCs w:val="22"/>
                <w:lang w:eastAsia="ar-SA"/>
              </w:rPr>
            </w:pPr>
          </w:p>
          <w:p w:rsidR="00490C96" w:rsidRDefault="00490C96" w:rsidP="009F1F61">
            <w:pPr>
              <w:suppressAutoHyphens/>
              <w:spacing w:before="120" w:after="120"/>
              <w:ind w:firstLine="550"/>
              <w:jc w:val="both"/>
              <w:rPr>
                <w:rFonts w:ascii="Garamond" w:eastAsia="Batang" w:hAnsi="Garamond" w:cs="Garamond"/>
                <w:sz w:val="22"/>
                <w:szCs w:val="22"/>
                <w:lang w:eastAsia="ar-SA"/>
              </w:rPr>
            </w:pPr>
          </w:p>
          <w:p w:rsidR="00490C96" w:rsidRDefault="00490C96" w:rsidP="009F1F61">
            <w:pPr>
              <w:suppressAutoHyphens/>
              <w:spacing w:before="120" w:after="120"/>
              <w:ind w:firstLine="550"/>
              <w:jc w:val="both"/>
              <w:rPr>
                <w:rFonts w:ascii="Garamond" w:eastAsia="Batang" w:hAnsi="Garamond" w:cs="Garamond"/>
                <w:sz w:val="22"/>
                <w:szCs w:val="22"/>
                <w:lang w:eastAsia="ar-SA"/>
              </w:rPr>
            </w:pPr>
          </w:p>
          <w:p w:rsidR="00490C96" w:rsidRDefault="00490C96" w:rsidP="009F1F61">
            <w:pPr>
              <w:suppressAutoHyphens/>
              <w:spacing w:before="120" w:after="120"/>
              <w:ind w:firstLine="550"/>
              <w:jc w:val="both"/>
              <w:rPr>
                <w:rFonts w:ascii="Garamond" w:eastAsia="Batang" w:hAnsi="Garamond" w:cs="Garamond"/>
                <w:sz w:val="22"/>
                <w:szCs w:val="22"/>
                <w:lang w:eastAsia="ar-SA"/>
              </w:rPr>
            </w:pPr>
          </w:p>
          <w:p w:rsidR="00490C96" w:rsidRDefault="00490C96" w:rsidP="009F1F61">
            <w:pPr>
              <w:suppressAutoHyphens/>
              <w:spacing w:before="120" w:after="120"/>
              <w:ind w:firstLine="550"/>
              <w:jc w:val="both"/>
              <w:rPr>
                <w:rFonts w:ascii="Garamond" w:eastAsia="Batang" w:hAnsi="Garamond" w:cs="Garamond"/>
                <w:sz w:val="22"/>
                <w:szCs w:val="22"/>
                <w:lang w:eastAsia="ar-SA"/>
              </w:rPr>
            </w:pPr>
          </w:p>
          <w:p w:rsidR="00490C96" w:rsidRDefault="00490C96" w:rsidP="009F1F61">
            <w:pPr>
              <w:suppressAutoHyphens/>
              <w:spacing w:before="120" w:after="120"/>
              <w:ind w:firstLine="550"/>
              <w:jc w:val="both"/>
              <w:rPr>
                <w:rFonts w:ascii="Garamond" w:eastAsia="Batang" w:hAnsi="Garamond" w:cs="Garamond"/>
                <w:sz w:val="22"/>
                <w:szCs w:val="22"/>
                <w:lang w:eastAsia="ar-SA"/>
              </w:rPr>
            </w:pPr>
          </w:p>
          <w:p w:rsidR="00490C96" w:rsidRDefault="00490C96" w:rsidP="009F1F61">
            <w:pPr>
              <w:suppressAutoHyphens/>
              <w:spacing w:before="120" w:after="120"/>
              <w:ind w:firstLine="550"/>
              <w:jc w:val="both"/>
              <w:rPr>
                <w:rFonts w:ascii="Garamond" w:eastAsia="Batang" w:hAnsi="Garamond" w:cs="Garamond"/>
                <w:sz w:val="22"/>
                <w:szCs w:val="22"/>
                <w:lang w:eastAsia="ar-SA"/>
              </w:rPr>
            </w:pPr>
          </w:p>
          <w:p w:rsidR="007525A8" w:rsidRDefault="007525A8" w:rsidP="009F1F61">
            <w:pPr>
              <w:suppressAutoHyphens/>
              <w:spacing w:before="120" w:after="120"/>
              <w:ind w:firstLine="550"/>
              <w:jc w:val="both"/>
              <w:rPr>
                <w:rFonts w:ascii="Garamond" w:eastAsia="Batang" w:hAnsi="Garamond" w:cs="Garamond"/>
                <w:sz w:val="22"/>
                <w:szCs w:val="22"/>
                <w:lang w:eastAsia="ar-SA"/>
              </w:rPr>
            </w:pPr>
          </w:p>
          <w:p w:rsidR="007525A8" w:rsidRDefault="007525A8" w:rsidP="009F1F61">
            <w:pPr>
              <w:suppressAutoHyphens/>
              <w:spacing w:before="120" w:after="120"/>
              <w:ind w:firstLine="550"/>
              <w:jc w:val="both"/>
              <w:rPr>
                <w:rFonts w:ascii="Garamond" w:eastAsia="Batang" w:hAnsi="Garamond" w:cs="Garamond"/>
                <w:sz w:val="22"/>
                <w:szCs w:val="22"/>
                <w:lang w:eastAsia="ar-SA"/>
              </w:rPr>
            </w:pPr>
          </w:p>
          <w:p w:rsidR="009F1F61" w:rsidRPr="009F1F61" w:rsidRDefault="009F1F61" w:rsidP="009F1F61">
            <w:pPr>
              <w:suppressAutoHyphens/>
              <w:spacing w:before="120" w:after="120"/>
              <w:ind w:firstLine="550"/>
              <w:jc w:val="both"/>
              <w:rPr>
                <w:rFonts w:ascii="Garamond" w:eastAsia="Batang" w:hAnsi="Garamond" w:cs="Garamond"/>
                <w:sz w:val="22"/>
                <w:szCs w:val="22"/>
                <w:lang w:eastAsia="ar-SA"/>
              </w:rPr>
            </w:pPr>
            <w:r w:rsidRPr="009F1F61">
              <w:rPr>
                <w:rFonts w:ascii="Garamond" w:eastAsia="Batang" w:hAnsi="Garamond" w:cs="Garamond"/>
                <w:sz w:val="22"/>
                <w:szCs w:val="22"/>
                <w:lang w:eastAsia="ar-SA"/>
              </w:rPr>
              <w:t>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необходимо направить уведомление о соответствующем намерении в ЦФР с указанием идентификационных параметров объекта генерации ВИЭ (</w:t>
            </w:r>
            <w:r w:rsidRPr="009F1F61">
              <w:rPr>
                <w:rFonts w:ascii="Garamond" w:eastAsia="Batang" w:hAnsi="Garamond" w:cs="Garamond"/>
                <w:color w:val="000000"/>
                <w:sz w:val="22"/>
                <w:szCs w:val="22"/>
                <w:lang w:eastAsia="ar-SA"/>
              </w:rPr>
              <w:t xml:space="preserve">код ГТП </w:t>
            </w:r>
            <w:r w:rsidRPr="009F1F61">
              <w:rPr>
                <w:rFonts w:ascii="Garamond" w:eastAsia="Batang" w:hAnsi="Garamond" w:cs="Garamond"/>
                <w:sz w:val="22"/>
                <w:szCs w:val="22"/>
                <w:lang w:eastAsia="ar-SA"/>
              </w:rPr>
              <w:t>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w:t>
            </w:r>
          </w:p>
          <w:p w:rsidR="009F1F61" w:rsidRPr="009F1F61" w:rsidRDefault="009F1F61" w:rsidP="009F1F61">
            <w:pPr>
              <w:tabs>
                <w:tab w:val="left" w:pos="567"/>
              </w:tabs>
              <w:suppressAutoHyphens/>
              <w:autoSpaceDE w:val="0"/>
              <w:autoSpaceDN w:val="0"/>
              <w:spacing w:before="120" w:after="120"/>
              <w:ind w:firstLine="550"/>
              <w:jc w:val="both"/>
              <w:rPr>
                <w:rFonts w:ascii="Garamond" w:eastAsia="Batang" w:hAnsi="Garamond" w:cs="Garamond"/>
                <w:sz w:val="22"/>
                <w:szCs w:val="22"/>
                <w:lang w:eastAsia="ar-SA"/>
              </w:rPr>
            </w:pPr>
            <w:r w:rsidRPr="009F1F61">
              <w:rPr>
                <w:rFonts w:ascii="Garamond" w:eastAsia="Batang" w:hAnsi="Garamond" w:cs="Garamond"/>
                <w:sz w:val="22"/>
                <w:szCs w:val="22"/>
                <w:lang w:eastAsia="ar-SA"/>
              </w:rPr>
              <w:t xml:space="preserve">ЦФР с даты наиболее поздней из даты получения от продавца по ДПМ ВИЭ уведомления о намерении заменить либо предоставить дополнительное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rsidR="009F1F61" w:rsidRPr="009F1F61" w:rsidRDefault="009F1F61" w:rsidP="009F1F61">
            <w:pPr>
              <w:numPr>
                <w:ilvl w:val="0"/>
                <w:numId w:val="29"/>
              </w:numPr>
              <w:tabs>
                <w:tab w:val="left" w:pos="770"/>
              </w:tabs>
              <w:suppressAutoHyphens/>
              <w:autoSpaceDE w:val="0"/>
              <w:autoSpaceDN w:val="0"/>
              <w:spacing w:before="120" w:after="120"/>
              <w:ind w:left="0" w:firstLine="550"/>
              <w:jc w:val="both"/>
              <w:rPr>
                <w:rFonts w:ascii="Garamond" w:eastAsia="Batang" w:hAnsi="Garamond" w:cs="Garamond"/>
                <w:sz w:val="22"/>
                <w:szCs w:val="22"/>
                <w:lang w:eastAsia="ar-SA"/>
              </w:rPr>
            </w:pPr>
            <w:r w:rsidRPr="009F1F61">
              <w:rPr>
                <w:rFonts w:ascii="Garamond" w:eastAsia="Batang" w:hAnsi="Garamond" w:cs="Garamond"/>
                <w:sz w:val="22"/>
                <w:szCs w:val="22"/>
                <w:lang w:eastAsia="ar-SA"/>
              </w:rPr>
              <w:t>соответствия рассмотренных документов требованиям, предусмотренным в пунктах 6.4.5, 6.4.6 настоящего Регламента,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rsidR="009F1F61" w:rsidRPr="009F1F61" w:rsidRDefault="009F1F61" w:rsidP="009F1F61">
            <w:pPr>
              <w:numPr>
                <w:ilvl w:val="0"/>
                <w:numId w:val="29"/>
              </w:numPr>
              <w:tabs>
                <w:tab w:val="left" w:pos="770"/>
              </w:tabs>
              <w:suppressAutoHyphens/>
              <w:autoSpaceDE w:val="0"/>
              <w:autoSpaceDN w:val="0"/>
              <w:spacing w:before="120" w:after="120"/>
              <w:ind w:left="0" w:firstLine="550"/>
              <w:jc w:val="both"/>
              <w:rPr>
                <w:rFonts w:ascii="Garamond" w:eastAsia="Batang" w:hAnsi="Garamond" w:cs="Garamond"/>
                <w:sz w:val="22"/>
                <w:szCs w:val="22"/>
                <w:lang w:eastAsia="ar-SA"/>
              </w:rPr>
            </w:pPr>
            <w:r w:rsidRPr="009F1F61">
              <w:rPr>
                <w:rFonts w:ascii="Garamond" w:eastAsia="Batang" w:hAnsi="Garamond" w:cs="Garamond"/>
                <w:sz w:val="22"/>
                <w:szCs w:val="22"/>
                <w:lang w:eastAsia="ar-SA"/>
              </w:rPr>
              <w:t xml:space="preserve">несоответствия рассмотренных документов </w:t>
            </w:r>
            <w:r w:rsidR="00A015B6" w:rsidRPr="00AE50AB">
              <w:rPr>
                <w:rFonts w:ascii="Garamond" w:eastAsia="Batang" w:hAnsi="Garamond" w:cs="Garamond"/>
                <w:sz w:val="22"/>
                <w:szCs w:val="22"/>
                <w:highlight w:val="yellow"/>
                <w:lang w:eastAsia="ar-SA"/>
              </w:rPr>
              <w:t>(</w:t>
            </w:r>
            <w:r w:rsidR="00F6451E" w:rsidRPr="00AE50AB">
              <w:rPr>
                <w:rFonts w:ascii="Garamond" w:eastAsia="Batang" w:hAnsi="Garamond" w:cs="Garamond"/>
                <w:sz w:val="22"/>
                <w:szCs w:val="22"/>
                <w:highlight w:val="yellow"/>
                <w:lang w:eastAsia="ar-SA"/>
              </w:rPr>
              <w:t>д</w:t>
            </w:r>
            <w:r w:rsidR="00F6451E" w:rsidRPr="00AE50AB">
              <w:rPr>
                <w:rFonts w:ascii="Garamond" w:hAnsi="Garamond"/>
                <w:sz w:val="22"/>
                <w:szCs w:val="22"/>
                <w:highlight w:val="yellow"/>
              </w:rPr>
              <w:t xml:space="preserve">ля ДПМ ВИЭ, заключенных по итогам ОПВ, проведенных после 1 января 2020 года, – </w:t>
            </w:r>
            <w:r w:rsidR="00A015B6" w:rsidRPr="00AE50AB">
              <w:rPr>
                <w:rFonts w:ascii="Garamond" w:eastAsia="Batang" w:hAnsi="Garamond" w:cs="Garamond"/>
                <w:sz w:val="22"/>
                <w:szCs w:val="22"/>
                <w:highlight w:val="yellow"/>
                <w:lang w:eastAsia="ar-SA"/>
              </w:rPr>
              <w:t xml:space="preserve">с учетом результатов проверки, проведенной в соответствии </w:t>
            </w:r>
            <w:r w:rsidR="00A015B6" w:rsidRPr="001A5327">
              <w:rPr>
                <w:rFonts w:ascii="Garamond" w:eastAsia="Batang" w:hAnsi="Garamond" w:cs="Garamond"/>
                <w:sz w:val="22"/>
                <w:szCs w:val="22"/>
                <w:highlight w:val="yellow"/>
                <w:lang w:eastAsia="ar-SA"/>
              </w:rPr>
              <w:t xml:space="preserve">с п. 2.2 </w:t>
            </w:r>
            <w:r w:rsidR="001A5327" w:rsidRPr="001A5327">
              <w:rPr>
                <w:rFonts w:ascii="Garamond" w:eastAsia="Batang" w:hAnsi="Garamond" w:cs="Garamond"/>
                <w:sz w:val="22"/>
                <w:szCs w:val="22"/>
                <w:highlight w:val="yellow"/>
                <w:lang w:eastAsia="ar-SA"/>
              </w:rPr>
              <w:t>п</w:t>
            </w:r>
            <w:r w:rsidR="00A015B6" w:rsidRPr="001A5327">
              <w:rPr>
                <w:rFonts w:ascii="Garamond" w:eastAsia="Batang" w:hAnsi="Garamond" w:cs="Garamond"/>
                <w:sz w:val="22"/>
                <w:szCs w:val="22"/>
                <w:highlight w:val="yellow"/>
                <w:lang w:eastAsia="ar-SA"/>
              </w:rPr>
              <w:t>риложения 31 к настоящему Регламенту)</w:t>
            </w:r>
            <w:r w:rsidR="00A015B6">
              <w:rPr>
                <w:rFonts w:ascii="Garamond" w:eastAsia="Batang" w:hAnsi="Garamond" w:cs="Garamond"/>
                <w:sz w:val="22"/>
                <w:szCs w:val="22"/>
                <w:lang w:eastAsia="ar-SA"/>
              </w:rPr>
              <w:t xml:space="preserve"> </w:t>
            </w:r>
            <w:r w:rsidRPr="009F1F61">
              <w:rPr>
                <w:rFonts w:ascii="Garamond" w:eastAsia="Batang" w:hAnsi="Garamond" w:cs="Garamond"/>
                <w:sz w:val="22"/>
                <w:szCs w:val="22"/>
                <w:lang w:eastAsia="ar-SA"/>
              </w:rPr>
              <w:t>требованиям</w:t>
            </w:r>
            <w:r w:rsidR="006D740F">
              <w:rPr>
                <w:rFonts w:ascii="Garamond" w:eastAsia="Batang" w:hAnsi="Garamond" w:cs="Garamond"/>
                <w:sz w:val="22"/>
                <w:szCs w:val="22"/>
                <w:lang w:eastAsia="ar-SA"/>
              </w:rPr>
              <w:t xml:space="preserve"> </w:t>
            </w:r>
            <w:r w:rsidRPr="009F1F61">
              <w:rPr>
                <w:rFonts w:ascii="Garamond" w:eastAsia="Batang" w:hAnsi="Garamond" w:cs="Garamond"/>
                <w:sz w:val="22"/>
                <w:szCs w:val="22"/>
                <w:lang w:eastAsia="ar-SA"/>
              </w:rPr>
              <w:t>либо предоставления документов в рамках замены обеспечения с нарушением срока, предусмотренного для замены обеспечения, направляет на бумажном носителе поручителю мотивированный отказ.</w:t>
            </w:r>
          </w:p>
          <w:p w:rsidR="009F1F61" w:rsidRPr="00C658F8" w:rsidRDefault="009F1F61" w:rsidP="009F1F61">
            <w:pPr>
              <w:spacing w:after="120"/>
              <w:ind w:firstLine="550"/>
              <w:jc w:val="both"/>
              <w:rPr>
                <w:rFonts w:ascii="Garamond" w:hAnsi="Garamond"/>
                <w:sz w:val="22"/>
                <w:szCs w:val="22"/>
              </w:rPr>
            </w:pPr>
            <w:r w:rsidRPr="00C658F8">
              <w:rPr>
                <w:rFonts w:ascii="Garamond" w:hAnsi="Garamond"/>
                <w:sz w:val="22"/>
                <w:szCs w:val="22"/>
              </w:rPr>
              <w:t xml:space="preserve"> 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дополнительного обеспечения (в соответствии с требованиями </w:t>
            </w:r>
            <w:r w:rsidRPr="00C658F8">
              <w:rPr>
                <w:rFonts w:ascii="Garamond" w:hAnsi="Garamond"/>
                <w:sz w:val="22"/>
                <w:szCs w:val="22"/>
                <w:highlight w:val="yellow"/>
              </w:rPr>
              <w:t>пункта 7.8</w:t>
            </w:r>
            <w:r w:rsidRPr="00C658F8">
              <w:rPr>
                <w:rFonts w:ascii="Garamond" w:hAnsi="Garamond"/>
                <w:sz w:val="22"/>
                <w:szCs w:val="22"/>
              </w:rPr>
              <w:t xml:space="preserve"> настоящего Регламента) ЦФР заключает договор коммерческого представительства для целей заключения договоров поручительства с поручителем при условии, что:</w:t>
            </w:r>
          </w:p>
          <w:p w:rsidR="009F1F61" w:rsidRPr="00C658F8" w:rsidRDefault="009F1F61" w:rsidP="009F1F61">
            <w:pPr>
              <w:spacing w:after="120"/>
              <w:ind w:firstLine="550"/>
              <w:jc w:val="both"/>
              <w:rPr>
                <w:rFonts w:ascii="Garamond" w:hAnsi="Garamond"/>
                <w:sz w:val="22"/>
                <w:szCs w:val="22"/>
              </w:rPr>
            </w:pPr>
            <w:r w:rsidRPr="00C658F8">
              <w:rPr>
                <w:rFonts w:ascii="Garamond" w:hAnsi="Garamond"/>
                <w:sz w:val="22"/>
                <w:szCs w:val="22"/>
              </w:rPr>
              <w:t>– для ДПМ ВИЭ, заключенных по итогам ОПВ, проведенного до 1 января 2020 года, суммарная установленная мощность по всем ГТП генерации участника оптового рынка, намеренного стать поручителем, превышает 2500 МВт;</w:t>
            </w:r>
          </w:p>
          <w:p w:rsidR="009F1F61" w:rsidRPr="00C658F8" w:rsidRDefault="009F1F61" w:rsidP="009F1F61">
            <w:pPr>
              <w:spacing w:after="120"/>
              <w:ind w:firstLine="550"/>
              <w:jc w:val="both"/>
              <w:rPr>
                <w:rFonts w:ascii="Garamond" w:hAnsi="Garamond"/>
                <w:sz w:val="22"/>
                <w:szCs w:val="22"/>
              </w:rPr>
            </w:pPr>
            <w:r w:rsidRPr="00C658F8">
              <w:rPr>
                <w:rFonts w:ascii="Garamond" w:hAnsi="Garamond"/>
                <w:sz w:val="22"/>
                <w:szCs w:val="22"/>
              </w:rPr>
              <w:t>– для ДПМ ВИЭ, заключенных по итогам ОПВ, проведенного после 1 января 2020 года, по итогам проверки соответствия обеспечения требованиям п. 2.2 приложения 31 КО выявлено соответствие поручителя требованиям.</w:t>
            </w:r>
          </w:p>
          <w:p w:rsidR="009F1F61" w:rsidRPr="00C658F8" w:rsidRDefault="009F1F61" w:rsidP="009F1F61">
            <w:pPr>
              <w:spacing w:after="120"/>
              <w:ind w:firstLine="550"/>
              <w:jc w:val="both"/>
              <w:rPr>
                <w:rFonts w:ascii="Garamond" w:hAnsi="Garamond"/>
                <w:sz w:val="22"/>
                <w:szCs w:val="22"/>
              </w:rPr>
            </w:pPr>
            <w:r w:rsidRPr="00C658F8">
              <w:rPr>
                <w:rFonts w:ascii="Garamond" w:hAnsi="Garamond"/>
                <w:sz w:val="22"/>
                <w:szCs w:val="22"/>
              </w:rPr>
              <w:t>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дополнительного обеспечения, то:</w:t>
            </w:r>
          </w:p>
          <w:p w:rsidR="009F1F61" w:rsidRPr="00C658F8" w:rsidRDefault="009F1F61" w:rsidP="009F1F61">
            <w:pPr>
              <w:spacing w:after="120"/>
              <w:ind w:firstLine="550"/>
              <w:jc w:val="both"/>
              <w:rPr>
                <w:rFonts w:ascii="Garamond" w:hAnsi="Garamond"/>
                <w:sz w:val="22"/>
                <w:szCs w:val="22"/>
              </w:rPr>
            </w:pPr>
            <w:r w:rsidRPr="00C658F8">
              <w:rPr>
                <w:rFonts w:ascii="Garamond" w:hAnsi="Garamond"/>
                <w:sz w:val="22"/>
                <w:szCs w:val="22"/>
              </w:rPr>
              <w:t xml:space="preserve">– соответствующее уведомление и комплект документов должны быть направлены поручителем в срок, предусмотренный требованиями </w:t>
            </w:r>
            <w:r w:rsidRPr="00082537">
              <w:rPr>
                <w:rFonts w:ascii="Garamond" w:hAnsi="Garamond"/>
                <w:sz w:val="22"/>
                <w:szCs w:val="22"/>
                <w:highlight w:val="yellow"/>
              </w:rPr>
              <w:t>пункта 7.8</w:t>
            </w:r>
            <w:r w:rsidRPr="00C658F8">
              <w:rPr>
                <w:rFonts w:ascii="Garamond" w:hAnsi="Garamond"/>
                <w:sz w:val="22"/>
                <w:szCs w:val="22"/>
              </w:rPr>
              <w:t xml:space="preserve"> настоящего Регламента; </w:t>
            </w:r>
          </w:p>
          <w:p w:rsidR="009F1F61" w:rsidRPr="00C658F8" w:rsidRDefault="009F1F61" w:rsidP="009F1F61">
            <w:pPr>
              <w:spacing w:after="120"/>
              <w:ind w:firstLine="550"/>
              <w:jc w:val="both"/>
              <w:rPr>
                <w:rFonts w:ascii="Garamond" w:hAnsi="Garamond"/>
                <w:sz w:val="22"/>
                <w:szCs w:val="22"/>
              </w:rPr>
            </w:pPr>
            <w:r w:rsidRPr="00C658F8">
              <w:rPr>
                <w:rFonts w:ascii="Garamond" w:hAnsi="Garamond"/>
                <w:sz w:val="22"/>
                <w:szCs w:val="22"/>
              </w:rPr>
              <w:t xml:space="preserve">– ЦФР заключает договор коммерческого представительства для целей заключения договоров поручительства с поручителем не позднее 7 (седьмого) рабочего дня с даты истечения срока, предусмотренного </w:t>
            </w:r>
            <w:r w:rsidRPr="00082537">
              <w:rPr>
                <w:rFonts w:ascii="Garamond" w:hAnsi="Garamond"/>
                <w:sz w:val="22"/>
                <w:szCs w:val="22"/>
                <w:highlight w:val="yellow"/>
              </w:rPr>
              <w:t>пунктом 7.8</w:t>
            </w:r>
            <w:r w:rsidRPr="00C658F8">
              <w:rPr>
                <w:rFonts w:ascii="Garamond" w:hAnsi="Garamond"/>
                <w:sz w:val="22"/>
                <w:szCs w:val="22"/>
              </w:rPr>
              <w:t xml:space="preserve"> настоящего Регламента, и направляет КО на бумажном носителе реестр по форме приложения 4.3 к настоящему Регламенту с указанием информации о заключенном договоре.</w:t>
            </w:r>
          </w:p>
          <w:p w:rsidR="009F1F61" w:rsidRPr="00C658F8" w:rsidRDefault="009F1F61" w:rsidP="009F1F61">
            <w:pPr>
              <w:spacing w:after="120"/>
              <w:ind w:left="34" w:firstLine="550"/>
              <w:jc w:val="both"/>
              <w:rPr>
                <w:rFonts w:ascii="Garamond" w:hAnsi="Garamond"/>
                <w:sz w:val="22"/>
                <w:szCs w:val="22"/>
              </w:rPr>
            </w:pPr>
            <w:r w:rsidRPr="00C658F8">
              <w:rPr>
                <w:rFonts w:ascii="Garamond" w:hAnsi="Garamond"/>
                <w:sz w:val="22"/>
                <w:szCs w:val="22"/>
              </w:rPr>
              <w:t>КО после получения от ЦФР реестра по форме приложения 4.3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ДПМ ВИЭ.</w:t>
            </w:r>
          </w:p>
          <w:p w:rsidR="009F1F61" w:rsidRPr="00C658F8" w:rsidRDefault="009F1F61" w:rsidP="009F1F61">
            <w:pPr>
              <w:spacing w:after="120"/>
              <w:ind w:left="34" w:firstLine="550"/>
              <w:jc w:val="both"/>
              <w:rPr>
                <w:rFonts w:ascii="Garamond" w:hAnsi="Garamond"/>
                <w:sz w:val="22"/>
                <w:szCs w:val="22"/>
              </w:rPr>
            </w:pPr>
            <w:r w:rsidRPr="00C658F8">
              <w:rPr>
                <w:rFonts w:ascii="Garamond" w:hAnsi="Garamond"/>
                <w:sz w:val="22"/>
                <w:szCs w:val="22"/>
              </w:rPr>
              <w:t>Договоры поручительства для обеспечения обязательств по соответствующим ДПМ ВИЭ заключаются в месяце, следующем за месяцем, в котором от ЦФР получен реестр по форме приложения 4.3 к настоящему Регламенту.</w:t>
            </w:r>
          </w:p>
          <w:p w:rsidR="009F1F61" w:rsidRDefault="009F1F61" w:rsidP="009F1F61">
            <w:pPr>
              <w:spacing w:after="120"/>
              <w:ind w:firstLine="550"/>
              <w:jc w:val="both"/>
              <w:rPr>
                <w:rFonts w:ascii="Garamond" w:hAnsi="Garamond"/>
                <w:sz w:val="22"/>
                <w:szCs w:val="22"/>
              </w:rPr>
            </w:pPr>
            <w:r w:rsidRPr="00C658F8">
              <w:rPr>
                <w:rFonts w:ascii="Garamond" w:hAnsi="Garamond"/>
                <w:sz w:val="22"/>
                <w:szCs w:val="22"/>
              </w:rPr>
              <w:t>Если действующим обеспечением по ДПМ ВИЭ является поручительство участника оптового рынка – поставщика, КО с даты подписания договора поручительства с новым поручителем расторгает договор поручительства с действующим поручител</w:t>
            </w:r>
            <w:r w:rsidRPr="00082537">
              <w:rPr>
                <w:rFonts w:ascii="Garamond" w:hAnsi="Garamond"/>
                <w:sz w:val="22"/>
                <w:szCs w:val="22"/>
                <w:highlight w:val="yellow"/>
              </w:rPr>
              <w:t>ем</w:t>
            </w:r>
            <w:r w:rsidRPr="00C658F8">
              <w:rPr>
                <w:rFonts w:ascii="Garamond" w:hAnsi="Garamond"/>
                <w:sz w:val="22"/>
                <w:szCs w:val="22"/>
              </w:rPr>
              <w:t>.</w:t>
            </w:r>
          </w:p>
          <w:p w:rsidR="007525A8" w:rsidRDefault="007525A8" w:rsidP="009F1F61">
            <w:pPr>
              <w:suppressAutoHyphens/>
              <w:spacing w:before="120" w:after="120"/>
              <w:ind w:firstLine="550"/>
              <w:jc w:val="both"/>
              <w:rPr>
                <w:rFonts w:ascii="Garamond" w:eastAsia="Batang" w:hAnsi="Garamond" w:cs="Garamond"/>
                <w:sz w:val="22"/>
                <w:szCs w:val="22"/>
                <w:lang w:eastAsia="ar-SA"/>
              </w:rPr>
            </w:pPr>
          </w:p>
          <w:p w:rsidR="007525A8" w:rsidRDefault="007525A8" w:rsidP="009F1F61">
            <w:pPr>
              <w:suppressAutoHyphens/>
              <w:spacing w:before="120" w:after="120"/>
              <w:ind w:firstLine="550"/>
              <w:jc w:val="both"/>
              <w:rPr>
                <w:rFonts w:ascii="Garamond" w:eastAsia="Batang" w:hAnsi="Garamond" w:cs="Garamond"/>
                <w:sz w:val="22"/>
                <w:szCs w:val="22"/>
                <w:lang w:eastAsia="ar-SA"/>
              </w:rPr>
            </w:pPr>
          </w:p>
          <w:p w:rsidR="007525A8" w:rsidRDefault="007525A8" w:rsidP="009F1F61">
            <w:pPr>
              <w:suppressAutoHyphens/>
              <w:spacing w:before="120" w:after="120"/>
              <w:ind w:firstLine="550"/>
              <w:jc w:val="both"/>
              <w:rPr>
                <w:rFonts w:ascii="Garamond" w:eastAsia="Batang" w:hAnsi="Garamond" w:cs="Garamond"/>
                <w:sz w:val="22"/>
                <w:szCs w:val="22"/>
                <w:lang w:eastAsia="ar-SA"/>
              </w:rPr>
            </w:pPr>
          </w:p>
          <w:p w:rsidR="007525A8" w:rsidRDefault="007525A8" w:rsidP="009F1F61">
            <w:pPr>
              <w:suppressAutoHyphens/>
              <w:spacing w:before="120" w:after="120"/>
              <w:ind w:firstLine="550"/>
              <w:jc w:val="both"/>
              <w:rPr>
                <w:rFonts w:ascii="Garamond" w:eastAsia="Batang" w:hAnsi="Garamond" w:cs="Garamond"/>
                <w:sz w:val="22"/>
                <w:szCs w:val="22"/>
                <w:lang w:eastAsia="ar-SA"/>
              </w:rPr>
            </w:pPr>
          </w:p>
          <w:p w:rsidR="007525A8" w:rsidRDefault="007525A8" w:rsidP="009F1F61">
            <w:pPr>
              <w:suppressAutoHyphens/>
              <w:spacing w:before="120" w:after="120"/>
              <w:ind w:firstLine="550"/>
              <w:jc w:val="both"/>
              <w:rPr>
                <w:rFonts w:ascii="Garamond" w:eastAsia="Batang" w:hAnsi="Garamond" w:cs="Garamond"/>
                <w:sz w:val="22"/>
                <w:szCs w:val="22"/>
                <w:lang w:eastAsia="ar-SA"/>
              </w:rPr>
            </w:pPr>
          </w:p>
          <w:p w:rsidR="007525A8" w:rsidRDefault="007525A8" w:rsidP="009F1F61">
            <w:pPr>
              <w:suppressAutoHyphens/>
              <w:spacing w:before="120" w:after="120"/>
              <w:ind w:firstLine="550"/>
              <w:jc w:val="both"/>
              <w:rPr>
                <w:rFonts w:ascii="Garamond" w:eastAsia="Batang" w:hAnsi="Garamond" w:cs="Garamond"/>
                <w:sz w:val="22"/>
                <w:szCs w:val="22"/>
                <w:lang w:eastAsia="ar-SA"/>
              </w:rPr>
            </w:pPr>
          </w:p>
          <w:p w:rsidR="007525A8" w:rsidRDefault="007525A8" w:rsidP="009F1F61">
            <w:pPr>
              <w:suppressAutoHyphens/>
              <w:spacing w:before="120" w:after="120"/>
              <w:ind w:firstLine="550"/>
              <w:jc w:val="both"/>
              <w:rPr>
                <w:rFonts w:ascii="Garamond" w:eastAsia="Batang" w:hAnsi="Garamond" w:cs="Garamond"/>
                <w:sz w:val="22"/>
                <w:szCs w:val="22"/>
                <w:lang w:eastAsia="ar-SA"/>
              </w:rPr>
            </w:pPr>
          </w:p>
          <w:p w:rsidR="00892C0A" w:rsidRDefault="00892C0A" w:rsidP="009F1F61">
            <w:pPr>
              <w:suppressAutoHyphens/>
              <w:spacing w:before="120" w:after="120"/>
              <w:ind w:firstLine="550"/>
              <w:jc w:val="both"/>
              <w:rPr>
                <w:rFonts w:ascii="Garamond" w:eastAsia="Batang" w:hAnsi="Garamond" w:cs="Garamond"/>
                <w:sz w:val="22"/>
                <w:szCs w:val="22"/>
                <w:lang w:eastAsia="ar-SA"/>
              </w:rPr>
            </w:pPr>
          </w:p>
          <w:p w:rsidR="00892C0A" w:rsidRDefault="00892C0A" w:rsidP="009F1F61">
            <w:pPr>
              <w:suppressAutoHyphens/>
              <w:spacing w:before="120" w:after="120"/>
              <w:ind w:firstLine="550"/>
              <w:jc w:val="both"/>
              <w:rPr>
                <w:rFonts w:ascii="Garamond" w:eastAsia="Batang" w:hAnsi="Garamond" w:cs="Garamond"/>
                <w:sz w:val="22"/>
                <w:szCs w:val="22"/>
                <w:lang w:eastAsia="ar-SA"/>
              </w:rPr>
            </w:pPr>
          </w:p>
          <w:p w:rsidR="00892C0A" w:rsidRDefault="00892C0A" w:rsidP="009F1F61">
            <w:pPr>
              <w:suppressAutoHyphens/>
              <w:spacing w:before="120" w:after="120"/>
              <w:ind w:firstLine="550"/>
              <w:jc w:val="both"/>
              <w:rPr>
                <w:rFonts w:ascii="Garamond" w:eastAsia="Batang" w:hAnsi="Garamond" w:cs="Garamond"/>
                <w:sz w:val="22"/>
                <w:szCs w:val="22"/>
                <w:lang w:eastAsia="ar-SA"/>
              </w:rPr>
            </w:pPr>
          </w:p>
          <w:p w:rsidR="009F1F61" w:rsidRPr="009F1F61" w:rsidRDefault="009F1F61" w:rsidP="009F1F61">
            <w:pPr>
              <w:suppressAutoHyphens/>
              <w:spacing w:before="120" w:after="120"/>
              <w:ind w:firstLine="550"/>
              <w:jc w:val="both"/>
              <w:rPr>
                <w:rFonts w:ascii="Garamond" w:eastAsia="Batang" w:hAnsi="Garamond" w:cs="Garamond"/>
                <w:sz w:val="22"/>
                <w:szCs w:val="22"/>
                <w:lang w:eastAsia="ar-SA"/>
              </w:rPr>
            </w:pPr>
            <w:r w:rsidRPr="009F1F61">
              <w:rPr>
                <w:rFonts w:ascii="Garamond" w:eastAsia="Batang" w:hAnsi="Garamond" w:cs="Garamond"/>
                <w:sz w:val="22"/>
                <w:szCs w:val="22"/>
                <w:lang w:eastAsia="ar-SA"/>
              </w:rPr>
              <w:t>Не позднее 3 рабочих дней с даты подписания новых договоров поручительства по соответствующим ДПМ ВИЭ КО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ДПМ ВИЭ (по форме приложения 11 к настоящему Регламенту), содержащий перечень новых договоров, и реестр расторгнутых договоров поручительства (по форме приложения 13 к настоящему Регламенту).</w:t>
            </w:r>
          </w:p>
          <w:p w:rsidR="009F1F61" w:rsidRPr="009F1F61" w:rsidRDefault="009F1F61" w:rsidP="009F1F61">
            <w:pPr>
              <w:tabs>
                <w:tab w:val="left" w:pos="567"/>
              </w:tabs>
              <w:spacing w:before="120" w:after="120"/>
              <w:ind w:firstLine="550"/>
              <w:jc w:val="both"/>
              <w:rPr>
                <w:rFonts w:ascii="Garamond" w:hAnsi="Garamond"/>
                <w:sz w:val="22"/>
                <w:szCs w:val="22"/>
              </w:rPr>
            </w:pPr>
            <w:r w:rsidRPr="009F1F61">
              <w:rPr>
                <w:rFonts w:ascii="Garamond" w:hAnsi="Garamond"/>
                <w:sz w:val="22"/>
                <w:szCs w:val="22"/>
              </w:rPr>
              <w:t>КО не позднее 10 рабочих дней с даты заключения договоров поручительства направляет в Совет рынка информацию об актуальном составе поручителей в отношении соответствующего</w:t>
            </w:r>
            <w:r w:rsidRPr="009F1F61">
              <w:rPr>
                <w:rFonts w:ascii="Garamond" w:hAnsi="Garamond"/>
                <w:sz w:val="22"/>
                <w:szCs w:val="22"/>
                <w:lang w:val="en-US"/>
              </w:rPr>
              <w:t> </w:t>
            </w:r>
            <w:r w:rsidRPr="009F1F61">
              <w:rPr>
                <w:rFonts w:ascii="Garamond" w:hAnsi="Garamond"/>
                <w:sz w:val="22"/>
                <w:szCs w:val="22"/>
              </w:rPr>
              <w:t>(-х) объекта</w:t>
            </w:r>
            <w:r w:rsidRPr="009F1F61">
              <w:rPr>
                <w:rFonts w:ascii="Garamond" w:hAnsi="Garamond"/>
                <w:sz w:val="22"/>
                <w:szCs w:val="22"/>
                <w:lang w:val="en-US"/>
              </w:rPr>
              <w:t> </w:t>
            </w:r>
            <w:r w:rsidRPr="009F1F61">
              <w:rPr>
                <w:rFonts w:ascii="Garamond" w:hAnsi="Garamond"/>
                <w:sz w:val="22"/>
                <w:szCs w:val="22"/>
              </w:rPr>
              <w:t>(-ов) генерации ВИЭ в электронном виде с применением ЭП по форме приложения 6 к настоящему Регламенту.</w:t>
            </w:r>
          </w:p>
          <w:p w:rsidR="009F1F61" w:rsidRPr="007D31C4" w:rsidRDefault="009F1F61" w:rsidP="009F1F61">
            <w:pPr>
              <w:tabs>
                <w:tab w:val="left" w:pos="567"/>
              </w:tabs>
              <w:spacing w:before="120" w:after="120"/>
              <w:ind w:firstLine="550"/>
              <w:jc w:val="both"/>
              <w:rPr>
                <w:rFonts w:ascii="Garamond" w:hAnsi="Garamond"/>
                <w:sz w:val="22"/>
                <w:szCs w:val="22"/>
              </w:rPr>
            </w:pPr>
            <w:r w:rsidRPr="00CD13DB">
              <w:rPr>
                <w:rFonts w:ascii="Garamond" w:hAnsi="Garamond"/>
                <w:sz w:val="22"/>
                <w:szCs w:val="22"/>
              </w:rPr>
              <w:t>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w:t>
            </w:r>
            <w:r w:rsidRPr="007D31C4">
              <w:rPr>
                <w:rFonts w:ascii="Garamond" w:hAnsi="Garamond"/>
                <w:sz w:val="22"/>
                <w:szCs w:val="22"/>
              </w:rPr>
              <w:t>оворов поручительства, направляет исполняющему банку через банк получателя средств по аккредитиву заявление об отказе от исполнения аккредитива при условии, что указанным аккредитивом не обеспечивается исполнение обязательств по иным ДПМ ВИЭ.</w:t>
            </w:r>
          </w:p>
          <w:p w:rsidR="00EE3CE7" w:rsidRPr="00E04AC3" w:rsidRDefault="009F1F61" w:rsidP="007525A8">
            <w:pPr>
              <w:tabs>
                <w:tab w:val="num" w:pos="567"/>
              </w:tabs>
              <w:suppressAutoHyphens/>
              <w:spacing w:before="120" w:after="120"/>
              <w:ind w:firstLine="601"/>
              <w:jc w:val="both"/>
              <w:rPr>
                <w:rFonts w:ascii="Garamond" w:hAnsi="Garamond"/>
                <w:b/>
                <w:sz w:val="22"/>
                <w:szCs w:val="22"/>
              </w:rPr>
            </w:pPr>
            <w:r w:rsidRPr="007D31C4">
              <w:rPr>
                <w:rFonts w:ascii="Garamond" w:hAnsi="Garamond"/>
                <w:sz w:val="22"/>
                <w:szCs w:val="22"/>
              </w:rPr>
              <w:t>В случае если</w:t>
            </w:r>
            <w:r w:rsidRPr="002178DA">
              <w:rPr>
                <w:rFonts w:ascii="Garamond" w:hAnsi="Garamond"/>
                <w:sz w:val="22"/>
                <w:szCs w:val="22"/>
              </w:rPr>
              <w:t xml:space="preserve"> исполнение обязательств по ДПМ ВИЭ обеспечивается (обеспечивалось) банковской гарантией, ЦФР в течение 5 (пяти) рабочих дней со дня, следующего за днем получения от КО реестра заключенных договоров поручительства, направляет гаранту, выдавшему банковскую </w:t>
            </w:r>
            <w:r w:rsidRPr="00CD13DB">
              <w:rPr>
                <w:rFonts w:ascii="Garamond" w:hAnsi="Garamond"/>
                <w:sz w:val="22"/>
                <w:szCs w:val="22"/>
              </w:rPr>
              <w:t>гарантию, отказ от прав по банковской гарантии.</w:t>
            </w:r>
          </w:p>
        </w:tc>
      </w:tr>
      <w:tr w:rsidR="00A87C4E" w:rsidRPr="00E04AC3" w:rsidTr="003757FA">
        <w:trPr>
          <w:trHeight w:val="561"/>
        </w:trPr>
        <w:tc>
          <w:tcPr>
            <w:tcW w:w="993" w:type="dxa"/>
          </w:tcPr>
          <w:p w:rsidR="00A87C4E" w:rsidRDefault="00A87C4E" w:rsidP="00B90900">
            <w:pPr>
              <w:widowControl w:val="0"/>
              <w:spacing w:before="120" w:after="120"/>
              <w:jc w:val="center"/>
              <w:rPr>
                <w:rFonts w:ascii="Garamond" w:hAnsi="Garamond"/>
                <w:b/>
                <w:sz w:val="22"/>
                <w:szCs w:val="22"/>
              </w:rPr>
            </w:pPr>
            <w:r>
              <w:rPr>
                <w:rFonts w:ascii="Garamond" w:hAnsi="Garamond"/>
                <w:b/>
                <w:sz w:val="22"/>
                <w:szCs w:val="22"/>
              </w:rPr>
              <w:t>7.14.2</w:t>
            </w:r>
          </w:p>
        </w:tc>
        <w:tc>
          <w:tcPr>
            <w:tcW w:w="6804" w:type="dxa"/>
            <w:shd w:val="clear" w:color="auto" w:fill="auto"/>
          </w:tcPr>
          <w:p w:rsidR="00A87C4E" w:rsidRPr="00681894" w:rsidRDefault="00A87C4E" w:rsidP="001E3C49">
            <w:pPr>
              <w:pStyle w:val="12"/>
              <w:tabs>
                <w:tab w:val="left" w:pos="851"/>
              </w:tabs>
              <w:spacing w:before="120" w:after="120"/>
              <w:ind w:left="0" w:firstLine="600"/>
              <w:rPr>
                <w:rFonts w:ascii="Garamond" w:hAnsi="Garamond"/>
                <w:sz w:val="22"/>
                <w:szCs w:val="22"/>
              </w:rPr>
            </w:pPr>
            <w:r w:rsidRPr="00681894">
              <w:rPr>
                <w:rFonts w:ascii="Garamond" w:hAnsi="Garamond"/>
                <w:sz w:val="22"/>
                <w:szCs w:val="22"/>
              </w:rPr>
              <w:t xml:space="preserve">Предоставление </w:t>
            </w:r>
            <w:r w:rsidRPr="001775AF">
              <w:rPr>
                <w:rFonts w:ascii="Garamond" w:hAnsi="Garamond"/>
                <w:sz w:val="22"/>
                <w:szCs w:val="22"/>
              </w:rPr>
              <w:t>обеспечения (дополнительного обеспечения)</w:t>
            </w:r>
            <w:r>
              <w:rPr>
                <w:rFonts w:ascii="Garamond" w:hAnsi="Garamond"/>
              </w:rPr>
              <w:t xml:space="preserve"> </w:t>
            </w:r>
            <w:r w:rsidRPr="00681894">
              <w:rPr>
                <w:rFonts w:ascii="Garamond" w:hAnsi="Garamond"/>
                <w:sz w:val="22"/>
                <w:szCs w:val="22"/>
              </w:rPr>
              <w:t>в виде штрафа по договору ДПМ ВИЭ, оплата которого осуществляется по аккредитиву.</w:t>
            </w:r>
          </w:p>
          <w:p w:rsidR="00A87C4E" w:rsidRPr="00E72838" w:rsidRDefault="00A87C4E" w:rsidP="00A87C4E">
            <w:pPr>
              <w:pStyle w:val="12"/>
              <w:tabs>
                <w:tab w:val="left" w:pos="851"/>
              </w:tabs>
              <w:spacing w:before="120" w:after="120"/>
              <w:ind w:left="0" w:firstLine="567"/>
              <w:rPr>
                <w:rFonts w:ascii="Garamond" w:hAnsi="Garamond"/>
                <w:sz w:val="22"/>
                <w:szCs w:val="22"/>
              </w:rPr>
            </w:pPr>
            <w:r w:rsidRPr="00681894">
              <w:rPr>
                <w:rFonts w:ascii="Garamond" w:hAnsi="Garamond"/>
                <w:sz w:val="22"/>
                <w:szCs w:val="22"/>
              </w:rPr>
              <w:t xml:space="preserve">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дополнительного </w:t>
            </w:r>
            <w:r w:rsidRPr="00E72838">
              <w:rPr>
                <w:rFonts w:ascii="Garamond" w:hAnsi="Garamond"/>
                <w:sz w:val="22"/>
                <w:szCs w:val="22"/>
              </w:rPr>
              <w:t>обеспечения, продавцу по ДПМ ВИЭ необходимо направить:</w:t>
            </w:r>
          </w:p>
          <w:p w:rsidR="00A87C4E" w:rsidRPr="00E72838" w:rsidRDefault="00A87C4E" w:rsidP="00A87C4E">
            <w:pPr>
              <w:pStyle w:val="12"/>
              <w:tabs>
                <w:tab w:val="left" w:pos="851"/>
              </w:tabs>
              <w:spacing w:before="120" w:after="120"/>
              <w:ind w:left="0" w:firstLine="550"/>
              <w:rPr>
                <w:rFonts w:ascii="Garamond" w:hAnsi="Garamond"/>
                <w:sz w:val="22"/>
                <w:szCs w:val="22"/>
              </w:rPr>
            </w:pPr>
            <w:r w:rsidRPr="00E72838">
              <w:rPr>
                <w:rFonts w:ascii="Garamond" w:hAnsi="Garamond"/>
                <w:sz w:val="22"/>
                <w:szCs w:val="22"/>
              </w:rPr>
              <w:t xml:space="preserve">– в КО и ЦФР </w:t>
            </w:r>
            <w:r w:rsidRPr="00E72838">
              <w:rPr>
                <w:rFonts w:ascii="Garamond" w:hAnsi="Garamond" w:cs="Garamond"/>
                <w:sz w:val="22"/>
                <w:szCs w:val="22"/>
                <w:lang w:eastAsia="ar-SA"/>
              </w:rPr>
              <w:t xml:space="preserve">на бумажном носителе </w:t>
            </w:r>
            <w:r w:rsidRPr="00E72838">
              <w:rPr>
                <w:rFonts w:ascii="Garamond" w:hAnsi="Garamond"/>
                <w:sz w:val="22"/>
                <w:szCs w:val="22"/>
              </w:rPr>
              <w:t>уведомление по форме приложения 14а к настоящему Регламенту;</w:t>
            </w:r>
          </w:p>
          <w:p w:rsidR="00A87C4E" w:rsidRPr="00E72838" w:rsidRDefault="00A87C4E" w:rsidP="00A87C4E">
            <w:pPr>
              <w:pStyle w:val="12"/>
              <w:tabs>
                <w:tab w:val="left" w:pos="851"/>
              </w:tabs>
              <w:spacing w:before="120" w:after="120"/>
              <w:ind w:left="0" w:firstLine="550"/>
              <w:rPr>
                <w:rFonts w:ascii="Garamond" w:hAnsi="Garamond" w:cs="Garamond"/>
                <w:sz w:val="22"/>
                <w:szCs w:val="22"/>
                <w:lang w:eastAsia="ar-SA"/>
              </w:rPr>
            </w:pPr>
            <w:r w:rsidRPr="00E72838">
              <w:rPr>
                <w:rFonts w:ascii="Garamond" w:hAnsi="Garamond"/>
                <w:sz w:val="22"/>
                <w:szCs w:val="22"/>
              </w:rPr>
              <w:t xml:space="preserve">– </w:t>
            </w:r>
            <w:r w:rsidRPr="00E11B31">
              <w:rPr>
                <w:rFonts w:ascii="Garamond" w:hAnsi="Garamond"/>
                <w:sz w:val="22"/>
                <w:szCs w:val="22"/>
              </w:rPr>
              <w:t>в КО на бумажном носителе заявление о заключении Соглашения об оплате штрафов по ДПМ ВИЭ по аккредитиву – в случае отсутствия у продавца по ДПМ ВИЭ заключенного вышеуказанного Соглашения</w:t>
            </w:r>
            <w:r w:rsidRPr="00E11B31">
              <w:rPr>
                <w:rFonts w:ascii="Garamond" w:hAnsi="Garamond" w:cs="Garamond"/>
                <w:sz w:val="22"/>
                <w:szCs w:val="22"/>
                <w:lang w:eastAsia="ar-SA"/>
              </w:rPr>
              <w:t xml:space="preserve"> с указанием идентификационных параметров объекта генерации, в отношении которого заключается соглашение,</w:t>
            </w:r>
            <w:r w:rsidRPr="00E11B31">
              <w:rPr>
                <w:rFonts w:ascii="Garamond" w:hAnsi="Garamond"/>
                <w:sz w:val="22"/>
                <w:szCs w:val="22"/>
              </w:rPr>
              <w:t xml:space="preserve"> по форме приложения 5.2 к настоящему Регламенту, </w:t>
            </w:r>
            <w:r w:rsidRPr="00E11B31">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E11B31">
              <w:rPr>
                <w:rFonts w:ascii="Garamond" w:hAnsi="Garamond"/>
                <w:sz w:val="22"/>
                <w:szCs w:val="22"/>
                <w:lang w:eastAsia="en-US"/>
              </w:rPr>
              <w:t>совокупному размеру обеспечения исполнения обязательств</w:t>
            </w:r>
            <w:r w:rsidRPr="00C87D79">
              <w:rPr>
                <w:rFonts w:ascii="Garamond" w:hAnsi="Garamond"/>
                <w:sz w:val="22"/>
                <w:szCs w:val="22"/>
                <w:lang w:eastAsia="en-US"/>
              </w:rPr>
              <w:t xml:space="preserve"> продавца мощности, определяемого </w:t>
            </w:r>
            <w:r w:rsidRPr="00C87D79">
              <w:rPr>
                <w:rFonts w:ascii="Garamond" w:hAnsi="Garamond"/>
                <w:sz w:val="22"/>
                <w:szCs w:val="22"/>
              </w:rPr>
              <w:t xml:space="preserve">в отношении </w:t>
            </w:r>
            <w:r w:rsidRPr="00C87D79">
              <w:rPr>
                <w:rFonts w:ascii="Garamond" w:hAnsi="Garamond"/>
                <w:bCs/>
                <w:iCs/>
                <w:sz w:val="22"/>
                <w:szCs w:val="22"/>
              </w:rPr>
              <w:t xml:space="preserve">ГТП генерации соответствующего объекта ВИЭ </w:t>
            </w:r>
            <w:r w:rsidRPr="00C87D79">
              <w:rPr>
                <w:rFonts w:ascii="Garamond" w:hAnsi="Garamond"/>
                <w:sz w:val="22"/>
                <w:szCs w:val="22"/>
                <w:lang w:eastAsia="en-US"/>
              </w:rPr>
              <w:t xml:space="preserve">в соответствии с порядком, предусмотренным п. 26.7 </w:t>
            </w:r>
            <w:r w:rsidRPr="00C87D79">
              <w:rPr>
                <w:rFonts w:ascii="Garamond" w:hAnsi="Garamond"/>
                <w:i/>
                <w:sz w:val="22"/>
                <w:szCs w:val="22"/>
                <w:lang w:eastAsia="en-US"/>
              </w:rPr>
              <w:t>Регламента финансовых расчетов на оптовом рынке электроэнергии</w:t>
            </w:r>
            <w:r w:rsidRPr="00C87D79">
              <w:rPr>
                <w:rFonts w:ascii="Garamond" w:hAnsi="Garamond"/>
                <w:sz w:val="22"/>
                <w:szCs w:val="22"/>
                <w:lang w:eastAsia="en-US"/>
              </w:rPr>
              <w:t xml:space="preserve"> (Приложение № 16 к </w:t>
            </w:r>
            <w:r w:rsidRPr="00C87D79">
              <w:rPr>
                <w:rFonts w:ascii="Garamond" w:hAnsi="Garamond"/>
                <w:i/>
                <w:sz w:val="22"/>
                <w:szCs w:val="22"/>
              </w:rPr>
              <w:t>Договору</w:t>
            </w:r>
            <w:r w:rsidRPr="00C87D79">
              <w:rPr>
                <w:rFonts w:ascii="Garamond" w:hAnsi="Garamond"/>
                <w:sz w:val="22"/>
                <w:szCs w:val="22"/>
              </w:rPr>
              <w:t xml:space="preserve"> </w:t>
            </w:r>
            <w:r w:rsidRPr="00C87D79">
              <w:rPr>
                <w:rFonts w:ascii="Garamond" w:hAnsi="Garamond"/>
                <w:i/>
                <w:spacing w:val="4"/>
                <w:sz w:val="22"/>
                <w:szCs w:val="22"/>
              </w:rPr>
              <w:t>о присоединении к торговой системе оптового рынка</w:t>
            </w:r>
            <w:r w:rsidRPr="00C87D79">
              <w:rPr>
                <w:rFonts w:ascii="Garamond" w:hAnsi="Garamond"/>
                <w:spacing w:val="4"/>
                <w:sz w:val="22"/>
                <w:szCs w:val="22"/>
              </w:rPr>
              <w:t>).</w:t>
            </w:r>
          </w:p>
          <w:p w:rsidR="00A87C4E" w:rsidRDefault="00A87C4E" w:rsidP="00A87C4E">
            <w:pPr>
              <w:pStyle w:val="12"/>
              <w:tabs>
                <w:tab w:val="left" w:pos="601"/>
              </w:tabs>
              <w:spacing w:before="120" w:after="120"/>
              <w:ind w:left="0" w:firstLine="550"/>
              <w:rPr>
                <w:rFonts w:ascii="Garamond" w:hAnsi="Garamond"/>
                <w:sz w:val="22"/>
                <w:szCs w:val="22"/>
              </w:rPr>
            </w:pPr>
            <w:r w:rsidRPr="00E72838">
              <w:rPr>
                <w:rFonts w:ascii="Garamond" w:hAnsi="Garamond"/>
                <w:sz w:val="22"/>
                <w:szCs w:val="22"/>
              </w:rPr>
              <w:t>В случае если ранее предоставленным обеспечением</w:t>
            </w:r>
            <w:r w:rsidRPr="007B1D00">
              <w:rPr>
                <w:rFonts w:ascii="Garamond" w:hAnsi="Garamond"/>
                <w:sz w:val="22"/>
                <w:szCs w:val="22"/>
              </w:rPr>
              <w:t xml:space="preserve"> по ДПМ ВИЭ является поручительство участника </w:t>
            </w:r>
            <w:r w:rsidRPr="00F50DBD">
              <w:rPr>
                <w:rFonts w:ascii="Garamond" w:hAnsi="Garamond"/>
                <w:sz w:val="22"/>
                <w:szCs w:val="22"/>
                <w:highlight w:val="yellow"/>
              </w:rPr>
              <w:t>(-ов)</w:t>
            </w:r>
            <w:r w:rsidRPr="007B1D00">
              <w:rPr>
                <w:rFonts w:ascii="Garamond" w:hAnsi="Garamond"/>
                <w:sz w:val="22"/>
                <w:szCs w:val="22"/>
              </w:rPr>
              <w:t xml:space="preserve"> оптового рынка – поставщика </w:t>
            </w:r>
            <w:r w:rsidRPr="00F50DBD">
              <w:rPr>
                <w:rFonts w:ascii="Garamond" w:hAnsi="Garamond"/>
                <w:sz w:val="22"/>
                <w:szCs w:val="22"/>
                <w:highlight w:val="yellow"/>
              </w:rPr>
              <w:t>(-ов)</w:t>
            </w:r>
            <w:r w:rsidRPr="007B1D00">
              <w:rPr>
                <w:rFonts w:ascii="Garamond" w:hAnsi="Garamond"/>
                <w:sz w:val="22"/>
                <w:szCs w:val="22"/>
              </w:rPr>
              <w:t xml:space="preserve">,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подписи поручителю </w:t>
            </w:r>
            <w:r w:rsidRPr="00F50DBD">
              <w:rPr>
                <w:rFonts w:ascii="Garamond" w:hAnsi="Garamond"/>
                <w:sz w:val="22"/>
                <w:szCs w:val="22"/>
                <w:highlight w:val="yellow"/>
              </w:rPr>
              <w:t>(-ям)</w:t>
            </w:r>
            <w:r w:rsidRPr="007B1D00">
              <w:rPr>
                <w:rFonts w:ascii="Garamond" w:hAnsi="Garamond"/>
                <w:sz w:val="22"/>
                <w:szCs w:val="22"/>
              </w:rPr>
              <w:t xml:space="preserve"> по соответствующему ДПМ ВИЭ уведомление по форме 14в к настоящему Регламенту.</w:t>
            </w:r>
          </w:p>
          <w:p w:rsidR="00A87C4E" w:rsidRDefault="00A87C4E" w:rsidP="00A87C4E">
            <w:pPr>
              <w:pStyle w:val="12"/>
              <w:tabs>
                <w:tab w:val="left" w:pos="601"/>
              </w:tabs>
              <w:spacing w:before="120" w:after="120"/>
              <w:ind w:left="0" w:firstLine="550"/>
              <w:rPr>
                <w:rFonts w:ascii="Garamond" w:hAnsi="Garamond"/>
                <w:sz w:val="22"/>
                <w:szCs w:val="22"/>
              </w:rPr>
            </w:pPr>
            <w:r>
              <w:rPr>
                <w:rFonts w:ascii="Garamond" w:hAnsi="Garamond"/>
                <w:sz w:val="22"/>
                <w:szCs w:val="22"/>
              </w:rPr>
              <w:t>…</w:t>
            </w:r>
          </w:p>
          <w:p w:rsidR="00A87C4E" w:rsidRDefault="00A87C4E" w:rsidP="00A87C4E">
            <w:pPr>
              <w:pStyle w:val="12"/>
              <w:tabs>
                <w:tab w:val="left" w:pos="920"/>
              </w:tabs>
              <w:spacing w:before="120" w:after="120"/>
              <w:ind w:left="0" w:firstLine="567"/>
              <w:rPr>
                <w:rFonts w:ascii="Garamond" w:hAnsi="Garamond"/>
                <w:sz w:val="22"/>
                <w:szCs w:val="22"/>
              </w:rPr>
            </w:pPr>
            <w:r w:rsidRPr="00EB22DA">
              <w:rPr>
                <w:rFonts w:ascii="Garamond" w:hAnsi="Garamond"/>
                <w:sz w:val="22"/>
                <w:szCs w:val="22"/>
              </w:rPr>
              <w:t xml:space="preserve">В случае если продавец по ДПМ ВИЭ открывает аккредитив в рамках предоставления дополнительного обеспечения (в соответствии с требованиями </w:t>
            </w:r>
            <w:r w:rsidRPr="00F50DBD">
              <w:rPr>
                <w:rFonts w:ascii="Garamond" w:hAnsi="Garamond"/>
                <w:sz w:val="22"/>
                <w:szCs w:val="22"/>
                <w:highlight w:val="yellow"/>
              </w:rPr>
              <w:t>пп. 7.5–7.11.1</w:t>
            </w:r>
            <w:r w:rsidRPr="008E0B69">
              <w:rPr>
                <w:rFonts w:ascii="Garamond" w:hAnsi="Garamond"/>
                <w:sz w:val="22"/>
                <w:szCs w:val="22"/>
              </w:rPr>
              <w:t xml:space="preserve"> настоящего Регламента) и дата, предшествующая дню начала проверки ЦФР аккредитива на соответствие требованиям п. 7.14 настоящего Регламента, позднее даты окончания периода, предусмотренного требованиями </w:t>
            </w:r>
            <w:r w:rsidRPr="00F50DBD">
              <w:rPr>
                <w:rFonts w:ascii="Garamond" w:hAnsi="Garamond"/>
                <w:sz w:val="22"/>
                <w:szCs w:val="22"/>
                <w:highlight w:val="yellow"/>
              </w:rPr>
              <w:t>пп. 7.5–7.11.1</w:t>
            </w:r>
            <w:r w:rsidRPr="008E0B69">
              <w:rPr>
                <w:rFonts w:ascii="Garamond" w:hAnsi="Garamond"/>
                <w:sz w:val="22"/>
                <w:szCs w:val="22"/>
              </w:rPr>
              <w:t xml:space="preserve"> настоящего Регламента, то ЦФР</w:t>
            </w:r>
            <w:r w:rsidR="00BD40CB">
              <w:rPr>
                <w:rFonts w:ascii="Garamond" w:hAnsi="Garamond"/>
                <w:sz w:val="22"/>
                <w:szCs w:val="22"/>
              </w:rPr>
              <w:t xml:space="preserve"> </w:t>
            </w:r>
            <w:r w:rsidRPr="008E0B69">
              <w:rPr>
                <w:rFonts w:ascii="Garamond" w:hAnsi="Garamond"/>
                <w:sz w:val="22"/>
                <w:szCs w:val="22"/>
              </w:rPr>
              <w:t>в течение 3 (трех) рабочих дней со дня, следующего за днем окончания срока проверки аккредитива, направляет продавцу по ДПМ ВИЭ на бумажном носителе мотивированный</w:t>
            </w:r>
            <w:r w:rsidRPr="00EB22DA">
              <w:rPr>
                <w:rFonts w:ascii="Garamond" w:hAnsi="Garamond"/>
                <w:sz w:val="22"/>
                <w:szCs w:val="22"/>
              </w:rPr>
              <w:t xml:space="preserve">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rsidR="00A87C4E" w:rsidRDefault="00A87C4E" w:rsidP="00A87C4E">
            <w:pPr>
              <w:spacing w:after="120"/>
              <w:ind w:firstLine="550"/>
              <w:jc w:val="both"/>
              <w:rPr>
                <w:rFonts w:ascii="Garamond" w:hAnsi="Garamond"/>
                <w:sz w:val="22"/>
                <w:szCs w:val="22"/>
              </w:rPr>
            </w:pPr>
            <w:r w:rsidRPr="00F50DBD">
              <w:rPr>
                <w:rFonts w:ascii="Garamond" w:hAnsi="Garamond"/>
                <w:sz w:val="22"/>
                <w:szCs w:val="22"/>
              </w:rPr>
              <w:t xml:space="preserve">Если действующим обеспечением по ДПМ ВИЭ является поручительство участника </w:t>
            </w:r>
            <w:r w:rsidRPr="00F50DBD">
              <w:rPr>
                <w:rFonts w:ascii="Garamond" w:hAnsi="Garamond"/>
                <w:sz w:val="22"/>
                <w:szCs w:val="22"/>
                <w:highlight w:val="yellow"/>
              </w:rPr>
              <w:t>(-ов)</w:t>
            </w:r>
            <w:r w:rsidRPr="00F50DBD">
              <w:rPr>
                <w:rFonts w:ascii="Garamond" w:hAnsi="Garamond"/>
                <w:sz w:val="22"/>
                <w:szCs w:val="22"/>
              </w:rPr>
              <w:t xml:space="preserve"> оптового рынка – поставщика </w:t>
            </w:r>
            <w:r w:rsidRPr="00F50DBD">
              <w:rPr>
                <w:rFonts w:ascii="Garamond" w:hAnsi="Garamond"/>
                <w:sz w:val="22"/>
                <w:szCs w:val="22"/>
                <w:highlight w:val="yellow"/>
              </w:rPr>
              <w:t>(-ов)</w:t>
            </w:r>
            <w:r w:rsidRPr="00F50DBD">
              <w:rPr>
                <w:rFonts w:ascii="Garamond" w:hAnsi="Garamond"/>
                <w:sz w:val="22"/>
                <w:szCs w:val="22"/>
              </w:rPr>
              <w:t>,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rsidR="00A87C4E" w:rsidRPr="00A87C4E" w:rsidRDefault="00A87C4E" w:rsidP="00A87C4E">
            <w:pPr>
              <w:suppressAutoHyphens/>
              <w:spacing w:before="120" w:after="120"/>
              <w:ind w:firstLine="550"/>
              <w:jc w:val="both"/>
              <w:rPr>
                <w:rFonts w:ascii="Garamond" w:eastAsia="Batang" w:hAnsi="Garamond" w:cs="Garamond"/>
                <w:sz w:val="22"/>
                <w:szCs w:val="22"/>
                <w:lang w:eastAsia="ar-SA"/>
              </w:rPr>
            </w:pPr>
            <w:r w:rsidRPr="00A87C4E">
              <w:rPr>
                <w:rFonts w:ascii="Garamond" w:eastAsia="Batang" w:hAnsi="Garamond" w:cs="Garamond"/>
                <w:sz w:val="22"/>
                <w:szCs w:val="22"/>
                <w:lang w:eastAsia="ar-SA"/>
              </w:rPr>
              <w:t>В случае получения КО вышеуказанного реестра аккредитивов от ЦФР до 17-го числа месяца (включительно), договоры поручительства для обеспечения обязательств по соответствующим ДПМ ВИЭ расторгаются в месяце, в котором получен указанный реестр.</w:t>
            </w:r>
          </w:p>
          <w:p w:rsidR="00A87C4E" w:rsidRPr="00A87C4E" w:rsidRDefault="00A87C4E" w:rsidP="00A87C4E">
            <w:pPr>
              <w:tabs>
                <w:tab w:val="left" w:pos="567"/>
              </w:tabs>
              <w:spacing w:before="120" w:after="120"/>
              <w:ind w:firstLine="550"/>
              <w:jc w:val="both"/>
              <w:rPr>
                <w:rFonts w:ascii="Garamond" w:hAnsi="Garamond"/>
                <w:sz w:val="22"/>
                <w:szCs w:val="22"/>
              </w:rPr>
            </w:pPr>
            <w:r w:rsidRPr="00A87C4E">
              <w:rPr>
                <w:rFonts w:ascii="Garamond" w:hAnsi="Garamond"/>
                <w:sz w:val="22"/>
                <w:szCs w:val="22"/>
              </w:rPr>
              <w:t>В случае получения КО вышеуказанного реестра аккредитивов от ЦФР после 17-го числа месяца, договоры поручительства для обеспечения обязательств по соответствующим ДПМ ВИЭ расторгаются в месяце, следующем за месяцем, в котором получен данный реестр.</w:t>
            </w:r>
          </w:p>
          <w:p w:rsidR="00A87C4E" w:rsidRPr="00A87C4E" w:rsidRDefault="00A87C4E" w:rsidP="00A87C4E">
            <w:pPr>
              <w:tabs>
                <w:tab w:val="left" w:pos="920"/>
              </w:tabs>
              <w:spacing w:before="120" w:after="120"/>
              <w:ind w:firstLine="567"/>
              <w:jc w:val="both"/>
              <w:rPr>
                <w:rFonts w:ascii="Garamond" w:hAnsi="Garamond"/>
                <w:sz w:val="22"/>
                <w:szCs w:val="22"/>
              </w:rPr>
            </w:pPr>
            <w:r w:rsidRPr="00A87C4E">
              <w:rPr>
                <w:rFonts w:ascii="Garamond" w:hAnsi="Garamond"/>
                <w:sz w:val="22"/>
                <w:szCs w:val="22"/>
              </w:rPr>
              <w:t>Если действующим обеспечением по ДПМ ВИЭ является штраф, оплата которого осуществляется по аккредитиву, то ЦФР по итогам проверки полученного в соответствии с настоящим пунктом аккредитива в случае его соответствия требованиям настоящего Регламента, а также при условии, что ранее открытым (заменяемым) аккредитивом не обеспечивается исполнение обязательств по иным ДПМ ВИЭ:</w:t>
            </w:r>
          </w:p>
          <w:p w:rsidR="00A87C4E" w:rsidRPr="00A87C4E" w:rsidRDefault="00A87C4E" w:rsidP="001E3C49">
            <w:pPr>
              <w:numPr>
                <w:ilvl w:val="0"/>
                <w:numId w:val="30"/>
              </w:numPr>
              <w:tabs>
                <w:tab w:val="left" w:pos="920"/>
              </w:tabs>
              <w:suppressAutoHyphens/>
              <w:spacing w:before="120" w:after="120"/>
              <w:ind w:left="1309" w:hanging="195"/>
              <w:jc w:val="both"/>
              <w:rPr>
                <w:rFonts w:ascii="Garamond" w:hAnsi="Garamond"/>
                <w:sz w:val="22"/>
                <w:szCs w:val="22"/>
              </w:rPr>
            </w:pPr>
            <w:r w:rsidRPr="00A87C4E">
              <w:rPr>
                <w:rFonts w:ascii="Garamond" w:hAnsi="Garamond"/>
                <w:sz w:val="22"/>
                <w:szCs w:val="22"/>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rsidR="00A87C4E" w:rsidRPr="00A87C4E" w:rsidRDefault="00A87C4E" w:rsidP="001E3C49">
            <w:pPr>
              <w:numPr>
                <w:ilvl w:val="0"/>
                <w:numId w:val="30"/>
              </w:numPr>
              <w:tabs>
                <w:tab w:val="left" w:pos="920"/>
              </w:tabs>
              <w:suppressAutoHyphens/>
              <w:spacing w:before="120" w:after="120"/>
              <w:ind w:left="1309" w:hanging="195"/>
              <w:jc w:val="both"/>
              <w:rPr>
                <w:rFonts w:ascii="Garamond" w:hAnsi="Garamond"/>
                <w:sz w:val="22"/>
                <w:szCs w:val="22"/>
              </w:rPr>
            </w:pPr>
            <w:r w:rsidRPr="00A87C4E">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rsidR="00A87C4E" w:rsidRPr="00A87C4E" w:rsidRDefault="00A87C4E" w:rsidP="001E3C49">
            <w:pPr>
              <w:numPr>
                <w:ilvl w:val="0"/>
                <w:numId w:val="30"/>
              </w:numPr>
              <w:tabs>
                <w:tab w:val="left" w:pos="920"/>
              </w:tabs>
              <w:suppressAutoHyphens/>
              <w:spacing w:before="120" w:after="120"/>
              <w:ind w:left="1309" w:hanging="195"/>
              <w:jc w:val="both"/>
              <w:rPr>
                <w:rFonts w:ascii="Garamond" w:hAnsi="Garamond"/>
                <w:sz w:val="22"/>
                <w:szCs w:val="22"/>
              </w:rPr>
            </w:pPr>
            <w:r w:rsidRPr="00A87C4E">
              <w:rPr>
                <w:rFonts w:ascii="Garamond" w:hAnsi="Garamond" w:cs="Garamond"/>
                <w:color w:val="000000"/>
                <w:sz w:val="22"/>
                <w:szCs w:val="22"/>
                <w:lang w:eastAsia="ar-SA"/>
              </w:rPr>
              <w:t>уведомляет продавца по ДПМ ВИЭ и КО о замене обеспечения по ДПМ ВИЭ</w:t>
            </w:r>
            <w:r w:rsidRPr="00A87C4E">
              <w:rPr>
                <w:rFonts w:ascii="Garamond" w:hAnsi="Garamond"/>
                <w:sz w:val="22"/>
                <w:szCs w:val="22"/>
              </w:rPr>
              <w:t>.</w:t>
            </w:r>
          </w:p>
          <w:p w:rsidR="00A87C4E" w:rsidRPr="009D0C0D" w:rsidRDefault="00A87C4E" w:rsidP="007E1D1D">
            <w:pPr>
              <w:tabs>
                <w:tab w:val="left" w:pos="920"/>
              </w:tabs>
              <w:spacing w:before="120" w:after="120"/>
              <w:ind w:firstLine="567"/>
              <w:jc w:val="both"/>
              <w:rPr>
                <w:rFonts w:ascii="Garamond" w:hAnsi="Garamond"/>
                <w:sz w:val="22"/>
                <w:szCs w:val="22"/>
              </w:rPr>
            </w:pPr>
            <w:r w:rsidRPr="00A87C4E">
              <w:rPr>
                <w:rFonts w:ascii="Garamond" w:hAnsi="Garamond"/>
                <w:sz w:val="22"/>
                <w:szCs w:val="22"/>
              </w:rPr>
              <w:t>В случае если исполнение обязательств по ДПМ ВИЭ обеспечивается (обеспечивалось) банковской гарантией, ЦФР по итогам проверки полученного в соответствии с настоящим пунктом аккредитива в случае его соответствия требованиям настоящего Регламента, направляет гаранту, выдавшему банковскую гарантию, отказ от прав по банковской гарантии.</w:t>
            </w:r>
          </w:p>
        </w:tc>
        <w:tc>
          <w:tcPr>
            <w:tcW w:w="6946" w:type="dxa"/>
            <w:shd w:val="clear" w:color="auto" w:fill="auto"/>
          </w:tcPr>
          <w:p w:rsidR="00A87C4E" w:rsidRPr="00681894" w:rsidRDefault="00A87C4E" w:rsidP="001E3C49">
            <w:pPr>
              <w:pStyle w:val="12"/>
              <w:tabs>
                <w:tab w:val="left" w:pos="851"/>
              </w:tabs>
              <w:spacing w:before="120" w:after="120"/>
              <w:ind w:left="0" w:firstLine="601"/>
              <w:rPr>
                <w:rFonts w:ascii="Garamond" w:hAnsi="Garamond"/>
                <w:sz w:val="22"/>
                <w:szCs w:val="22"/>
              </w:rPr>
            </w:pPr>
            <w:r w:rsidRPr="00681894">
              <w:rPr>
                <w:rFonts w:ascii="Garamond" w:hAnsi="Garamond"/>
                <w:sz w:val="22"/>
                <w:szCs w:val="22"/>
              </w:rPr>
              <w:t xml:space="preserve">Предоставление </w:t>
            </w:r>
            <w:r w:rsidRPr="001775AF">
              <w:rPr>
                <w:rFonts w:ascii="Garamond" w:hAnsi="Garamond"/>
                <w:sz w:val="22"/>
                <w:szCs w:val="22"/>
              </w:rPr>
              <w:t>обеспечения (дополнительного обеспечения)</w:t>
            </w:r>
            <w:r>
              <w:rPr>
                <w:rFonts w:ascii="Garamond" w:hAnsi="Garamond"/>
              </w:rPr>
              <w:t xml:space="preserve"> </w:t>
            </w:r>
            <w:r w:rsidRPr="00681894">
              <w:rPr>
                <w:rFonts w:ascii="Garamond" w:hAnsi="Garamond"/>
                <w:sz w:val="22"/>
                <w:szCs w:val="22"/>
              </w:rPr>
              <w:t>в виде штрафа по договору ДПМ ВИЭ, оплата которого осуществляется по аккредитиву.</w:t>
            </w:r>
          </w:p>
          <w:p w:rsidR="00A87C4E" w:rsidRPr="00E72838" w:rsidRDefault="00A87C4E" w:rsidP="00A87C4E">
            <w:pPr>
              <w:pStyle w:val="12"/>
              <w:tabs>
                <w:tab w:val="left" w:pos="851"/>
              </w:tabs>
              <w:spacing w:before="120" w:after="120"/>
              <w:ind w:left="0" w:firstLine="567"/>
              <w:rPr>
                <w:rFonts w:ascii="Garamond" w:hAnsi="Garamond"/>
                <w:sz w:val="22"/>
                <w:szCs w:val="22"/>
              </w:rPr>
            </w:pPr>
            <w:r w:rsidRPr="00681894">
              <w:rPr>
                <w:rFonts w:ascii="Garamond" w:hAnsi="Garamond"/>
                <w:sz w:val="22"/>
                <w:szCs w:val="22"/>
              </w:rPr>
              <w:t xml:space="preserve">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дополнительного </w:t>
            </w:r>
            <w:r w:rsidRPr="00E72838">
              <w:rPr>
                <w:rFonts w:ascii="Garamond" w:hAnsi="Garamond"/>
                <w:sz w:val="22"/>
                <w:szCs w:val="22"/>
              </w:rPr>
              <w:t>обеспечения, продавцу по ДПМ ВИЭ необходимо направить:</w:t>
            </w:r>
          </w:p>
          <w:p w:rsidR="00A87C4E" w:rsidRPr="00E72838" w:rsidRDefault="00A87C4E" w:rsidP="00A87C4E">
            <w:pPr>
              <w:pStyle w:val="12"/>
              <w:tabs>
                <w:tab w:val="left" w:pos="851"/>
              </w:tabs>
              <w:spacing w:before="120" w:after="120"/>
              <w:ind w:left="0" w:firstLine="550"/>
              <w:rPr>
                <w:rFonts w:ascii="Garamond" w:hAnsi="Garamond"/>
                <w:sz w:val="22"/>
                <w:szCs w:val="22"/>
              </w:rPr>
            </w:pPr>
            <w:r w:rsidRPr="00E72838">
              <w:rPr>
                <w:rFonts w:ascii="Garamond" w:hAnsi="Garamond"/>
                <w:sz w:val="22"/>
                <w:szCs w:val="22"/>
              </w:rPr>
              <w:t xml:space="preserve">– в КО и ЦФР </w:t>
            </w:r>
            <w:r w:rsidRPr="00E72838">
              <w:rPr>
                <w:rFonts w:ascii="Garamond" w:hAnsi="Garamond" w:cs="Garamond"/>
                <w:sz w:val="22"/>
                <w:szCs w:val="22"/>
                <w:lang w:eastAsia="ar-SA"/>
              </w:rPr>
              <w:t xml:space="preserve">на бумажном носителе </w:t>
            </w:r>
            <w:r w:rsidRPr="00E72838">
              <w:rPr>
                <w:rFonts w:ascii="Garamond" w:hAnsi="Garamond"/>
                <w:sz w:val="22"/>
                <w:szCs w:val="22"/>
              </w:rPr>
              <w:t>уведомление по форме приложения 14а к настоящему Регламенту;</w:t>
            </w:r>
          </w:p>
          <w:p w:rsidR="00A87C4E" w:rsidRPr="00E72838" w:rsidRDefault="00A87C4E" w:rsidP="00A87C4E">
            <w:pPr>
              <w:pStyle w:val="12"/>
              <w:tabs>
                <w:tab w:val="left" w:pos="851"/>
              </w:tabs>
              <w:spacing w:before="120" w:after="120"/>
              <w:ind w:left="0" w:firstLine="550"/>
              <w:rPr>
                <w:rFonts w:ascii="Garamond" w:hAnsi="Garamond" w:cs="Garamond"/>
                <w:sz w:val="22"/>
                <w:szCs w:val="22"/>
                <w:lang w:eastAsia="ar-SA"/>
              </w:rPr>
            </w:pPr>
            <w:r w:rsidRPr="00E72838">
              <w:rPr>
                <w:rFonts w:ascii="Garamond" w:hAnsi="Garamond"/>
                <w:sz w:val="22"/>
                <w:szCs w:val="22"/>
              </w:rPr>
              <w:t xml:space="preserve">– </w:t>
            </w:r>
            <w:r w:rsidRPr="00E11B31">
              <w:rPr>
                <w:rFonts w:ascii="Garamond" w:hAnsi="Garamond"/>
                <w:sz w:val="22"/>
                <w:szCs w:val="22"/>
              </w:rPr>
              <w:t>в КО на бумажном носителе заявление о заключении Соглашения об оплате штрафов по ДПМ ВИЭ по аккредитиву – в случае отсутствия у продавца по ДПМ ВИЭ заключенного вышеуказанного Соглашения</w:t>
            </w:r>
            <w:r w:rsidRPr="00E11B31">
              <w:rPr>
                <w:rFonts w:ascii="Garamond" w:hAnsi="Garamond" w:cs="Garamond"/>
                <w:sz w:val="22"/>
                <w:szCs w:val="22"/>
                <w:lang w:eastAsia="ar-SA"/>
              </w:rPr>
              <w:t xml:space="preserve"> с указанием идентификационных параметров объекта генерации, в отношении которого заключается соглашение,</w:t>
            </w:r>
            <w:r w:rsidRPr="00E11B31">
              <w:rPr>
                <w:rFonts w:ascii="Garamond" w:hAnsi="Garamond"/>
                <w:sz w:val="22"/>
                <w:szCs w:val="22"/>
              </w:rPr>
              <w:t xml:space="preserve"> по форме приложения 5.2 к настоящему Регламенту, </w:t>
            </w:r>
            <w:r w:rsidRPr="00E11B31">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E11B31">
              <w:rPr>
                <w:rFonts w:ascii="Garamond" w:hAnsi="Garamond"/>
                <w:sz w:val="22"/>
                <w:szCs w:val="22"/>
                <w:lang w:eastAsia="en-US"/>
              </w:rPr>
              <w:t>совокупному размеру обеспечения исполнения обязательств</w:t>
            </w:r>
            <w:r w:rsidRPr="00C87D79">
              <w:rPr>
                <w:rFonts w:ascii="Garamond" w:hAnsi="Garamond"/>
                <w:sz w:val="22"/>
                <w:szCs w:val="22"/>
                <w:lang w:eastAsia="en-US"/>
              </w:rPr>
              <w:t xml:space="preserve"> продавца мощности, определяемого </w:t>
            </w:r>
            <w:r w:rsidRPr="00C87D79">
              <w:rPr>
                <w:rFonts w:ascii="Garamond" w:hAnsi="Garamond"/>
                <w:sz w:val="22"/>
                <w:szCs w:val="22"/>
              </w:rPr>
              <w:t xml:space="preserve">в отношении </w:t>
            </w:r>
            <w:r w:rsidRPr="00C87D79">
              <w:rPr>
                <w:rFonts w:ascii="Garamond" w:hAnsi="Garamond"/>
                <w:bCs/>
                <w:iCs/>
                <w:sz w:val="22"/>
                <w:szCs w:val="22"/>
              </w:rPr>
              <w:t xml:space="preserve">ГТП генерации соответствующего объекта ВИЭ </w:t>
            </w:r>
            <w:r w:rsidRPr="00C87D79">
              <w:rPr>
                <w:rFonts w:ascii="Garamond" w:hAnsi="Garamond"/>
                <w:sz w:val="22"/>
                <w:szCs w:val="22"/>
                <w:lang w:eastAsia="en-US"/>
              </w:rPr>
              <w:t xml:space="preserve">в соответствии с порядком, предусмотренным п. 26.7 </w:t>
            </w:r>
            <w:r w:rsidRPr="00C87D79">
              <w:rPr>
                <w:rFonts w:ascii="Garamond" w:hAnsi="Garamond"/>
                <w:i/>
                <w:sz w:val="22"/>
                <w:szCs w:val="22"/>
                <w:lang w:eastAsia="en-US"/>
              </w:rPr>
              <w:t>Регламента финансовых расчетов на оптовом рынке электроэнергии</w:t>
            </w:r>
            <w:r w:rsidRPr="00C87D79">
              <w:rPr>
                <w:rFonts w:ascii="Garamond" w:hAnsi="Garamond"/>
                <w:sz w:val="22"/>
                <w:szCs w:val="22"/>
                <w:lang w:eastAsia="en-US"/>
              </w:rPr>
              <w:t xml:space="preserve"> (Приложение № 16 к </w:t>
            </w:r>
            <w:r w:rsidRPr="00C87D79">
              <w:rPr>
                <w:rFonts w:ascii="Garamond" w:hAnsi="Garamond"/>
                <w:i/>
                <w:sz w:val="22"/>
                <w:szCs w:val="22"/>
              </w:rPr>
              <w:t>Договору</w:t>
            </w:r>
            <w:r w:rsidRPr="00C87D79">
              <w:rPr>
                <w:rFonts w:ascii="Garamond" w:hAnsi="Garamond"/>
                <w:sz w:val="22"/>
                <w:szCs w:val="22"/>
              </w:rPr>
              <w:t xml:space="preserve"> </w:t>
            </w:r>
            <w:r w:rsidRPr="00C87D79">
              <w:rPr>
                <w:rFonts w:ascii="Garamond" w:hAnsi="Garamond"/>
                <w:i/>
                <w:spacing w:val="4"/>
                <w:sz w:val="22"/>
                <w:szCs w:val="22"/>
              </w:rPr>
              <w:t>о присоединении к торговой системе оптового рынка</w:t>
            </w:r>
            <w:r w:rsidRPr="00C87D79">
              <w:rPr>
                <w:rFonts w:ascii="Garamond" w:hAnsi="Garamond"/>
                <w:spacing w:val="4"/>
                <w:sz w:val="22"/>
                <w:szCs w:val="22"/>
              </w:rPr>
              <w:t>).</w:t>
            </w:r>
          </w:p>
          <w:p w:rsidR="00A87C4E" w:rsidRDefault="00A87C4E" w:rsidP="00A87C4E">
            <w:pPr>
              <w:pStyle w:val="12"/>
              <w:tabs>
                <w:tab w:val="left" w:pos="601"/>
              </w:tabs>
              <w:spacing w:before="120" w:after="120"/>
              <w:ind w:left="0" w:firstLine="550"/>
              <w:rPr>
                <w:rFonts w:ascii="Garamond" w:hAnsi="Garamond"/>
                <w:sz w:val="22"/>
                <w:szCs w:val="22"/>
              </w:rPr>
            </w:pPr>
            <w:r w:rsidRPr="00E72838">
              <w:rPr>
                <w:rFonts w:ascii="Garamond" w:hAnsi="Garamond"/>
                <w:sz w:val="22"/>
                <w:szCs w:val="22"/>
              </w:rPr>
              <w:t>В случае если ранее предоставленным обеспечением</w:t>
            </w:r>
            <w:r w:rsidRPr="007B1D00">
              <w:rPr>
                <w:rFonts w:ascii="Garamond" w:hAnsi="Garamond"/>
                <w:sz w:val="22"/>
                <w:szCs w:val="22"/>
              </w:rPr>
              <w:t xml:space="preserve"> по ДПМ ВИЭ является поручительство участника оптового рынка – поставщика,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подписи поручителю по соответствующему ДПМ ВИЭ уведомление по форме 14в к настоящему Регламенту.</w:t>
            </w:r>
          </w:p>
          <w:p w:rsidR="00A87C4E" w:rsidRDefault="00A87C4E" w:rsidP="00A87C4E">
            <w:pPr>
              <w:pStyle w:val="12"/>
              <w:tabs>
                <w:tab w:val="left" w:pos="567"/>
              </w:tabs>
              <w:spacing w:before="120" w:after="120"/>
              <w:ind w:left="0" w:firstLine="550"/>
              <w:rPr>
                <w:rFonts w:ascii="Garamond" w:hAnsi="Garamond"/>
                <w:sz w:val="22"/>
                <w:szCs w:val="22"/>
              </w:rPr>
            </w:pPr>
            <w:r>
              <w:rPr>
                <w:rFonts w:ascii="Garamond" w:hAnsi="Garamond"/>
                <w:sz w:val="22"/>
                <w:szCs w:val="22"/>
              </w:rPr>
              <w:t>…</w:t>
            </w:r>
          </w:p>
          <w:p w:rsidR="00A87C4E" w:rsidRDefault="00A87C4E" w:rsidP="00A87C4E">
            <w:pPr>
              <w:pStyle w:val="12"/>
              <w:tabs>
                <w:tab w:val="left" w:pos="920"/>
              </w:tabs>
              <w:spacing w:before="120" w:after="120"/>
              <w:ind w:left="0" w:firstLine="567"/>
              <w:rPr>
                <w:rFonts w:ascii="Garamond" w:hAnsi="Garamond"/>
                <w:sz w:val="22"/>
                <w:szCs w:val="22"/>
              </w:rPr>
            </w:pPr>
            <w:r w:rsidRPr="00EB22DA">
              <w:rPr>
                <w:rFonts w:ascii="Garamond" w:hAnsi="Garamond"/>
                <w:sz w:val="22"/>
                <w:szCs w:val="22"/>
              </w:rPr>
              <w:t xml:space="preserve">В случае если продавец по ДПМ ВИЭ открывает аккредитив в рамках предоставления дополнительного обеспечения (в соответствии с требованиями </w:t>
            </w:r>
            <w:r w:rsidRPr="00F50DBD">
              <w:rPr>
                <w:rFonts w:ascii="Garamond" w:hAnsi="Garamond"/>
                <w:sz w:val="22"/>
                <w:szCs w:val="22"/>
                <w:highlight w:val="yellow"/>
              </w:rPr>
              <w:t>пункта 7.8</w:t>
            </w:r>
            <w:r w:rsidRPr="008E0B69">
              <w:rPr>
                <w:rFonts w:ascii="Garamond" w:hAnsi="Garamond"/>
                <w:sz w:val="22"/>
                <w:szCs w:val="22"/>
              </w:rPr>
              <w:t xml:space="preserve"> настоящего Регламента) и дата, предшествующая дню начала проверки ЦФР аккредитива на соответствие требованиям п. 7.14 настоящего Регламента, позднее даты окончания периода, предусмотренного требованиями </w:t>
            </w:r>
            <w:r w:rsidRPr="00F50DBD">
              <w:rPr>
                <w:rFonts w:ascii="Garamond" w:hAnsi="Garamond"/>
                <w:sz w:val="22"/>
                <w:szCs w:val="22"/>
                <w:highlight w:val="yellow"/>
              </w:rPr>
              <w:t>пункта 7.8</w:t>
            </w:r>
            <w:r w:rsidRPr="008E0B69">
              <w:rPr>
                <w:rFonts w:ascii="Garamond" w:hAnsi="Garamond"/>
                <w:sz w:val="22"/>
                <w:szCs w:val="22"/>
              </w:rPr>
              <w:t xml:space="preserve"> настоящего Регламента, то ЦФР</w:t>
            </w:r>
            <w:r w:rsidR="00BD40CB">
              <w:rPr>
                <w:rFonts w:ascii="Garamond" w:hAnsi="Garamond"/>
                <w:sz w:val="22"/>
                <w:szCs w:val="22"/>
              </w:rPr>
              <w:t xml:space="preserve"> </w:t>
            </w:r>
            <w:r w:rsidRPr="008E0B69">
              <w:rPr>
                <w:rFonts w:ascii="Garamond" w:hAnsi="Garamond"/>
                <w:sz w:val="22"/>
                <w:szCs w:val="22"/>
              </w:rPr>
              <w:t>в течение 3 (трех) рабочих дней со дня, следующего за днем окончания срока проверки аккредитива, направляет продавцу по ДПМ ВИЭ на бумажном носителе мотивированный</w:t>
            </w:r>
            <w:r w:rsidRPr="00EB22DA">
              <w:rPr>
                <w:rFonts w:ascii="Garamond" w:hAnsi="Garamond"/>
                <w:sz w:val="22"/>
                <w:szCs w:val="22"/>
              </w:rPr>
              <w:t xml:space="preserve">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rsidR="00A87C4E" w:rsidRDefault="00A87C4E" w:rsidP="00A87C4E">
            <w:pPr>
              <w:spacing w:after="120"/>
              <w:ind w:firstLine="550"/>
              <w:jc w:val="both"/>
              <w:rPr>
                <w:rFonts w:ascii="Garamond" w:hAnsi="Garamond"/>
                <w:sz w:val="22"/>
                <w:szCs w:val="22"/>
              </w:rPr>
            </w:pPr>
            <w:r w:rsidRPr="009719CD">
              <w:rPr>
                <w:rFonts w:ascii="Garamond" w:hAnsi="Garamond"/>
                <w:sz w:val="22"/>
                <w:szCs w:val="22"/>
              </w:rPr>
              <w:t>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rsidR="00A87C4E" w:rsidRPr="00A87C4E" w:rsidRDefault="00A87C4E" w:rsidP="00A87C4E">
            <w:pPr>
              <w:suppressAutoHyphens/>
              <w:spacing w:before="120" w:after="120"/>
              <w:ind w:firstLine="550"/>
              <w:jc w:val="both"/>
              <w:rPr>
                <w:rFonts w:ascii="Garamond" w:eastAsia="Batang" w:hAnsi="Garamond" w:cs="Garamond"/>
                <w:sz w:val="22"/>
                <w:szCs w:val="22"/>
                <w:lang w:eastAsia="ar-SA"/>
              </w:rPr>
            </w:pPr>
            <w:r w:rsidRPr="00A87C4E">
              <w:rPr>
                <w:rFonts w:ascii="Garamond" w:eastAsia="Batang" w:hAnsi="Garamond" w:cs="Garamond"/>
                <w:sz w:val="22"/>
                <w:szCs w:val="22"/>
                <w:lang w:eastAsia="ar-SA"/>
              </w:rPr>
              <w:t>В случае получения КО вышеуказанного реестра аккредитивов от ЦФР до 17-го числа месяца (включительно), договоры поручительства для обеспечения обязательств по соответствующим ДПМ ВИЭ расторгаются в месяце, в котором получен указанный реестр.</w:t>
            </w:r>
          </w:p>
          <w:p w:rsidR="00A87C4E" w:rsidRPr="00A87C4E" w:rsidRDefault="00A87C4E" w:rsidP="00A87C4E">
            <w:pPr>
              <w:tabs>
                <w:tab w:val="left" w:pos="567"/>
              </w:tabs>
              <w:spacing w:before="120" w:after="120"/>
              <w:ind w:firstLine="550"/>
              <w:jc w:val="both"/>
              <w:rPr>
                <w:rFonts w:ascii="Garamond" w:hAnsi="Garamond"/>
                <w:sz w:val="22"/>
                <w:szCs w:val="22"/>
              </w:rPr>
            </w:pPr>
            <w:r w:rsidRPr="00A87C4E">
              <w:rPr>
                <w:rFonts w:ascii="Garamond" w:hAnsi="Garamond"/>
                <w:sz w:val="22"/>
                <w:szCs w:val="22"/>
              </w:rPr>
              <w:t>В случае получения КО вышеуказанного реестра аккредитивов от ЦФР после 17-го числа месяца, договоры поручительства для обеспечения обязательств по соответствующим ДПМ ВИЭ расторгаются в месяце, следующем за месяцем, в котором получен данный реестр.</w:t>
            </w:r>
          </w:p>
          <w:p w:rsidR="00A87C4E" w:rsidRPr="00A87C4E" w:rsidRDefault="00A87C4E" w:rsidP="00A87C4E">
            <w:pPr>
              <w:tabs>
                <w:tab w:val="left" w:pos="920"/>
              </w:tabs>
              <w:spacing w:before="120" w:after="120"/>
              <w:ind w:firstLine="567"/>
              <w:jc w:val="both"/>
              <w:rPr>
                <w:rFonts w:ascii="Garamond" w:hAnsi="Garamond"/>
                <w:sz w:val="22"/>
                <w:szCs w:val="22"/>
              </w:rPr>
            </w:pPr>
            <w:r w:rsidRPr="00A87C4E">
              <w:rPr>
                <w:rFonts w:ascii="Garamond" w:hAnsi="Garamond"/>
                <w:sz w:val="22"/>
                <w:szCs w:val="22"/>
              </w:rPr>
              <w:t>Если действующим обеспечением по ДПМ ВИЭ является штраф, оплата которого осуществляется по аккредитиву, то ЦФР по итогам проверки полученного в соответствии с настоящим пунктом аккредитива в случае его соответствия требованиям настоящего Регламента, а также при условии, что ранее открытым (заменяемым) аккредитивом не обеспечивается исполнение обязательств по иным ДПМ ВИЭ:</w:t>
            </w:r>
          </w:p>
          <w:p w:rsidR="00A87C4E" w:rsidRPr="00A87C4E" w:rsidRDefault="00A87C4E" w:rsidP="001E3C49">
            <w:pPr>
              <w:numPr>
                <w:ilvl w:val="0"/>
                <w:numId w:val="30"/>
              </w:numPr>
              <w:tabs>
                <w:tab w:val="left" w:pos="920"/>
              </w:tabs>
              <w:suppressAutoHyphens/>
              <w:spacing w:before="120" w:after="120"/>
              <w:ind w:left="1026" w:hanging="195"/>
              <w:jc w:val="both"/>
              <w:rPr>
                <w:rFonts w:ascii="Garamond" w:hAnsi="Garamond"/>
                <w:sz w:val="22"/>
                <w:szCs w:val="22"/>
              </w:rPr>
            </w:pPr>
            <w:r w:rsidRPr="00A87C4E">
              <w:rPr>
                <w:rFonts w:ascii="Garamond" w:hAnsi="Garamond"/>
                <w:sz w:val="22"/>
                <w:szCs w:val="22"/>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rsidR="00A87C4E" w:rsidRPr="00A87C4E" w:rsidRDefault="00A87C4E" w:rsidP="001E3C49">
            <w:pPr>
              <w:numPr>
                <w:ilvl w:val="0"/>
                <w:numId w:val="30"/>
              </w:numPr>
              <w:tabs>
                <w:tab w:val="left" w:pos="920"/>
              </w:tabs>
              <w:suppressAutoHyphens/>
              <w:spacing w:before="120" w:after="120"/>
              <w:ind w:left="1026" w:hanging="195"/>
              <w:jc w:val="both"/>
              <w:rPr>
                <w:rFonts w:ascii="Garamond" w:hAnsi="Garamond"/>
                <w:sz w:val="22"/>
                <w:szCs w:val="22"/>
              </w:rPr>
            </w:pPr>
            <w:r w:rsidRPr="00A87C4E">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rsidR="00A87C4E" w:rsidRPr="00A87C4E" w:rsidRDefault="00A87C4E" w:rsidP="001E3C49">
            <w:pPr>
              <w:numPr>
                <w:ilvl w:val="0"/>
                <w:numId w:val="30"/>
              </w:numPr>
              <w:tabs>
                <w:tab w:val="left" w:pos="920"/>
              </w:tabs>
              <w:suppressAutoHyphens/>
              <w:spacing w:before="120" w:after="120"/>
              <w:ind w:left="1026" w:hanging="195"/>
              <w:jc w:val="both"/>
              <w:rPr>
                <w:rFonts w:ascii="Garamond" w:hAnsi="Garamond"/>
                <w:sz w:val="22"/>
                <w:szCs w:val="22"/>
              </w:rPr>
            </w:pPr>
            <w:r w:rsidRPr="00A87C4E">
              <w:rPr>
                <w:rFonts w:ascii="Garamond" w:hAnsi="Garamond" w:cs="Garamond"/>
                <w:color w:val="000000"/>
                <w:sz w:val="22"/>
                <w:szCs w:val="22"/>
                <w:lang w:eastAsia="ar-SA"/>
              </w:rPr>
              <w:t>уведомляет продавца по ДПМ ВИЭ и КО о замене обеспечения по ДПМ ВИЭ</w:t>
            </w:r>
            <w:r w:rsidRPr="00A87C4E">
              <w:rPr>
                <w:rFonts w:ascii="Garamond" w:hAnsi="Garamond"/>
                <w:sz w:val="22"/>
                <w:szCs w:val="22"/>
              </w:rPr>
              <w:t>.</w:t>
            </w:r>
          </w:p>
          <w:p w:rsidR="00A87C4E" w:rsidRPr="009D0C0D" w:rsidRDefault="00A87C4E" w:rsidP="007E1D1D">
            <w:pPr>
              <w:tabs>
                <w:tab w:val="left" w:pos="920"/>
              </w:tabs>
              <w:spacing w:before="120" w:after="120"/>
              <w:ind w:firstLine="567"/>
              <w:jc w:val="both"/>
              <w:rPr>
                <w:rFonts w:ascii="Garamond" w:hAnsi="Garamond"/>
                <w:sz w:val="22"/>
                <w:szCs w:val="22"/>
              </w:rPr>
            </w:pPr>
            <w:r w:rsidRPr="00A87C4E">
              <w:rPr>
                <w:rFonts w:ascii="Garamond" w:hAnsi="Garamond"/>
                <w:sz w:val="22"/>
                <w:szCs w:val="22"/>
              </w:rPr>
              <w:t>В случае если исполнение обязательств по ДПМ ВИЭ обеспечивается (обеспечивалось) банковской гарантией, ЦФР по итогам проверки полученного в соответствии с настоящим пунктом аккредитива в случае его соответствия требованиям настоящего Регламента, направляет гаранту, выдавшему банковскую гарантию, отказ от прав по банковской гарантии.</w:t>
            </w:r>
          </w:p>
        </w:tc>
      </w:tr>
      <w:tr w:rsidR="00E6396F" w:rsidRPr="00E04AC3" w:rsidTr="003757FA">
        <w:trPr>
          <w:trHeight w:val="561"/>
        </w:trPr>
        <w:tc>
          <w:tcPr>
            <w:tcW w:w="993" w:type="dxa"/>
          </w:tcPr>
          <w:p w:rsidR="00E6396F" w:rsidRDefault="007E1D1D" w:rsidP="00B90900">
            <w:pPr>
              <w:widowControl w:val="0"/>
              <w:spacing w:before="120" w:after="120"/>
              <w:jc w:val="center"/>
              <w:rPr>
                <w:rFonts w:ascii="Garamond" w:hAnsi="Garamond"/>
                <w:b/>
                <w:sz w:val="22"/>
                <w:szCs w:val="22"/>
              </w:rPr>
            </w:pPr>
            <w:r>
              <w:rPr>
                <w:rFonts w:ascii="Garamond" w:hAnsi="Garamond"/>
                <w:b/>
                <w:sz w:val="22"/>
                <w:szCs w:val="22"/>
              </w:rPr>
              <w:t>7.14.2.1</w:t>
            </w:r>
          </w:p>
        </w:tc>
        <w:tc>
          <w:tcPr>
            <w:tcW w:w="6804" w:type="dxa"/>
            <w:shd w:val="clear" w:color="auto" w:fill="auto"/>
          </w:tcPr>
          <w:p w:rsidR="00E6396F" w:rsidRPr="009A0650" w:rsidRDefault="00E6396F" w:rsidP="00E6396F">
            <w:pPr>
              <w:pStyle w:val="12"/>
              <w:tabs>
                <w:tab w:val="left" w:pos="828"/>
              </w:tabs>
              <w:spacing w:before="120" w:after="120"/>
              <w:ind w:left="0"/>
              <w:rPr>
                <w:rFonts w:ascii="Garamond" w:hAnsi="Garamond"/>
              </w:rPr>
            </w:pPr>
            <w:r w:rsidRPr="007C1DCB">
              <w:rPr>
                <w:rFonts w:ascii="Garamond" w:hAnsi="Garamond"/>
                <w:sz w:val="22"/>
                <w:szCs w:val="22"/>
              </w:rPr>
              <w:t>Внесение изменений в ранее открытый</w:t>
            </w:r>
            <w:r w:rsidRPr="009A0650">
              <w:rPr>
                <w:rFonts w:ascii="Garamond" w:hAnsi="Garamond"/>
                <w:sz w:val="22"/>
                <w:szCs w:val="22"/>
              </w:rPr>
              <w:t xml:space="preserve"> аккредитив в части подтверждения аккредитива исполняющим банком</w:t>
            </w:r>
          </w:p>
          <w:p w:rsidR="00E6396F" w:rsidRDefault="00E6396F" w:rsidP="00E6396F">
            <w:pPr>
              <w:pStyle w:val="12"/>
              <w:tabs>
                <w:tab w:val="left" w:pos="920"/>
              </w:tabs>
              <w:spacing w:before="120" w:after="120"/>
              <w:ind w:left="0" w:firstLine="567"/>
              <w:rPr>
                <w:rFonts w:ascii="Garamond" w:hAnsi="Garamond"/>
                <w:sz w:val="22"/>
                <w:szCs w:val="22"/>
              </w:rPr>
            </w:pPr>
            <w:r w:rsidRPr="009A0650">
              <w:rPr>
                <w:rFonts w:ascii="Garamond" w:hAnsi="Garamond"/>
                <w:sz w:val="22"/>
                <w:szCs w:val="22"/>
              </w:rPr>
              <w:t xml:space="preserve">Для внесения изменений в аккредитив в целях исполнения требований, предусмотренных </w:t>
            </w:r>
            <w:r w:rsidRPr="00435154">
              <w:rPr>
                <w:rFonts w:ascii="Garamond" w:hAnsi="Garamond"/>
                <w:sz w:val="22"/>
                <w:szCs w:val="22"/>
              </w:rPr>
              <w:t xml:space="preserve">пунктами </w:t>
            </w:r>
            <w:r w:rsidRPr="00435810">
              <w:rPr>
                <w:rFonts w:ascii="Garamond" w:hAnsi="Garamond"/>
                <w:sz w:val="22"/>
                <w:szCs w:val="22"/>
                <w:highlight w:val="yellow"/>
              </w:rPr>
              <w:t>7.10–7.11</w:t>
            </w:r>
            <w:r w:rsidRPr="00435810">
              <w:rPr>
                <w:rFonts w:ascii="Garamond" w:eastAsia="Batang" w:hAnsi="Garamond" w:cs="Garamond"/>
                <w:sz w:val="22"/>
                <w:szCs w:val="22"/>
                <w:highlight w:val="yellow"/>
                <w:lang w:eastAsia="ar-SA"/>
              </w:rPr>
              <w:t>´</w:t>
            </w:r>
            <w:r w:rsidRPr="00B17788">
              <w:rPr>
                <w:rFonts w:ascii="Garamond" w:hAnsi="Garamond"/>
                <w:sz w:val="22"/>
                <w:szCs w:val="22"/>
              </w:rPr>
              <w:t xml:space="preserve"> настоящего Регламента, поставщику мощности необходимо не позднее срока, предусмотренного вышеуказанным пунктом, предоставить ЦФР уведомление о намерении внести изменения в ранее открытый аккредитив и запрос (извещение) от банка получателя средств по аккредитиву согласия ЦФР на изменение условий аккредитива.</w:t>
            </w:r>
          </w:p>
          <w:p w:rsidR="00E6396F" w:rsidRPr="00681894" w:rsidRDefault="00E6396F" w:rsidP="008C7D4A">
            <w:pPr>
              <w:pStyle w:val="12"/>
              <w:tabs>
                <w:tab w:val="left" w:pos="920"/>
              </w:tabs>
              <w:spacing w:before="120" w:after="120"/>
              <w:ind w:left="0" w:firstLine="567"/>
              <w:rPr>
                <w:rFonts w:ascii="Garamond" w:hAnsi="Garamond"/>
                <w:sz w:val="22"/>
                <w:szCs w:val="22"/>
              </w:rPr>
            </w:pPr>
            <w:r>
              <w:rPr>
                <w:rFonts w:ascii="Garamond" w:hAnsi="Garamond"/>
                <w:sz w:val="22"/>
                <w:szCs w:val="22"/>
              </w:rPr>
              <w:t>…</w:t>
            </w:r>
          </w:p>
        </w:tc>
        <w:tc>
          <w:tcPr>
            <w:tcW w:w="6946" w:type="dxa"/>
            <w:shd w:val="clear" w:color="auto" w:fill="auto"/>
          </w:tcPr>
          <w:p w:rsidR="00E6396F" w:rsidRPr="009A0650" w:rsidRDefault="00E6396F" w:rsidP="00E6396F">
            <w:pPr>
              <w:pStyle w:val="12"/>
              <w:tabs>
                <w:tab w:val="left" w:pos="828"/>
              </w:tabs>
              <w:spacing w:before="120" w:after="120"/>
              <w:ind w:left="0"/>
              <w:rPr>
                <w:rFonts w:ascii="Garamond" w:hAnsi="Garamond"/>
              </w:rPr>
            </w:pPr>
            <w:r w:rsidRPr="007C1DCB">
              <w:rPr>
                <w:rFonts w:ascii="Garamond" w:hAnsi="Garamond"/>
                <w:sz w:val="22"/>
                <w:szCs w:val="22"/>
              </w:rPr>
              <w:t>Внесение изменений в ранее открытый</w:t>
            </w:r>
            <w:r w:rsidRPr="009A0650">
              <w:rPr>
                <w:rFonts w:ascii="Garamond" w:hAnsi="Garamond"/>
                <w:sz w:val="22"/>
                <w:szCs w:val="22"/>
              </w:rPr>
              <w:t xml:space="preserve"> аккредитив в части подтверждения аккредитива исполняющим банком</w:t>
            </w:r>
          </w:p>
          <w:p w:rsidR="00E6396F" w:rsidRDefault="00E6396F" w:rsidP="00E6396F">
            <w:pPr>
              <w:pStyle w:val="12"/>
              <w:tabs>
                <w:tab w:val="left" w:pos="920"/>
              </w:tabs>
              <w:spacing w:before="120" w:after="120"/>
              <w:ind w:left="0" w:firstLine="567"/>
              <w:rPr>
                <w:rFonts w:ascii="Garamond" w:hAnsi="Garamond"/>
                <w:sz w:val="22"/>
                <w:szCs w:val="22"/>
              </w:rPr>
            </w:pPr>
            <w:r w:rsidRPr="009A0650">
              <w:rPr>
                <w:rFonts w:ascii="Garamond" w:hAnsi="Garamond"/>
                <w:sz w:val="22"/>
                <w:szCs w:val="22"/>
              </w:rPr>
              <w:t xml:space="preserve">Для внесения изменений в аккредитив в целях исполнения требований, предусмотренных </w:t>
            </w:r>
            <w:r w:rsidRPr="00435154">
              <w:rPr>
                <w:rFonts w:ascii="Garamond" w:hAnsi="Garamond"/>
                <w:sz w:val="22"/>
                <w:szCs w:val="22"/>
              </w:rPr>
              <w:t>п</w:t>
            </w:r>
            <w:r w:rsidR="00DC6A50" w:rsidRPr="00435154">
              <w:rPr>
                <w:rFonts w:ascii="Garamond" w:hAnsi="Garamond"/>
                <w:sz w:val="22"/>
                <w:szCs w:val="22"/>
              </w:rPr>
              <w:t>унктами</w:t>
            </w:r>
            <w:r w:rsidRPr="00435154">
              <w:rPr>
                <w:rFonts w:ascii="Garamond" w:hAnsi="Garamond"/>
                <w:sz w:val="22"/>
                <w:szCs w:val="22"/>
              </w:rPr>
              <w:t xml:space="preserve"> </w:t>
            </w:r>
            <w:r w:rsidRPr="006D740F">
              <w:rPr>
                <w:rFonts w:ascii="Garamond" w:hAnsi="Garamond"/>
                <w:sz w:val="22"/>
                <w:szCs w:val="22"/>
                <w:highlight w:val="yellow"/>
              </w:rPr>
              <w:t>7.8.</w:t>
            </w:r>
            <w:r w:rsidR="00DC6A50" w:rsidRPr="00435154">
              <w:rPr>
                <w:rFonts w:ascii="Garamond" w:hAnsi="Garamond"/>
                <w:sz w:val="22"/>
                <w:szCs w:val="22"/>
                <w:highlight w:val="yellow"/>
              </w:rPr>
              <w:t>1</w:t>
            </w:r>
            <w:r w:rsidR="00A55B92" w:rsidRPr="00435154">
              <w:rPr>
                <w:rFonts w:ascii="Garamond" w:hAnsi="Garamond"/>
                <w:sz w:val="22"/>
                <w:szCs w:val="22"/>
                <w:highlight w:val="yellow"/>
              </w:rPr>
              <w:t>0</w:t>
            </w:r>
            <w:r w:rsidR="0016392D">
              <w:rPr>
                <w:rFonts w:ascii="Garamond" w:hAnsi="Garamond"/>
                <w:sz w:val="22"/>
                <w:szCs w:val="22"/>
                <w:highlight w:val="yellow"/>
              </w:rPr>
              <w:t>–</w:t>
            </w:r>
            <w:r w:rsidR="00DC6A50" w:rsidRPr="00435154">
              <w:rPr>
                <w:rFonts w:ascii="Garamond" w:hAnsi="Garamond"/>
                <w:sz w:val="22"/>
                <w:szCs w:val="22"/>
                <w:highlight w:val="yellow"/>
              </w:rPr>
              <w:t>7.8.</w:t>
            </w:r>
            <w:r w:rsidR="00A55B92" w:rsidRPr="00435154">
              <w:rPr>
                <w:rFonts w:ascii="Garamond" w:hAnsi="Garamond"/>
                <w:sz w:val="22"/>
                <w:szCs w:val="22"/>
                <w:highlight w:val="yellow"/>
              </w:rPr>
              <w:t>11</w:t>
            </w:r>
            <w:r w:rsidRPr="00B17788">
              <w:rPr>
                <w:rFonts w:ascii="Garamond" w:hAnsi="Garamond"/>
                <w:sz w:val="22"/>
                <w:szCs w:val="22"/>
              </w:rPr>
              <w:t xml:space="preserve"> настоящего Регламента, поставщику мощности необходимо не позднее срока, предусмотренного вышеуказанным пунктом, предоставить ЦФР уведомление о намерении внести изменения в ранее открытый аккредитив и запрос (извещение) от банка получателя средств по аккредитиву согласия ЦФР на изменение условий аккредитива.</w:t>
            </w:r>
          </w:p>
          <w:p w:rsidR="00E6396F" w:rsidRPr="00681894" w:rsidRDefault="00E6396F" w:rsidP="008C7D4A">
            <w:pPr>
              <w:pStyle w:val="12"/>
              <w:tabs>
                <w:tab w:val="left" w:pos="920"/>
              </w:tabs>
              <w:spacing w:before="120" w:after="120"/>
              <w:ind w:left="0" w:firstLine="567"/>
              <w:rPr>
                <w:rFonts w:ascii="Garamond" w:hAnsi="Garamond"/>
                <w:sz w:val="22"/>
                <w:szCs w:val="22"/>
              </w:rPr>
            </w:pPr>
            <w:r>
              <w:rPr>
                <w:rFonts w:ascii="Garamond" w:hAnsi="Garamond"/>
                <w:sz w:val="22"/>
                <w:szCs w:val="22"/>
              </w:rPr>
              <w:t>…</w:t>
            </w:r>
          </w:p>
        </w:tc>
      </w:tr>
      <w:tr w:rsidR="008C7D4A" w:rsidRPr="00E04AC3" w:rsidTr="003757FA">
        <w:trPr>
          <w:trHeight w:val="561"/>
        </w:trPr>
        <w:tc>
          <w:tcPr>
            <w:tcW w:w="993" w:type="dxa"/>
          </w:tcPr>
          <w:p w:rsidR="008C7D4A" w:rsidRDefault="0053316A" w:rsidP="00B90900">
            <w:pPr>
              <w:widowControl w:val="0"/>
              <w:spacing w:before="120" w:after="120"/>
              <w:jc w:val="center"/>
              <w:rPr>
                <w:rFonts w:ascii="Garamond" w:hAnsi="Garamond"/>
                <w:b/>
                <w:sz w:val="22"/>
                <w:szCs w:val="22"/>
              </w:rPr>
            </w:pPr>
            <w:r>
              <w:rPr>
                <w:rFonts w:ascii="Garamond" w:hAnsi="Garamond"/>
                <w:b/>
                <w:sz w:val="22"/>
                <w:szCs w:val="22"/>
              </w:rPr>
              <w:t>7.14.3</w:t>
            </w:r>
          </w:p>
        </w:tc>
        <w:tc>
          <w:tcPr>
            <w:tcW w:w="6804" w:type="dxa"/>
            <w:shd w:val="clear" w:color="auto" w:fill="auto"/>
          </w:tcPr>
          <w:p w:rsidR="008C7D4A" w:rsidRDefault="008C7D4A" w:rsidP="008C7D4A">
            <w:pPr>
              <w:tabs>
                <w:tab w:val="left" w:pos="770"/>
                <w:tab w:val="left" w:pos="993"/>
              </w:tabs>
              <w:spacing w:after="120"/>
              <w:jc w:val="both"/>
              <w:outlineLvl w:val="0"/>
              <w:rPr>
                <w:rFonts w:ascii="Garamond" w:hAnsi="Garamond"/>
                <w:sz w:val="22"/>
                <w:szCs w:val="22"/>
              </w:rPr>
            </w:pPr>
            <w:r w:rsidRPr="00324BCB">
              <w:rPr>
                <w:rFonts w:ascii="Garamond" w:hAnsi="Garamond"/>
                <w:sz w:val="22"/>
                <w:szCs w:val="22"/>
              </w:rPr>
              <w:t>Предоставление обеспечения (дополнительного обеспечения) в виде банковской гарантии, обеспечивающей исполнение поставщиком мощности обязанности по перечислению денежных средств в счет уплаты штрафов по ДПМ ВИЭ (далее – обеспечение ДПМ ВИЭ банковской гарантией)</w:t>
            </w:r>
          </w:p>
          <w:p w:rsidR="004E6374" w:rsidRPr="004E6374" w:rsidRDefault="004E6374" w:rsidP="004E6374">
            <w:pPr>
              <w:tabs>
                <w:tab w:val="left" w:pos="851"/>
              </w:tabs>
              <w:spacing w:before="120" w:after="120"/>
              <w:ind w:firstLine="567"/>
              <w:jc w:val="both"/>
              <w:rPr>
                <w:rFonts w:ascii="Garamond" w:hAnsi="Garamond"/>
                <w:sz w:val="22"/>
                <w:szCs w:val="22"/>
              </w:rPr>
            </w:pPr>
            <w:r w:rsidRPr="004E6374">
              <w:rPr>
                <w:rFonts w:ascii="Garamond" w:hAnsi="Garamond"/>
                <w:sz w:val="22"/>
                <w:szCs w:val="22"/>
              </w:rPr>
              <w:t>Для инициирования процедуры предоставления обеспечения по ДПМ ВИЭ в виде банковской гарантии, в рамках замены обеспечения либо в рамках предоставления дополнительного обеспечения, продавцу по ДПМ ВИЭ необходимо направить:</w:t>
            </w:r>
          </w:p>
          <w:p w:rsidR="004E6374" w:rsidRPr="004E6374" w:rsidRDefault="004E6374" w:rsidP="004E6374">
            <w:pPr>
              <w:tabs>
                <w:tab w:val="left" w:pos="851"/>
              </w:tabs>
              <w:spacing w:before="120" w:after="120"/>
              <w:ind w:firstLine="550"/>
              <w:jc w:val="both"/>
              <w:rPr>
                <w:rFonts w:ascii="Garamond" w:hAnsi="Garamond"/>
                <w:sz w:val="22"/>
                <w:szCs w:val="22"/>
              </w:rPr>
            </w:pPr>
            <w:r w:rsidRPr="004E6374">
              <w:rPr>
                <w:rFonts w:ascii="Garamond" w:hAnsi="Garamond"/>
                <w:sz w:val="22"/>
                <w:szCs w:val="22"/>
              </w:rPr>
              <w:t xml:space="preserve">– в КО и ЦФР </w:t>
            </w:r>
            <w:r w:rsidRPr="004E6374">
              <w:rPr>
                <w:rFonts w:ascii="Garamond" w:hAnsi="Garamond" w:cs="Garamond"/>
                <w:sz w:val="22"/>
                <w:szCs w:val="22"/>
                <w:lang w:eastAsia="ar-SA"/>
              </w:rPr>
              <w:t xml:space="preserve">на бумажном носителе </w:t>
            </w:r>
            <w:r w:rsidRPr="004E6374">
              <w:rPr>
                <w:rFonts w:ascii="Garamond" w:hAnsi="Garamond"/>
                <w:sz w:val="22"/>
                <w:szCs w:val="22"/>
              </w:rPr>
              <w:t>уведомление по форме приложения 14а к настоящему Регламенту;</w:t>
            </w:r>
          </w:p>
          <w:p w:rsidR="004E6374" w:rsidRPr="004E6374" w:rsidRDefault="004E6374" w:rsidP="004E6374">
            <w:pPr>
              <w:tabs>
                <w:tab w:val="left" w:pos="770"/>
                <w:tab w:val="left" w:pos="993"/>
              </w:tabs>
              <w:spacing w:before="120" w:after="120"/>
              <w:ind w:firstLine="567"/>
              <w:jc w:val="both"/>
              <w:outlineLvl w:val="0"/>
              <w:rPr>
                <w:rFonts w:ascii="Garamond" w:eastAsia="Batang" w:hAnsi="Garamond" w:cs="Garamond"/>
                <w:spacing w:val="4"/>
                <w:sz w:val="22"/>
                <w:szCs w:val="22"/>
                <w:lang w:eastAsia="ar-SA"/>
              </w:rPr>
            </w:pPr>
            <w:r w:rsidRPr="004E6374">
              <w:rPr>
                <w:rFonts w:ascii="Garamond" w:eastAsia="Batang" w:hAnsi="Garamond" w:cs="Garamond"/>
                <w:sz w:val="22"/>
                <w:szCs w:val="22"/>
                <w:lang w:eastAsia="ar-SA"/>
              </w:rPr>
              <w:t xml:space="preserve">– в случае отсутствия у продавца по ДПМ ВИЭ заключенного вышеуказанного Соглашение об оплате штрафов по ДПМ ВИЭ БГ – в КО на бумажном носителе заявление о заключении данного Соглашения с указанием идентификационных параметров объекта генерации, в отношении которого заключается соглашение, по форме приложения 5.3 к настоящему Регламенту, при этом в качестве суммы банковской гарантии, указываемой в Соглашении, указывается величина, равная </w:t>
            </w:r>
            <w:r w:rsidRPr="004E6374">
              <w:rPr>
                <w:rFonts w:ascii="Garamond" w:eastAsia="Batang" w:hAnsi="Garamond" w:cs="Garamond"/>
                <w:sz w:val="22"/>
                <w:szCs w:val="22"/>
                <w:lang w:eastAsia="en-US"/>
              </w:rPr>
              <w:t xml:space="preserve">совокупному размеру обеспечения исполнения обязательств продавца мощности, определяемого </w:t>
            </w:r>
            <w:r w:rsidRPr="004E6374">
              <w:rPr>
                <w:rFonts w:ascii="Garamond" w:eastAsia="Batang" w:hAnsi="Garamond" w:cs="Garamond"/>
                <w:sz w:val="22"/>
                <w:szCs w:val="22"/>
                <w:lang w:eastAsia="ar-SA"/>
              </w:rPr>
              <w:t xml:space="preserve">в отношении </w:t>
            </w:r>
            <w:r w:rsidRPr="004E6374">
              <w:rPr>
                <w:rFonts w:ascii="Garamond" w:eastAsia="Batang" w:hAnsi="Garamond" w:cs="Garamond"/>
                <w:bCs/>
                <w:iCs/>
                <w:sz w:val="22"/>
                <w:szCs w:val="22"/>
                <w:lang w:eastAsia="ar-SA"/>
              </w:rPr>
              <w:t xml:space="preserve">ГТП генерации соответствующего объекта ВИЭ </w:t>
            </w:r>
            <w:r w:rsidRPr="004E6374">
              <w:rPr>
                <w:rFonts w:ascii="Garamond" w:eastAsia="Batang" w:hAnsi="Garamond" w:cs="Garamond"/>
                <w:sz w:val="22"/>
                <w:szCs w:val="22"/>
                <w:lang w:eastAsia="en-US"/>
              </w:rPr>
              <w:t xml:space="preserve">в соответствии с порядком, предусмотренным п. 26.7 </w:t>
            </w:r>
            <w:r w:rsidRPr="004E6374">
              <w:rPr>
                <w:rFonts w:ascii="Garamond" w:eastAsia="Batang" w:hAnsi="Garamond" w:cs="Garamond"/>
                <w:i/>
                <w:sz w:val="22"/>
                <w:szCs w:val="22"/>
                <w:lang w:eastAsia="en-US"/>
              </w:rPr>
              <w:t>Регламента финансовых расчетов на оптовом рынке электроэнергии</w:t>
            </w:r>
            <w:r w:rsidRPr="004E6374">
              <w:rPr>
                <w:rFonts w:ascii="Garamond" w:eastAsia="Batang" w:hAnsi="Garamond" w:cs="Garamond"/>
                <w:sz w:val="22"/>
                <w:szCs w:val="22"/>
                <w:lang w:eastAsia="en-US"/>
              </w:rPr>
              <w:t xml:space="preserve"> (Приложение № 16 к </w:t>
            </w:r>
            <w:r w:rsidRPr="004E6374">
              <w:rPr>
                <w:rFonts w:ascii="Garamond" w:eastAsia="Batang" w:hAnsi="Garamond" w:cs="Garamond"/>
                <w:i/>
                <w:sz w:val="22"/>
                <w:szCs w:val="22"/>
                <w:lang w:eastAsia="ar-SA"/>
              </w:rPr>
              <w:t>Договору</w:t>
            </w:r>
            <w:r w:rsidRPr="004E6374">
              <w:rPr>
                <w:rFonts w:ascii="Garamond" w:eastAsia="Batang" w:hAnsi="Garamond" w:cs="Garamond"/>
                <w:sz w:val="22"/>
                <w:szCs w:val="22"/>
                <w:lang w:eastAsia="ar-SA"/>
              </w:rPr>
              <w:t xml:space="preserve"> </w:t>
            </w:r>
            <w:r w:rsidRPr="004E6374">
              <w:rPr>
                <w:rFonts w:ascii="Garamond" w:eastAsia="Batang" w:hAnsi="Garamond" w:cs="Garamond"/>
                <w:i/>
                <w:spacing w:val="4"/>
                <w:sz w:val="22"/>
                <w:szCs w:val="22"/>
                <w:lang w:eastAsia="ar-SA"/>
              </w:rPr>
              <w:t>о присоединении к торговой системе оптового рынка</w:t>
            </w:r>
            <w:r w:rsidRPr="004E6374">
              <w:rPr>
                <w:rFonts w:ascii="Garamond" w:eastAsia="Batang" w:hAnsi="Garamond" w:cs="Garamond"/>
                <w:spacing w:val="4"/>
                <w:sz w:val="22"/>
                <w:szCs w:val="22"/>
                <w:lang w:eastAsia="ar-SA"/>
              </w:rPr>
              <w:t>).</w:t>
            </w:r>
          </w:p>
          <w:p w:rsidR="008C7D4A" w:rsidRDefault="008C7D4A" w:rsidP="008C7D4A">
            <w:pPr>
              <w:pStyle w:val="12"/>
              <w:tabs>
                <w:tab w:val="left" w:pos="601"/>
              </w:tabs>
              <w:spacing w:before="120" w:after="120"/>
              <w:ind w:left="0" w:firstLine="550"/>
              <w:rPr>
                <w:rFonts w:ascii="Garamond" w:hAnsi="Garamond"/>
                <w:sz w:val="22"/>
                <w:szCs w:val="22"/>
              </w:rPr>
            </w:pPr>
            <w:r w:rsidRPr="00C87D79">
              <w:rPr>
                <w:rFonts w:ascii="Garamond" w:hAnsi="Garamond"/>
                <w:sz w:val="22"/>
                <w:szCs w:val="22"/>
              </w:rPr>
              <w:t>В случае если ранее предоставленным обеспечением по ДПМ ВИЭ является поручительство участника </w:t>
            </w:r>
            <w:r w:rsidRPr="00324BCB">
              <w:rPr>
                <w:rFonts w:ascii="Garamond" w:hAnsi="Garamond"/>
                <w:sz w:val="22"/>
                <w:szCs w:val="22"/>
                <w:highlight w:val="yellow"/>
              </w:rPr>
              <w:t>(-ов)</w:t>
            </w:r>
            <w:r w:rsidRPr="00C87D79">
              <w:rPr>
                <w:rFonts w:ascii="Garamond" w:hAnsi="Garamond"/>
                <w:sz w:val="22"/>
                <w:szCs w:val="22"/>
              </w:rPr>
              <w:t xml:space="preserve"> оптового рынка – поставщика </w:t>
            </w:r>
            <w:r w:rsidRPr="00324BCB">
              <w:rPr>
                <w:rFonts w:ascii="Garamond" w:hAnsi="Garamond"/>
                <w:sz w:val="22"/>
                <w:szCs w:val="22"/>
                <w:highlight w:val="yellow"/>
              </w:rPr>
              <w:t>(-ов)</w:t>
            </w:r>
            <w:r w:rsidRPr="00C87D79">
              <w:rPr>
                <w:rFonts w:ascii="Garamond" w:hAnsi="Garamond"/>
                <w:sz w:val="22"/>
                <w:szCs w:val="22"/>
              </w:rPr>
              <w:t xml:space="preserve">,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подписи поручителю </w:t>
            </w:r>
            <w:r w:rsidRPr="00324BCB">
              <w:rPr>
                <w:rFonts w:ascii="Garamond" w:hAnsi="Garamond"/>
                <w:sz w:val="22"/>
                <w:szCs w:val="22"/>
                <w:highlight w:val="yellow"/>
              </w:rPr>
              <w:t>(-ям</w:t>
            </w:r>
            <w:r w:rsidRPr="00C87D79">
              <w:rPr>
                <w:rFonts w:ascii="Garamond" w:hAnsi="Garamond"/>
                <w:sz w:val="22"/>
                <w:szCs w:val="22"/>
              </w:rPr>
              <w:t>) по соответствующему ДПМ ВИЭ уведомление по форме 14в к настоящему Регламенту.</w:t>
            </w:r>
          </w:p>
          <w:p w:rsidR="008C7D4A" w:rsidRPr="00C87D79" w:rsidRDefault="008C7D4A" w:rsidP="008C7D4A">
            <w:pPr>
              <w:pStyle w:val="12"/>
              <w:tabs>
                <w:tab w:val="left" w:pos="601"/>
              </w:tabs>
              <w:spacing w:before="120" w:after="120"/>
              <w:ind w:left="0" w:firstLine="550"/>
              <w:rPr>
                <w:rFonts w:ascii="Garamond" w:hAnsi="Garamond"/>
                <w:sz w:val="22"/>
                <w:szCs w:val="22"/>
              </w:rPr>
            </w:pPr>
            <w:r>
              <w:rPr>
                <w:rFonts w:ascii="Garamond" w:hAnsi="Garamond"/>
                <w:sz w:val="22"/>
                <w:szCs w:val="22"/>
              </w:rPr>
              <w:t>…</w:t>
            </w:r>
          </w:p>
          <w:p w:rsidR="008C7D4A" w:rsidRPr="00324BCB" w:rsidRDefault="008C7D4A" w:rsidP="008C7D4A">
            <w:pPr>
              <w:pStyle w:val="12"/>
              <w:tabs>
                <w:tab w:val="left" w:pos="993"/>
              </w:tabs>
              <w:spacing w:before="120" w:after="120"/>
              <w:ind w:left="0" w:firstLine="567"/>
              <w:rPr>
                <w:rFonts w:ascii="Garamond" w:hAnsi="Garamond"/>
                <w:sz w:val="22"/>
                <w:szCs w:val="22"/>
              </w:rPr>
            </w:pPr>
            <w:r w:rsidRPr="00324BCB">
              <w:rPr>
                <w:rFonts w:ascii="Garamond" w:hAnsi="Garamond"/>
                <w:sz w:val="22"/>
                <w:szCs w:val="22"/>
              </w:rPr>
              <w:t xml:space="preserve">В случае если продавец по ДПМ ВИЭ предоставляет банковскую гарантию в рамках предоставления дополнительного обеспечения (в соответствии с требованиями </w:t>
            </w:r>
            <w:r w:rsidRPr="00324BCB">
              <w:rPr>
                <w:rFonts w:ascii="Garamond" w:hAnsi="Garamond"/>
                <w:sz w:val="22"/>
                <w:szCs w:val="22"/>
                <w:highlight w:val="yellow"/>
              </w:rPr>
              <w:t>пп. 7.5–7.11.</w:t>
            </w:r>
            <w:r w:rsidRPr="00324BCB">
              <w:rPr>
                <w:rFonts w:ascii="Garamond" w:hAnsi="Garamond"/>
                <w:sz w:val="22"/>
                <w:szCs w:val="22"/>
              </w:rPr>
              <w:t xml:space="preserve">1 настоящего Регламента) и дата, предшествующая дню начала проверки ЦФР гарантии на соответствие требованиям п. 7.14 настоящего Регламента, позднее даты окончания периода, предусмотренного требованиями </w:t>
            </w:r>
            <w:r w:rsidRPr="00324BCB">
              <w:rPr>
                <w:rFonts w:ascii="Garamond" w:hAnsi="Garamond"/>
                <w:sz w:val="22"/>
                <w:szCs w:val="22"/>
                <w:highlight w:val="yellow"/>
              </w:rPr>
              <w:t>пп. 7.5–7.11.1</w:t>
            </w:r>
            <w:r w:rsidRPr="00324BCB">
              <w:rPr>
                <w:rFonts w:ascii="Garamond" w:hAnsi="Garamond"/>
                <w:sz w:val="22"/>
                <w:szCs w:val="22"/>
              </w:rPr>
              <w:t xml:space="preserve"> настоящего Регламента, то ЦФР</w:t>
            </w:r>
            <w:r w:rsidR="00BD40CB">
              <w:rPr>
                <w:rFonts w:ascii="Garamond" w:hAnsi="Garamond"/>
                <w:sz w:val="22"/>
                <w:szCs w:val="22"/>
              </w:rPr>
              <w:t xml:space="preserve"> </w:t>
            </w:r>
            <w:r w:rsidRPr="00324BCB">
              <w:rPr>
                <w:rFonts w:ascii="Garamond" w:hAnsi="Garamond"/>
                <w:sz w:val="22"/>
                <w:szCs w:val="22"/>
              </w:rPr>
              <w:t>в течение 3 (трех) рабочих дней со дня, следующего за днем окончания срока проверки банковской гарантии, направляет продавцу по ДПМ ВИЭ на бумажном носителе мотивированный отказ в приеме банковской гарантии.</w:t>
            </w:r>
          </w:p>
          <w:p w:rsidR="008C7D4A" w:rsidRDefault="008C7D4A" w:rsidP="008C7D4A">
            <w:pPr>
              <w:tabs>
                <w:tab w:val="left" w:pos="993"/>
              </w:tabs>
              <w:spacing w:after="120"/>
              <w:ind w:firstLine="567"/>
              <w:jc w:val="both"/>
              <w:outlineLvl w:val="0"/>
              <w:rPr>
                <w:rFonts w:ascii="Garamond" w:hAnsi="Garamond"/>
                <w:sz w:val="22"/>
                <w:szCs w:val="22"/>
              </w:rPr>
            </w:pPr>
            <w:r w:rsidRPr="00324BCB">
              <w:rPr>
                <w:rFonts w:ascii="Garamond" w:hAnsi="Garamond"/>
                <w:sz w:val="22"/>
                <w:szCs w:val="22"/>
              </w:rPr>
              <w:t xml:space="preserve">Если действующим обеспечением по ДПМ ВИЭ является поручительство участника </w:t>
            </w:r>
            <w:r w:rsidRPr="00324BCB">
              <w:rPr>
                <w:rFonts w:ascii="Garamond" w:hAnsi="Garamond"/>
                <w:sz w:val="22"/>
                <w:szCs w:val="22"/>
                <w:highlight w:val="yellow"/>
              </w:rPr>
              <w:t>(-ов)</w:t>
            </w:r>
            <w:r w:rsidRPr="00324BCB">
              <w:rPr>
                <w:rFonts w:ascii="Garamond" w:hAnsi="Garamond"/>
                <w:sz w:val="22"/>
                <w:szCs w:val="22"/>
              </w:rPr>
              <w:t xml:space="preserve"> оптового рынка – поставщика </w:t>
            </w:r>
            <w:r w:rsidRPr="00324BCB">
              <w:rPr>
                <w:rFonts w:ascii="Garamond" w:hAnsi="Garamond"/>
                <w:sz w:val="22"/>
                <w:szCs w:val="22"/>
                <w:highlight w:val="yellow"/>
              </w:rPr>
              <w:t>(-ов</w:t>
            </w:r>
            <w:r w:rsidRPr="00324BCB">
              <w:rPr>
                <w:rFonts w:ascii="Garamond" w:hAnsi="Garamond"/>
                <w:sz w:val="22"/>
                <w:szCs w:val="22"/>
              </w:rPr>
              <w:t>), то КО после получения от ЦФР вышеуказанного реестра банковских гарантий 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rsidR="008C7D4A" w:rsidRPr="007C1DCB" w:rsidRDefault="008C7D4A" w:rsidP="008C7D4A">
            <w:pPr>
              <w:pStyle w:val="12"/>
              <w:tabs>
                <w:tab w:val="left" w:pos="828"/>
              </w:tabs>
              <w:spacing w:before="120" w:after="120"/>
              <w:ind w:left="0"/>
              <w:rPr>
                <w:rFonts w:ascii="Garamond" w:hAnsi="Garamond"/>
                <w:sz w:val="22"/>
                <w:szCs w:val="22"/>
              </w:rPr>
            </w:pPr>
            <w:r>
              <w:rPr>
                <w:rFonts w:ascii="Garamond" w:hAnsi="Garamond"/>
                <w:sz w:val="22"/>
                <w:szCs w:val="22"/>
              </w:rPr>
              <w:t>…</w:t>
            </w:r>
          </w:p>
        </w:tc>
        <w:tc>
          <w:tcPr>
            <w:tcW w:w="6946" w:type="dxa"/>
            <w:shd w:val="clear" w:color="auto" w:fill="auto"/>
          </w:tcPr>
          <w:p w:rsidR="008C7D4A" w:rsidRDefault="008C7D4A" w:rsidP="008C7D4A">
            <w:pPr>
              <w:tabs>
                <w:tab w:val="left" w:pos="770"/>
                <w:tab w:val="left" w:pos="993"/>
              </w:tabs>
              <w:spacing w:after="120"/>
              <w:jc w:val="both"/>
              <w:outlineLvl w:val="0"/>
              <w:rPr>
                <w:rFonts w:ascii="Garamond" w:hAnsi="Garamond"/>
                <w:sz w:val="22"/>
                <w:szCs w:val="22"/>
              </w:rPr>
            </w:pPr>
            <w:r w:rsidRPr="00324BCB">
              <w:rPr>
                <w:rFonts w:ascii="Garamond" w:hAnsi="Garamond"/>
                <w:sz w:val="22"/>
                <w:szCs w:val="22"/>
              </w:rPr>
              <w:t>Предоставление обеспечения (дополнительного обеспечения) в виде банковской гарантии, обеспечивающей исполнение поставщиком мощности обязанности по перечислению денежных средств в счет уплаты штрафов по ДПМ ВИЭ (далее – обеспечение ДПМ ВИЭ банковской гарантией)</w:t>
            </w:r>
          </w:p>
          <w:p w:rsidR="004E6374" w:rsidRPr="004E6374" w:rsidRDefault="004E6374" w:rsidP="004E6374">
            <w:pPr>
              <w:tabs>
                <w:tab w:val="left" w:pos="851"/>
              </w:tabs>
              <w:spacing w:before="120" w:after="120"/>
              <w:ind w:firstLine="567"/>
              <w:jc w:val="both"/>
              <w:rPr>
                <w:rFonts w:ascii="Garamond" w:hAnsi="Garamond"/>
                <w:sz w:val="22"/>
                <w:szCs w:val="22"/>
              </w:rPr>
            </w:pPr>
            <w:r w:rsidRPr="004E6374">
              <w:rPr>
                <w:rFonts w:ascii="Garamond" w:hAnsi="Garamond"/>
                <w:sz w:val="22"/>
                <w:szCs w:val="22"/>
              </w:rPr>
              <w:t>Для инициирования процедуры предоставления обеспечения по ДПМ ВИЭ в виде банковской гарантии, в рамках замены обеспечения либо в рамках предоставления дополнительного обеспечения, продавцу по ДПМ ВИЭ необходимо направить:</w:t>
            </w:r>
          </w:p>
          <w:p w:rsidR="004E6374" w:rsidRPr="004E6374" w:rsidRDefault="004E6374" w:rsidP="004E6374">
            <w:pPr>
              <w:tabs>
                <w:tab w:val="left" w:pos="851"/>
              </w:tabs>
              <w:spacing w:before="120" w:after="120"/>
              <w:ind w:firstLine="550"/>
              <w:jc w:val="both"/>
              <w:rPr>
                <w:rFonts w:ascii="Garamond" w:hAnsi="Garamond"/>
                <w:sz w:val="22"/>
                <w:szCs w:val="22"/>
              </w:rPr>
            </w:pPr>
            <w:r w:rsidRPr="004E6374">
              <w:rPr>
                <w:rFonts w:ascii="Garamond" w:hAnsi="Garamond"/>
                <w:sz w:val="22"/>
                <w:szCs w:val="22"/>
              </w:rPr>
              <w:t xml:space="preserve">– в КО и ЦФР </w:t>
            </w:r>
            <w:r w:rsidRPr="004E6374">
              <w:rPr>
                <w:rFonts w:ascii="Garamond" w:hAnsi="Garamond" w:cs="Garamond"/>
                <w:sz w:val="22"/>
                <w:szCs w:val="22"/>
                <w:lang w:eastAsia="ar-SA"/>
              </w:rPr>
              <w:t xml:space="preserve">на бумажном носителе </w:t>
            </w:r>
            <w:r w:rsidRPr="004E6374">
              <w:rPr>
                <w:rFonts w:ascii="Garamond" w:hAnsi="Garamond"/>
                <w:sz w:val="22"/>
                <w:szCs w:val="22"/>
              </w:rPr>
              <w:t>уведомление по форме приложения 14а к настоящему Регламенту;</w:t>
            </w:r>
          </w:p>
          <w:p w:rsidR="004E6374" w:rsidRPr="004E6374" w:rsidRDefault="004E6374" w:rsidP="004E6374">
            <w:pPr>
              <w:tabs>
                <w:tab w:val="left" w:pos="770"/>
                <w:tab w:val="left" w:pos="993"/>
              </w:tabs>
              <w:spacing w:before="120" w:after="120"/>
              <w:ind w:firstLine="567"/>
              <w:jc w:val="both"/>
              <w:outlineLvl w:val="0"/>
              <w:rPr>
                <w:rFonts w:ascii="Garamond" w:eastAsia="Batang" w:hAnsi="Garamond" w:cs="Garamond"/>
                <w:spacing w:val="4"/>
                <w:sz w:val="22"/>
                <w:szCs w:val="22"/>
                <w:lang w:eastAsia="ar-SA"/>
              </w:rPr>
            </w:pPr>
            <w:r w:rsidRPr="004E6374">
              <w:rPr>
                <w:rFonts w:ascii="Garamond" w:eastAsia="Batang" w:hAnsi="Garamond" w:cs="Garamond"/>
                <w:sz w:val="22"/>
                <w:szCs w:val="22"/>
                <w:lang w:eastAsia="ar-SA"/>
              </w:rPr>
              <w:t xml:space="preserve">– в случае отсутствия у продавца по ДПМ ВИЭ заключенного вышеуказанного Соглашение об оплате штрафов по ДПМ ВИЭ БГ – в КО на бумажном носителе заявление о заключении данного Соглашения с указанием идентификационных параметров объекта генерации, в отношении которого заключается соглашение, по форме приложения 5.3 к настоящему Регламенту, при этом в качестве суммы банковской гарантии, указываемой в Соглашении, указывается величина, равная </w:t>
            </w:r>
            <w:r w:rsidRPr="004E6374">
              <w:rPr>
                <w:rFonts w:ascii="Garamond" w:eastAsia="Batang" w:hAnsi="Garamond" w:cs="Garamond"/>
                <w:sz w:val="22"/>
                <w:szCs w:val="22"/>
                <w:lang w:eastAsia="en-US"/>
              </w:rPr>
              <w:t xml:space="preserve">совокупному размеру обеспечения исполнения обязательств продавца мощности, определяемого </w:t>
            </w:r>
            <w:r w:rsidRPr="004E6374">
              <w:rPr>
                <w:rFonts w:ascii="Garamond" w:eastAsia="Batang" w:hAnsi="Garamond" w:cs="Garamond"/>
                <w:sz w:val="22"/>
                <w:szCs w:val="22"/>
                <w:lang w:eastAsia="ar-SA"/>
              </w:rPr>
              <w:t xml:space="preserve">в отношении </w:t>
            </w:r>
            <w:r w:rsidRPr="004E6374">
              <w:rPr>
                <w:rFonts w:ascii="Garamond" w:eastAsia="Batang" w:hAnsi="Garamond" w:cs="Garamond"/>
                <w:bCs/>
                <w:iCs/>
                <w:sz w:val="22"/>
                <w:szCs w:val="22"/>
                <w:lang w:eastAsia="ar-SA"/>
              </w:rPr>
              <w:t xml:space="preserve">ГТП генерации соответствующего объекта ВИЭ </w:t>
            </w:r>
            <w:r w:rsidRPr="004E6374">
              <w:rPr>
                <w:rFonts w:ascii="Garamond" w:eastAsia="Batang" w:hAnsi="Garamond" w:cs="Garamond"/>
                <w:sz w:val="22"/>
                <w:szCs w:val="22"/>
                <w:lang w:eastAsia="en-US"/>
              </w:rPr>
              <w:t xml:space="preserve">в соответствии с порядком, предусмотренным п. 26.7 </w:t>
            </w:r>
            <w:r w:rsidRPr="004E6374">
              <w:rPr>
                <w:rFonts w:ascii="Garamond" w:eastAsia="Batang" w:hAnsi="Garamond" w:cs="Garamond"/>
                <w:i/>
                <w:sz w:val="22"/>
                <w:szCs w:val="22"/>
                <w:lang w:eastAsia="en-US"/>
              </w:rPr>
              <w:t>Регламента финансовых расчетов на оптовом рынке электроэнергии</w:t>
            </w:r>
            <w:r w:rsidRPr="004E6374">
              <w:rPr>
                <w:rFonts w:ascii="Garamond" w:eastAsia="Batang" w:hAnsi="Garamond" w:cs="Garamond"/>
                <w:sz w:val="22"/>
                <w:szCs w:val="22"/>
                <w:lang w:eastAsia="en-US"/>
              </w:rPr>
              <w:t xml:space="preserve"> (Приложение № 16 к </w:t>
            </w:r>
            <w:r w:rsidRPr="004E6374">
              <w:rPr>
                <w:rFonts w:ascii="Garamond" w:eastAsia="Batang" w:hAnsi="Garamond" w:cs="Garamond"/>
                <w:i/>
                <w:sz w:val="22"/>
                <w:szCs w:val="22"/>
                <w:lang w:eastAsia="ar-SA"/>
              </w:rPr>
              <w:t>Договору</w:t>
            </w:r>
            <w:r w:rsidRPr="004E6374">
              <w:rPr>
                <w:rFonts w:ascii="Garamond" w:eastAsia="Batang" w:hAnsi="Garamond" w:cs="Garamond"/>
                <w:sz w:val="22"/>
                <w:szCs w:val="22"/>
                <w:lang w:eastAsia="ar-SA"/>
              </w:rPr>
              <w:t xml:space="preserve"> </w:t>
            </w:r>
            <w:r w:rsidRPr="004E6374">
              <w:rPr>
                <w:rFonts w:ascii="Garamond" w:eastAsia="Batang" w:hAnsi="Garamond" w:cs="Garamond"/>
                <w:i/>
                <w:spacing w:val="4"/>
                <w:sz w:val="22"/>
                <w:szCs w:val="22"/>
                <w:lang w:eastAsia="ar-SA"/>
              </w:rPr>
              <w:t>о присоединении к торговой системе оптового рынка</w:t>
            </w:r>
            <w:r w:rsidRPr="004E6374">
              <w:rPr>
                <w:rFonts w:ascii="Garamond" w:eastAsia="Batang" w:hAnsi="Garamond" w:cs="Garamond"/>
                <w:spacing w:val="4"/>
                <w:sz w:val="22"/>
                <w:szCs w:val="22"/>
                <w:lang w:eastAsia="ar-SA"/>
              </w:rPr>
              <w:t>).</w:t>
            </w:r>
          </w:p>
          <w:p w:rsidR="008C7D4A" w:rsidRDefault="008C7D4A" w:rsidP="008C7D4A">
            <w:pPr>
              <w:pStyle w:val="12"/>
              <w:tabs>
                <w:tab w:val="left" w:pos="601"/>
              </w:tabs>
              <w:spacing w:before="120" w:after="120"/>
              <w:ind w:left="0" w:firstLine="550"/>
              <w:rPr>
                <w:rFonts w:ascii="Garamond" w:hAnsi="Garamond"/>
                <w:sz w:val="22"/>
                <w:szCs w:val="22"/>
              </w:rPr>
            </w:pPr>
            <w:r>
              <w:rPr>
                <w:rFonts w:ascii="Garamond" w:hAnsi="Garamond"/>
                <w:sz w:val="22"/>
                <w:szCs w:val="22"/>
              </w:rPr>
              <w:t xml:space="preserve">В </w:t>
            </w:r>
            <w:r w:rsidRPr="00C87D79">
              <w:rPr>
                <w:rFonts w:ascii="Garamond" w:hAnsi="Garamond"/>
                <w:sz w:val="22"/>
                <w:szCs w:val="22"/>
              </w:rPr>
              <w:t xml:space="preserve">случае если ранее предоставленным обеспечением по ДПМ ВИЭ является поручительство участника оптового рынка – поставщика, то КО не позднее 3 (трех) рабочих дней с даты получения от продавца по ДПМ ВИЭ уведомления </w:t>
            </w:r>
            <w:r w:rsidRPr="0070091F">
              <w:rPr>
                <w:rFonts w:ascii="Garamond" w:hAnsi="Garamond"/>
                <w:sz w:val="22"/>
                <w:szCs w:val="22"/>
              </w:rPr>
              <w:t>по форме приложения 14а</w:t>
            </w:r>
            <w:r w:rsidRPr="00C87D79">
              <w:rPr>
                <w:rFonts w:ascii="Garamond" w:hAnsi="Garamond"/>
                <w:sz w:val="22"/>
                <w:szCs w:val="22"/>
              </w:rPr>
              <w:t xml:space="preserve"> к настоящему Регламенту направляет в электронном виде с применением электронной подписи поручителю по соответствующему ДПМ ВИЭ уведомление по форме 14в к настоящему Регламенту.</w:t>
            </w:r>
          </w:p>
          <w:p w:rsidR="008C7D4A" w:rsidRDefault="008C7D4A" w:rsidP="008C7D4A">
            <w:pPr>
              <w:pStyle w:val="12"/>
              <w:tabs>
                <w:tab w:val="left" w:pos="601"/>
              </w:tabs>
              <w:spacing w:before="120" w:after="120"/>
              <w:ind w:left="0" w:firstLine="550"/>
              <w:rPr>
                <w:rFonts w:ascii="Garamond" w:hAnsi="Garamond"/>
                <w:sz w:val="22"/>
                <w:szCs w:val="22"/>
              </w:rPr>
            </w:pPr>
            <w:r>
              <w:rPr>
                <w:rFonts w:ascii="Garamond" w:hAnsi="Garamond"/>
                <w:sz w:val="22"/>
                <w:szCs w:val="22"/>
              </w:rPr>
              <w:t>…</w:t>
            </w:r>
          </w:p>
          <w:p w:rsidR="008C7D4A" w:rsidRPr="00324BCB" w:rsidRDefault="008C7D4A" w:rsidP="008C7D4A">
            <w:pPr>
              <w:pStyle w:val="12"/>
              <w:tabs>
                <w:tab w:val="left" w:pos="993"/>
              </w:tabs>
              <w:spacing w:before="120" w:after="120"/>
              <w:ind w:left="0" w:firstLine="567"/>
              <w:rPr>
                <w:rFonts w:ascii="Garamond" w:hAnsi="Garamond"/>
                <w:sz w:val="22"/>
                <w:szCs w:val="22"/>
              </w:rPr>
            </w:pPr>
            <w:r w:rsidRPr="00324BCB">
              <w:rPr>
                <w:rFonts w:ascii="Garamond" w:hAnsi="Garamond"/>
                <w:sz w:val="22"/>
                <w:szCs w:val="22"/>
              </w:rPr>
              <w:t xml:space="preserve">В случае если продавец по ДПМ ВИЭ предоставляет банковскую гарантию в рамках предоставления дополнительного обеспечения (в соответствии с требованиями </w:t>
            </w:r>
            <w:r w:rsidR="004E6374" w:rsidRPr="009719CD">
              <w:rPr>
                <w:rFonts w:ascii="Garamond" w:hAnsi="Garamond"/>
                <w:sz w:val="22"/>
                <w:szCs w:val="22"/>
                <w:highlight w:val="yellow"/>
              </w:rPr>
              <w:t>пункта</w:t>
            </w:r>
            <w:r w:rsidRPr="009719CD">
              <w:rPr>
                <w:rFonts w:ascii="Garamond" w:hAnsi="Garamond"/>
                <w:sz w:val="22"/>
                <w:szCs w:val="22"/>
                <w:highlight w:val="yellow"/>
              </w:rPr>
              <w:t xml:space="preserve"> 7.8</w:t>
            </w:r>
            <w:r w:rsidR="004E6374">
              <w:rPr>
                <w:rFonts w:ascii="Garamond" w:hAnsi="Garamond"/>
                <w:sz w:val="22"/>
                <w:szCs w:val="22"/>
              </w:rPr>
              <w:t xml:space="preserve"> </w:t>
            </w:r>
            <w:r w:rsidRPr="00324BCB">
              <w:rPr>
                <w:rFonts w:ascii="Garamond" w:hAnsi="Garamond"/>
                <w:sz w:val="22"/>
                <w:szCs w:val="22"/>
              </w:rPr>
              <w:t xml:space="preserve">настоящего Регламента) и дата, предшествующая дню начала проверки ЦФР гарантии на соответствие требованиям п. 7.14 настоящего Регламента, позднее даты окончания периода, предусмотренного требованиями </w:t>
            </w:r>
            <w:r w:rsidRPr="009719CD">
              <w:rPr>
                <w:rFonts w:ascii="Garamond" w:hAnsi="Garamond"/>
                <w:sz w:val="22"/>
                <w:szCs w:val="22"/>
                <w:highlight w:val="yellow"/>
              </w:rPr>
              <w:t>пункта 7.8</w:t>
            </w:r>
            <w:r w:rsidRPr="00324BCB">
              <w:rPr>
                <w:rFonts w:ascii="Garamond" w:hAnsi="Garamond"/>
                <w:sz w:val="22"/>
                <w:szCs w:val="22"/>
              </w:rPr>
              <w:t xml:space="preserve"> настоящего Регламента, то ЦФР</w:t>
            </w:r>
            <w:r w:rsidR="00BD40CB">
              <w:rPr>
                <w:rFonts w:ascii="Garamond" w:hAnsi="Garamond"/>
                <w:sz w:val="22"/>
                <w:szCs w:val="22"/>
              </w:rPr>
              <w:t xml:space="preserve"> </w:t>
            </w:r>
            <w:r w:rsidRPr="00324BCB">
              <w:rPr>
                <w:rFonts w:ascii="Garamond" w:hAnsi="Garamond"/>
                <w:sz w:val="22"/>
                <w:szCs w:val="22"/>
              </w:rPr>
              <w:t>в течение 3 (трех) рабочих дней со дня, следующего за днем окончания срока проверки банковской гарантии, направляет продавцу по ДПМ ВИЭ на бумажном носителе мотивированный отказ в приеме банковской гарантии.</w:t>
            </w:r>
          </w:p>
          <w:p w:rsidR="008C7D4A" w:rsidRDefault="008C7D4A" w:rsidP="008C7D4A">
            <w:pPr>
              <w:tabs>
                <w:tab w:val="left" w:pos="993"/>
              </w:tabs>
              <w:spacing w:after="120"/>
              <w:ind w:firstLine="567"/>
              <w:jc w:val="both"/>
              <w:outlineLvl w:val="0"/>
              <w:rPr>
                <w:rFonts w:ascii="Garamond" w:hAnsi="Garamond"/>
                <w:sz w:val="22"/>
                <w:szCs w:val="22"/>
              </w:rPr>
            </w:pPr>
            <w:r w:rsidRPr="00324BCB">
              <w:rPr>
                <w:rFonts w:ascii="Garamond" w:hAnsi="Garamond"/>
                <w:sz w:val="22"/>
                <w:szCs w:val="22"/>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банковских гарантий расторгает в отношении указанного ДПМ ВИЭ договоры поручительства, уведомляет продавца по ДПМ </w:t>
            </w:r>
            <w:r w:rsidRPr="009719CD">
              <w:rPr>
                <w:rFonts w:ascii="Garamond" w:hAnsi="Garamond"/>
                <w:sz w:val="22"/>
                <w:szCs w:val="22"/>
              </w:rPr>
              <w:t>ВИЭ о замене либо предоставлении дополнительного обеспечения по ДПМ ВИЭ и в течение 5 (пяти) рабочих дней с даты расторжения</w:t>
            </w:r>
            <w:r w:rsidRPr="00324BCB">
              <w:rPr>
                <w:rFonts w:ascii="Garamond" w:hAnsi="Garamond"/>
                <w:sz w:val="22"/>
                <w:szCs w:val="22"/>
              </w:rPr>
              <w:t xml:space="preserve">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rsidR="008C7D4A" w:rsidRPr="007C1DCB" w:rsidRDefault="008C7D4A" w:rsidP="008C7D4A">
            <w:pPr>
              <w:pStyle w:val="12"/>
              <w:tabs>
                <w:tab w:val="left" w:pos="828"/>
              </w:tabs>
              <w:spacing w:before="120" w:after="120"/>
              <w:ind w:left="0"/>
              <w:rPr>
                <w:rFonts w:ascii="Garamond" w:hAnsi="Garamond"/>
                <w:sz w:val="22"/>
                <w:szCs w:val="22"/>
              </w:rPr>
            </w:pPr>
            <w:r>
              <w:rPr>
                <w:rFonts w:ascii="Garamond" w:hAnsi="Garamond"/>
                <w:sz w:val="22"/>
                <w:szCs w:val="22"/>
              </w:rPr>
              <w:t>…</w:t>
            </w:r>
          </w:p>
        </w:tc>
      </w:tr>
      <w:tr w:rsidR="00B90900" w:rsidRPr="00E04AC3" w:rsidTr="003757FA">
        <w:trPr>
          <w:trHeight w:val="561"/>
        </w:trPr>
        <w:tc>
          <w:tcPr>
            <w:tcW w:w="993" w:type="dxa"/>
          </w:tcPr>
          <w:p w:rsidR="00B90900" w:rsidRPr="00E04AC3" w:rsidRDefault="00B90900" w:rsidP="00B90900">
            <w:pPr>
              <w:widowControl w:val="0"/>
              <w:spacing w:before="120" w:after="120"/>
              <w:jc w:val="center"/>
              <w:rPr>
                <w:rFonts w:ascii="Garamond" w:hAnsi="Garamond"/>
                <w:b/>
                <w:sz w:val="22"/>
                <w:szCs w:val="22"/>
              </w:rPr>
            </w:pPr>
            <w:r>
              <w:rPr>
                <w:rFonts w:ascii="Garamond" w:hAnsi="Garamond"/>
                <w:b/>
                <w:sz w:val="22"/>
                <w:szCs w:val="22"/>
              </w:rPr>
              <w:t>7.15</w:t>
            </w:r>
          </w:p>
        </w:tc>
        <w:tc>
          <w:tcPr>
            <w:tcW w:w="6804" w:type="dxa"/>
            <w:shd w:val="clear" w:color="auto" w:fill="auto"/>
          </w:tcPr>
          <w:p w:rsidR="00B90900" w:rsidRPr="00FB7A7C" w:rsidRDefault="00B90900" w:rsidP="00B90900">
            <w:pPr>
              <w:numPr>
                <w:ilvl w:val="0"/>
                <w:numId w:val="24"/>
              </w:numPr>
              <w:spacing w:after="120"/>
              <w:ind w:left="0" w:firstLine="0"/>
              <w:jc w:val="both"/>
              <w:outlineLvl w:val="0"/>
              <w:rPr>
                <w:rFonts w:ascii="Garamond" w:hAnsi="Garamond"/>
                <w:bCs/>
                <w:sz w:val="22"/>
                <w:szCs w:val="22"/>
              </w:rPr>
            </w:pPr>
            <w:bookmarkStart w:id="142" w:name="_Toc492303515"/>
            <w:bookmarkStart w:id="143" w:name="_Toc512334688"/>
            <w:r w:rsidRPr="00FB7A7C">
              <w:rPr>
                <w:rFonts w:ascii="Garamond" w:hAnsi="Garamond"/>
                <w:b/>
                <w:bCs/>
                <w:sz w:val="22"/>
                <w:szCs w:val="22"/>
              </w:rPr>
              <w:t>Порядок одностороннего отказа КО от обеспечения исполнения обязательств по ДПМ ВИЭ</w:t>
            </w:r>
            <w:bookmarkEnd w:id="142"/>
            <w:bookmarkEnd w:id="143"/>
          </w:p>
          <w:p w:rsidR="00B90900" w:rsidRDefault="00B90900" w:rsidP="00B90900">
            <w:pPr>
              <w:spacing w:after="120"/>
              <w:jc w:val="both"/>
              <w:outlineLvl w:val="0"/>
              <w:rPr>
                <w:rFonts w:ascii="Garamond" w:hAnsi="Garamond"/>
                <w:b/>
                <w:bCs/>
                <w:sz w:val="22"/>
                <w:szCs w:val="22"/>
              </w:rPr>
            </w:pPr>
            <w:r>
              <w:rPr>
                <w:rFonts w:ascii="Garamond" w:hAnsi="Garamond"/>
                <w:b/>
                <w:bCs/>
                <w:sz w:val="22"/>
                <w:szCs w:val="22"/>
              </w:rPr>
              <w:t>…</w:t>
            </w:r>
          </w:p>
          <w:p w:rsidR="00B90900" w:rsidRPr="00324BCB" w:rsidRDefault="00B90900" w:rsidP="00B90900">
            <w:pPr>
              <w:pStyle w:val="a0"/>
              <w:ind w:firstLine="594"/>
              <w:rPr>
                <w:rFonts w:ascii="Garamond" w:hAnsi="Garamond"/>
                <w:bCs/>
              </w:rPr>
            </w:pPr>
            <w:r w:rsidRPr="00324BCB">
              <w:rPr>
                <w:rFonts w:ascii="Garamond" w:hAnsi="Garamond"/>
                <w:bCs/>
              </w:rPr>
              <w:t xml:space="preserve">КО при получении Уведомления в течение 30 рабочих дней с 1-го числа месяца, следующего за месяцем, в котором получено уведомление, проверяет выполнение условий подпунктов «а»–«г» настоящего пункта и, в случае их выполнения, а также если в отношении месяца, </w:t>
            </w:r>
            <w:r w:rsidRPr="00324BCB">
              <w:rPr>
                <w:rFonts w:ascii="Garamond" w:hAnsi="Garamond"/>
              </w:rPr>
              <w:t>в котором КО получено Уведомление</w:t>
            </w:r>
            <w:r w:rsidRPr="00324BCB">
              <w:rPr>
                <w:rFonts w:ascii="Garamond" w:hAnsi="Garamond"/>
                <w:bCs/>
              </w:rPr>
              <w:t>, нет оснований для расчета штрафа по соответствующему ДПМ ВИЭ:</w:t>
            </w:r>
          </w:p>
          <w:p w:rsidR="00B90900" w:rsidRDefault="00B90900" w:rsidP="00B90900">
            <w:pPr>
              <w:widowControl w:val="0"/>
              <w:numPr>
                <w:ilvl w:val="0"/>
                <w:numId w:val="25"/>
              </w:numPr>
              <w:ind w:left="0" w:firstLine="550"/>
              <w:jc w:val="both"/>
              <w:rPr>
                <w:rFonts w:ascii="Garamond" w:hAnsi="Garamond"/>
                <w:bCs/>
                <w:sz w:val="22"/>
                <w:szCs w:val="22"/>
              </w:rPr>
            </w:pPr>
            <w:r w:rsidRPr="00324BCB">
              <w:rPr>
                <w:rFonts w:ascii="Garamond" w:hAnsi="Garamond"/>
                <w:bCs/>
                <w:sz w:val="22"/>
                <w:szCs w:val="22"/>
              </w:rPr>
              <w:t xml:space="preserve">если обеспечением исполнения обязательств по ДПМ ВИЭ является поручительство участника </w:t>
            </w:r>
            <w:r w:rsidRPr="00324BCB">
              <w:rPr>
                <w:rFonts w:ascii="Garamond" w:hAnsi="Garamond"/>
                <w:bCs/>
                <w:sz w:val="22"/>
                <w:szCs w:val="22"/>
                <w:highlight w:val="yellow"/>
              </w:rPr>
              <w:t>(-ов</w:t>
            </w:r>
            <w:r w:rsidRPr="00324BCB">
              <w:rPr>
                <w:rFonts w:ascii="Garamond" w:hAnsi="Garamond"/>
                <w:bCs/>
                <w:sz w:val="22"/>
                <w:szCs w:val="22"/>
              </w:rPr>
              <w:t xml:space="preserve">) оптового рынка – поставщика </w:t>
            </w:r>
            <w:r w:rsidRPr="00324BCB">
              <w:rPr>
                <w:rFonts w:ascii="Garamond" w:hAnsi="Garamond"/>
                <w:bCs/>
                <w:sz w:val="22"/>
                <w:szCs w:val="22"/>
                <w:highlight w:val="yellow"/>
              </w:rPr>
              <w:t>(-ов)</w:t>
            </w:r>
            <w:r w:rsidRPr="00324BCB">
              <w:rPr>
                <w:rFonts w:ascii="Garamond" w:hAnsi="Garamond"/>
                <w:bCs/>
                <w:sz w:val="22"/>
                <w:szCs w:val="22"/>
              </w:rPr>
              <w:t>, то КО расторгает договоры поручительства и направляет в ЦФР реестр расторгнутых договоров по форме приложения 13 к настоящему Регламенту в электронном виде с использованием ЭП;</w:t>
            </w:r>
          </w:p>
          <w:p w:rsidR="00B90900" w:rsidRPr="00435154" w:rsidRDefault="00435154" w:rsidP="00435154">
            <w:pPr>
              <w:widowControl w:val="0"/>
              <w:jc w:val="both"/>
              <w:rPr>
                <w:rFonts w:ascii="Garamond" w:hAnsi="Garamond"/>
                <w:bCs/>
                <w:sz w:val="22"/>
                <w:szCs w:val="22"/>
              </w:rPr>
            </w:pPr>
            <w:r>
              <w:rPr>
                <w:rFonts w:ascii="Garamond" w:hAnsi="Garamond"/>
                <w:bCs/>
                <w:sz w:val="22"/>
                <w:szCs w:val="22"/>
              </w:rPr>
              <w:t>...</w:t>
            </w:r>
          </w:p>
        </w:tc>
        <w:tc>
          <w:tcPr>
            <w:tcW w:w="6946" w:type="dxa"/>
            <w:shd w:val="clear" w:color="auto" w:fill="auto"/>
          </w:tcPr>
          <w:p w:rsidR="00B90900" w:rsidRPr="00FB7A7C" w:rsidRDefault="00B90900" w:rsidP="00B90900">
            <w:pPr>
              <w:numPr>
                <w:ilvl w:val="0"/>
                <w:numId w:val="26"/>
              </w:numPr>
              <w:spacing w:after="120"/>
              <w:jc w:val="both"/>
              <w:outlineLvl w:val="0"/>
              <w:rPr>
                <w:rFonts w:ascii="Garamond" w:hAnsi="Garamond"/>
                <w:bCs/>
                <w:sz w:val="22"/>
                <w:szCs w:val="22"/>
              </w:rPr>
            </w:pPr>
            <w:r w:rsidRPr="00FB7A7C">
              <w:rPr>
                <w:rFonts w:ascii="Garamond" w:hAnsi="Garamond"/>
                <w:b/>
                <w:bCs/>
                <w:sz w:val="22"/>
                <w:szCs w:val="22"/>
              </w:rPr>
              <w:t>Порядок одностороннего отказа КО от обеспечения исполнения обязательств по ДПМ ВИЭ</w:t>
            </w:r>
          </w:p>
          <w:p w:rsidR="00B90900" w:rsidRDefault="00B90900" w:rsidP="00B90900">
            <w:pPr>
              <w:spacing w:before="120" w:after="120"/>
              <w:jc w:val="both"/>
              <w:outlineLvl w:val="0"/>
              <w:rPr>
                <w:rFonts w:ascii="Garamond" w:hAnsi="Garamond"/>
                <w:b/>
                <w:sz w:val="22"/>
                <w:szCs w:val="22"/>
              </w:rPr>
            </w:pPr>
            <w:r>
              <w:rPr>
                <w:rFonts w:ascii="Garamond" w:hAnsi="Garamond"/>
                <w:b/>
                <w:sz w:val="22"/>
                <w:szCs w:val="22"/>
              </w:rPr>
              <w:t>…</w:t>
            </w:r>
          </w:p>
          <w:p w:rsidR="00B90900" w:rsidRPr="00324BCB" w:rsidRDefault="00B90900" w:rsidP="00B90900">
            <w:pPr>
              <w:pStyle w:val="a0"/>
              <w:ind w:firstLine="594"/>
              <w:rPr>
                <w:rFonts w:ascii="Garamond" w:hAnsi="Garamond"/>
                <w:bCs/>
              </w:rPr>
            </w:pPr>
            <w:r w:rsidRPr="00324BCB">
              <w:rPr>
                <w:rFonts w:ascii="Garamond" w:hAnsi="Garamond"/>
                <w:bCs/>
              </w:rPr>
              <w:t xml:space="preserve">КО при получении Уведомления в течение 30 рабочих дней с 1-го числа месяца, следующего за месяцем, в котором получено уведомление, проверяет выполнение условий подпунктов «а»–«г» настоящего пункта и, в случае их выполнения, а также если в отношении месяца, </w:t>
            </w:r>
            <w:r w:rsidRPr="00324BCB">
              <w:rPr>
                <w:rFonts w:ascii="Garamond" w:hAnsi="Garamond"/>
              </w:rPr>
              <w:t>в котором КО получено Уведомление</w:t>
            </w:r>
            <w:r w:rsidRPr="00324BCB">
              <w:rPr>
                <w:rFonts w:ascii="Garamond" w:hAnsi="Garamond"/>
                <w:bCs/>
              </w:rPr>
              <w:t>, нет оснований для расчета штрафа по соответствующему ДПМ ВИЭ:</w:t>
            </w:r>
          </w:p>
          <w:p w:rsidR="00B90900" w:rsidRDefault="00B90900" w:rsidP="00B90900">
            <w:pPr>
              <w:widowControl w:val="0"/>
              <w:numPr>
                <w:ilvl w:val="0"/>
                <w:numId w:val="25"/>
              </w:numPr>
              <w:ind w:left="0" w:firstLine="550"/>
              <w:jc w:val="both"/>
              <w:rPr>
                <w:rFonts w:ascii="Garamond" w:hAnsi="Garamond"/>
                <w:bCs/>
                <w:sz w:val="22"/>
                <w:szCs w:val="22"/>
              </w:rPr>
            </w:pPr>
            <w:r w:rsidRPr="00324BCB">
              <w:rPr>
                <w:rFonts w:ascii="Garamond" w:hAnsi="Garamond"/>
                <w:bCs/>
                <w:sz w:val="22"/>
                <w:szCs w:val="22"/>
              </w:rPr>
              <w:t>если обеспечением исполнения обязательств по ДПМ ВИЭ является поручительство участника оптового рынка – поставщика, то КО расторгает договоры поручительства и направляет в ЦФР реестр расторгнутых договоров по форме приложения 13 к настоящему Регламенту в электронном виде с использованием ЭП;</w:t>
            </w:r>
          </w:p>
          <w:p w:rsidR="00B90900" w:rsidRPr="00E04AC3" w:rsidRDefault="00435154" w:rsidP="00B90900">
            <w:pPr>
              <w:widowControl w:val="0"/>
              <w:jc w:val="both"/>
              <w:rPr>
                <w:rFonts w:ascii="Garamond" w:hAnsi="Garamond"/>
                <w:b/>
                <w:sz w:val="22"/>
                <w:szCs w:val="22"/>
              </w:rPr>
            </w:pPr>
            <w:r>
              <w:rPr>
                <w:rFonts w:ascii="Garamond" w:hAnsi="Garamond"/>
                <w:bCs/>
                <w:sz w:val="22"/>
                <w:szCs w:val="22"/>
              </w:rPr>
              <w:t>…</w:t>
            </w:r>
          </w:p>
        </w:tc>
      </w:tr>
      <w:tr w:rsidR="004D3A22" w:rsidRPr="00E04AC3" w:rsidTr="003757FA">
        <w:trPr>
          <w:trHeight w:val="561"/>
        </w:trPr>
        <w:tc>
          <w:tcPr>
            <w:tcW w:w="993" w:type="dxa"/>
          </w:tcPr>
          <w:p w:rsidR="004D3A22" w:rsidRDefault="004D3A22" w:rsidP="00B90900">
            <w:pPr>
              <w:widowControl w:val="0"/>
              <w:spacing w:before="120" w:after="120"/>
              <w:jc w:val="center"/>
              <w:rPr>
                <w:rFonts w:ascii="Garamond" w:hAnsi="Garamond"/>
                <w:b/>
                <w:sz w:val="22"/>
                <w:szCs w:val="22"/>
              </w:rPr>
            </w:pPr>
            <w:r>
              <w:rPr>
                <w:rFonts w:ascii="Garamond" w:hAnsi="Garamond"/>
                <w:b/>
                <w:sz w:val="22"/>
                <w:szCs w:val="22"/>
              </w:rPr>
              <w:t>7.16.1</w:t>
            </w:r>
          </w:p>
        </w:tc>
        <w:tc>
          <w:tcPr>
            <w:tcW w:w="6804" w:type="dxa"/>
            <w:shd w:val="clear" w:color="auto" w:fill="auto"/>
          </w:tcPr>
          <w:p w:rsidR="004D3A22" w:rsidRDefault="004D3A22" w:rsidP="004D3A22">
            <w:pPr>
              <w:tabs>
                <w:tab w:val="left" w:pos="567"/>
              </w:tabs>
              <w:suppressAutoHyphens/>
              <w:autoSpaceDE w:val="0"/>
              <w:autoSpaceDN w:val="0"/>
              <w:spacing w:before="120" w:after="120"/>
              <w:ind w:right="2"/>
              <w:jc w:val="both"/>
              <w:rPr>
                <w:rFonts w:ascii="Garamond" w:eastAsia="Batang" w:hAnsi="Garamond" w:cs="Garamond"/>
                <w:b/>
                <w:bCs/>
                <w:i/>
                <w:color w:val="000000"/>
                <w:sz w:val="22"/>
                <w:szCs w:val="22"/>
                <w:lang w:eastAsia="ar-SA"/>
              </w:rPr>
            </w:pPr>
            <w:r w:rsidRPr="004D3A22">
              <w:rPr>
                <w:rFonts w:ascii="Garamond" w:eastAsia="Batang" w:hAnsi="Garamond" w:cs="Garamond"/>
                <w:b/>
                <w:bCs/>
                <w:color w:val="000000"/>
                <w:sz w:val="22"/>
                <w:szCs w:val="22"/>
                <w:lang w:eastAsia="ar-SA"/>
              </w:rPr>
              <w:t>7.16.1.</w:t>
            </w:r>
            <w:r w:rsidRPr="004D3A22">
              <w:rPr>
                <w:rFonts w:ascii="Garamond" w:eastAsia="Batang" w:hAnsi="Garamond" w:cs="Garamond"/>
                <w:bCs/>
                <w:color w:val="000000"/>
                <w:sz w:val="22"/>
                <w:szCs w:val="22"/>
                <w:lang w:eastAsia="ar-SA"/>
              </w:rPr>
              <w:t xml:space="preserve"> </w:t>
            </w:r>
            <w:r w:rsidRPr="004D3A22">
              <w:rPr>
                <w:rFonts w:ascii="Garamond" w:eastAsia="Batang" w:hAnsi="Garamond" w:cs="Garamond"/>
                <w:b/>
                <w:bCs/>
                <w:i/>
                <w:color w:val="000000"/>
                <w:sz w:val="22"/>
                <w:szCs w:val="22"/>
                <w:lang w:eastAsia="ar-SA"/>
              </w:rPr>
              <w:t>В случае если обеспечением исполнения обязательств по ДПМ ВИЭ является поручительство треть</w:t>
            </w:r>
            <w:r w:rsidRPr="004D3A22">
              <w:rPr>
                <w:rFonts w:ascii="Garamond" w:eastAsia="Batang" w:hAnsi="Garamond" w:cs="Garamond"/>
                <w:b/>
                <w:bCs/>
                <w:i/>
                <w:color w:val="000000"/>
                <w:sz w:val="22"/>
                <w:szCs w:val="22"/>
                <w:highlight w:val="yellow"/>
                <w:lang w:eastAsia="ar-SA"/>
              </w:rPr>
              <w:t>их</w:t>
            </w:r>
            <w:r w:rsidRPr="004D3A22">
              <w:rPr>
                <w:rFonts w:ascii="Garamond" w:eastAsia="Batang" w:hAnsi="Garamond" w:cs="Garamond"/>
                <w:b/>
                <w:bCs/>
                <w:i/>
                <w:color w:val="000000"/>
                <w:sz w:val="22"/>
                <w:szCs w:val="22"/>
                <w:lang w:eastAsia="ar-SA"/>
              </w:rPr>
              <w:t xml:space="preserve"> лиц:</w:t>
            </w:r>
          </w:p>
          <w:p w:rsidR="00842691" w:rsidRDefault="00842691" w:rsidP="006D740F">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p>
          <w:p w:rsidR="0046647B" w:rsidRDefault="0046647B" w:rsidP="006D740F">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46647B">
              <w:rPr>
                <w:rFonts w:ascii="Garamond" w:eastAsia="Batang" w:hAnsi="Garamond" w:cs="Garamond"/>
                <w:color w:val="000000"/>
                <w:sz w:val="22"/>
                <w:szCs w:val="22"/>
                <w:lang w:eastAsia="ar-SA"/>
              </w:rPr>
              <w:t>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необходимо не позднее чем за 2 (два) месяца до даты начала поставки по ДПМ ВИЭ предоставить в ЦФР уведомление о соответствующем намерении с указанием года начала поставки мощности объекта генерации ВИЭ, а также его идентификационных параметров (код ГТП 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 и подписать на следующий рабочий день после предоставления в ЦФР указанного комплекта документов проект договора коммерческого представительства в целях заключения договора поручительства со своей стороны.</w:t>
            </w:r>
          </w:p>
          <w:p w:rsidR="00842691" w:rsidRPr="006D740F" w:rsidRDefault="00842691" w:rsidP="006D740F">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6D740F">
              <w:rPr>
                <w:rFonts w:ascii="Garamond" w:eastAsia="Batang" w:hAnsi="Garamond" w:cs="Garamond"/>
                <w:color w:val="000000"/>
                <w:sz w:val="22"/>
                <w:szCs w:val="22"/>
                <w:lang w:eastAsia="ar-SA"/>
              </w:rPr>
              <w:t>В случае если ДПМ ВИЭ заключен по итогам ОПВ, проведенного после 1 января 2020 года, КО в течение 2 (двух)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 2.2 приложения 31 к настоящему Регламенту и направляет информацию о соответствии/несоответствии поручителя требованиям пункта 7.14.</w:t>
            </w:r>
          </w:p>
          <w:p w:rsidR="00842691" w:rsidRPr="006D740F" w:rsidRDefault="00842691" w:rsidP="006D740F">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6D740F">
              <w:rPr>
                <w:rFonts w:ascii="Garamond" w:eastAsia="Batang" w:hAnsi="Garamond" w:cs="Garamond"/>
                <w:color w:val="000000"/>
                <w:sz w:val="22"/>
                <w:szCs w:val="22"/>
                <w:lang w:eastAsia="ar-SA"/>
              </w:rPr>
              <w:t>В случае соответствия поручителя требованиям пункта 7.14 настоящего Регламента, а также при представлении поручителем документов, указанных в пункте 6.4.5 настоящего Регламента, и подписании им со своей стороны проекта договора коммерческого представительства в целях заключения договора поручительства в вышеуказанный срок, ЦФР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rsidR="00842691" w:rsidRPr="006D740F" w:rsidRDefault="00842691" w:rsidP="006D740F">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6D740F">
              <w:rPr>
                <w:rFonts w:ascii="Garamond" w:eastAsia="Batang" w:hAnsi="Garamond" w:cs="Garamond"/>
                <w:color w:val="000000"/>
                <w:sz w:val="22"/>
                <w:szCs w:val="22"/>
                <w:lang w:eastAsia="ar-SA"/>
              </w:rPr>
              <w:t>При несоответствии уведомления поручителя и (или) предоставленных документов требованиям настоящего Регламента ЦФР направляет соответствующему участнику оптового рынка мотивированный отказ (на бумажном носителе).</w:t>
            </w:r>
          </w:p>
          <w:p w:rsidR="00842691" w:rsidRPr="006D740F" w:rsidRDefault="00842691" w:rsidP="006D740F">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6D740F">
              <w:rPr>
                <w:rFonts w:ascii="Garamond" w:eastAsia="Batang" w:hAnsi="Garamond" w:cs="Garamond"/>
                <w:color w:val="000000"/>
                <w:sz w:val="22"/>
                <w:szCs w:val="22"/>
                <w:lang w:eastAsia="ar-SA"/>
              </w:rPr>
              <w:t>В случае если участником оптового рынка, намеренным стать поручителем по ДПМ ВИЭ, уведомление о намерении и комплект документов, предусмотренных п. 6.4.5 настоящего Регламента, предоставлены в ЦФР позднее 2 (двух) месяцев до даты начала поставки мощности по ДПМ ВИЭ и (или) до указанного срока данным участником оптового рынка не подписан проект договора коммерческого представительства в целях заключения договоров поручительства, то ЦФР не рассматривает данные документы и направляет соответствующему участнику оптового рынка мотивированный отказ (на бумажном носителе).</w:t>
            </w:r>
          </w:p>
          <w:p w:rsidR="00842691" w:rsidRPr="00435154" w:rsidRDefault="00842691" w:rsidP="006D740F">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435154">
              <w:rPr>
                <w:rFonts w:ascii="Garamond" w:eastAsia="Batang" w:hAnsi="Garamond" w:cs="Garamond"/>
                <w:color w:val="000000"/>
                <w:sz w:val="22"/>
                <w:szCs w:val="22"/>
                <w:highlight w:val="yellow"/>
                <w:lang w:eastAsia="ar-SA"/>
              </w:rPr>
              <w:t>В случае если дата начала поставки по ДПМ ВИЭ, которую продавец по ДПМ ВИЭ намерен перенести на более позднюю дату, наступила (наступает) до 31 декабря 2015 года, то ЦФР рассматривает предоставленные поручителем уведомление о соответствующем намерении и документы, предусмотренные пунктом 6.4.5 настоящего Регламента, и подписывает договор коммерческого представительства для целей заключения договоров поручительства в течение 3 (трех) рабочих дней:</w:t>
            </w:r>
          </w:p>
          <w:p w:rsidR="00842691" w:rsidRPr="00435154" w:rsidRDefault="00842691" w:rsidP="006D740F">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435154">
              <w:rPr>
                <w:rFonts w:ascii="Garamond" w:eastAsia="Batang" w:hAnsi="Garamond" w:cs="Garamond"/>
                <w:color w:val="000000"/>
                <w:sz w:val="22"/>
                <w:szCs w:val="22"/>
                <w:highlight w:val="yellow"/>
                <w:lang w:eastAsia="ar-SA"/>
              </w:rPr>
              <w:t>– со дня предоставления указанных документов – в случае выполнения указанных условий не позднее чем за 10 рабочих дней до окончания месяца, в котором продавец по ДПМ ВИЭ представил в ЦФР уведомление об изменении даты начала поставки по ДПМ ВИЭ на более позднюю дату, и подписания на следующий рабочий день после предоставления в ЦФР указанных документов проекта договора коммерческого представительства в целях заключения договора поручительства со своей стороны, при условии, что измененная дата начала поставки мощности, указанная в уведомлении, наступает не ранее 1 марта 2016 года;</w:t>
            </w:r>
          </w:p>
          <w:p w:rsidR="00842691" w:rsidRPr="00435154" w:rsidRDefault="00842691" w:rsidP="006D740F">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435154">
              <w:rPr>
                <w:rFonts w:ascii="Garamond" w:eastAsia="Batang" w:hAnsi="Garamond" w:cs="Garamond"/>
                <w:color w:val="000000"/>
                <w:sz w:val="22"/>
                <w:szCs w:val="22"/>
                <w:highlight w:val="yellow"/>
                <w:lang w:eastAsia="ar-SA"/>
              </w:rPr>
              <w:t>– с 1-го рабочего дня месяца, следующего за месяцем предоставления указанных документов – в случае выполнения указанных условий позднее чем за 10 рабочих дней до окончания месяца, в котором продавец по ДПМ ВИЭ представил в ЦФР уведомление об изменении даты начала поставки по ДПМ ВИЭ на более позднюю дату, и подписания на следующий рабочий день после предоставления в ЦФР указанных документов проекта договора коммерческого представительства в целях заключения договора поручительства со своей стороны, при условии, что измененная дата начала поставки мощности, указанная в уведомлении, наступает не ранее 1 марта 2016 года.</w:t>
            </w:r>
          </w:p>
          <w:p w:rsidR="00842691" w:rsidRPr="006D740F" w:rsidRDefault="00842691" w:rsidP="006D740F">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435154">
              <w:rPr>
                <w:rFonts w:ascii="Garamond" w:eastAsia="Batang" w:hAnsi="Garamond" w:cs="Garamond"/>
                <w:color w:val="000000"/>
                <w:sz w:val="22"/>
                <w:szCs w:val="22"/>
                <w:highlight w:val="yellow"/>
                <w:lang w:eastAsia="ar-SA"/>
              </w:rPr>
              <w:t>При получении указанных уведомления и документов в отношении ДПМ ВИЭ (дата поставки по которому наступила (наступает) до 31 декабря 2015 года) после 18 февраля 2016 года, ЦФР не рассматривает данные документы и направляет соответствующему участнику оптового рынка мотивированный отказ (на бумажном носителе).</w:t>
            </w:r>
          </w:p>
          <w:p w:rsidR="00BA5AED" w:rsidRPr="00BA5AED" w:rsidRDefault="00BA5AED" w:rsidP="00842691">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A5AED">
              <w:rPr>
                <w:rFonts w:ascii="Garamond" w:eastAsia="Batang" w:hAnsi="Garamond" w:cs="Garamond"/>
                <w:sz w:val="22"/>
                <w:szCs w:val="22"/>
                <w:lang w:eastAsia="ar-SA"/>
              </w:rPr>
              <w:t>В случае заключения в порядке, установленном настоящим пунктом, договора коммерческого представительства в целях заключения договор</w:t>
            </w:r>
            <w:r w:rsidRPr="00BA5AED">
              <w:rPr>
                <w:rFonts w:ascii="Garamond" w:eastAsia="Batang" w:hAnsi="Garamond" w:cs="Garamond"/>
                <w:sz w:val="22"/>
                <w:szCs w:val="22"/>
                <w:highlight w:val="yellow"/>
                <w:lang w:eastAsia="ar-SA"/>
              </w:rPr>
              <w:t>а</w:t>
            </w:r>
            <w:r w:rsidRPr="00BA5AED">
              <w:rPr>
                <w:rFonts w:ascii="Garamond" w:eastAsia="Batang" w:hAnsi="Garamond" w:cs="Garamond"/>
                <w:sz w:val="22"/>
                <w:szCs w:val="22"/>
                <w:lang w:eastAsia="ar-SA"/>
              </w:rPr>
              <w:t xml:space="preserve"> поручительства для обеспечения обязательств </w:t>
            </w:r>
            <w:r w:rsidRPr="00BA5AED">
              <w:rPr>
                <w:rFonts w:ascii="Garamond" w:eastAsia="Batang" w:hAnsi="Garamond" w:cs="Garamond"/>
                <w:color w:val="000000"/>
                <w:sz w:val="22"/>
                <w:szCs w:val="22"/>
                <w:lang w:eastAsia="ar-SA"/>
              </w:rPr>
              <w:t>поставщика мощности по ДПМ ВИЭ</w:t>
            </w:r>
            <w:r w:rsidRPr="00BA5AED">
              <w:rPr>
                <w:rFonts w:ascii="Garamond" w:eastAsia="Batang" w:hAnsi="Garamond" w:cs="Garamond"/>
                <w:sz w:val="22"/>
                <w:szCs w:val="22"/>
                <w:lang w:eastAsia="ar-SA"/>
              </w:rPr>
              <w:t xml:space="preserve">, в которых изменяется дата начала поставки мощности на более позднюю дату, КО организует заключение новых </w:t>
            </w:r>
            <w:r w:rsidRPr="00BA5AED">
              <w:rPr>
                <w:rFonts w:ascii="Garamond" w:eastAsia="Batang" w:hAnsi="Garamond" w:cs="Garamond"/>
                <w:color w:val="000000"/>
                <w:sz w:val="22"/>
                <w:szCs w:val="22"/>
                <w:lang w:eastAsia="ar-SA"/>
              </w:rPr>
              <w:t xml:space="preserve">договоров поручительства с соответствующим поручителем и </w:t>
            </w:r>
            <w:r w:rsidRPr="00BA5AED">
              <w:rPr>
                <w:rFonts w:ascii="Garamond" w:eastAsia="Batang" w:hAnsi="Garamond" w:cs="Garamond"/>
                <w:sz w:val="22"/>
                <w:szCs w:val="22"/>
                <w:lang w:eastAsia="ar-SA"/>
              </w:rPr>
              <w:t>не позднее 5 (пяти) рабочих дней с даты подписания указанных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 в которых изменяется дата начала поставки мощности на более позднюю дату (по форме приложения 11 к настоящему Регламенту).</w:t>
            </w:r>
            <w:r w:rsidRPr="00BA5AED">
              <w:rPr>
                <w:rFonts w:ascii="Garamond" w:eastAsia="Batang" w:hAnsi="Garamond" w:cs="Garamond"/>
                <w:color w:val="000000"/>
                <w:sz w:val="22"/>
                <w:szCs w:val="22"/>
                <w:lang w:eastAsia="ar-SA"/>
              </w:rPr>
              <w:t xml:space="preserve"> </w:t>
            </w:r>
          </w:p>
          <w:p w:rsidR="00BA5AED" w:rsidRPr="00196907" w:rsidRDefault="00BA5AED" w:rsidP="00BA5AED">
            <w:pPr>
              <w:tabs>
                <w:tab w:val="left" w:pos="567"/>
              </w:tabs>
              <w:suppressAutoHyphens/>
              <w:autoSpaceDE w:val="0"/>
              <w:autoSpaceDN w:val="0"/>
              <w:spacing w:before="120" w:after="120"/>
              <w:ind w:right="2" w:firstLine="662"/>
              <w:jc w:val="both"/>
              <w:rPr>
                <w:rFonts w:ascii="Garamond" w:hAnsi="Garamond"/>
                <w:bCs/>
                <w:color w:val="000000"/>
                <w:sz w:val="22"/>
                <w:szCs w:val="22"/>
              </w:rPr>
            </w:pPr>
            <w:r w:rsidRPr="00BA5AED">
              <w:rPr>
                <w:rFonts w:ascii="Garamond" w:eastAsia="Batang" w:hAnsi="Garamond" w:cs="Garamond"/>
                <w:color w:val="000000"/>
                <w:sz w:val="22"/>
                <w:szCs w:val="22"/>
                <w:lang w:eastAsia="ar-SA"/>
              </w:rPr>
              <w:t xml:space="preserve">Договоры поручительства, заключенные до изменения даты начала поставки мощности, расторгаются с даты вступления в силу изменений в ДПМ ВИЭ, предусматривающих изменение даты начала поставки мощности на более позднюю дату, и в течение 5 (пяти) рабочих дней </w:t>
            </w:r>
            <w:r w:rsidRPr="00BA5AED">
              <w:rPr>
                <w:rFonts w:ascii="Garamond" w:eastAsia="Batang" w:hAnsi="Garamond" w:cs="Garamond"/>
                <w:sz w:val="22"/>
                <w:szCs w:val="22"/>
                <w:lang w:eastAsia="ar-SA"/>
              </w:rPr>
              <w:t xml:space="preserve">с даты расторжения договоров поручительства </w:t>
            </w:r>
            <w:r w:rsidRPr="00BA5AED">
              <w:rPr>
                <w:rFonts w:ascii="Garamond" w:eastAsia="Batang" w:hAnsi="Garamond" w:cs="Garamond"/>
                <w:color w:val="000000"/>
                <w:sz w:val="22"/>
                <w:szCs w:val="22"/>
                <w:lang w:eastAsia="ar-SA"/>
              </w:rPr>
              <w:t>КО направляет ЦФР в электронном виде с применением электронной подписи соответствующий реестр расторгнутых договоров поручительства, по форме приложения 13 к настоящему Регламенту.</w:t>
            </w:r>
          </w:p>
        </w:tc>
        <w:tc>
          <w:tcPr>
            <w:tcW w:w="6946" w:type="dxa"/>
            <w:shd w:val="clear" w:color="auto" w:fill="auto"/>
          </w:tcPr>
          <w:p w:rsidR="004D3A22" w:rsidRPr="004D3A22" w:rsidRDefault="004D3A22" w:rsidP="004D3A22">
            <w:pPr>
              <w:tabs>
                <w:tab w:val="left" w:pos="567"/>
              </w:tabs>
              <w:suppressAutoHyphens/>
              <w:autoSpaceDE w:val="0"/>
              <w:autoSpaceDN w:val="0"/>
              <w:spacing w:before="120" w:after="120"/>
              <w:ind w:right="2"/>
              <w:jc w:val="both"/>
              <w:rPr>
                <w:rFonts w:ascii="Garamond" w:eastAsia="Batang" w:hAnsi="Garamond" w:cs="Garamond"/>
                <w:b/>
                <w:bCs/>
                <w:i/>
                <w:color w:val="000000"/>
                <w:sz w:val="22"/>
                <w:szCs w:val="22"/>
                <w:lang w:eastAsia="ar-SA"/>
              </w:rPr>
            </w:pPr>
            <w:r w:rsidRPr="004D3A22">
              <w:rPr>
                <w:rFonts w:ascii="Garamond" w:eastAsia="Batang" w:hAnsi="Garamond" w:cs="Garamond"/>
                <w:b/>
                <w:bCs/>
                <w:color w:val="000000"/>
                <w:sz w:val="22"/>
                <w:szCs w:val="22"/>
                <w:lang w:eastAsia="ar-SA"/>
              </w:rPr>
              <w:t>7.16.1.</w:t>
            </w:r>
            <w:r w:rsidRPr="004D3A22">
              <w:rPr>
                <w:rFonts w:ascii="Garamond" w:eastAsia="Batang" w:hAnsi="Garamond" w:cs="Garamond"/>
                <w:bCs/>
                <w:color w:val="000000"/>
                <w:sz w:val="22"/>
                <w:szCs w:val="22"/>
                <w:lang w:eastAsia="ar-SA"/>
              </w:rPr>
              <w:t xml:space="preserve"> </w:t>
            </w:r>
            <w:r w:rsidRPr="004D3A22">
              <w:rPr>
                <w:rFonts w:ascii="Garamond" w:eastAsia="Batang" w:hAnsi="Garamond" w:cs="Garamond"/>
                <w:b/>
                <w:bCs/>
                <w:i/>
                <w:color w:val="000000"/>
                <w:sz w:val="22"/>
                <w:szCs w:val="22"/>
                <w:lang w:eastAsia="ar-SA"/>
              </w:rPr>
              <w:t>В случае если обеспечением исполнения обязательств по ДПМ ВИЭ является поручительство треть</w:t>
            </w:r>
            <w:r w:rsidRPr="004D3A22">
              <w:rPr>
                <w:rFonts w:ascii="Garamond" w:eastAsia="Batang" w:hAnsi="Garamond" w:cs="Garamond"/>
                <w:b/>
                <w:bCs/>
                <w:i/>
                <w:color w:val="000000"/>
                <w:sz w:val="22"/>
                <w:szCs w:val="22"/>
                <w:highlight w:val="yellow"/>
                <w:lang w:eastAsia="ar-SA"/>
              </w:rPr>
              <w:t>его</w:t>
            </w:r>
            <w:r w:rsidRPr="004D3A22">
              <w:rPr>
                <w:rFonts w:ascii="Garamond" w:eastAsia="Batang" w:hAnsi="Garamond" w:cs="Garamond"/>
                <w:b/>
                <w:bCs/>
                <w:i/>
                <w:color w:val="000000"/>
                <w:sz w:val="22"/>
                <w:szCs w:val="22"/>
                <w:lang w:eastAsia="ar-SA"/>
              </w:rPr>
              <w:t xml:space="preserve"> лиц</w:t>
            </w:r>
            <w:r w:rsidRPr="004D3A22">
              <w:rPr>
                <w:rFonts w:ascii="Garamond" w:eastAsia="Batang" w:hAnsi="Garamond" w:cs="Garamond"/>
                <w:b/>
                <w:bCs/>
                <w:i/>
                <w:color w:val="000000"/>
                <w:sz w:val="22"/>
                <w:szCs w:val="22"/>
                <w:highlight w:val="yellow"/>
                <w:lang w:eastAsia="ar-SA"/>
              </w:rPr>
              <w:t>а</w:t>
            </w:r>
            <w:r w:rsidRPr="004D3A22">
              <w:rPr>
                <w:rFonts w:ascii="Garamond" w:eastAsia="Batang" w:hAnsi="Garamond" w:cs="Garamond"/>
                <w:b/>
                <w:bCs/>
                <w:i/>
                <w:color w:val="000000"/>
                <w:sz w:val="22"/>
                <w:szCs w:val="22"/>
                <w:lang w:eastAsia="ar-SA"/>
              </w:rPr>
              <w:t>:</w:t>
            </w:r>
          </w:p>
          <w:p w:rsidR="00BA5AED" w:rsidRDefault="004D3A22" w:rsidP="004D3A22">
            <w:pPr>
              <w:tabs>
                <w:tab w:val="left" w:pos="567"/>
              </w:tabs>
              <w:autoSpaceDE w:val="0"/>
              <w:autoSpaceDN w:val="0"/>
              <w:spacing w:after="120"/>
              <w:ind w:right="2"/>
              <w:jc w:val="both"/>
              <w:rPr>
                <w:rFonts w:ascii="Garamond" w:hAnsi="Garamond"/>
                <w:bCs/>
                <w:color w:val="000000"/>
                <w:sz w:val="22"/>
                <w:szCs w:val="22"/>
              </w:rPr>
            </w:pPr>
            <w:r>
              <w:rPr>
                <w:rFonts w:ascii="Garamond" w:hAnsi="Garamond"/>
                <w:bCs/>
                <w:color w:val="000000"/>
                <w:sz w:val="22"/>
                <w:szCs w:val="22"/>
              </w:rPr>
              <w:t>…</w:t>
            </w:r>
          </w:p>
          <w:p w:rsidR="0046647B" w:rsidRDefault="0046647B" w:rsidP="00842691">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46647B">
              <w:rPr>
                <w:rFonts w:ascii="Garamond" w:eastAsia="Batang" w:hAnsi="Garamond" w:cs="Garamond"/>
                <w:color w:val="000000"/>
                <w:sz w:val="22"/>
                <w:szCs w:val="22"/>
                <w:lang w:eastAsia="ar-SA"/>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необходимо не позднее чем за 2 (два) месяца до даты начала поставки по ДПМ ВИЭ предоставить в ЦФР </w:t>
            </w:r>
            <w:r w:rsidRPr="008E7CCF">
              <w:rPr>
                <w:rFonts w:ascii="Garamond" w:eastAsia="Batang" w:hAnsi="Garamond" w:cs="Garamond"/>
                <w:color w:val="000000"/>
                <w:sz w:val="22"/>
                <w:szCs w:val="22"/>
                <w:highlight w:val="yellow"/>
                <w:lang w:eastAsia="ar-SA"/>
              </w:rPr>
              <w:t>и КО</w:t>
            </w:r>
            <w:r>
              <w:rPr>
                <w:rFonts w:ascii="Garamond" w:eastAsia="Batang" w:hAnsi="Garamond" w:cs="Garamond"/>
                <w:color w:val="000000"/>
                <w:sz w:val="22"/>
                <w:szCs w:val="22"/>
                <w:lang w:eastAsia="ar-SA"/>
              </w:rPr>
              <w:t xml:space="preserve"> </w:t>
            </w:r>
            <w:r w:rsidRPr="0046647B">
              <w:rPr>
                <w:rFonts w:ascii="Garamond" w:eastAsia="Batang" w:hAnsi="Garamond" w:cs="Garamond"/>
                <w:color w:val="000000"/>
                <w:sz w:val="22"/>
                <w:szCs w:val="22"/>
                <w:lang w:eastAsia="ar-SA"/>
              </w:rPr>
              <w:t>уведомление о соответствующем намерении с указанием года начала поставки мощности объекта генерации ВИЭ, а также его идентификационных параметров (код ГТП 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 и подписать на следующий рабочий день после предоставления в ЦФР указанного комплекта документов проект договора коммерческого представительства в целях заключения договора поручительства со своей стороны.</w:t>
            </w:r>
          </w:p>
          <w:p w:rsidR="00842691" w:rsidRPr="00B94A0B" w:rsidRDefault="00842691" w:rsidP="00842691">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4A0B">
              <w:rPr>
                <w:rFonts w:ascii="Garamond" w:eastAsia="Batang" w:hAnsi="Garamond" w:cs="Garamond"/>
                <w:color w:val="000000"/>
                <w:sz w:val="22"/>
                <w:szCs w:val="22"/>
                <w:lang w:eastAsia="ar-SA"/>
              </w:rPr>
              <w:t>В случае если ДПМ ВИЭ заключен по итогам ОПВ, проведенного после 1 января 2020 года, КО в течение 2 (двух)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 2.2 приложения 31 к настоящему Регламенту и направляет информацию</w:t>
            </w:r>
            <w:r w:rsidR="006D740F">
              <w:rPr>
                <w:rFonts w:ascii="Garamond" w:eastAsia="Batang" w:hAnsi="Garamond" w:cs="Garamond"/>
                <w:color w:val="000000"/>
                <w:sz w:val="22"/>
                <w:szCs w:val="22"/>
                <w:lang w:eastAsia="ar-SA"/>
              </w:rPr>
              <w:t xml:space="preserve"> </w:t>
            </w:r>
            <w:r w:rsidR="006D740F" w:rsidRPr="00435154">
              <w:rPr>
                <w:rFonts w:ascii="Garamond" w:eastAsia="Batang" w:hAnsi="Garamond" w:cs="Garamond"/>
                <w:color w:val="000000"/>
                <w:sz w:val="22"/>
                <w:szCs w:val="22"/>
                <w:highlight w:val="yellow"/>
                <w:lang w:eastAsia="ar-SA"/>
              </w:rPr>
              <w:t>ЦФР</w:t>
            </w:r>
            <w:r w:rsidRPr="00B94A0B">
              <w:rPr>
                <w:rFonts w:ascii="Garamond" w:eastAsia="Batang" w:hAnsi="Garamond" w:cs="Garamond"/>
                <w:color w:val="000000"/>
                <w:sz w:val="22"/>
                <w:szCs w:val="22"/>
                <w:lang w:eastAsia="ar-SA"/>
              </w:rPr>
              <w:t xml:space="preserve"> о соответствии/несоответствии поручителя требованиям пункта 7.14.</w:t>
            </w:r>
          </w:p>
          <w:p w:rsidR="00842691" w:rsidRPr="00B94A0B" w:rsidRDefault="00842691" w:rsidP="00842691">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4A0B">
              <w:rPr>
                <w:rFonts w:ascii="Garamond" w:eastAsia="Batang" w:hAnsi="Garamond" w:cs="Garamond"/>
                <w:color w:val="000000"/>
                <w:sz w:val="22"/>
                <w:szCs w:val="22"/>
                <w:lang w:eastAsia="ar-SA"/>
              </w:rPr>
              <w:t>В случае соответствия поручителя требованиям пункта 7.14 настоящего Регламента, а также при представлении поручителем документов, указанных в пункте 6.4.5 настоящего Регламента, и подписании им со своей стороны проекта договора коммерческого представительства в целях заключения договора поручительства в вышеуказанный срок, ЦФР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rsidR="00842691" w:rsidRPr="00B94A0B" w:rsidRDefault="00842691" w:rsidP="00842691">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4A0B">
              <w:rPr>
                <w:rFonts w:ascii="Garamond" w:eastAsia="Batang" w:hAnsi="Garamond" w:cs="Garamond"/>
                <w:color w:val="000000"/>
                <w:sz w:val="22"/>
                <w:szCs w:val="22"/>
                <w:lang w:eastAsia="ar-SA"/>
              </w:rPr>
              <w:t>При несоответствии уведомления поручителя и (или) предоставленных документов требованиям настоящего Регламента ЦФР направляет соответствующему участнику оптового рынка мотивированный отказ (на бумажном носителе).</w:t>
            </w:r>
          </w:p>
          <w:p w:rsidR="00842691" w:rsidRPr="00B94A0B" w:rsidRDefault="00842691" w:rsidP="00842691">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4A0B">
              <w:rPr>
                <w:rFonts w:ascii="Garamond" w:eastAsia="Batang" w:hAnsi="Garamond" w:cs="Garamond"/>
                <w:color w:val="000000"/>
                <w:sz w:val="22"/>
                <w:szCs w:val="22"/>
                <w:lang w:eastAsia="ar-SA"/>
              </w:rPr>
              <w:t>В случае если участником оптового рынка, намеренным стать поручителем по ДПМ ВИЭ, уведомление о намерении и комплект документов, предусмотренных п. 6.4.5 настоящего Регламента, предоставлены в ЦФР позднее 2 (двух) месяцев до даты начала поставки мощности по ДПМ ВИЭ и (или) до указанного срока данным участником оптового рынка не подписан проект договора коммерческого представительства в целях заключения договоров поручительства, то ЦФР не рассматривает данные документы и направляет соответствующему участнику оптового рынка мотивированный отказ (на бумажном носителе).</w:t>
            </w: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eastAsia="Batang" w:hAnsi="Garamond" w:cs="Garamond"/>
                <w:color w:val="000000"/>
                <w:sz w:val="22"/>
                <w:szCs w:val="22"/>
                <w:lang w:eastAsia="ar-SA"/>
              </w:rPr>
            </w:pPr>
          </w:p>
          <w:p w:rsidR="00842691" w:rsidRDefault="00842691" w:rsidP="004D3A22">
            <w:pPr>
              <w:tabs>
                <w:tab w:val="left" w:pos="567"/>
              </w:tabs>
              <w:autoSpaceDE w:val="0"/>
              <w:autoSpaceDN w:val="0"/>
              <w:spacing w:after="120"/>
              <w:ind w:right="2"/>
              <w:jc w:val="both"/>
              <w:rPr>
                <w:rFonts w:ascii="Garamond" w:hAnsi="Garamond"/>
                <w:bCs/>
                <w:color w:val="000000"/>
                <w:sz w:val="22"/>
                <w:szCs w:val="22"/>
              </w:rPr>
            </w:pPr>
          </w:p>
          <w:p w:rsidR="00892C0A" w:rsidRDefault="00892C0A" w:rsidP="00BA5AED">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p>
          <w:p w:rsidR="00892C0A" w:rsidRDefault="00892C0A" w:rsidP="00BA5AED">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p>
          <w:p w:rsidR="00892C0A" w:rsidRDefault="00892C0A" w:rsidP="00BA5AED">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p>
          <w:p w:rsidR="00892C0A" w:rsidRDefault="00892C0A" w:rsidP="00BA5AED">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p>
          <w:p w:rsidR="00892C0A" w:rsidRDefault="00892C0A" w:rsidP="00BA5AED">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p>
          <w:p w:rsidR="00BA5AED" w:rsidRPr="00BA5AED" w:rsidRDefault="00BA5AED" w:rsidP="00BA5AED">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A5AED">
              <w:rPr>
                <w:rFonts w:ascii="Garamond" w:eastAsia="Batang" w:hAnsi="Garamond" w:cs="Garamond"/>
                <w:sz w:val="22"/>
                <w:szCs w:val="22"/>
                <w:lang w:eastAsia="ar-SA"/>
              </w:rPr>
              <w:t>В случае заключения в порядке, установленном настоящим пунктом, договора коммерческого представительства в целях заключения договор</w:t>
            </w:r>
            <w:r w:rsidRPr="00BA5AED">
              <w:rPr>
                <w:rFonts w:ascii="Garamond" w:eastAsia="Batang" w:hAnsi="Garamond" w:cs="Garamond"/>
                <w:sz w:val="22"/>
                <w:szCs w:val="22"/>
                <w:highlight w:val="yellow"/>
                <w:lang w:eastAsia="ar-SA"/>
              </w:rPr>
              <w:t>ов</w:t>
            </w:r>
            <w:r w:rsidRPr="00BA5AED">
              <w:rPr>
                <w:rFonts w:ascii="Garamond" w:eastAsia="Batang" w:hAnsi="Garamond" w:cs="Garamond"/>
                <w:sz w:val="22"/>
                <w:szCs w:val="22"/>
                <w:lang w:eastAsia="ar-SA"/>
              </w:rPr>
              <w:t xml:space="preserve"> поручительства для обеспечения обязательств </w:t>
            </w:r>
            <w:r w:rsidRPr="00BA5AED">
              <w:rPr>
                <w:rFonts w:ascii="Garamond" w:eastAsia="Batang" w:hAnsi="Garamond" w:cs="Garamond"/>
                <w:color w:val="000000"/>
                <w:sz w:val="22"/>
                <w:szCs w:val="22"/>
                <w:lang w:eastAsia="ar-SA"/>
              </w:rPr>
              <w:t>поставщика мощности по ДПМ ВИЭ</w:t>
            </w:r>
            <w:r w:rsidRPr="00BA5AED">
              <w:rPr>
                <w:rFonts w:ascii="Garamond" w:eastAsia="Batang" w:hAnsi="Garamond" w:cs="Garamond"/>
                <w:sz w:val="22"/>
                <w:szCs w:val="22"/>
                <w:lang w:eastAsia="ar-SA"/>
              </w:rPr>
              <w:t xml:space="preserve">, в которых изменяется дата начала поставки мощности на более позднюю дату, КО организует заключение новых </w:t>
            </w:r>
            <w:r w:rsidRPr="00BA5AED">
              <w:rPr>
                <w:rFonts w:ascii="Garamond" w:eastAsia="Batang" w:hAnsi="Garamond" w:cs="Garamond"/>
                <w:color w:val="000000"/>
                <w:sz w:val="22"/>
                <w:szCs w:val="22"/>
                <w:lang w:eastAsia="ar-SA"/>
              </w:rPr>
              <w:t xml:space="preserve">договоров поручительства с соответствующим поручителем и </w:t>
            </w:r>
            <w:r w:rsidRPr="00BA5AED">
              <w:rPr>
                <w:rFonts w:ascii="Garamond" w:eastAsia="Batang" w:hAnsi="Garamond" w:cs="Garamond"/>
                <w:sz w:val="22"/>
                <w:szCs w:val="22"/>
                <w:lang w:eastAsia="ar-SA"/>
              </w:rPr>
              <w:t>не позднее 5 (пяти) рабочих дней с даты подписания указанных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 в которых изменяется дата начала поставки мощности на более позднюю дату (по форме приложения 11 к настоящему Регламенту).</w:t>
            </w:r>
            <w:r w:rsidRPr="00BA5AED">
              <w:rPr>
                <w:rFonts w:ascii="Garamond" w:eastAsia="Batang" w:hAnsi="Garamond" w:cs="Garamond"/>
                <w:color w:val="000000"/>
                <w:sz w:val="22"/>
                <w:szCs w:val="22"/>
                <w:lang w:eastAsia="ar-SA"/>
              </w:rPr>
              <w:t xml:space="preserve"> </w:t>
            </w:r>
          </w:p>
          <w:p w:rsidR="004D3A22" w:rsidRPr="00BA5AED" w:rsidRDefault="00BA5AED" w:rsidP="00BA5AED">
            <w:pPr>
              <w:tabs>
                <w:tab w:val="left" w:pos="567"/>
              </w:tabs>
              <w:suppressAutoHyphens/>
              <w:autoSpaceDE w:val="0"/>
              <w:autoSpaceDN w:val="0"/>
              <w:spacing w:before="120" w:after="120"/>
              <w:ind w:right="2" w:firstLine="662"/>
              <w:jc w:val="both"/>
              <w:rPr>
                <w:rFonts w:ascii="Garamond" w:hAnsi="Garamond"/>
                <w:sz w:val="22"/>
                <w:szCs w:val="22"/>
              </w:rPr>
            </w:pPr>
            <w:r w:rsidRPr="00BA5AED">
              <w:rPr>
                <w:rFonts w:ascii="Garamond" w:eastAsia="Batang" w:hAnsi="Garamond" w:cs="Garamond"/>
                <w:color w:val="000000"/>
                <w:sz w:val="22"/>
                <w:szCs w:val="22"/>
                <w:lang w:eastAsia="ar-SA"/>
              </w:rPr>
              <w:t xml:space="preserve">Договоры поручительства, заключенные до изменения даты начала поставки мощности, расторгаются с даты вступления в силу изменений в ДПМ ВИЭ, предусматривающих изменение даты начала поставки мощности на более позднюю дату, и в течение 5 (пяти) рабочих дней </w:t>
            </w:r>
            <w:r w:rsidRPr="00BA5AED">
              <w:rPr>
                <w:rFonts w:ascii="Garamond" w:eastAsia="Batang" w:hAnsi="Garamond" w:cs="Garamond"/>
                <w:sz w:val="22"/>
                <w:szCs w:val="22"/>
                <w:lang w:eastAsia="ar-SA"/>
              </w:rPr>
              <w:t xml:space="preserve">с даты расторжения договоров поручительства </w:t>
            </w:r>
            <w:r w:rsidRPr="00BA5AED">
              <w:rPr>
                <w:rFonts w:ascii="Garamond" w:eastAsia="Batang" w:hAnsi="Garamond" w:cs="Garamond"/>
                <w:color w:val="000000"/>
                <w:sz w:val="22"/>
                <w:szCs w:val="22"/>
                <w:lang w:eastAsia="ar-SA"/>
              </w:rPr>
              <w:t>КО направляет ЦФР в электронном виде с применением электронной подписи соответствующий реестр расторгнутых договоров поручительства, по форме приложения 13 к настоящему Регламенту.</w:t>
            </w:r>
          </w:p>
        </w:tc>
      </w:tr>
      <w:tr w:rsidR="004631F0" w:rsidRPr="00E04AC3" w:rsidTr="003757FA">
        <w:trPr>
          <w:trHeight w:val="561"/>
        </w:trPr>
        <w:tc>
          <w:tcPr>
            <w:tcW w:w="993" w:type="dxa"/>
          </w:tcPr>
          <w:p w:rsidR="004631F0" w:rsidRDefault="004631F0" w:rsidP="00B90900">
            <w:pPr>
              <w:widowControl w:val="0"/>
              <w:spacing w:before="120" w:after="120"/>
              <w:jc w:val="center"/>
              <w:rPr>
                <w:rFonts w:ascii="Garamond" w:hAnsi="Garamond"/>
                <w:b/>
                <w:sz w:val="22"/>
                <w:szCs w:val="22"/>
              </w:rPr>
            </w:pPr>
            <w:r>
              <w:rPr>
                <w:rFonts w:ascii="Garamond" w:hAnsi="Garamond"/>
                <w:b/>
                <w:sz w:val="22"/>
                <w:szCs w:val="22"/>
              </w:rPr>
              <w:t>7.16.2</w:t>
            </w:r>
          </w:p>
        </w:tc>
        <w:tc>
          <w:tcPr>
            <w:tcW w:w="6804" w:type="dxa"/>
            <w:shd w:val="clear" w:color="auto" w:fill="auto"/>
          </w:tcPr>
          <w:p w:rsidR="004631F0" w:rsidRDefault="004631F0" w:rsidP="004631F0">
            <w:pPr>
              <w:tabs>
                <w:tab w:val="left" w:pos="567"/>
              </w:tabs>
              <w:suppressAutoHyphens/>
              <w:autoSpaceDE w:val="0"/>
              <w:autoSpaceDN w:val="0"/>
              <w:spacing w:before="120" w:after="120"/>
              <w:ind w:right="2"/>
              <w:jc w:val="both"/>
              <w:rPr>
                <w:rFonts w:ascii="Garamond" w:eastAsia="Batang" w:hAnsi="Garamond" w:cs="Garamond"/>
                <w:b/>
                <w:bCs/>
                <w:i/>
                <w:color w:val="000000"/>
                <w:sz w:val="22"/>
                <w:szCs w:val="22"/>
                <w:lang w:eastAsia="ar-SA"/>
              </w:rPr>
            </w:pPr>
            <w:r w:rsidRPr="004631F0">
              <w:rPr>
                <w:rFonts w:ascii="Garamond" w:eastAsia="Batang" w:hAnsi="Garamond" w:cs="Garamond"/>
                <w:b/>
                <w:bCs/>
                <w:i/>
                <w:color w:val="000000"/>
                <w:sz w:val="22"/>
                <w:szCs w:val="22"/>
                <w:lang w:eastAsia="ar-SA"/>
              </w:rPr>
              <w:t>7.16.2. В случае если обеспечением исполнения обязательств по ДПМ ВИЭ является штраф, оплата которого осуществляется по аккредитиву:</w:t>
            </w:r>
          </w:p>
          <w:p w:rsidR="004631F0"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4631F0">
              <w:rPr>
                <w:rFonts w:ascii="Garamond" w:eastAsia="Batang" w:hAnsi="Garamond" w:cs="Garamond"/>
                <w:color w:val="000000"/>
                <w:sz w:val="22"/>
                <w:szCs w:val="22"/>
                <w:lang w:eastAsia="ar-SA"/>
              </w:rPr>
              <w:t xml:space="preserve">… </w:t>
            </w:r>
          </w:p>
          <w:p w:rsidR="004631F0" w:rsidRPr="004631F0"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4631F0">
              <w:rPr>
                <w:rFonts w:ascii="Garamond" w:eastAsia="Batang" w:hAnsi="Garamond" w:cs="Garamond"/>
                <w:color w:val="000000"/>
                <w:sz w:val="22"/>
                <w:szCs w:val="22"/>
                <w:lang w:eastAsia="ar-SA"/>
              </w:rPr>
              <w:t>Для изменения даты начала поставки мощности</w:t>
            </w:r>
            <w:r w:rsidRPr="00435154">
              <w:rPr>
                <w:rFonts w:ascii="Garamond" w:eastAsia="Batang" w:hAnsi="Garamond" w:cs="Garamond"/>
                <w:color w:val="000000"/>
                <w:sz w:val="22"/>
                <w:szCs w:val="22"/>
                <w:highlight w:val="yellow"/>
                <w:lang w:eastAsia="ar-SA"/>
              </w:rPr>
              <w:t>, которая в соответствии с</w:t>
            </w:r>
            <w:r w:rsidRPr="004631F0">
              <w:rPr>
                <w:rFonts w:ascii="Garamond" w:eastAsia="Batang" w:hAnsi="Garamond" w:cs="Garamond"/>
                <w:color w:val="000000"/>
                <w:sz w:val="22"/>
                <w:szCs w:val="22"/>
                <w:lang w:eastAsia="ar-SA"/>
              </w:rPr>
              <w:t xml:space="preserve"> ДПМ ВИЭ </w:t>
            </w:r>
            <w:r w:rsidRPr="00435154">
              <w:rPr>
                <w:rFonts w:ascii="Garamond" w:eastAsia="Batang" w:hAnsi="Garamond" w:cs="Garamond"/>
                <w:color w:val="000000"/>
                <w:sz w:val="22"/>
                <w:szCs w:val="22"/>
                <w:highlight w:val="yellow"/>
                <w:lang w:eastAsia="ar-SA"/>
              </w:rPr>
              <w:t>наступает позднее 31 декабря 2015 года,</w:t>
            </w:r>
            <w:r w:rsidRPr="004631F0">
              <w:rPr>
                <w:rFonts w:ascii="Garamond" w:eastAsia="Batang" w:hAnsi="Garamond" w:cs="Garamond"/>
                <w:color w:val="000000"/>
                <w:sz w:val="22"/>
                <w:szCs w:val="22"/>
                <w:lang w:eastAsia="ar-SA"/>
              </w:rPr>
              <w:t xml:space="preserve"> уведомление о внесении изменений в аккредитив должно быть предоставлено в ЦФР исполняющим банком через банк получателя средств не позднее чем за 2 (два) месяца до даты начала поставки по соответствующему ДПМ ВИЭ.</w:t>
            </w:r>
          </w:p>
          <w:p w:rsidR="004631F0" w:rsidRPr="004631F0"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4631F0">
              <w:rPr>
                <w:rFonts w:ascii="Garamond" w:eastAsia="Batang" w:hAnsi="Garamond" w:cs="Garamond"/>
                <w:color w:val="000000"/>
                <w:sz w:val="22"/>
                <w:szCs w:val="22"/>
                <w:lang w:eastAsia="ar-SA"/>
              </w:rPr>
              <w:t>При предоставлении уведомления о внесении изменений в аккредитив в вышеуказанный срок ЦФР в течение 4 (четырех) рабочих дней с даты, следующей за наиболее поздней из даты предоставления уведомления о внесении изменений в аккредитив и получения от продавца по ДПМ ВИЭ уведомления об изменении даты начала поставки на более позднюю дату, проверяет аккредитив (с учетом предполагаемых изменений) на соответствие требованиям настоящего пункта и:</w:t>
            </w:r>
          </w:p>
          <w:p w:rsidR="004631F0" w:rsidRPr="004631F0"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r w:rsidRPr="004631F0">
              <w:rPr>
                <w:rFonts w:ascii="Garamond" w:eastAsia="Batang" w:hAnsi="Garamond" w:cs="Garamond"/>
                <w:color w:val="000000"/>
                <w:sz w:val="22"/>
                <w:szCs w:val="22"/>
                <w:lang w:eastAsia="ar-SA"/>
              </w:rPr>
              <w:t xml:space="preserve"> при соответствии аккредитива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и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принятых в аккредитив изменениях; </w:t>
            </w:r>
          </w:p>
          <w:p w:rsidR="004631F0" w:rsidRPr="004631F0"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 xml:space="preserve">– </w:t>
            </w:r>
            <w:r w:rsidRPr="004631F0">
              <w:rPr>
                <w:rFonts w:ascii="Garamond" w:eastAsia="Batang" w:hAnsi="Garamond" w:cs="Garamond"/>
                <w:color w:val="000000"/>
                <w:sz w:val="22"/>
                <w:szCs w:val="22"/>
                <w:lang w:eastAsia="ar-SA"/>
              </w:rPr>
              <w:t>при несоответствии аккредитива (с учетом предполагаемых изменений) требованиям и (или) при нарушении срока предоставления уведомления о внесении изменений в аккредитив не принимает изменения в аккредитив и направляет исполняющему банку через банк получателя средств по аккредитиву несогласие на изменение условий аккредитива, а также продавцу по ДПМ ВИЭ мотивированный отказ в принятии изменений в аккредитив.</w:t>
            </w:r>
          </w:p>
          <w:p w:rsidR="004631F0" w:rsidRPr="00435154"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435154">
              <w:rPr>
                <w:rFonts w:ascii="Garamond" w:eastAsia="Batang" w:hAnsi="Garamond" w:cs="Garamond"/>
                <w:color w:val="000000"/>
                <w:sz w:val="22"/>
                <w:szCs w:val="22"/>
                <w:highlight w:val="yellow"/>
                <w:lang w:eastAsia="ar-SA"/>
              </w:rPr>
              <w:t>В случае если дата начала поставки по ДПМ ВИЭ, которую продавец по ДПМ ВИЭ намерен перенести на более позднюю дату, наступила (наступает) до 31 декабря 2015 года, то ЦФР проверяет изменения в аккредитив на соответствие требованиям настоящего пункта в течение 3 (трех) рабочих дней:</w:t>
            </w:r>
          </w:p>
          <w:p w:rsidR="004631F0" w:rsidRPr="00435154"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435154">
              <w:rPr>
                <w:rFonts w:ascii="Garamond" w:eastAsia="Batang" w:hAnsi="Garamond" w:cs="Garamond"/>
                <w:color w:val="000000"/>
                <w:sz w:val="22"/>
                <w:szCs w:val="22"/>
                <w:highlight w:val="yellow"/>
                <w:lang w:eastAsia="ar-SA"/>
              </w:rPr>
              <w:t>– со дня получения уведомления о внесении изменений в аккредитив – в случае получения указанного уведомления не позднее чем за 10 рабочих дней до окончания месяца, в котором продавец по ДПМ ВИЭ представил в ЦФР уведомление об изменении даты начала поставки по ДПМ ВИЭ на более позднюю дату, при условии, что измененная дата начала поставки мощности, указанная в уведомлении, наступает не ранее 1 марта 2016 года;</w:t>
            </w:r>
          </w:p>
          <w:p w:rsidR="004631F0" w:rsidRPr="00435154"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435154">
              <w:rPr>
                <w:rFonts w:ascii="Garamond" w:eastAsia="Batang" w:hAnsi="Garamond" w:cs="Garamond"/>
                <w:color w:val="000000"/>
                <w:sz w:val="22"/>
                <w:szCs w:val="22"/>
                <w:highlight w:val="yellow"/>
                <w:lang w:eastAsia="ar-SA"/>
              </w:rPr>
              <w:t>– с 1-го рабочего дня месяца, следующего за месяцем получения уведомления о внесении изменений в аккредитив – в случае выполнения указанных условий позднее чем за 10 рабочих дней до окончания месяца, в котором продавец по ДПМ ВИЭ представил в ЦФР уведомление об изменении даты начала поставки по ДПМ ВИЭ на более позднюю дату, при условии, что измененная дата начала поставки мощности, указанная в уведомлении, наступает не ранее 1 марта 2016 года.</w:t>
            </w:r>
          </w:p>
          <w:p w:rsidR="004631F0" w:rsidRPr="00435154"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435154">
              <w:rPr>
                <w:rFonts w:ascii="Garamond" w:eastAsia="Batang" w:hAnsi="Garamond" w:cs="Garamond"/>
                <w:color w:val="000000"/>
                <w:sz w:val="22"/>
                <w:szCs w:val="22"/>
                <w:highlight w:val="yellow"/>
                <w:lang w:eastAsia="ar-SA"/>
              </w:rPr>
              <w:t>В случае соответствия измененного аккредитива требованиям настоящего пункта, ЦФР принимает изменения условий аккредитива и в течение одного рабочего дня, следующего за днем окончания проверки измененного аккредитива, направляет исполняющему банку через банк получателя средств по аккредитиву согласие на изменение условий аккредитива,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принятых в аккредитив изменениях.</w:t>
            </w:r>
          </w:p>
          <w:p w:rsidR="004631F0" w:rsidRPr="00435154"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435154">
              <w:rPr>
                <w:rFonts w:ascii="Garamond" w:eastAsia="Batang" w:hAnsi="Garamond" w:cs="Garamond"/>
                <w:color w:val="000000"/>
                <w:sz w:val="22"/>
                <w:szCs w:val="22"/>
                <w:highlight w:val="yellow"/>
                <w:lang w:eastAsia="ar-SA"/>
              </w:rPr>
              <w:t>При несоответствии аккредитива (с учетом предполагаемых изменений) требованиям и (или) при нарушении срока предоставления уведомления о внесении изменений в аккредитив не принимает изменения в аккредитив и направляет исполняющему банку через банк получателя средств по аккредитиву несогласие на изменение условий аккредитива, а также продавцу по ДПМ ВИЭ мотивированный отказ в принятии изменений в аккредитив.</w:t>
            </w:r>
          </w:p>
          <w:p w:rsidR="004631F0" w:rsidRPr="004631F0" w:rsidRDefault="004631F0" w:rsidP="004631F0">
            <w:pPr>
              <w:tabs>
                <w:tab w:val="left" w:pos="567"/>
              </w:tabs>
              <w:suppressAutoHyphens/>
              <w:autoSpaceDE w:val="0"/>
              <w:autoSpaceDN w:val="0"/>
              <w:spacing w:before="120" w:after="120"/>
              <w:ind w:right="2" w:firstLine="662"/>
              <w:jc w:val="both"/>
              <w:rPr>
                <w:rFonts w:ascii="Garamond" w:hAnsi="Garamond"/>
                <w:bCs/>
                <w:i/>
                <w:color w:val="000000"/>
                <w:sz w:val="22"/>
                <w:szCs w:val="22"/>
              </w:rPr>
            </w:pPr>
            <w:bookmarkStart w:id="144" w:name="_Toc492303518"/>
            <w:bookmarkStart w:id="145" w:name="_Toc512334691"/>
            <w:r w:rsidRPr="00435154">
              <w:rPr>
                <w:rFonts w:ascii="Garamond" w:eastAsia="Batang" w:hAnsi="Garamond" w:cs="Garamond"/>
                <w:color w:val="000000"/>
                <w:sz w:val="22"/>
                <w:szCs w:val="22"/>
                <w:highlight w:val="yellow"/>
                <w:lang w:eastAsia="ar-SA"/>
              </w:rPr>
              <w:t>При получении уведомления о внесении изменений в аккредитив, открытый для обеспечения исполнения обязательств по ДПМ ВИЭ, дата поставки по которому наступает ранее 31 декабря 2015 года, после 18 февраля 2016 года, ЦФР не принимает изменения в аккредитив и направляет исполняющему банку через банк получателя средств по аккредитиву несогласие на изменение условий аккредитива, а также продавцу по ДПМ ВИЭ мотивированный отказ в принятии изменений в аккредитив.</w:t>
            </w:r>
            <w:bookmarkEnd w:id="144"/>
            <w:bookmarkEnd w:id="145"/>
          </w:p>
        </w:tc>
        <w:tc>
          <w:tcPr>
            <w:tcW w:w="6946" w:type="dxa"/>
            <w:shd w:val="clear" w:color="auto" w:fill="auto"/>
          </w:tcPr>
          <w:p w:rsidR="004631F0" w:rsidRDefault="004631F0" w:rsidP="004631F0">
            <w:pPr>
              <w:tabs>
                <w:tab w:val="left" w:pos="567"/>
              </w:tabs>
              <w:suppressAutoHyphens/>
              <w:autoSpaceDE w:val="0"/>
              <w:autoSpaceDN w:val="0"/>
              <w:spacing w:before="120" w:after="120"/>
              <w:ind w:right="2"/>
              <w:jc w:val="both"/>
              <w:rPr>
                <w:rFonts w:ascii="Garamond" w:eastAsia="Batang" w:hAnsi="Garamond" w:cs="Garamond"/>
                <w:b/>
                <w:bCs/>
                <w:i/>
                <w:color w:val="000000"/>
                <w:sz w:val="22"/>
                <w:szCs w:val="22"/>
                <w:lang w:eastAsia="ar-SA"/>
              </w:rPr>
            </w:pPr>
            <w:r w:rsidRPr="004631F0">
              <w:rPr>
                <w:rFonts w:ascii="Garamond" w:eastAsia="Batang" w:hAnsi="Garamond" w:cs="Garamond"/>
                <w:b/>
                <w:bCs/>
                <w:i/>
                <w:color w:val="000000"/>
                <w:sz w:val="22"/>
                <w:szCs w:val="22"/>
                <w:lang w:eastAsia="ar-SA"/>
              </w:rPr>
              <w:t>7.16.2. В случае если обеспечением исполнения обязательств по ДПМ ВИЭ является штраф, оплата которого осуществляется по аккредитиву:</w:t>
            </w:r>
          </w:p>
          <w:p w:rsidR="004631F0"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4631F0">
              <w:rPr>
                <w:rFonts w:ascii="Garamond" w:eastAsia="Batang" w:hAnsi="Garamond" w:cs="Garamond"/>
                <w:color w:val="000000"/>
                <w:sz w:val="22"/>
                <w:szCs w:val="22"/>
                <w:lang w:eastAsia="ar-SA"/>
              </w:rPr>
              <w:t>…</w:t>
            </w:r>
          </w:p>
          <w:p w:rsidR="004631F0" w:rsidRPr="004631F0"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4631F0">
              <w:rPr>
                <w:rFonts w:ascii="Garamond" w:eastAsia="Batang" w:hAnsi="Garamond" w:cs="Garamond"/>
                <w:color w:val="000000"/>
                <w:sz w:val="22"/>
                <w:szCs w:val="22"/>
                <w:lang w:eastAsia="ar-SA"/>
              </w:rPr>
              <w:t>Для изменения даты начала поставки мощности</w:t>
            </w:r>
            <w:r>
              <w:rPr>
                <w:rFonts w:ascii="Garamond" w:eastAsia="Batang" w:hAnsi="Garamond" w:cs="Garamond"/>
                <w:color w:val="000000"/>
                <w:sz w:val="22"/>
                <w:szCs w:val="22"/>
                <w:lang w:eastAsia="ar-SA"/>
              </w:rPr>
              <w:t xml:space="preserve"> </w:t>
            </w:r>
            <w:r w:rsidRPr="00435154">
              <w:rPr>
                <w:rFonts w:ascii="Garamond" w:eastAsia="Batang" w:hAnsi="Garamond" w:cs="Garamond"/>
                <w:color w:val="000000"/>
                <w:sz w:val="22"/>
                <w:szCs w:val="22"/>
                <w:highlight w:val="yellow"/>
                <w:lang w:eastAsia="ar-SA"/>
              </w:rPr>
              <w:t>по</w:t>
            </w:r>
            <w:r w:rsidRPr="004631F0">
              <w:rPr>
                <w:rFonts w:ascii="Garamond" w:eastAsia="Batang" w:hAnsi="Garamond" w:cs="Garamond"/>
                <w:color w:val="000000"/>
                <w:sz w:val="22"/>
                <w:szCs w:val="22"/>
                <w:lang w:eastAsia="ar-SA"/>
              </w:rPr>
              <w:t xml:space="preserve"> ДПМ ВИЭ уведомление о внесении изменений в аккредитив должно быть предоставлено в ЦФР исполняющим банком через банк получателя средств не позднее чем за 2 (два) месяца до даты начала поставки по соответствующему ДПМ ВИЭ.</w:t>
            </w:r>
          </w:p>
          <w:p w:rsidR="004631F0" w:rsidRPr="004631F0"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4631F0">
              <w:rPr>
                <w:rFonts w:ascii="Garamond" w:eastAsia="Batang" w:hAnsi="Garamond" w:cs="Garamond"/>
                <w:color w:val="000000"/>
                <w:sz w:val="22"/>
                <w:szCs w:val="22"/>
                <w:lang w:eastAsia="ar-SA"/>
              </w:rPr>
              <w:t>При предоставлении уведомления о внесении изменений в аккредитив в вышеуказанный срок ЦФР в течение 4 (четырех) рабочих дней с даты, следующей за наиболее поздней из даты предоставления уведомления о внесении изменений в аккредитив и получения от продавца по ДПМ ВИЭ уведомления об изменении даты начала поставки на более позднюю дату, проверяет аккредитив (с учетом предполагаемых изменений) на соответствие требованиям настоящего пункта и:</w:t>
            </w:r>
          </w:p>
          <w:p w:rsidR="004631F0" w:rsidRPr="004631F0" w:rsidRDefault="004631F0" w:rsidP="004631F0">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r w:rsidRPr="004631F0">
              <w:rPr>
                <w:rFonts w:ascii="Garamond" w:eastAsia="Batang" w:hAnsi="Garamond" w:cs="Garamond"/>
                <w:color w:val="000000"/>
                <w:sz w:val="22"/>
                <w:szCs w:val="22"/>
                <w:lang w:eastAsia="ar-SA"/>
              </w:rPr>
              <w:t xml:space="preserve"> при соответствии аккредитива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и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принятых в аккредитив изменениях; </w:t>
            </w:r>
          </w:p>
          <w:p w:rsidR="004631F0" w:rsidRPr="006D740F" w:rsidRDefault="004631F0" w:rsidP="004631F0">
            <w:pPr>
              <w:tabs>
                <w:tab w:val="left" w:pos="567"/>
              </w:tabs>
              <w:suppressAutoHyphens/>
              <w:autoSpaceDE w:val="0"/>
              <w:autoSpaceDN w:val="0"/>
              <w:spacing w:before="120" w:after="120"/>
              <w:ind w:right="2" w:firstLine="662"/>
              <w:jc w:val="both"/>
              <w:rPr>
                <w:rFonts w:ascii="Garamond" w:hAnsi="Garamond"/>
                <w:sz w:val="22"/>
                <w:szCs w:val="22"/>
              </w:rPr>
            </w:pPr>
            <w:r>
              <w:rPr>
                <w:rFonts w:ascii="Garamond" w:eastAsia="Batang" w:hAnsi="Garamond" w:cs="Garamond"/>
                <w:color w:val="000000"/>
                <w:sz w:val="22"/>
                <w:szCs w:val="22"/>
                <w:lang w:eastAsia="ar-SA"/>
              </w:rPr>
              <w:t xml:space="preserve">– </w:t>
            </w:r>
            <w:r w:rsidRPr="004631F0">
              <w:rPr>
                <w:rFonts w:ascii="Garamond" w:eastAsia="Batang" w:hAnsi="Garamond" w:cs="Garamond"/>
                <w:color w:val="000000"/>
                <w:sz w:val="22"/>
                <w:szCs w:val="22"/>
                <w:lang w:eastAsia="ar-SA"/>
              </w:rPr>
              <w:t>при несоответствии аккредитива (с учетом предполагаемых изменений) требованиям и (или) при нарушении срока предоставления уведомления о внесении изменений в аккредитив не принимает изменения в аккредитив и направляет исполняющему банку через банк получателя средств по аккредитиву несогласие на изменение условий аккредитива, а также продавцу по ДПМ ВИЭ мотивированный отказ в принятии изменений в аккредитив.</w:t>
            </w:r>
          </w:p>
        </w:tc>
      </w:tr>
      <w:tr w:rsidR="00B90900" w:rsidRPr="00E04AC3" w:rsidTr="003757FA">
        <w:trPr>
          <w:trHeight w:val="561"/>
        </w:trPr>
        <w:tc>
          <w:tcPr>
            <w:tcW w:w="993" w:type="dxa"/>
          </w:tcPr>
          <w:p w:rsidR="00B90900" w:rsidRDefault="00B90900" w:rsidP="00B90900">
            <w:pPr>
              <w:widowControl w:val="0"/>
              <w:spacing w:before="120" w:after="120"/>
              <w:jc w:val="center"/>
              <w:rPr>
                <w:rFonts w:ascii="Garamond" w:hAnsi="Garamond"/>
                <w:b/>
                <w:sz w:val="22"/>
                <w:szCs w:val="22"/>
              </w:rPr>
            </w:pPr>
            <w:r>
              <w:rPr>
                <w:rFonts w:ascii="Garamond" w:hAnsi="Garamond"/>
                <w:b/>
                <w:sz w:val="22"/>
                <w:szCs w:val="22"/>
              </w:rPr>
              <w:t>7.17</w:t>
            </w:r>
          </w:p>
        </w:tc>
        <w:tc>
          <w:tcPr>
            <w:tcW w:w="6804" w:type="dxa"/>
            <w:shd w:val="clear" w:color="auto" w:fill="auto"/>
          </w:tcPr>
          <w:p w:rsidR="00B90900" w:rsidRDefault="00B90900" w:rsidP="00B90900">
            <w:pPr>
              <w:tabs>
                <w:tab w:val="left" w:pos="567"/>
              </w:tabs>
              <w:autoSpaceDE w:val="0"/>
              <w:autoSpaceDN w:val="0"/>
              <w:spacing w:after="120"/>
              <w:ind w:right="2"/>
              <w:jc w:val="both"/>
              <w:rPr>
                <w:rFonts w:ascii="Garamond" w:hAnsi="Garamond"/>
                <w:bCs/>
                <w:i/>
                <w:color w:val="000000"/>
                <w:sz w:val="22"/>
                <w:szCs w:val="22"/>
              </w:rPr>
            </w:pPr>
            <w:r w:rsidRPr="00196907">
              <w:rPr>
                <w:rFonts w:ascii="Garamond" w:hAnsi="Garamond"/>
                <w:bCs/>
                <w:color w:val="000000"/>
                <w:sz w:val="22"/>
                <w:szCs w:val="22"/>
              </w:rPr>
              <w:t xml:space="preserve">7.17.1. </w:t>
            </w:r>
            <w:r w:rsidRPr="00196907">
              <w:rPr>
                <w:rFonts w:ascii="Garamond" w:hAnsi="Garamond"/>
                <w:bCs/>
                <w:i/>
                <w:color w:val="000000"/>
                <w:sz w:val="22"/>
                <w:szCs w:val="22"/>
              </w:rPr>
              <w:t>В случае если обеспечением исполнения обязательств по ДПМ ВИЭ является поручительство треть</w:t>
            </w:r>
            <w:r w:rsidRPr="00196907">
              <w:rPr>
                <w:rFonts w:ascii="Garamond" w:hAnsi="Garamond"/>
                <w:bCs/>
                <w:i/>
                <w:color w:val="000000"/>
                <w:sz w:val="22"/>
                <w:szCs w:val="22"/>
                <w:highlight w:val="yellow"/>
              </w:rPr>
              <w:t>их</w:t>
            </w:r>
            <w:r w:rsidRPr="00196907">
              <w:rPr>
                <w:rFonts w:ascii="Garamond" w:hAnsi="Garamond"/>
                <w:bCs/>
                <w:i/>
                <w:color w:val="000000"/>
                <w:sz w:val="22"/>
                <w:szCs w:val="22"/>
              </w:rPr>
              <w:t xml:space="preserve"> лиц:</w:t>
            </w:r>
          </w:p>
          <w:p w:rsidR="00B90900" w:rsidRPr="00196907" w:rsidRDefault="00B90900" w:rsidP="00B90900">
            <w:pPr>
              <w:tabs>
                <w:tab w:val="left" w:pos="567"/>
              </w:tabs>
              <w:autoSpaceDE w:val="0"/>
              <w:autoSpaceDN w:val="0"/>
              <w:spacing w:after="120"/>
              <w:ind w:right="2" w:firstLine="662"/>
              <w:jc w:val="both"/>
              <w:rPr>
                <w:rFonts w:ascii="Garamond" w:hAnsi="Garamond"/>
                <w:bCs/>
                <w:color w:val="000000"/>
                <w:sz w:val="22"/>
                <w:szCs w:val="22"/>
              </w:rPr>
            </w:pPr>
            <w:r w:rsidRPr="00196907">
              <w:rPr>
                <w:rFonts w:ascii="Garamond" w:hAnsi="Garamond"/>
                <w:bCs/>
                <w:color w:val="000000"/>
                <w:sz w:val="22"/>
                <w:szCs w:val="22"/>
              </w:rPr>
              <w:t xml:space="preserve">а) </w:t>
            </w:r>
            <w:r w:rsidRPr="00196907">
              <w:rPr>
                <w:rFonts w:ascii="Garamond" w:hAnsi="Garamond"/>
                <w:color w:val="000000"/>
                <w:sz w:val="22"/>
                <w:szCs w:val="22"/>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sidRPr="00196907" w:rsidDel="007C10B6">
              <w:rPr>
                <w:rFonts w:ascii="Garamond" w:hAnsi="Garamond"/>
                <w:color w:val="000000"/>
                <w:sz w:val="22"/>
                <w:szCs w:val="22"/>
              </w:rPr>
              <w:t xml:space="preserve"> </w:t>
            </w:r>
            <w:r w:rsidRPr="00196907">
              <w:rPr>
                <w:rFonts w:ascii="Garamond" w:hAnsi="Garamond"/>
                <w:bCs/>
                <w:color w:val="000000"/>
                <w:sz w:val="22"/>
                <w:szCs w:val="22"/>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196907">
              <w:rPr>
                <w:rFonts w:ascii="Garamond" w:hAnsi="Garamond"/>
                <w:i/>
                <w:sz w:val="22"/>
                <w:szCs w:val="22"/>
              </w:rPr>
              <w:t>Договором о присоединении к торговой системе оптового рынка</w:t>
            </w:r>
            <w:r w:rsidRPr="00196907">
              <w:rPr>
                <w:rFonts w:ascii="Garamond" w:hAnsi="Garamond"/>
                <w:bCs/>
                <w:color w:val="000000"/>
                <w:sz w:val="22"/>
                <w:szCs w:val="22"/>
              </w:rPr>
              <w:t xml:space="preserve">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генерации, если дата начала поставки в ДПМ ВИЭ была изменена и (или), если поставщик по ДПМ ВИЭ воспользовался правом заменить </w:t>
            </w:r>
            <w:r w:rsidRPr="00196907">
              <w:rPr>
                <w:rFonts w:ascii="Garamond" w:hAnsi="Garamond"/>
                <w:sz w:val="22"/>
                <w:szCs w:val="22"/>
              </w:rPr>
              <w:t>проект ВИЭ в соответствии с разделом 9 настоящего Регламента</w:t>
            </w:r>
            <w:r w:rsidRPr="00196907">
              <w:rPr>
                <w:rFonts w:ascii="Garamond" w:hAnsi="Garamond"/>
                <w:bCs/>
                <w:color w:val="000000"/>
                <w:sz w:val="22"/>
                <w:szCs w:val="22"/>
              </w:rPr>
              <w:t>;</w:t>
            </w:r>
          </w:p>
          <w:p w:rsidR="00B90900" w:rsidRPr="00196907" w:rsidRDefault="00B90900" w:rsidP="00B90900">
            <w:pPr>
              <w:tabs>
                <w:tab w:val="left" w:pos="567"/>
              </w:tabs>
              <w:autoSpaceDE w:val="0"/>
              <w:autoSpaceDN w:val="0"/>
              <w:spacing w:after="120"/>
              <w:ind w:right="2" w:firstLine="662"/>
              <w:jc w:val="both"/>
              <w:rPr>
                <w:rFonts w:ascii="Garamond" w:hAnsi="Garamond"/>
                <w:color w:val="000000"/>
                <w:sz w:val="22"/>
                <w:szCs w:val="22"/>
              </w:rPr>
            </w:pPr>
            <w:r w:rsidRPr="00196907">
              <w:rPr>
                <w:rFonts w:ascii="Garamond" w:hAnsi="Garamond"/>
                <w:color w:val="000000"/>
                <w:sz w:val="22"/>
                <w:szCs w:val="22"/>
              </w:rPr>
              <w:t xml:space="preserve">б)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дополнительного обеспечения на 27 месяцев, должен составлять не менее 5 % от произведения </w:t>
            </w:r>
            <w:r w:rsidRPr="00196907">
              <w:rPr>
                <w:rFonts w:ascii="Garamond" w:hAnsi="Garamond"/>
                <w:sz w:val="22"/>
                <w:szCs w:val="22"/>
              </w:rPr>
              <w:t xml:space="preserve">предельной величины капитальных затрат на 1 кВт установленной мощности, учтенной в соответствии с </w:t>
            </w:r>
            <w:r w:rsidRPr="00196907">
              <w:rPr>
                <w:rFonts w:ascii="Garamond" w:hAnsi="Garamond"/>
                <w:i/>
                <w:sz w:val="22"/>
                <w:szCs w:val="22"/>
              </w:rPr>
              <w:t>Договором о присоединении к торговой системе оптового рынка</w:t>
            </w:r>
            <w:r w:rsidRPr="00196907">
              <w:rPr>
                <w:rFonts w:ascii="Garamond" w:hAnsi="Garamond"/>
                <w:sz w:val="22"/>
                <w:szCs w:val="22"/>
              </w:rPr>
              <w:t xml:space="preserve"> при отборе на ОПВ соответствующего объекта генерации и </w:t>
            </w:r>
            <w:r w:rsidRPr="00196907">
              <w:rPr>
                <w:rFonts w:ascii="Garamond" w:hAnsi="Garamond"/>
                <w:color w:val="000000"/>
                <w:sz w:val="22"/>
                <w:szCs w:val="22"/>
              </w:rPr>
              <w:t>объема установленной мощности такого объекта генерации, указанного в приложении 1 к ДПМ ВИЭ (выраженного в кВт);</w:t>
            </w:r>
          </w:p>
          <w:p w:rsidR="00B90900" w:rsidRDefault="00B90900" w:rsidP="00B90900">
            <w:pPr>
              <w:tabs>
                <w:tab w:val="left" w:pos="567"/>
              </w:tabs>
              <w:autoSpaceDE w:val="0"/>
              <w:autoSpaceDN w:val="0"/>
              <w:spacing w:after="120"/>
              <w:ind w:right="2" w:firstLine="662"/>
              <w:jc w:val="both"/>
              <w:rPr>
                <w:rFonts w:ascii="Garamond" w:hAnsi="Garamond"/>
                <w:color w:val="000000"/>
                <w:sz w:val="22"/>
                <w:szCs w:val="22"/>
              </w:rPr>
            </w:pPr>
            <w:r w:rsidRPr="00196907">
              <w:rPr>
                <w:rFonts w:ascii="Garamond" w:hAnsi="Garamond"/>
                <w:color w:val="000000"/>
                <w:sz w:val="22"/>
                <w:szCs w:val="22"/>
              </w:rPr>
              <w:t xml:space="preserve">в) </w:t>
            </w:r>
            <w:r w:rsidRPr="00196907">
              <w:rPr>
                <w:rFonts w:ascii="Garamond" w:hAnsi="Garamond"/>
                <w:sz w:val="22"/>
                <w:szCs w:val="22"/>
              </w:rPr>
              <w:t xml:space="preserve">суммарная установленная мощность ГТП генерации, в отношении которой (-ых) участник </w:t>
            </w:r>
            <w:r w:rsidRPr="00196907">
              <w:rPr>
                <w:rFonts w:ascii="Garamond" w:hAnsi="Garamond"/>
                <w:sz w:val="22"/>
                <w:szCs w:val="22"/>
                <w:highlight w:val="yellow"/>
              </w:rPr>
              <w:t>(-и)</w:t>
            </w:r>
            <w:r w:rsidRPr="00196907">
              <w:rPr>
                <w:rFonts w:ascii="Garamond" w:hAnsi="Garamond"/>
                <w:sz w:val="22"/>
                <w:szCs w:val="22"/>
              </w:rPr>
              <w:t xml:space="preserve"> оптового рынка – поручитель </w:t>
            </w:r>
            <w:r w:rsidRPr="00196907">
              <w:rPr>
                <w:rFonts w:ascii="Garamond" w:hAnsi="Garamond"/>
                <w:sz w:val="22"/>
                <w:szCs w:val="22"/>
                <w:highlight w:val="yellow"/>
              </w:rPr>
              <w:t>(-и)</w:t>
            </w:r>
            <w:r w:rsidRPr="00196907">
              <w:rPr>
                <w:rFonts w:ascii="Garamond" w:hAnsi="Garamond"/>
                <w:sz w:val="22"/>
                <w:szCs w:val="22"/>
              </w:rPr>
              <w:t xml:space="preserve"> по соответствующему объекту ДПМ ВИЭ, заключивший </w:t>
            </w:r>
            <w:r w:rsidRPr="00196907">
              <w:rPr>
                <w:rFonts w:ascii="Garamond" w:hAnsi="Garamond"/>
                <w:sz w:val="22"/>
                <w:szCs w:val="22"/>
                <w:highlight w:val="yellow"/>
              </w:rPr>
              <w:t>(-ие)</w:t>
            </w:r>
            <w:r w:rsidRPr="00196907">
              <w:rPr>
                <w:rFonts w:ascii="Garamond" w:hAnsi="Garamond"/>
                <w:sz w:val="22"/>
                <w:szCs w:val="22"/>
              </w:rPr>
              <w:t xml:space="preserve"> договоры поручительства </w:t>
            </w:r>
            <w:r w:rsidRPr="00196907">
              <w:rPr>
                <w:rFonts w:ascii="Garamond" w:hAnsi="Garamond"/>
                <w:color w:val="000000"/>
                <w:sz w:val="22"/>
                <w:szCs w:val="22"/>
              </w:rPr>
              <w:t>в целях реализации поставщиком мощности своего права на предоставление дополнительного обеспечения на 27 месяцев,</w:t>
            </w:r>
            <w:r w:rsidRPr="00196907">
              <w:rPr>
                <w:rFonts w:ascii="Garamond" w:hAnsi="Garamond"/>
                <w:sz w:val="22"/>
                <w:szCs w:val="22"/>
              </w:rPr>
              <w:t xml:space="preserve"> имеет </w:t>
            </w:r>
            <w:r w:rsidRPr="00196907">
              <w:rPr>
                <w:rFonts w:ascii="Garamond" w:hAnsi="Garamond"/>
                <w:sz w:val="22"/>
                <w:szCs w:val="22"/>
                <w:highlight w:val="yellow"/>
              </w:rPr>
              <w:t>(-ют)</w:t>
            </w:r>
            <w:r w:rsidRPr="00196907">
              <w:rPr>
                <w:rFonts w:ascii="Garamond" w:hAnsi="Garamond"/>
                <w:sz w:val="22"/>
                <w:szCs w:val="22"/>
              </w:rPr>
              <w:t xml:space="preserve">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196907">
              <w:rPr>
                <w:rFonts w:ascii="Garamond" w:hAnsi="Garamond"/>
                <w:color w:val="000000"/>
                <w:sz w:val="22"/>
                <w:szCs w:val="22"/>
              </w:rPr>
              <w:t xml:space="preserve"> для ДПМ ВИЭ, </w:t>
            </w:r>
            <w:r w:rsidRPr="00196907">
              <w:rPr>
                <w:rFonts w:ascii="Garamond" w:hAnsi="Garamond"/>
                <w:sz w:val="22"/>
                <w:szCs w:val="22"/>
              </w:rPr>
              <w:t xml:space="preserve">заключенных по итогам ОПВ, проведенных после 1 января 2020 года, величина денежных средств </w:t>
            </w:r>
            <w:r w:rsidRPr="00DA4165">
              <w:rPr>
                <w:rFonts w:ascii="Garamond" w:hAnsi="Garamond"/>
                <w:sz w:val="22"/>
                <w:szCs w:val="22"/>
              </w:rPr>
              <w:t>поручителя</w:t>
            </w:r>
            <w:r w:rsidRPr="00435154">
              <w:rPr>
                <w:rFonts w:ascii="Garamond" w:hAnsi="Garamond"/>
                <w:sz w:val="22"/>
                <w:szCs w:val="22"/>
              </w:rPr>
              <w:t>,</w:t>
            </w:r>
            <w:r w:rsidRPr="00196907">
              <w:rPr>
                <w:rFonts w:ascii="Garamond" w:hAnsi="Garamond"/>
                <w:sz w:val="22"/>
                <w:szCs w:val="22"/>
              </w:rPr>
              <w:t xml:space="preserve">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 5 % от произведения предельной величины капитальных затрат на 1 кВт установленной мощности, учтенной в соответствии с </w:t>
            </w:r>
            <w:r w:rsidRPr="00196907">
              <w:rPr>
                <w:rFonts w:ascii="Garamond" w:hAnsi="Garamond"/>
                <w:i/>
                <w:sz w:val="22"/>
                <w:szCs w:val="22"/>
              </w:rPr>
              <w:t>Договором о присоединении к торговой системе оптового рынка</w:t>
            </w:r>
            <w:r w:rsidRPr="00196907">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196907">
              <w:rPr>
                <w:rFonts w:ascii="Garamond" w:hAnsi="Garamond"/>
                <w:color w:val="000000"/>
                <w:sz w:val="22"/>
                <w:szCs w:val="22"/>
              </w:rPr>
              <w:t>.</w:t>
            </w:r>
          </w:p>
          <w:p w:rsidR="006D740F" w:rsidRDefault="006D740F" w:rsidP="006D740F">
            <w:pPr>
              <w:tabs>
                <w:tab w:val="left" w:pos="567"/>
              </w:tabs>
              <w:autoSpaceDE w:val="0"/>
              <w:autoSpaceDN w:val="0"/>
              <w:spacing w:after="120"/>
              <w:ind w:right="2" w:firstLine="662"/>
              <w:jc w:val="both"/>
              <w:rPr>
                <w:rFonts w:ascii="Garamond" w:hAnsi="Garamond"/>
                <w:sz w:val="22"/>
                <w:szCs w:val="22"/>
              </w:rPr>
            </w:pPr>
            <w:r w:rsidRPr="00B94A0B">
              <w:rPr>
                <w:rFonts w:ascii="Garamond" w:hAnsi="Garamond"/>
                <w:sz w:val="22"/>
                <w:szCs w:val="22"/>
              </w:rPr>
              <w:t>Продавец по ДПМ ВИЭ 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w:t>
            </w:r>
            <w:r>
              <w:rPr>
                <w:rFonts w:ascii="Garamond" w:hAnsi="Garamond"/>
                <w:sz w:val="22"/>
                <w:szCs w:val="22"/>
              </w:rPr>
              <w:t xml:space="preserve"> </w:t>
            </w:r>
            <w:r w:rsidRPr="00B94A0B">
              <w:rPr>
                <w:rFonts w:ascii="Garamond" w:hAnsi="Garamond"/>
                <w:sz w:val="22"/>
                <w:szCs w:val="22"/>
              </w:rPr>
              <w:t>уведомлени</w:t>
            </w:r>
            <w:r w:rsidR="00435154">
              <w:rPr>
                <w:rFonts w:ascii="Garamond" w:hAnsi="Garamond"/>
                <w:sz w:val="22"/>
                <w:szCs w:val="22"/>
              </w:rPr>
              <w:t>е</w:t>
            </w:r>
            <w:r w:rsidRPr="00B94A0B">
              <w:rPr>
                <w:rFonts w:ascii="Garamond" w:hAnsi="Garamond"/>
                <w:sz w:val="22"/>
                <w:szCs w:val="22"/>
              </w:rPr>
              <w:t xml:space="preserve">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rsidR="006D740F" w:rsidRDefault="006D740F" w:rsidP="006D740F">
            <w:pPr>
              <w:tabs>
                <w:tab w:val="left" w:pos="567"/>
              </w:tabs>
              <w:autoSpaceDE w:val="0"/>
              <w:autoSpaceDN w:val="0"/>
              <w:spacing w:after="120"/>
              <w:ind w:right="2" w:firstLine="662"/>
              <w:jc w:val="both"/>
            </w:pPr>
            <w:r w:rsidRPr="006D740F">
              <w:rPr>
                <w:rFonts w:ascii="Garamond" w:hAnsi="Garamond"/>
                <w:sz w:val="22"/>
                <w:szCs w:val="22"/>
              </w:rPr>
              <w:t>Участнику оптового рынка – поставщику мощности, намеренному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в целях заключения договора коммерческого представительства для целей заключения договоров поручительства необходимо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уведомление о таком намерении с указанием идентификационных параметров объекта генерации (код ГТП генерации, вид объекта генерации, местонахождение объекта генерации, установленная мощность объекта генерации) и с приложением комплекта документов, предусмотренного пунктом 6.4.5 настоящего Регламента.</w:t>
            </w:r>
            <w:r w:rsidRPr="004F1F72">
              <w:t xml:space="preserve"> </w:t>
            </w:r>
          </w:p>
          <w:p w:rsidR="006D740F" w:rsidRPr="006D740F" w:rsidRDefault="006D740F"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 xml:space="preserve">В случае если ДПМ ВИЭ заключен по итогам ОПВ, проведенного после 1 января 2020 года, КО в течение 2 (двух) рабочих дней с момента получения от участника оптового рынка уведомления о намерении заключить договор коммерческого представительства </w:t>
            </w:r>
            <w:r w:rsidR="00435154" w:rsidRPr="00435154">
              <w:rPr>
                <w:rFonts w:ascii="Garamond" w:hAnsi="Garamond"/>
                <w:sz w:val="22"/>
                <w:szCs w:val="22"/>
              </w:rPr>
              <w:t>для целей заключения договоров поручительства</w:t>
            </w:r>
            <w:r w:rsidR="00435154" w:rsidRPr="006D740F">
              <w:rPr>
                <w:rFonts w:ascii="Garamond" w:hAnsi="Garamond"/>
                <w:sz w:val="22"/>
                <w:szCs w:val="22"/>
              </w:rPr>
              <w:t xml:space="preserve"> </w:t>
            </w:r>
            <w:r w:rsidRPr="006D740F">
              <w:rPr>
                <w:rFonts w:ascii="Garamond" w:hAnsi="Garamond"/>
                <w:sz w:val="22"/>
                <w:szCs w:val="22"/>
              </w:rPr>
              <w:t>осуществляет проверку соответствия поручителя требованиям п. 2.2 приложения 31 к настоящему Регламенту и направляет информацию о соответствии/несоответствии поручителя требованиям пункта 7.14 настоящего Регламента на бумажном носителе в ЦФР.</w:t>
            </w:r>
          </w:p>
          <w:p w:rsidR="006D740F" w:rsidRPr="006D740F" w:rsidRDefault="007F2E46" w:rsidP="006D740F">
            <w:pPr>
              <w:tabs>
                <w:tab w:val="left" w:pos="567"/>
              </w:tabs>
              <w:autoSpaceDE w:val="0"/>
              <w:autoSpaceDN w:val="0"/>
              <w:spacing w:after="120"/>
              <w:ind w:right="2" w:firstLine="662"/>
              <w:jc w:val="both"/>
              <w:rPr>
                <w:rFonts w:ascii="Garamond" w:hAnsi="Garamond"/>
                <w:color w:val="000000"/>
                <w:sz w:val="22"/>
                <w:szCs w:val="22"/>
              </w:rPr>
            </w:pPr>
            <w:r>
              <w:rPr>
                <w:rFonts w:ascii="Garamond" w:hAnsi="Garamond"/>
                <w:color w:val="000000"/>
                <w:sz w:val="22"/>
                <w:szCs w:val="22"/>
              </w:rPr>
              <w:t>Ц</w:t>
            </w:r>
            <w:r w:rsidR="006D740F" w:rsidRPr="006D740F">
              <w:rPr>
                <w:rFonts w:ascii="Garamond" w:hAnsi="Garamond"/>
                <w:color w:val="000000"/>
                <w:sz w:val="22"/>
                <w:szCs w:val="22"/>
              </w:rPr>
              <w:t>ФР в течение 7 (семи) рабочих дней с наиболее поздней из следующих дат:</w:t>
            </w:r>
          </w:p>
          <w:p w:rsidR="006D740F" w:rsidRPr="006D740F" w:rsidRDefault="006D740F" w:rsidP="006D740F">
            <w:pPr>
              <w:tabs>
                <w:tab w:val="left" w:pos="567"/>
              </w:tabs>
              <w:autoSpaceDE w:val="0"/>
              <w:autoSpaceDN w:val="0"/>
              <w:spacing w:after="120"/>
              <w:ind w:right="2" w:firstLine="662"/>
              <w:jc w:val="both"/>
              <w:rPr>
                <w:rFonts w:ascii="Garamond" w:hAnsi="Garamond"/>
                <w:color w:val="000000"/>
                <w:sz w:val="22"/>
                <w:szCs w:val="22"/>
              </w:rPr>
            </w:pPr>
            <w:r w:rsidRPr="006D740F">
              <w:rPr>
                <w:rFonts w:ascii="Garamond" w:hAnsi="Garamond"/>
                <w:color w:val="000000"/>
                <w:sz w:val="22"/>
                <w:szCs w:val="22"/>
              </w:rPr>
              <w:t xml:space="preserve">- даты предоставления продавцом по ДПМ ВИЭ уведомления о намерении предоставить дополнительное обеспечение в целях </w:t>
            </w:r>
            <w:r w:rsidRPr="006D740F">
              <w:rPr>
                <w:rFonts w:ascii="Garamond" w:hAnsi="Garamond"/>
                <w:bCs/>
                <w:color w:val="000000"/>
                <w:sz w:val="22"/>
                <w:szCs w:val="22"/>
              </w:rPr>
              <w:t>обеспечения исполнения своих обязательств по ДПМ ВИЭ до истечения 27 (двадцати семи) месяцев с даты начала поставки мощности;</w:t>
            </w:r>
          </w:p>
          <w:p w:rsidR="006D740F" w:rsidRPr="006D740F" w:rsidRDefault="006D740F" w:rsidP="006D740F">
            <w:pPr>
              <w:tabs>
                <w:tab w:val="left" w:pos="567"/>
              </w:tabs>
              <w:autoSpaceDE w:val="0"/>
              <w:autoSpaceDN w:val="0"/>
              <w:spacing w:after="120"/>
              <w:ind w:right="2" w:firstLine="662"/>
              <w:jc w:val="both"/>
              <w:rPr>
                <w:rFonts w:ascii="Garamond" w:hAnsi="Garamond"/>
                <w:color w:val="000000"/>
                <w:sz w:val="22"/>
                <w:szCs w:val="22"/>
              </w:rPr>
            </w:pPr>
            <w:r w:rsidRPr="006D740F">
              <w:rPr>
                <w:rFonts w:ascii="Garamond" w:hAnsi="Garamond"/>
                <w:color w:val="000000"/>
                <w:sz w:val="22"/>
                <w:szCs w:val="22"/>
              </w:rPr>
              <w:t>- даты предоставления поручителем уведомления о намерении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и указанных выше документов, –</w:t>
            </w:r>
          </w:p>
          <w:p w:rsidR="006D740F" w:rsidRPr="006D740F" w:rsidRDefault="006D740F" w:rsidP="006D740F">
            <w:pPr>
              <w:tabs>
                <w:tab w:val="left" w:pos="567"/>
              </w:tabs>
              <w:autoSpaceDE w:val="0"/>
              <w:autoSpaceDN w:val="0"/>
              <w:spacing w:after="120"/>
              <w:ind w:right="2"/>
              <w:jc w:val="both"/>
              <w:rPr>
                <w:rFonts w:ascii="Garamond" w:hAnsi="Garamond"/>
                <w:color w:val="000000"/>
                <w:sz w:val="22"/>
                <w:szCs w:val="22"/>
              </w:rPr>
            </w:pPr>
            <w:r>
              <w:rPr>
                <w:rFonts w:ascii="Garamond" w:hAnsi="Garamond"/>
                <w:color w:val="000000"/>
                <w:sz w:val="22"/>
                <w:szCs w:val="22"/>
              </w:rPr>
              <w:t xml:space="preserve">             </w:t>
            </w:r>
            <w:r w:rsidRPr="006D740F">
              <w:rPr>
                <w:rFonts w:ascii="Garamond" w:hAnsi="Garamond"/>
                <w:color w:val="000000"/>
                <w:sz w:val="22"/>
                <w:szCs w:val="22"/>
              </w:rPr>
              <w:t xml:space="preserve">рассматривает уведомление поручителя и предоставленный комплект документов на соответствие требованиям настоящего Регламента и, в случае соответствия требованиям, заключает договор коммерческого представительства для целей заключения договоров поручительства по форме Приложения № Д 6.10 или № Д 6.11 к </w:t>
            </w:r>
            <w:r w:rsidRPr="006D740F">
              <w:rPr>
                <w:rFonts w:ascii="Garamond" w:hAnsi="Garamond"/>
                <w:i/>
                <w:color w:val="000000"/>
                <w:sz w:val="22"/>
                <w:szCs w:val="22"/>
              </w:rPr>
              <w:t>Договору о присоединении к торговой системе оптового рынка</w:t>
            </w:r>
            <w:r w:rsidRPr="006D740F">
              <w:rPr>
                <w:rFonts w:ascii="Garamond" w:hAnsi="Garamond"/>
                <w:color w:val="000000"/>
                <w:sz w:val="22"/>
                <w:szCs w:val="22"/>
              </w:rPr>
              <w:t xml:space="preserve"> с обратившимся поручителем.</w:t>
            </w:r>
          </w:p>
          <w:p w:rsidR="00B90900" w:rsidRDefault="006D740F" w:rsidP="00B90900">
            <w:pPr>
              <w:tabs>
                <w:tab w:val="left" w:pos="567"/>
              </w:tabs>
              <w:autoSpaceDE w:val="0"/>
              <w:autoSpaceDN w:val="0"/>
              <w:spacing w:after="120"/>
              <w:ind w:right="2"/>
              <w:jc w:val="both"/>
              <w:rPr>
                <w:rFonts w:ascii="Garamond" w:hAnsi="Garamond"/>
                <w:bCs/>
                <w:i/>
                <w:color w:val="000000"/>
                <w:sz w:val="22"/>
                <w:szCs w:val="22"/>
              </w:rPr>
            </w:pPr>
            <w:r>
              <w:rPr>
                <w:rFonts w:ascii="Garamond" w:hAnsi="Garamond"/>
                <w:bCs/>
                <w:i/>
                <w:color w:val="000000"/>
                <w:sz w:val="22"/>
                <w:szCs w:val="22"/>
              </w:rPr>
              <w:t>…</w:t>
            </w:r>
          </w:p>
          <w:p w:rsidR="00B90900" w:rsidRDefault="00B90900" w:rsidP="00B90900">
            <w:pPr>
              <w:tabs>
                <w:tab w:val="left" w:pos="567"/>
              </w:tabs>
              <w:autoSpaceDE w:val="0"/>
              <w:autoSpaceDN w:val="0"/>
              <w:spacing w:after="120"/>
              <w:ind w:right="2"/>
              <w:jc w:val="both"/>
              <w:rPr>
                <w:rFonts w:ascii="Garamond" w:eastAsia="Calibri" w:hAnsi="Garamond" w:cs="Calibri"/>
                <w:sz w:val="22"/>
                <w:szCs w:val="22"/>
                <w:lang w:eastAsia="en-US"/>
              </w:rPr>
            </w:pPr>
            <w:r w:rsidRPr="00196907">
              <w:rPr>
                <w:rFonts w:ascii="Garamond" w:hAnsi="Garamond"/>
                <w:color w:val="000000"/>
                <w:sz w:val="22"/>
                <w:szCs w:val="22"/>
              </w:rPr>
              <w:t xml:space="preserve">7.17.1.1. </w:t>
            </w:r>
            <w:r w:rsidRPr="00196907">
              <w:rPr>
                <w:rFonts w:ascii="Garamond" w:eastAsia="Calibri" w:hAnsi="Garamond" w:cs="Calibri"/>
                <w:sz w:val="22"/>
                <w:szCs w:val="22"/>
                <w:lang w:eastAsia="en-US"/>
              </w:rPr>
              <w:t>В случае если обеспечением исполнения обязательств по ДПМ ВИЭ является поручительство треть</w:t>
            </w:r>
            <w:r w:rsidRPr="00196907">
              <w:rPr>
                <w:rFonts w:ascii="Garamond" w:eastAsia="Calibri" w:hAnsi="Garamond" w:cs="Calibri"/>
                <w:sz w:val="22"/>
                <w:szCs w:val="22"/>
                <w:highlight w:val="yellow"/>
                <w:lang w:eastAsia="en-US"/>
              </w:rPr>
              <w:t>их</w:t>
            </w:r>
            <w:r w:rsidRPr="00196907">
              <w:rPr>
                <w:rFonts w:ascii="Garamond" w:eastAsia="Calibri" w:hAnsi="Garamond" w:cs="Calibri"/>
                <w:sz w:val="22"/>
                <w:szCs w:val="22"/>
                <w:lang w:eastAsia="en-US"/>
              </w:rPr>
              <w:t xml:space="preserve"> лиц и в соответствии с приложением 89 к </w:t>
            </w:r>
            <w:r w:rsidRPr="00196907">
              <w:rPr>
                <w:rFonts w:ascii="Garamond" w:eastAsia="Calibri" w:hAnsi="Garamond" w:cs="Calibri"/>
                <w:i/>
                <w:sz w:val="22"/>
                <w:szCs w:val="22"/>
                <w:lang w:eastAsia="en-US"/>
              </w:rPr>
              <w:t>Регламенту финансовых расчетов на оптовом рынке электрической энергии</w:t>
            </w:r>
            <w:r w:rsidRPr="00196907">
              <w:rPr>
                <w:rFonts w:ascii="Garamond" w:eastAsia="Calibri" w:hAnsi="Garamond" w:cs="Calibri"/>
                <w:sz w:val="22"/>
                <w:szCs w:val="22"/>
                <w:lang w:eastAsia="en-US"/>
              </w:rPr>
              <w:t xml:space="preserve"> (Приложение № 16 к </w:t>
            </w:r>
            <w:r w:rsidRPr="00196907">
              <w:rPr>
                <w:rFonts w:ascii="Garamond" w:eastAsia="Calibri" w:hAnsi="Garamond" w:cs="Calibri"/>
                <w:i/>
                <w:sz w:val="22"/>
                <w:szCs w:val="22"/>
                <w:lang w:eastAsia="en-US"/>
              </w:rPr>
              <w:t>Договору о присоединении к торговой системе оптового рынка</w:t>
            </w:r>
            <w:r w:rsidRPr="00196907">
              <w:rPr>
                <w:rFonts w:ascii="Garamond" w:eastAsia="Calibri" w:hAnsi="Garamond" w:cs="Calibri"/>
                <w:sz w:val="22"/>
                <w:szCs w:val="22"/>
                <w:lang w:eastAsia="en-US"/>
              </w:rPr>
              <w:t>)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обеспечением исполнения обязательств по ДПМ ВИЭ до истечения 27 месяцев с даты начала поставки мощности может являться штраф, оплата которого осуществляется в соответствии с Соглашением о порядке расчетов по ДПМ ВИЭ по</w:t>
            </w:r>
            <w:r w:rsidR="00BD40CB">
              <w:rPr>
                <w:rFonts w:ascii="Garamond" w:eastAsia="Calibri" w:hAnsi="Garamond" w:cs="Calibri"/>
                <w:sz w:val="22"/>
                <w:szCs w:val="22"/>
                <w:lang w:eastAsia="en-US"/>
              </w:rPr>
              <w:t xml:space="preserve"> </w:t>
            </w:r>
            <w:r w:rsidRPr="00196907">
              <w:rPr>
                <w:rFonts w:ascii="Garamond" w:eastAsia="Calibri" w:hAnsi="Garamond" w:cs="Calibri"/>
                <w:sz w:val="22"/>
                <w:szCs w:val="22"/>
                <w:lang w:eastAsia="en-US"/>
              </w:rPr>
              <w:t>аккредитиву, соответствующему требованиям пункта 7.14 настоящего Регламента, с учетом требований пункта 7.17.2 настоящего Регламента.</w:t>
            </w:r>
          </w:p>
          <w:p w:rsidR="00B90900" w:rsidRPr="006D740F" w:rsidRDefault="00B90900" w:rsidP="00B90900">
            <w:pPr>
              <w:tabs>
                <w:tab w:val="left" w:pos="567"/>
              </w:tabs>
              <w:autoSpaceDE w:val="0"/>
              <w:autoSpaceDN w:val="0"/>
              <w:spacing w:after="120"/>
              <w:ind w:right="2"/>
              <w:jc w:val="both"/>
              <w:rPr>
                <w:rFonts w:ascii="Garamond" w:hAnsi="Garamond"/>
                <w:bCs/>
                <w:i/>
                <w:color w:val="000000"/>
                <w:sz w:val="22"/>
                <w:szCs w:val="22"/>
              </w:rPr>
            </w:pPr>
            <w:r>
              <w:rPr>
                <w:rFonts w:ascii="Garamond" w:eastAsia="Calibri" w:hAnsi="Garamond" w:cs="Calibri"/>
                <w:sz w:val="22"/>
                <w:szCs w:val="22"/>
                <w:lang w:eastAsia="en-US"/>
              </w:rPr>
              <w:t>…</w:t>
            </w:r>
          </w:p>
          <w:p w:rsidR="006D740F" w:rsidRPr="006D740F" w:rsidRDefault="006D740F" w:rsidP="006D740F">
            <w:pPr>
              <w:tabs>
                <w:tab w:val="left" w:pos="567"/>
              </w:tabs>
              <w:autoSpaceDE w:val="0"/>
              <w:autoSpaceDN w:val="0"/>
              <w:spacing w:after="120"/>
              <w:ind w:right="2"/>
              <w:jc w:val="both"/>
              <w:rPr>
                <w:rFonts w:ascii="Garamond" w:hAnsi="Garamond"/>
                <w:bCs/>
                <w:i/>
                <w:color w:val="000000"/>
                <w:sz w:val="22"/>
                <w:szCs w:val="22"/>
              </w:rPr>
            </w:pPr>
            <w:r w:rsidRPr="006D740F">
              <w:rPr>
                <w:rFonts w:ascii="Garamond" w:hAnsi="Garamond"/>
                <w:bCs/>
                <w:i/>
                <w:color w:val="000000"/>
                <w:sz w:val="22"/>
                <w:szCs w:val="22"/>
              </w:rPr>
              <w:t xml:space="preserve">7.17.3. </w:t>
            </w:r>
            <w:r w:rsidRPr="00435154">
              <w:rPr>
                <w:rFonts w:ascii="Garamond" w:hAnsi="Garamond"/>
                <w:bCs/>
                <w:i/>
                <w:color w:val="000000"/>
                <w:sz w:val="22"/>
                <w:szCs w:val="22"/>
                <w:highlight w:val="yellow"/>
              </w:rPr>
              <w:t>П</w:t>
            </w:r>
            <w:r w:rsidRPr="006D740F">
              <w:rPr>
                <w:rFonts w:ascii="Garamond" w:hAnsi="Garamond"/>
                <w:bCs/>
                <w:i/>
                <w:color w:val="000000"/>
                <w:sz w:val="22"/>
                <w:szCs w:val="22"/>
              </w:rPr>
              <w:t>родавец по ДПМ ВИЭ:</w:t>
            </w:r>
          </w:p>
          <w:p w:rsidR="006D740F" w:rsidRDefault="006D740F" w:rsidP="006D740F">
            <w:pPr>
              <w:tabs>
                <w:tab w:val="left" w:pos="567"/>
              </w:tabs>
              <w:autoSpaceDE w:val="0"/>
              <w:autoSpaceDN w:val="0"/>
              <w:spacing w:after="120"/>
              <w:ind w:right="2" w:firstLine="851"/>
              <w:jc w:val="both"/>
              <w:rPr>
                <w:rFonts w:ascii="Garamond" w:hAnsi="Garamond"/>
                <w:color w:val="000000"/>
                <w:sz w:val="22"/>
                <w:szCs w:val="22"/>
              </w:rPr>
            </w:pPr>
            <w:r>
              <w:rPr>
                <w:rFonts w:ascii="Garamond" w:hAnsi="Garamond"/>
                <w:color w:val="000000"/>
                <w:sz w:val="22"/>
                <w:szCs w:val="22"/>
              </w:rPr>
              <w:t xml:space="preserve">- </w:t>
            </w:r>
            <w:r w:rsidRPr="006D740F">
              <w:rPr>
                <w:rFonts w:ascii="Garamond" w:hAnsi="Garamond"/>
                <w:color w:val="000000"/>
                <w:sz w:val="22"/>
                <w:szCs w:val="22"/>
              </w:rPr>
              <w:t>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r w:rsidRPr="006D740F">
              <w:rPr>
                <w:rFonts w:ascii="Garamond" w:hAnsi="Garamond"/>
                <w:bCs/>
                <w:color w:val="000000"/>
                <w:sz w:val="22"/>
                <w:szCs w:val="22"/>
              </w:rPr>
              <w:t xml:space="preserve">, </w:t>
            </w:r>
            <w:r w:rsidRPr="006D740F">
              <w:rPr>
                <w:rFonts w:ascii="Garamond" w:hAnsi="Garamond"/>
                <w:color w:val="000000"/>
                <w:sz w:val="22"/>
                <w:szCs w:val="22"/>
              </w:rPr>
              <w:t>либо</w:t>
            </w:r>
          </w:p>
          <w:p w:rsidR="006D740F" w:rsidRDefault="006D740F" w:rsidP="006D740F">
            <w:pPr>
              <w:tabs>
                <w:tab w:val="left" w:pos="567"/>
              </w:tabs>
              <w:autoSpaceDE w:val="0"/>
              <w:autoSpaceDN w:val="0"/>
              <w:spacing w:after="120"/>
              <w:ind w:right="2" w:firstLine="851"/>
              <w:jc w:val="both"/>
              <w:rPr>
                <w:rFonts w:ascii="Garamond" w:hAnsi="Garamond"/>
                <w:color w:val="000000"/>
                <w:sz w:val="22"/>
                <w:szCs w:val="22"/>
              </w:rPr>
            </w:pPr>
            <w:r>
              <w:rPr>
                <w:rFonts w:ascii="Garamond" w:hAnsi="Garamond"/>
                <w:color w:val="000000"/>
                <w:sz w:val="22"/>
                <w:szCs w:val="22"/>
              </w:rPr>
              <w:t>…</w:t>
            </w:r>
          </w:p>
          <w:p w:rsidR="006D740F" w:rsidRPr="006D740F" w:rsidRDefault="006D740F" w:rsidP="006D740F">
            <w:pPr>
              <w:spacing w:after="120"/>
              <w:jc w:val="both"/>
              <w:outlineLvl w:val="0"/>
              <w:rPr>
                <w:rFonts w:ascii="Garamond" w:hAnsi="Garamond"/>
                <w:sz w:val="22"/>
                <w:szCs w:val="22"/>
              </w:rPr>
            </w:pPr>
            <w:r w:rsidRPr="006D740F">
              <w:rPr>
                <w:rFonts w:ascii="Garamond" w:hAnsi="Garamond"/>
                <w:color w:val="000000"/>
                <w:sz w:val="22"/>
                <w:szCs w:val="22"/>
              </w:rPr>
              <w:t>7.</w:t>
            </w:r>
            <w:r w:rsidRPr="006D740F">
              <w:rPr>
                <w:rFonts w:ascii="Garamond" w:hAnsi="Garamond"/>
                <w:sz w:val="22"/>
                <w:szCs w:val="22"/>
              </w:rPr>
              <w:t>17</w:t>
            </w:r>
            <w:r w:rsidRPr="006D740F">
              <w:rPr>
                <w:rFonts w:ascii="Garamond" w:hAnsi="Garamond"/>
                <w:color w:val="000000"/>
                <w:sz w:val="22"/>
                <w:szCs w:val="22"/>
              </w:rPr>
              <w:t xml:space="preserve">.4. КО не позднее первого рабочего дня 12-го (двенадцатого) месяца </w:t>
            </w:r>
            <w:r w:rsidRPr="006D740F">
              <w:rPr>
                <w:rFonts w:ascii="Garamond" w:hAnsi="Garamond"/>
                <w:sz w:val="22"/>
                <w:szCs w:val="22"/>
              </w:rPr>
              <w:t xml:space="preserve">с даты начала поставки мощности определяет выполнение требований к дополнительному обеспечению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w:t>
            </w:r>
            <w:r w:rsidRPr="006D740F">
              <w:rPr>
                <w:rFonts w:ascii="Garamond" w:hAnsi="Garamond"/>
                <w:color w:val="000000"/>
                <w:sz w:val="22"/>
                <w:szCs w:val="22"/>
              </w:rPr>
              <w:t>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D740F">
              <w:rPr>
                <w:rFonts w:ascii="Garamond" w:hAnsi="Garamond"/>
                <w:sz w:val="22"/>
                <w:szCs w:val="22"/>
              </w:rPr>
              <w:t xml:space="preserve">. </w:t>
            </w:r>
          </w:p>
          <w:p w:rsidR="006D740F" w:rsidRPr="006D740F" w:rsidRDefault="006D740F" w:rsidP="006D740F">
            <w:pPr>
              <w:autoSpaceDE w:val="0"/>
              <w:autoSpaceDN w:val="0"/>
              <w:spacing w:after="120"/>
              <w:ind w:right="2" w:firstLine="662"/>
              <w:jc w:val="both"/>
              <w:rPr>
                <w:rFonts w:ascii="Garamond" w:hAnsi="Garamond"/>
                <w:sz w:val="22"/>
                <w:szCs w:val="22"/>
                <w:lang w:eastAsia="en-US"/>
              </w:rPr>
            </w:pPr>
            <w:r w:rsidRPr="006D740F">
              <w:rPr>
                <w:rFonts w:ascii="Garamond" w:hAnsi="Garamond"/>
                <w:sz w:val="22"/>
                <w:szCs w:val="22"/>
              </w:rPr>
              <w:t xml:space="preserve">Выполнение требований определяется на основании: </w:t>
            </w:r>
          </w:p>
          <w:p w:rsidR="006D740F" w:rsidRPr="006D740F" w:rsidRDefault="006D740F" w:rsidP="006D740F">
            <w:pPr>
              <w:autoSpaceDE w:val="0"/>
              <w:autoSpaceDN w:val="0"/>
              <w:spacing w:after="120"/>
              <w:ind w:right="2" w:firstLine="662"/>
              <w:jc w:val="both"/>
              <w:rPr>
                <w:rFonts w:ascii="Garamond" w:hAnsi="Garamond"/>
                <w:sz w:val="22"/>
                <w:szCs w:val="22"/>
              </w:rPr>
            </w:pPr>
            <w:r w:rsidRPr="006D740F">
              <w:rPr>
                <w:rFonts w:ascii="Garamond" w:hAnsi="Garamond"/>
                <w:sz w:val="22"/>
                <w:szCs w:val="22"/>
              </w:rPr>
              <w:t>– данных Реестра заключенных договоров коммерческого представительства для целей заключения договоров поручительства по ДПМ ВИЭ для обеспечения исполнения обязательств в течение 27 месяцев, полученного от ЦФР в соответствии с пунктом 7.17 настоящего Регламента, – в случае, если способом обеспечения исполнения обязательств по ДПМ ВИЭ является поручительство треть</w:t>
            </w:r>
            <w:r w:rsidRPr="00915C26">
              <w:rPr>
                <w:rFonts w:ascii="Garamond" w:hAnsi="Garamond"/>
                <w:sz w:val="22"/>
                <w:szCs w:val="22"/>
                <w:highlight w:val="yellow"/>
              </w:rPr>
              <w:t>их</w:t>
            </w:r>
            <w:r w:rsidRPr="006D740F">
              <w:rPr>
                <w:rFonts w:ascii="Garamond" w:hAnsi="Garamond"/>
                <w:sz w:val="22"/>
                <w:szCs w:val="22"/>
              </w:rPr>
              <w:t xml:space="preserve"> лиц;</w:t>
            </w:r>
          </w:p>
          <w:p w:rsidR="006D740F" w:rsidRDefault="006D740F" w:rsidP="006D740F">
            <w:pPr>
              <w:autoSpaceDE w:val="0"/>
              <w:autoSpaceDN w:val="0"/>
              <w:spacing w:after="120"/>
              <w:ind w:right="2" w:firstLine="662"/>
              <w:jc w:val="both"/>
              <w:rPr>
                <w:rFonts w:ascii="Garamond" w:hAnsi="Garamond"/>
                <w:sz w:val="22"/>
                <w:szCs w:val="22"/>
              </w:rPr>
            </w:pPr>
            <w:r w:rsidRPr="006D740F">
              <w:rPr>
                <w:rFonts w:ascii="Garamond" w:hAnsi="Garamond"/>
                <w:sz w:val="22"/>
                <w:szCs w:val="22"/>
              </w:rPr>
              <w:t>– данных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 если способом обеспечения исполнения обязательств по ДПМ ВИЭ является неустойка по ДПМ ВИЭ или</w:t>
            </w:r>
            <w:r>
              <w:rPr>
                <w:rFonts w:ascii="Garamond" w:hAnsi="Garamond"/>
                <w:sz w:val="22"/>
                <w:szCs w:val="22"/>
              </w:rPr>
              <w:t xml:space="preserve"> поручительство треть</w:t>
            </w:r>
            <w:r w:rsidRPr="00915C26">
              <w:rPr>
                <w:rFonts w:ascii="Garamond" w:hAnsi="Garamond"/>
                <w:sz w:val="22"/>
                <w:szCs w:val="22"/>
                <w:highlight w:val="yellow"/>
              </w:rPr>
              <w:t>их</w:t>
            </w:r>
            <w:r>
              <w:rPr>
                <w:rFonts w:ascii="Garamond" w:hAnsi="Garamond"/>
                <w:sz w:val="22"/>
                <w:szCs w:val="22"/>
              </w:rPr>
              <w:t xml:space="preserve"> лиц</w:t>
            </w:r>
            <w:r w:rsidRPr="006D740F">
              <w:rPr>
                <w:rFonts w:ascii="Garamond" w:hAnsi="Garamond"/>
                <w:sz w:val="22"/>
                <w:szCs w:val="22"/>
              </w:rPr>
              <w:t>;</w:t>
            </w:r>
          </w:p>
          <w:p w:rsidR="006D740F" w:rsidRPr="006D740F" w:rsidRDefault="006D740F" w:rsidP="006D740F">
            <w:pPr>
              <w:autoSpaceDE w:val="0"/>
              <w:autoSpaceDN w:val="0"/>
              <w:spacing w:after="120"/>
              <w:ind w:right="2" w:firstLine="662"/>
              <w:jc w:val="both"/>
              <w:rPr>
                <w:rFonts w:ascii="Garamond" w:hAnsi="Garamond"/>
                <w:sz w:val="22"/>
                <w:szCs w:val="22"/>
              </w:rPr>
            </w:pPr>
            <w:r>
              <w:rPr>
                <w:rFonts w:ascii="Garamond" w:hAnsi="Garamond"/>
                <w:sz w:val="22"/>
                <w:szCs w:val="22"/>
              </w:rPr>
              <w:t>…</w:t>
            </w:r>
          </w:p>
          <w:p w:rsidR="006D740F" w:rsidRDefault="006D740F" w:rsidP="006D740F">
            <w:pPr>
              <w:tabs>
                <w:tab w:val="left" w:pos="567"/>
              </w:tabs>
              <w:autoSpaceDE w:val="0"/>
              <w:autoSpaceDN w:val="0"/>
              <w:spacing w:after="120"/>
              <w:ind w:right="2" w:firstLine="851"/>
              <w:jc w:val="both"/>
              <w:rPr>
                <w:rFonts w:ascii="Garamond" w:hAnsi="Garamond"/>
                <w:b/>
                <w:bCs/>
                <w:sz w:val="22"/>
                <w:szCs w:val="22"/>
              </w:rPr>
            </w:pPr>
          </w:p>
        </w:tc>
        <w:tc>
          <w:tcPr>
            <w:tcW w:w="6946" w:type="dxa"/>
            <w:shd w:val="clear" w:color="auto" w:fill="auto"/>
          </w:tcPr>
          <w:p w:rsidR="00B90900" w:rsidRPr="006D740F" w:rsidRDefault="00B90900"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 xml:space="preserve">7.17.1. </w:t>
            </w:r>
            <w:r w:rsidRPr="001E3C49">
              <w:rPr>
                <w:rFonts w:ascii="Garamond" w:hAnsi="Garamond"/>
                <w:i/>
                <w:sz w:val="22"/>
                <w:szCs w:val="22"/>
              </w:rPr>
              <w:t>В случае если обеспечением исполнения обязательств по ДПМ ВИЭ является поручительство треть</w:t>
            </w:r>
            <w:r w:rsidRPr="001E3C49">
              <w:rPr>
                <w:rFonts w:ascii="Garamond" w:hAnsi="Garamond"/>
                <w:i/>
                <w:sz w:val="22"/>
                <w:szCs w:val="22"/>
                <w:highlight w:val="yellow"/>
              </w:rPr>
              <w:t>его</w:t>
            </w:r>
            <w:r w:rsidRPr="001E3C49">
              <w:rPr>
                <w:rFonts w:ascii="Garamond" w:hAnsi="Garamond"/>
                <w:i/>
                <w:sz w:val="22"/>
                <w:szCs w:val="22"/>
              </w:rPr>
              <w:t xml:space="preserve"> лиц</w:t>
            </w:r>
            <w:r w:rsidRPr="001E3C49">
              <w:rPr>
                <w:rFonts w:ascii="Garamond" w:hAnsi="Garamond"/>
                <w:i/>
                <w:sz w:val="22"/>
                <w:szCs w:val="22"/>
                <w:highlight w:val="yellow"/>
              </w:rPr>
              <w:t>а</w:t>
            </w:r>
            <w:r w:rsidRPr="001E3C49">
              <w:rPr>
                <w:rFonts w:ascii="Garamond" w:hAnsi="Garamond"/>
                <w:i/>
                <w:sz w:val="22"/>
                <w:szCs w:val="22"/>
              </w:rPr>
              <w:t>:</w:t>
            </w:r>
          </w:p>
          <w:p w:rsidR="00B90900" w:rsidRPr="006D740F" w:rsidRDefault="00B90900"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а) 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sidRPr="006D740F" w:rsidDel="007C10B6">
              <w:rPr>
                <w:rFonts w:ascii="Garamond" w:hAnsi="Garamond"/>
                <w:sz w:val="22"/>
                <w:szCs w:val="22"/>
              </w:rPr>
              <w:t xml:space="preserve"> </w:t>
            </w:r>
            <w:r w:rsidRPr="006D740F">
              <w:rPr>
                <w:rFonts w:ascii="Garamond" w:hAnsi="Garamond"/>
                <w:sz w:val="22"/>
                <w:szCs w:val="22"/>
              </w:rPr>
              <w:t xml:space="preserve">должен прекращать свое действие не ранее истечения 27 (двадцати семи) месяцев с указанной в сформированном АО «АТС» в соответствии с Договором о присоединении к торговой системе оптового рынка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генерации, если дата начала поставки в ДПМ ВИЭ была изменена и (или), если поставщик по ДПМ ВИЭ воспользовался правом заменить </w:t>
            </w:r>
            <w:r w:rsidRPr="00196907">
              <w:rPr>
                <w:rFonts w:ascii="Garamond" w:hAnsi="Garamond"/>
                <w:sz w:val="22"/>
                <w:szCs w:val="22"/>
              </w:rPr>
              <w:t>проект ВИЭ в соответствии с разделом 9 настоящего Регламента</w:t>
            </w:r>
            <w:r w:rsidRPr="006D740F">
              <w:rPr>
                <w:rFonts w:ascii="Garamond" w:hAnsi="Garamond"/>
                <w:sz w:val="22"/>
                <w:szCs w:val="22"/>
              </w:rPr>
              <w:t>;</w:t>
            </w:r>
          </w:p>
          <w:p w:rsidR="00B90900" w:rsidRPr="006D740F" w:rsidRDefault="00B90900"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 xml:space="preserve">б)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дополнительного обеспечения на 27 месяцев, должен составлять не менее 5 % от произведения </w:t>
            </w:r>
            <w:r w:rsidRPr="00196907">
              <w:rPr>
                <w:rFonts w:ascii="Garamond" w:hAnsi="Garamond"/>
                <w:sz w:val="22"/>
                <w:szCs w:val="22"/>
              </w:rPr>
              <w:t xml:space="preserve">предельной величины капитальных затрат на 1 кВт установленной мощности, учтенной в соответствии с </w:t>
            </w:r>
            <w:r w:rsidRPr="006D740F">
              <w:rPr>
                <w:rFonts w:ascii="Garamond" w:hAnsi="Garamond"/>
                <w:sz w:val="22"/>
                <w:szCs w:val="22"/>
              </w:rPr>
              <w:t>Договором о присоединении к торговой системе оптового рынка</w:t>
            </w:r>
            <w:r w:rsidRPr="00196907">
              <w:rPr>
                <w:rFonts w:ascii="Garamond" w:hAnsi="Garamond"/>
                <w:sz w:val="22"/>
                <w:szCs w:val="22"/>
              </w:rPr>
              <w:t xml:space="preserve"> при отборе на ОПВ соответствующего объекта генерации и </w:t>
            </w:r>
            <w:r w:rsidRPr="006D740F">
              <w:rPr>
                <w:rFonts w:ascii="Garamond" w:hAnsi="Garamond"/>
                <w:sz w:val="22"/>
                <w:szCs w:val="22"/>
              </w:rPr>
              <w:t>объема установленной мощности такого объекта генерации, указанного в приложении 1 к ДПМ ВИЭ (выраженного в кВт);</w:t>
            </w:r>
          </w:p>
          <w:p w:rsidR="00B90900" w:rsidRPr="006D740F" w:rsidRDefault="00B90900"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 xml:space="preserve">в) </w:t>
            </w:r>
            <w:r w:rsidRPr="00196907">
              <w:rPr>
                <w:rFonts w:ascii="Garamond" w:hAnsi="Garamond"/>
                <w:sz w:val="22"/>
                <w:szCs w:val="22"/>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6D740F">
              <w:rPr>
                <w:rFonts w:ascii="Garamond" w:hAnsi="Garamond"/>
                <w:sz w:val="22"/>
                <w:szCs w:val="22"/>
              </w:rPr>
              <w:t>в целях реализации поставщиком мощности своего права на предоставление дополнительного обеспечения на 27 месяцев,</w:t>
            </w:r>
            <w:r w:rsidRPr="00196907">
              <w:rPr>
                <w:rFonts w:ascii="Garamond" w:hAnsi="Garamond"/>
                <w:sz w:val="22"/>
                <w:szCs w:val="22"/>
              </w:rPr>
              <w:t xml:space="preserve">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6D740F">
              <w:rPr>
                <w:rFonts w:ascii="Garamond" w:hAnsi="Garamond"/>
                <w:sz w:val="22"/>
                <w:szCs w:val="22"/>
              </w:rPr>
              <w:t xml:space="preserve"> для ДПМ ВИЭ, </w:t>
            </w:r>
            <w:r w:rsidRPr="00196907">
              <w:rPr>
                <w:rFonts w:ascii="Garamond" w:hAnsi="Garamond"/>
                <w:sz w:val="22"/>
                <w:szCs w:val="22"/>
              </w:rPr>
              <w:t>заключенных по итогам ОПВ, проведенных после 1 января 2020 года, величина денежных средств</w:t>
            </w:r>
            <w:r w:rsidR="006D740F" w:rsidRPr="006D740F">
              <w:rPr>
                <w:rFonts w:ascii="Garamond" w:hAnsi="Garamond"/>
                <w:sz w:val="22"/>
                <w:szCs w:val="22"/>
              </w:rPr>
              <w:t xml:space="preserve"> </w:t>
            </w:r>
            <w:r w:rsidR="00DA4165" w:rsidRPr="00DA4165">
              <w:rPr>
                <w:rFonts w:ascii="Garamond" w:hAnsi="Garamond"/>
                <w:sz w:val="22"/>
                <w:szCs w:val="22"/>
              </w:rPr>
              <w:t>поручителя</w:t>
            </w:r>
            <w:r w:rsidR="006D740F" w:rsidRPr="00435154">
              <w:rPr>
                <w:rFonts w:ascii="Garamond" w:hAnsi="Garamond"/>
                <w:sz w:val="22"/>
                <w:szCs w:val="22"/>
              </w:rPr>
              <w:t>,</w:t>
            </w:r>
            <w:r w:rsidR="006D740F" w:rsidRPr="006D740F">
              <w:rPr>
                <w:rFonts w:ascii="Garamond" w:hAnsi="Garamond"/>
                <w:sz w:val="22"/>
                <w:szCs w:val="22"/>
              </w:rPr>
              <w:t xml:space="preserve"> </w:t>
            </w:r>
            <w:r w:rsidRPr="00196907">
              <w:rPr>
                <w:rFonts w:ascii="Garamond" w:hAnsi="Garamond"/>
                <w:sz w:val="22"/>
                <w:szCs w:val="22"/>
              </w:rPr>
              <w:t xml:space="preserve">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 5 % от произведения предельной величины капитальных затрат на 1 кВт установленной мощности, учтенной в соответствии с </w:t>
            </w:r>
            <w:r w:rsidRPr="006D740F">
              <w:rPr>
                <w:rFonts w:ascii="Garamond" w:hAnsi="Garamond"/>
                <w:sz w:val="22"/>
                <w:szCs w:val="22"/>
              </w:rPr>
              <w:t>Договором о присоединении к торговой системе оптового рынка</w:t>
            </w:r>
            <w:r w:rsidRPr="00196907">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6D740F">
              <w:rPr>
                <w:rFonts w:ascii="Garamond" w:hAnsi="Garamond"/>
                <w:sz w:val="22"/>
                <w:szCs w:val="22"/>
              </w:rPr>
              <w:t>.</w:t>
            </w:r>
          </w:p>
          <w:p w:rsidR="006D740F" w:rsidRDefault="006D740F"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Продавец по ДПМ ВИЭ 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w:t>
            </w:r>
            <w:r>
              <w:rPr>
                <w:rFonts w:ascii="Garamond" w:hAnsi="Garamond"/>
                <w:sz w:val="22"/>
                <w:szCs w:val="22"/>
              </w:rPr>
              <w:t xml:space="preserve"> </w:t>
            </w:r>
            <w:r w:rsidR="00517391" w:rsidRPr="00517391">
              <w:rPr>
                <w:rFonts w:ascii="Garamond" w:hAnsi="Garamond"/>
                <w:sz w:val="22"/>
                <w:szCs w:val="22"/>
                <w:highlight w:val="yellow"/>
              </w:rPr>
              <w:t>и КО</w:t>
            </w:r>
            <w:r w:rsidR="00517391">
              <w:rPr>
                <w:rFonts w:ascii="Garamond" w:hAnsi="Garamond"/>
                <w:sz w:val="22"/>
                <w:szCs w:val="22"/>
              </w:rPr>
              <w:t xml:space="preserve"> </w:t>
            </w:r>
            <w:r w:rsidRPr="006D740F">
              <w:rPr>
                <w:rFonts w:ascii="Garamond" w:hAnsi="Garamond"/>
                <w:sz w:val="22"/>
                <w:szCs w:val="22"/>
              </w:rPr>
              <w:t>уведомлени</w:t>
            </w:r>
            <w:r w:rsidR="00435154">
              <w:rPr>
                <w:rFonts w:ascii="Garamond" w:hAnsi="Garamond"/>
                <w:sz w:val="22"/>
                <w:szCs w:val="22"/>
              </w:rPr>
              <w:t>е</w:t>
            </w:r>
            <w:r w:rsidR="005B42AF">
              <w:rPr>
                <w:rFonts w:ascii="Garamond" w:hAnsi="Garamond"/>
                <w:sz w:val="22"/>
                <w:szCs w:val="22"/>
              </w:rPr>
              <w:t xml:space="preserve"> </w:t>
            </w:r>
            <w:r w:rsidRPr="006D740F">
              <w:rPr>
                <w:rFonts w:ascii="Garamond" w:hAnsi="Garamond"/>
                <w:sz w:val="22"/>
                <w:szCs w:val="22"/>
              </w:rPr>
              <w:t>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rsidR="006D740F" w:rsidRDefault="006D740F" w:rsidP="006D740F">
            <w:pPr>
              <w:tabs>
                <w:tab w:val="left" w:pos="567"/>
              </w:tabs>
              <w:autoSpaceDE w:val="0"/>
              <w:autoSpaceDN w:val="0"/>
              <w:spacing w:after="120"/>
              <w:ind w:right="2" w:firstLine="662"/>
              <w:jc w:val="both"/>
              <w:rPr>
                <w:rFonts w:ascii="Garamond" w:hAnsi="Garamond"/>
                <w:sz w:val="22"/>
                <w:szCs w:val="22"/>
              </w:rPr>
            </w:pPr>
            <w:r w:rsidRPr="00B94A0B">
              <w:rPr>
                <w:rFonts w:ascii="Garamond" w:hAnsi="Garamond"/>
                <w:sz w:val="22"/>
                <w:szCs w:val="22"/>
              </w:rPr>
              <w:t>Участнику оптового рынка – поставщику мощности, намеренному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в целях заключения договора коммерческого представительства для целей заключения договоров поручительства необходимо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w:t>
            </w:r>
            <w:r>
              <w:rPr>
                <w:rFonts w:ascii="Garamond" w:hAnsi="Garamond"/>
                <w:sz w:val="22"/>
                <w:szCs w:val="22"/>
              </w:rPr>
              <w:t xml:space="preserve"> </w:t>
            </w:r>
            <w:r w:rsidRPr="00435154">
              <w:rPr>
                <w:rFonts w:ascii="Garamond" w:hAnsi="Garamond"/>
                <w:sz w:val="22"/>
                <w:szCs w:val="22"/>
                <w:highlight w:val="yellow"/>
              </w:rPr>
              <w:t>и КО</w:t>
            </w:r>
            <w:r w:rsidRPr="00B94A0B">
              <w:rPr>
                <w:rFonts w:ascii="Garamond" w:hAnsi="Garamond"/>
                <w:sz w:val="22"/>
                <w:szCs w:val="22"/>
              </w:rPr>
              <w:t xml:space="preserve"> уведомление о таком намерении с указанием идентификационных параметров объекта генерации (код ГТП генерации, вид объекта генерации, местонахождение объекта генерации, установленная мощность объекта генерации) и с приложением комплекта документов, предусмотренного пунктом 6.4.5 настоящего Регламента.</w:t>
            </w:r>
          </w:p>
          <w:p w:rsidR="006D740F" w:rsidRDefault="006D740F"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 xml:space="preserve">В случае если ДПМ ВИЭ заключен по итогам ОПВ, проведенного после 1 января 2020 года, КО в течение 2 (двух) рабочих дней с момента получения от участника оптового рынка уведомления о намерении заключить договор коммерческого представительства </w:t>
            </w:r>
            <w:r w:rsidRPr="00435154">
              <w:rPr>
                <w:rFonts w:ascii="Garamond" w:hAnsi="Garamond"/>
                <w:sz w:val="22"/>
                <w:szCs w:val="22"/>
              </w:rPr>
              <w:t xml:space="preserve">для целей заключения договоров поручительства </w:t>
            </w:r>
            <w:r w:rsidRPr="006D740F">
              <w:rPr>
                <w:rFonts w:ascii="Garamond" w:hAnsi="Garamond"/>
                <w:sz w:val="22"/>
                <w:szCs w:val="22"/>
              </w:rPr>
              <w:t>осуществляет проверку соответствия поручителя требованиям п. 2.2 приложения 31 к настоящему Регламенту и направляет информацию о соответствии/несоответствии поручителя требованиям пункта 7.14 настоящего Регламента на бумажном носителе в ЦФР.</w:t>
            </w:r>
          </w:p>
          <w:p w:rsidR="006D740F" w:rsidRPr="006D740F" w:rsidRDefault="006D740F"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ЦФР в течение 7 (семи) рабочих дней с наиболее поздней из следующих дат:</w:t>
            </w:r>
          </w:p>
          <w:p w:rsidR="006D740F" w:rsidRPr="006D740F" w:rsidRDefault="006D740F"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 даты предоставления продавцом по ДПМ ВИЭ 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p>
          <w:p w:rsidR="006D740F" w:rsidRPr="006D740F" w:rsidRDefault="006D740F"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 даты предоставления поручителем уведомления о намерении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и указанных выше документов, –</w:t>
            </w:r>
          </w:p>
          <w:p w:rsidR="006D740F" w:rsidRPr="006D740F" w:rsidRDefault="006D740F" w:rsidP="00213258">
            <w:pPr>
              <w:tabs>
                <w:tab w:val="left" w:pos="567"/>
              </w:tabs>
              <w:autoSpaceDE w:val="0"/>
              <w:autoSpaceDN w:val="0"/>
              <w:spacing w:after="120"/>
              <w:ind w:right="2"/>
              <w:jc w:val="both"/>
              <w:rPr>
                <w:rFonts w:ascii="Garamond" w:hAnsi="Garamond"/>
                <w:sz w:val="22"/>
                <w:szCs w:val="22"/>
              </w:rPr>
            </w:pPr>
            <w:r w:rsidRPr="006D740F">
              <w:rPr>
                <w:rFonts w:ascii="Garamond" w:hAnsi="Garamond"/>
                <w:sz w:val="22"/>
                <w:szCs w:val="22"/>
              </w:rPr>
              <w:t>рассматривает уведомление поручителя и предоставленный комплект документов на соответствие требованиям настоящего Регламента и, в случае соответствия требованиям, заключает договор коммерческого представительства для целей заключения договоров поручительства по форме Приложения № Д 6.10 или № Д 6.11 к Договору о присоединении к торговой системе оптового рынка с обратившимся поручителем.</w:t>
            </w:r>
            <w:r>
              <w:t xml:space="preserve"> </w:t>
            </w:r>
            <w:r w:rsidRPr="00435154">
              <w:rPr>
                <w:rFonts w:ascii="Garamond" w:hAnsi="Garamond"/>
                <w:sz w:val="22"/>
                <w:szCs w:val="22"/>
                <w:highlight w:val="yellow"/>
              </w:rPr>
              <w:t xml:space="preserve">Для ДПМ ВИЭ, заключенных по итогам ОПВ, проведенных после 1 января 2020 года, ЦФР рассматривает уведомление поручителя и предоставленный комплект документов на соответствие требованиям настоящего Регламента </w:t>
            </w:r>
            <w:r w:rsidR="007F2E46" w:rsidRPr="00435154">
              <w:rPr>
                <w:rFonts w:ascii="Garamond" w:hAnsi="Garamond"/>
                <w:sz w:val="22"/>
                <w:szCs w:val="22"/>
                <w:highlight w:val="yellow"/>
              </w:rPr>
              <w:t>(</w:t>
            </w:r>
            <w:r w:rsidRPr="00435154">
              <w:rPr>
                <w:rFonts w:ascii="Garamond" w:hAnsi="Garamond"/>
                <w:sz w:val="22"/>
                <w:szCs w:val="22"/>
                <w:highlight w:val="yellow"/>
              </w:rPr>
              <w:t xml:space="preserve">с учетом </w:t>
            </w:r>
            <w:r w:rsidR="007F2E46" w:rsidRPr="00435154">
              <w:rPr>
                <w:rFonts w:ascii="Garamond" w:hAnsi="Garamond"/>
                <w:sz w:val="22"/>
                <w:szCs w:val="22"/>
                <w:highlight w:val="yellow"/>
              </w:rPr>
              <w:t xml:space="preserve">результатов </w:t>
            </w:r>
            <w:r w:rsidRPr="00435154">
              <w:rPr>
                <w:rFonts w:ascii="Garamond" w:hAnsi="Garamond"/>
                <w:sz w:val="22"/>
                <w:szCs w:val="22"/>
                <w:highlight w:val="yellow"/>
              </w:rPr>
              <w:t xml:space="preserve">проверки, проведенной КО в соответствии с </w:t>
            </w:r>
            <w:r w:rsidR="007F2E46" w:rsidRPr="00435154">
              <w:rPr>
                <w:rFonts w:ascii="Garamond" w:hAnsi="Garamond"/>
                <w:sz w:val="22"/>
                <w:szCs w:val="22"/>
                <w:highlight w:val="yellow"/>
              </w:rPr>
              <w:t xml:space="preserve">п. 2.2 </w:t>
            </w:r>
            <w:r w:rsidR="00435154">
              <w:rPr>
                <w:rFonts w:ascii="Garamond" w:hAnsi="Garamond"/>
                <w:sz w:val="22"/>
                <w:szCs w:val="22"/>
                <w:highlight w:val="yellow"/>
              </w:rPr>
              <w:t>п</w:t>
            </w:r>
            <w:r w:rsidRPr="00435154">
              <w:rPr>
                <w:rFonts w:ascii="Garamond" w:hAnsi="Garamond"/>
                <w:sz w:val="22"/>
                <w:szCs w:val="22"/>
                <w:highlight w:val="yellow"/>
              </w:rPr>
              <w:t xml:space="preserve">риложением 31 </w:t>
            </w:r>
            <w:r w:rsidR="00435154">
              <w:rPr>
                <w:rFonts w:ascii="Garamond" w:hAnsi="Garamond"/>
                <w:sz w:val="22"/>
                <w:szCs w:val="22"/>
                <w:highlight w:val="yellow"/>
              </w:rPr>
              <w:t xml:space="preserve">к </w:t>
            </w:r>
            <w:r w:rsidRPr="00435154">
              <w:rPr>
                <w:rFonts w:ascii="Garamond" w:hAnsi="Garamond"/>
                <w:sz w:val="22"/>
                <w:szCs w:val="22"/>
                <w:highlight w:val="yellow"/>
              </w:rPr>
              <w:t>настояще</w:t>
            </w:r>
            <w:r w:rsidR="00435154">
              <w:rPr>
                <w:rFonts w:ascii="Garamond" w:hAnsi="Garamond"/>
                <w:sz w:val="22"/>
                <w:szCs w:val="22"/>
                <w:highlight w:val="yellow"/>
              </w:rPr>
              <w:t>му</w:t>
            </w:r>
            <w:r w:rsidRPr="00435154">
              <w:rPr>
                <w:rFonts w:ascii="Garamond" w:hAnsi="Garamond"/>
                <w:sz w:val="22"/>
                <w:szCs w:val="22"/>
                <w:highlight w:val="yellow"/>
              </w:rPr>
              <w:t xml:space="preserve"> Регламент</w:t>
            </w:r>
            <w:r w:rsidR="00435154">
              <w:rPr>
                <w:rFonts w:ascii="Garamond" w:hAnsi="Garamond"/>
                <w:sz w:val="22"/>
                <w:szCs w:val="22"/>
                <w:highlight w:val="yellow"/>
              </w:rPr>
              <w:t>у</w:t>
            </w:r>
            <w:r w:rsidR="007F2E46" w:rsidRPr="00435154">
              <w:rPr>
                <w:rFonts w:ascii="Garamond" w:hAnsi="Garamond"/>
                <w:sz w:val="22"/>
                <w:szCs w:val="22"/>
                <w:highlight w:val="yellow"/>
              </w:rPr>
              <w:t>)</w:t>
            </w:r>
            <w:r w:rsidRPr="00435154">
              <w:rPr>
                <w:rFonts w:ascii="Garamond" w:hAnsi="Garamond"/>
                <w:sz w:val="22"/>
                <w:szCs w:val="22"/>
                <w:highlight w:val="yellow"/>
              </w:rPr>
              <w:t>.</w:t>
            </w:r>
          </w:p>
          <w:p w:rsidR="00B90900" w:rsidRPr="006D740F" w:rsidRDefault="00B90900"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w:t>
            </w:r>
          </w:p>
          <w:p w:rsidR="00B90900" w:rsidRPr="006D740F" w:rsidRDefault="00B90900"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7.17.1.1. В случае если обеспечением исполнения обязательств по ДПМ ВИЭ является поручительство треть</w:t>
            </w:r>
            <w:r w:rsidRPr="007F2E46">
              <w:rPr>
                <w:rFonts w:ascii="Garamond" w:hAnsi="Garamond"/>
                <w:sz w:val="22"/>
                <w:szCs w:val="22"/>
                <w:highlight w:val="yellow"/>
              </w:rPr>
              <w:t>его</w:t>
            </w:r>
            <w:r w:rsidRPr="006D740F">
              <w:rPr>
                <w:rFonts w:ascii="Garamond" w:hAnsi="Garamond"/>
                <w:sz w:val="22"/>
                <w:szCs w:val="22"/>
              </w:rPr>
              <w:t xml:space="preserve"> лиц</w:t>
            </w:r>
            <w:r w:rsidRPr="00435154">
              <w:rPr>
                <w:rFonts w:ascii="Garamond" w:hAnsi="Garamond"/>
                <w:sz w:val="22"/>
                <w:szCs w:val="22"/>
                <w:highlight w:val="yellow"/>
              </w:rPr>
              <w:t>а</w:t>
            </w:r>
            <w:r w:rsidRPr="006D740F">
              <w:rPr>
                <w:rFonts w:ascii="Garamond" w:hAnsi="Garamond"/>
                <w:sz w:val="22"/>
                <w:szCs w:val="22"/>
              </w:rPr>
              <w:t xml:space="preserve"> и в соответствии с приложением 89 к </w:t>
            </w:r>
            <w:r w:rsidRPr="00051B40">
              <w:rPr>
                <w:rFonts w:ascii="Garamond" w:hAnsi="Garamond"/>
                <w:i/>
                <w:sz w:val="22"/>
                <w:szCs w:val="22"/>
              </w:rPr>
              <w:t>Регламенту финансовых расчетов на оптовом рынке электрической энергии</w:t>
            </w:r>
            <w:r w:rsidRPr="006D740F">
              <w:rPr>
                <w:rFonts w:ascii="Garamond" w:hAnsi="Garamond"/>
                <w:sz w:val="22"/>
                <w:szCs w:val="22"/>
              </w:rPr>
              <w:t xml:space="preserve"> (Приложение № 16 к </w:t>
            </w:r>
            <w:r w:rsidRPr="00051B40">
              <w:rPr>
                <w:rFonts w:ascii="Garamond" w:hAnsi="Garamond"/>
                <w:i/>
                <w:sz w:val="22"/>
                <w:szCs w:val="22"/>
              </w:rPr>
              <w:t>Договору о присоединении к торговой системе оптового рынка</w:t>
            </w:r>
            <w:r w:rsidRPr="006D740F">
              <w:rPr>
                <w:rFonts w:ascii="Garamond" w:hAnsi="Garamond"/>
                <w:sz w:val="22"/>
                <w:szCs w:val="22"/>
              </w:rPr>
              <w:t>)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обеспечением исполнения обязательств по ДПМ ВИЭ до истечения 27 месяцев с даты начала поставки мощности может являться штраф, оплата которого осуществляется в соответствии с Соглашением о порядке расчетов по ДПМ ВИЭ по</w:t>
            </w:r>
            <w:r w:rsidR="00BD40CB">
              <w:rPr>
                <w:rFonts w:ascii="Garamond" w:hAnsi="Garamond"/>
                <w:sz w:val="22"/>
                <w:szCs w:val="22"/>
              </w:rPr>
              <w:t xml:space="preserve"> </w:t>
            </w:r>
            <w:r w:rsidRPr="006D740F">
              <w:rPr>
                <w:rFonts w:ascii="Garamond" w:hAnsi="Garamond"/>
                <w:sz w:val="22"/>
                <w:szCs w:val="22"/>
              </w:rPr>
              <w:t>аккредитиву, соответствующему требованиям пункта 7.14 настоящего Регламента, с учетом требований пункта 7.17.2 настоящего Регламента.</w:t>
            </w:r>
          </w:p>
          <w:p w:rsidR="00B90900" w:rsidRDefault="00B90900" w:rsidP="006D740F">
            <w:pPr>
              <w:tabs>
                <w:tab w:val="left" w:pos="567"/>
              </w:tabs>
              <w:autoSpaceDE w:val="0"/>
              <w:autoSpaceDN w:val="0"/>
              <w:spacing w:after="120"/>
              <w:ind w:right="2" w:firstLine="662"/>
              <w:jc w:val="both"/>
              <w:rPr>
                <w:rFonts w:ascii="Garamond" w:hAnsi="Garamond"/>
                <w:sz w:val="22"/>
                <w:szCs w:val="22"/>
              </w:rPr>
            </w:pPr>
            <w:r w:rsidRPr="006D740F">
              <w:rPr>
                <w:rFonts w:ascii="Garamond" w:hAnsi="Garamond"/>
                <w:sz w:val="22"/>
                <w:szCs w:val="22"/>
              </w:rPr>
              <w:t>…</w:t>
            </w:r>
          </w:p>
          <w:p w:rsidR="006D740F" w:rsidRPr="006D740F" w:rsidRDefault="006D740F" w:rsidP="006D740F">
            <w:pPr>
              <w:tabs>
                <w:tab w:val="left" w:pos="567"/>
              </w:tabs>
              <w:autoSpaceDE w:val="0"/>
              <w:autoSpaceDN w:val="0"/>
              <w:spacing w:after="120"/>
              <w:ind w:right="2"/>
              <w:jc w:val="both"/>
              <w:rPr>
                <w:rFonts w:ascii="Garamond" w:hAnsi="Garamond"/>
                <w:bCs/>
                <w:i/>
                <w:color w:val="000000"/>
                <w:sz w:val="22"/>
                <w:szCs w:val="22"/>
              </w:rPr>
            </w:pPr>
            <w:r w:rsidRPr="006A1486">
              <w:rPr>
                <w:rFonts w:ascii="Garamond" w:hAnsi="Garamond"/>
                <w:bCs/>
                <w:color w:val="000000"/>
                <w:sz w:val="22"/>
                <w:szCs w:val="22"/>
              </w:rPr>
              <w:t>7.17.3</w:t>
            </w:r>
            <w:r w:rsidR="006A1486" w:rsidRPr="006A1486">
              <w:rPr>
                <w:rFonts w:ascii="Garamond" w:hAnsi="Garamond"/>
                <w:bCs/>
                <w:color w:val="000000"/>
                <w:sz w:val="22"/>
                <w:szCs w:val="22"/>
              </w:rPr>
              <w:t>.</w:t>
            </w:r>
            <w:r w:rsidRPr="006D740F">
              <w:rPr>
                <w:rFonts w:ascii="Garamond" w:hAnsi="Garamond"/>
                <w:color w:val="000000"/>
                <w:sz w:val="22"/>
                <w:szCs w:val="22"/>
              </w:rPr>
              <w:t xml:space="preserve"> </w:t>
            </w:r>
            <w:r w:rsidRPr="00435154">
              <w:rPr>
                <w:rFonts w:ascii="Garamond" w:hAnsi="Garamond"/>
                <w:bCs/>
                <w:i/>
                <w:color w:val="000000"/>
                <w:sz w:val="22"/>
                <w:szCs w:val="22"/>
                <w:highlight w:val="yellow"/>
              </w:rPr>
              <w:t>В случае если обеспечением исполнения обязательств по ДПМ ВИЭ является неустойка</w:t>
            </w:r>
            <w:r w:rsidR="00E27276">
              <w:rPr>
                <w:rFonts w:ascii="Garamond" w:hAnsi="Garamond"/>
                <w:bCs/>
                <w:i/>
                <w:color w:val="000000"/>
                <w:sz w:val="22"/>
                <w:szCs w:val="22"/>
                <w:highlight w:val="yellow"/>
              </w:rPr>
              <w:t>,</w:t>
            </w:r>
            <w:r w:rsidR="00395207" w:rsidRPr="00435154">
              <w:rPr>
                <w:rFonts w:ascii="Garamond" w:hAnsi="Garamond"/>
                <w:bCs/>
                <w:i/>
                <w:color w:val="000000"/>
                <w:sz w:val="22"/>
                <w:szCs w:val="22"/>
                <w:highlight w:val="yellow"/>
              </w:rPr>
              <w:t xml:space="preserve"> п</w:t>
            </w:r>
            <w:r w:rsidRPr="006D740F">
              <w:rPr>
                <w:rFonts w:ascii="Garamond" w:hAnsi="Garamond"/>
                <w:bCs/>
                <w:i/>
                <w:color w:val="000000"/>
                <w:sz w:val="22"/>
                <w:szCs w:val="22"/>
              </w:rPr>
              <w:t>родавец по ДПМ ВИЭ:</w:t>
            </w:r>
          </w:p>
          <w:p w:rsidR="006D740F" w:rsidRPr="006D740F" w:rsidRDefault="006D740F" w:rsidP="006D740F">
            <w:pPr>
              <w:tabs>
                <w:tab w:val="left" w:pos="567"/>
              </w:tabs>
              <w:autoSpaceDE w:val="0"/>
              <w:autoSpaceDN w:val="0"/>
              <w:spacing w:after="120"/>
              <w:ind w:right="2" w:firstLine="851"/>
              <w:jc w:val="both"/>
              <w:rPr>
                <w:rFonts w:ascii="Garamond" w:hAnsi="Garamond"/>
                <w:bCs/>
                <w:color w:val="000000"/>
                <w:sz w:val="22"/>
                <w:szCs w:val="22"/>
              </w:rPr>
            </w:pPr>
            <w:r>
              <w:rPr>
                <w:rFonts w:ascii="Garamond" w:hAnsi="Garamond"/>
                <w:color w:val="000000"/>
                <w:sz w:val="22"/>
                <w:szCs w:val="22"/>
              </w:rPr>
              <w:t xml:space="preserve">- </w:t>
            </w:r>
            <w:r w:rsidRPr="006D740F">
              <w:rPr>
                <w:rFonts w:ascii="Garamond" w:hAnsi="Garamond"/>
                <w:color w:val="000000"/>
                <w:sz w:val="22"/>
                <w:szCs w:val="22"/>
              </w:rPr>
              <w:t>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r w:rsidRPr="006D740F">
              <w:rPr>
                <w:rFonts w:ascii="Garamond" w:hAnsi="Garamond"/>
                <w:bCs/>
                <w:color w:val="000000"/>
                <w:sz w:val="22"/>
                <w:szCs w:val="22"/>
              </w:rPr>
              <w:t xml:space="preserve">, </w:t>
            </w:r>
            <w:r w:rsidRPr="006D740F">
              <w:rPr>
                <w:rFonts w:ascii="Garamond" w:hAnsi="Garamond"/>
                <w:color w:val="000000"/>
                <w:sz w:val="22"/>
                <w:szCs w:val="22"/>
              </w:rPr>
              <w:t>либо</w:t>
            </w:r>
          </w:p>
          <w:p w:rsidR="006D740F" w:rsidRDefault="00435154" w:rsidP="006D740F">
            <w:pPr>
              <w:tabs>
                <w:tab w:val="left" w:pos="567"/>
              </w:tabs>
              <w:autoSpaceDE w:val="0"/>
              <w:autoSpaceDN w:val="0"/>
              <w:spacing w:after="120"/>
              <w:ind w:right="2" w:firstLine="851"/>
              <w:jc w:val="both"/>
              <w:rPr>
                <w:rFonts w:ascii="Garamond" w:hAnsi="Garamond"/>
                <w:color w:val="000000"/>
                <w:sz w:val="22"/>
                <w:szCs w:val="22"/>
              </w:rPr>
            </w:pPr>
            <w:r>
              <w:rPr>
                <w:rFonts w:ascii="Garamond" w:hAnsi="Garamond"/>
                <w:color w:val="000000"/>
                <w:sz w:val="22"/>
                <w:szCs w:val="22"/>
              </w:rPr>
              <w:t>…</w:t>
            </w:r>
          </w:p>
          <w:p w:rsidR="006D740F" w:rsidRPr="006D740F" w:rsidRDefault="006D740F" w:rsidP="006D740F">
            <w:pPr>
              <w:spacing w:after="120"/>
              <w:jc w:val="both"/>
              <w:outlineLvl w:val="0"/>
              <w:rPr>
                <w:rFonts w:ascii="Garamond" w:hAnsi="Garamond"/>
                <w:sz w:val="22"/>
                <w:szCs w:val="22"/>
              </w:rPr>
            </w:pPr>
            <w:r w:rsidRPr="006D740F">
              <w:rPr>
                <w:rFonts w:ascii="Garamond" w:hAnsi="Garamond"/>
                <w:color w:val="000000"/>
                <w:sz w:val="22"/>
                <w:szCs w:val="22"/>
              </w:rPr>
              <w:t>7.</w:t>
            </w:r>
            <w:r w:rsidRPr="006D740F">
              <w:rPr>
                <w:rFonts w:ascii="Garamond" w:hAnsi="Garamond"/>
                <w:sz w:val="22"/>
                <w:szCs w:val="22"/>
              </w:rPr>
              <w:t>17</w:t>
            </w:r>
            <w:r w:rsidRPr="006D740F">
              <w:rPr>
                <w:rFonts w:ascii="Garamond" w:hAnsi="Garamond"/>
                <w:color w:val="000000"/>
                <w:sz w:val="22"/>
                <w:szCs w:val="22"/>
              </w:rPr>
              <w:t xml:space="preserve">.4. КО не позднее первого рабочего дня 12-го (двенадцатого) месяца </w:t>
            </w:r>
            <w:r w:rsidRPr="006D740F">
              <w:rPr>
                <w:rFonts w:ascii="Garamond" w:hAnsi="Garamond"/>
                <w:sz w:val="22"/>
                <w:szCs w:val="22"/>
              </w:rPr>
              <w:t xml:space="preserve">с даты начала поставки мощности определяет выполнение требований к дополнительному обеспечению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w:t>
            </w:r>
            <w:r w:rsidRPr="006D740F">
              <w:rPr>
                <w:rFonts w:ascii="Garamond" w:hAnsi="Garamond"/>
                <w:color w:val="000000"/>
                <w:sz w:val="22"/>
                <w:szCs w:val="22"/>
              </w:rPr>
              <w:t>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D740F">
              <w:rPr>
                <w:rFonts w:ascii="Garamond" w:hAnsi="Garamond"/>
                <w:sz w:val="22"/>
                <w:szCs w:val="22"/>
              </w:rPr>
              <w:t xml:space="preserve">. </w:t>
            </w:r>
          </w:p>
          <w:p w:rsidR="006D740F" w:rsidRPr="006D740F" w:rsidRDefault="006D740F" w:rsidP="006D740F">
            <w:pPr>
              <w:autoSpaceDE w:val="0"/>
              <w:autoSpaceDN w:val="0"/>
              <w:spacing w:after="120"/>
              <w:ind w:right="2" w:firstLine="662"/>
              <w:jc w:val="both"/>
              <w:rPr>
                <w:rFonts w:ascii="Garamond" w:hAnsi="Garamond"/>
                <w:sz w:val="22"/>
                <w:szCs w:val="22"/>
                <w:lang w:eastAsia="en-US"/>
              </w:rPr>
            </w:pPr>
            <w:r w:rsidRPr="006D740F">
              <w:rPr>
                <w:rFonts w:ascii="Garamond" w:hAnsi="Garamond"/>
                <w:sz w:val="22"/>
                <w:szCs w:val="22"/>
              </w:rPr>
              <w:t xml:space="preserve">Выполнение требований определяется на основании: </w:t>
            </w:r>
          </w:p>
          <w:p w:rsidR="006D740F" w:rsidRPr="006D740F" w:rsidRDefault="006D740F" w:rsidP="006D740F">
            <w:pPr>
              <w:autoSpaceDE w:val="0"/>
              <w:autoSpaceDN w:val="0"/>
              <w:spacing w:after="120"/>
              <w:ind w:right="2" w:firstLine="662"/>
              <w:jc w:val="both"/>
              <w:rPr>
                <w:rFonts w:ascii="Garamond" w:hAnsi="Garamond"/>
                <w:sz w:val="22"/>
                <w:szCs w:val="22"/>
              </w:rPr>
            </w:pPr>
            <w:r w:rsidRPr="006D740F">
              <w:rPr>
                <w:rFonts w:ascii="Garamond" w:hAnsi="Garamond"/>
                <w:sz w:val="22"/>
                <w:szCs w:val="22"/>
              </w:rPr>
              <w:t>– данных Реестра заключенных договоров коммерческого представительства для целей заключения договоров поручительства по ДПМ ВИЭ для обеспечения исполнения обязательств в течение 27 месяцев, полученного от ЦФР в соответствии с пунктом 7.17 настоящего Регламента, – в случае, если способом обеспечения исполнения обязательств по ДПМ ВИЭ</w:t>
            </w:r>
            <w:r w:rsidR="00915C26">
              <w:rPr>
                <w:rFonts w:ascii="Garamond" w:hAnsi="Garamond"/>
                <w:sz w:val="22"/>
                <w:szCs w:val="22"/>
              </w:rPr>
              <w:t xml:space="preserve"> является поручительство треть</w:t>
            </w:r>
            <w:r w:rsidR="00915C26" w:rsidRPr="00915C26">
              <w:rPr>
                <w:rFonts w:ascii="Garamond" w:hAnsi="Garamond"/>
                <w:sz w:val="22"/>
                <w:szCs w:val="22"/>
                <w:highlight w:val="yellow"/>
              </w:rPr>
              <w:t>его</w:t>
            </w:r>
            <w:r w:rsidRPr="006D740F">
              <w:rPr>
                <w:rFonts w:ascii="Garamond" w:hAnsi="Garamond"/>
                <w:sz w:val="22"/>
                <w:szCs w:val="22"/>
              </w:rPr>
              <w:t xml:space="preserve"> лиц</w:t>
            </w:r>
            <w:r w:rsidR="00915C26" w:rsidRPr="00915C26">
              <w:rPr>
                <w:rFonts w:ascii="Garamond" w:hAnsi="Garamond"/>
                <w:sz w:val="22"/>
                <w:szCs w:val="22"/>
                <w:highlight w:val="yellow"/>
              </w:rPr>
              <w:t>а</w:t>
            </w:r>
            <w:r w:rsidRPr="006D740F">
              <w:rPr>
                <w:rFonts w:ascii="Garamond" w:hAnsi="Garamond"/>
                <w:sz w:val="22"/>
                <w:szCs w:val="22"/>
              </w:rPr>
              <w:t>;</w:t>
            </w:r>
          </w:p>
          <w:p w:rsidR="006D740F" w:rsidRDefault="006D740F" w:rsidP="006D740F">
            <w:pPr>
              <w:autoSpaceDE w:val="0"/>
              <w:autoSpaceDN w:val="0"/>
              <w:spacing w:after="120"/>
              <w:ind w:right="2" w:firstLine="662"/>
              <w:jc w:val="both"/>
              <w:rPr>
                <w:rFonts w:ascii="Garamond" w:hAnsi="Garamond"/>
                <w:sz w:val="22"/>
                <w:szCs w:val="22"/>
              </w:rPr>
            </w:pPr>
            <w:r w:rsidRPr="006D740F">
              <w:rPr>
                <w:rFonts w:ascii="Garamond" w:hAnsi="Garamond"/>
                <w:sz w:val="22"/>
                <w:szCs w:val="22"/>
              </w:rPr>
              <w:t xml:space="preserve">– данных </w:t>
            </w:r>
            <w:r w:rsidRPr="00435154">
              <w:rPr>
                <w:rFonts w:ascii="Garamond" w:hAnsi="Garamond"/>
                <w:sz w:val="22"/>
                <w:szCs w:val="22"/>
                <w:highlight w:val="yellow"/>
              </w:rPr>
              <w:t>последнего</w:t>
            </w:r>
            <w:r w:rsidRPr="006D740F">
              <w:rPr>
                <w:rFonts w:ascii="Garamond" w:hAnsi="Garamond"/>
                <w:sz w:val="22"/>
                <w:szCs w:val="22"/>
              </w:rPr>
              <w:t xml:space="preserve">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 если способом обеспечения исполнения обязательств по ДПМ ВИЭ является неустойка по ДП</w:t>
            </w:r>
            <w:r w:rsidR="00915C26">
              <w:rPr>
                <w:rFonts w:ascii="Garamond" w:hAnsi="Garamond"/>
                <w:sz w:val="22"/>
                <w:szCs w:val="22"/>
              </w:rPr>
              <w:t>М ВИЭ или поручительство треть</w:t>
            </w:r>
            <w:r w:rsidR="00915C26" w:rsidRPr="00915C26">
              <w:rPr>
                <w:rFonts w:ascii="Garamond" w:hAnsi="Garamond"/>
                <w:sz w:val="22"/>
                <w:szCs w:val="22"/>
                <w:highlight w:val="yellow"/>
              </w:rPr>
              <w:t>его</w:t>
            </w:r>
            <w:r w:rsidRPr="006D740F">
              <w:rPr>
                <w:rFonts w:ascii="Garamond" w:hAnsi="Garamond"/>
                <w:sz w:val="22"/>
                <w:szCs w:val="22"/>
              </w:rPr>
              <w:t xml:space="preserve"> лиц</w:t>
            </w:r>
            <w:r w:rsidR="00915C26" w:rsidRPr="00915C26">
              <w:rPr>
                <w:rFonts w:ascii="Garamond" w:hAnsi="Garamond"/>
                <w:sz w:val="22"/>
                <w:szCs w:val="22"/>
                <w:highlight w:val="yellow"/>
              </w:rPr>
              <w:t>а</w:t>
            </w:r>
            <w:r>
              <w:rPr>
                <w:rFonts w:ascii="Garamond" w:hAnsi="Garamond"/>
                <w:sz w:val="22"/>
                <w:szCs w:val="22"/>
              </w:rPr>
              <w:t xml:space="preserve"> </w:t>
            </w:r>
            <w:r w:rsidRPr="00435154">
              <w:rPr>
                <w:rFonts w:ascii="Garamond" w:hAnsi="Garamond"/>
                <w:sz w:val="22"/>
                <w:szCs w:val="22"/>
                <w:highlight w:val="yellow"/>
              </w:rPr>
              <w:t>(для ДПМ ВИЭ, заключенных по итогам ОПВ, проведенных после 1 января 2020 года)</w:t>
            </w:r>
            <w:r w:rsidRPr="006D740F">
              <w:rPr>
                <w:rFonts w:ascii="Garamond" w:hAnsi="Garamond"/>
                <w:sz w:val="22"/>
                <w:szCs w:val="22"/>
              </w:rPr>
              <w:t>;</w:t>
            </w:r>
          </w:p>
          <w:p w:rsidR="006D740F" w:rsidRPr="006D740F" w:rsidRDefault="006D740F" w:rsidP="006D740F">
            <w:pPr>
              <w:autoSpaceDE w:val="0"/>
              <w:autoSpaceDN w:val="0"/>
              <w:spacing w:after="120"/>
              <w:ind w:right="2" w:firstLine="662"/>
              <w:jc w:val="both"/>
              <w:rPr>
                <w:rFonts w:ascii="Garamond" w:hAnsi="Garamond"/>
                <w:sz w:val="22"/>
                <w:szCs w:val="22"/>
              </w:rPr>
            </w:pPr>
            <w:r>
              <w:rPr>
                <w:rFonts w:ascii="Garamond" w:hAnsi="Garamond"/>
                <w:sz w:val="22"/>
                <w:szCs w:val="22"/>
              </w:rPr>
              <w:t>…</w:t>
            </w:r>
          </w:p>
        </w:tc>
      </w:tr>
      <w:tr w:rsidR="00B90900" w:rsidRPr="00E04AC3" w:rsidTr="003757FA">
        <w:trPr>
          <w:trHeight w:val="561"/>
        </w:trPr>
        <w:tc>
          <w:tcPr>
            <w:tcW w:w="993" w:type="dxa"/>
          </w:tcPr>
          <w:p w:rsidR="00B90900" w:rsidRDefault="00B90900" w:rsidP="00B90900">
            <w:pPr>
              <w:widowControl w:val="0"/>
              <w:spacing w:before="120" w:after="120"/>
              <w:jc w:val="center"/>
              <w:rPr>
                <w:rFonts w:ascii="Garamond" w:hAnsi="Garamond"/>
                <w:b/>
                <w:sz w:val="22"/>
                <w:szCs w:val="22"/>
              </w:rPr>
            </w:pPr>
            <w:r>
              <w:rPr>
                <w:rFonts w:ascii="Garamond" w:hAnsi="Garamond"/>
                <w:b/>
                <w:sz w:val="22"/>
                <w:szCs w:val="22"/>
              </w:rPr>
              <w:t>7.18</w:t>
            </w:r>
          </w:p>
        </w:tc>
        <w:tc>
          <w:tcPr>
            <w:tcW w:w="6804" w:type="dxa"/>
            <w:shd w:val="clear" w:color="auto" w:fill="auto"/>
          </w:tcPr>
          <w:p w:rsidR="00B90900" w:rsidRPr="00FB7A7C" w:rsidRDefault="00B90900" w:rsidP="00B90900">
            <w:pPr>
              <w:tabs>
                <w:tab w:val="left" w:pos="567"/>
              </w:tabs>
              <w:autoSpaceDE w:val="0"/>
              <w:autoSpaceDN w:val="0"/>
              <w:spacing w:after="120"/>
              <w:ind w:right="2"/>
              <w:jc w:val="both"/>
              <w:rPr>
                <w:rFonts w:ascii="Garamond" w:hAnsi="Garamond"/>
                <w:bCs/>
                <w:color w:val="000000"/>
                <w:sz w:val="22"/>
                <w:szCs w:val="22"/>
              </w:rPr>
            </w:pPr>
            <w:r w:rsidRPr="00FB7A7C">
              <w:rPr>
                <w:rFonts w:ascii="Garamond" w:hAnsi="Garamond"/>
                <w:b/>
                <w:sz w:val="22"/>
                <w:szCs w:val="22"/>
              </w:rPr>
              <w:t>7.18. Порядок направления Заявления об изменении объемов установленной мощности объектов генерации ВИЭ и требования к обеспечению исполнения обязательств по ДПМ ВИЭ при изменении объемов установленной мощности объектов генерации ВИЭ</w:t>
            </w:r>
          </w:p>
          <w:p w:rsidR="00B90900" w:rsidRPr="00196907" w:rsidRDefault="00B90900" w:rsidP="00B90900">
            <w:pPr>
              <w:tabs>
                <w:tab w:val="left" w:pos="567"/>
              </w:tabs>
              <w:autoSpaceDE w:val="0"/>
              <w:autoSpaceDN w:val="0"/>
              <w:spacing w:after="120"/>
              <w:ind w:right="2"/>
              <w:jc w:val="both"/>
              <w:rPr>
                <w:rFonts w:ascii="Garamond" w:hAnsi="Garamond"/>
                <w:bCs/>
                <w:color w:val="000000"/>
                <w:sz w:val="22"/>
                <w:szCs w:val="22"/>
              </w:rPr>
            </w:pPr>
            <w:r>
              <w:rPr>
                <w:rFonts w:ascii="Garamond" w:hAnsi="Garamond"/>
                <w:bCs/>
                <w:color w:val="000000"/>
                <w:sz w:val="22"/>
                <w:szCs w:val="22"/>
              </w:rPr>
              <w:t>…</w:t>
            </w:r>
          </w:p>
          <w:p w:rsidR="00B90900" w:rsidRPr="00196907" w:rsidRDefault="00B90900" w:rsidP="00B90900">
            <w:pPr>
              <w:widowControl w:val="0"/>
              <w:spacing w:after="120"/>
              <w:ind w:firstLine="601"/>
              <w:jc w:val="both"/>
              <w:rPr>
                <w:rFonts w:ascii="Garamond" w:hAnsi="Garamond"/>
                <w:sz w:val="22"/>
                <w:szCs w:val="22"/>
              </w:rPr>
            </w:pPr>
            <w:r w:rsidRPr="00196907">
              <w:rPr>
                <w:rFonts w:ascii="Garamond" w:hAnsi="Garamond"/>
                <w:sz w:val="22"/>
                <w:szCs w:val="22"/>
              </w:rPr>
              <w:t>В случае если обеспечением исполнения обязательств по ДПМ ВИЭ является поручительство треть</w:t>
            </w:r>
            <w:r w:rsidRPr="00065286">
              <w:rPr>
                <w:rFonts w:ascii="Garamond" w:hAnsi="Garamond"/>
                <w:sz w:val="22"/>
                <w:szCs w:val="22"/>
                <w:highlight w:val="yellow"/>
              </w:rPr>
              <w:t>их</w:t>
            </w:r>
            <w:r w:rsidRPr="00196907">
              <w:rPr>
                <w:rFonts w:ascii="Garamond" w:hAnsi="Garamond"/>
                <w:sz w:val="22"/>
                <w:szCs w:val="22"/>
              </w:rPr>
              <w:t xml:space="preserve"> лиц, то:</w:t>
            </w:r>
          </w:p>
          <w:p w:rsidR="00B90900" w:rsidRPr="00196907" w:rsidRDefault="00B90900" w:rsidP="00B90900">
            <w:pPr>
              <w:widowControl w:val="0"/>
              <w:spacing w:after="120"/>
              <w:ind w:firstLine="601"/>
              <w:jc w:val="both"/>
              <w:rPr>
                <w:rFonts w:ascii="Garamond" w:hAnsi="Garamond"/>
                <w:sz w:val="22"/>
                <w:szCs w:val="22"/>
              </w:rPr>
            </w:pPr>
            <w:r w:rsidRPr="00196907">
              <w:rPr>
                <w:rFonts w:ascii="Garamond" w:hAnsi="Garamond"/>
                <w:sz w:val="22"/>
                <w:szCs w:val="22"/>
              </w:rPr>
              <w:tab/>
              <w:t>– поставщик мощности по ДПМ ВИЭ вправе предоставить новое поручительство участника </w:t>
            </w:r>
            <w:r w:rsidRPr="00065286">
              <w:rPr>
                <w:rFonts w:ascii="Garamond" w:hAnsi="Garamond"/>
                <w:sz w:val="22"/>
                <w:szCs w:val="22"/>
                <w:highlight w:val="yellow"/>
              </w:rPr>
              <w:t>(-ов)</w:t>
            </w:r>
            <w:r w:rsidRPr="00196907">
              <w:rPr>
                <w:rFonts w:ascii="Garamond" w:hAnsi="Garamond"/>
                <w:sz w:val="22"/>
                <w:szCs w:val="22"/>
              </w:rPr>
              <w:t xml:space="preserve"> оптового рынка – поставщика </w:t>
            </w:r>
            <w:r w:rsidRPr="00065286">
              <w:rPr>
                <w:rFonts w:ascii="Garamond" w:hAnsi="Garamond"/>
                <w:sz w:val="22"/>
                <w:szCs w:val="22"/>
                <w:highlight w:val="yellow"/>
              </w:rPr>
              <w:t>(-ов)</w:t>
            </w:r>
            <w:r w:rsidRPr="00196907">
              <w:rPr>
                <w:rFonts w:ascii="Garamond" w:hAnsi="Garamond"/>
                <w:sz w:val="22"/>
                <w:szCs w:val="22"/>
              </w:rPr>
              <w:t xml:space="preserve"> мощности,</w:t>
            </w:r>
          </w:p>
          <w:p w:rsidR="00B90900" w:rsidRPr="00196907" w:rsidRDefault="00B90900" w:rsidP="00B90900">
            <w:pPr>
              <w:widowControl w:val="0"/>
              <w:spacing w:after="120"/>
              <w:ind w:firstLine="601"/>
              <w:jc w:val="both"/>
              <w:rPr>
                <w:rFonts w:ascii="Garamond" w:hAnsi="Garamond"/>
                <w:sz w:val="22"/>
                <w:szCs w:val="22"/>
              </w:rPr>
            </w:pPr>
            <w:r w:rsidRPr="00196907">
              <w:rPr>
                <w:rFonts w:ascii="Garamond" w:hAnsi="Garamond"/>
                <w:sz w:val="22"/>
                <w:szCs w:val="22"/>
              </w:rPr>
              <w:t>либо</w:t>
            </w:r>
          </w:p>
          <w:p w:rsidR="00B90900" w:rsidRPr="00196907" w:rsidRDefault="00B90900" w:rsidP="00B90900">
            <w:pPr>
              <w:widowControl w:val="0"/>
              <w:spacing w:after="120"/>
              <w:ind w:firstLine="601"/>
              <w:jc w:val="both"/>
              <w:rPr>
                <w:rFonts w:ascii="Garamond" w:hAnsi="Garamond"/>
                <w:sz w:val="22"/>
                <w:szCs w:val="22"/>
              </w:rPr>
            </w:pPr>
            <w:r w:rsidRPr="00196907">
              <w:rPr>
                <w:rFonts w:ascii="Garamond" w:hAnsi="Garamond"/>
                <w:sz w:val="22"/>
                <w:szCs w:val="22"/>
              </w:rPr>
              <w:tab/>
              <w:t>– действующий </w:t>
            </w:r>
            <w:r w:rsidRPr="00065286">
              <w:rPr>
                <w:rFonts w:ascii="Garamond" w:hAnsi="Garamond"/>
                <w:sz w:val="22"/>
                <w:szCs w:val="22"/>
                <w:highlight w:val="yellow"/>
              </w:rPr>
              <w:t>(-ие)</w:t>
            </w:r>
            <w:r w:rsidRPr="00196907">
              <w:rPr>
                <w:rFonts w:ascii="Garamond" w:hAnsi="Garamond"/>
                <w:sz w:val="22"/>
                <w:szCs w:val="22"/>
              </w:rPr>
              <w:t xml:space="preserve"> поручитель </w:t>
            </w:r>
            <w:r w:rsidRPr="00065286">
              <w:rPr>
                <w:rFonts w:ascii="Garamond" w:hAnsi="Garamond"/>
                <w:sz w:val="22"/>
                <w:szCs w:val="22"/>
                <w:highlight w:val="yellow"/>
              </w:rPr>
              <w:t>(-и)</w:t>
            </w:r>
            <w:r w:rsidRPr="00196907">
              <w:rPr>
                <w:rFonts w:ascii="Garamond" w:hAnsi="Garamond"/>
                <w:sz w:val="22"/>
                <w:szCs w:val="22"/>
              </w:rPr>
              <w:t xml:space="preserve"> по ДПМ ВИЭ вправе внести изменения в договор </w:t>
            </w:r>
            <w:r w:rsidRPr="00065286">
              <w:rPr>
                <w:rFonts w:ascii="Garamond" w:hAnsi="Garamond"/>
                <w:sz w:val="22"/>
                <w:szCs w:val="22"/>
                <w:highlight w:val="yellow"/>
              </w:rPr>
              <w:t>(-ы)</w:t>
            </w:r>
            <w:r w:rsidRPr="00196907">
              <w:rPr>
                <w:rFonts w:ascii="Garamond" w:hAnsi="Garamond"/>
                <w:sz w:val="22"/>
                <w:szCs w:val="22"/>
              </w:rPr>
              <w:t xml:space="preserve"> коммерческого представительства для целей заключения договоров поручительства и договоры поручительства,</w:t>
            </w:r>
          </w:p>
          <w:p w:rsidR="00B90900" w:rsidRPr="00196907" w:rsidRDefault="00B90900" w:rsidP="00B90900">
            <w:pPr>
              <w:spacing w:after="120"/>
              <w:ind w:firstLine="567"/>
              <w:jc w:val="both"/>
              <w:outlineLvl w:val="0"/>
              <w:rPr>
                <w:rFonts w:ascii="Garamond" w:hAnsi="Garamond"/>
                <w:sz w:val="22"/>
                <w:szCs w:val="22"/>
              </w:rPr>
            </w:pPr>
            <w:r w:rsidRPr="00196907">
              <w:rPr>
                <w:rFonts w:ascii="Garamond" w:hAnsi="Garamond"/>
                <w:sz w:val="22"/>
                <w:szCs w:val="22"/>
              </w:rPr>
              <w:t xml:space="preserve">при этом предельный объем ответственности поручителя по договорам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196907">
              <w:rPr>
                <w:rFonts w:ascii="Garamond" w:hAnsi="Garamond"/>
                <w:i/>
                <w:sz w:val="22"/>
                <w:szCs w:val="22"/>
              </w:rPr>
              <w:t>Договором о присоединении к торговой системе оптового рынка</w:t>
            </w:r>
            <w:r w:rsidRPr="00196907">
              <w:rPr>
                <w:rFonts w:ascii="Garamond" w:hAnsi="Garamond"/>
                <w:sz w:val="22"/>
                <w:szCs w:val="22"/>
              </w:rPr>
              <w:t xml:space="preserve"> при отборе на ОПВ соответствующего объекта генерации, и измененного значения объема установленной мощности объекта генерации ВИЭ (выраженного в кВт).</w:t>
            </w:r>
          </w:p>
          <w:p w:rsidR="00B90900" w:rsidRDefault="00B90900" w:rsidP="00B90900">
            <w:pPr>
              <w:tabs>
                <w:tab w:val="left" w:pos="567"/>
              </w:tabs>
              <w:autoSpaceDE w:val="0"/>
              <w:autoSpaceDN w:val="0"/>
              <w:spacing w:after="120"/>
              <w:ind w:right="2"/>
              <w:jc w:val="both"/>
              <w:rPr>
                <w:rFonts w:ascii="Garamond" w:hAnsi="Garamond"/>
                <w:bCs/>
                <w:color w:val="000000"/>
                <w:sz w:val="22"/>
                <w:szCs w:val="22"/>
              </w:rPr>
            </w:pPr>
            <w:r>
              <w:rPr>
                <w:rFonts w:ascii="Garamond" w:hAnsi="Garamond"/>
                <w:bCs/>
                <w:color w:val="000000"/>
                <w:sz w:val="22"/>
                <w:szCs w:val="22"/>
              </w:rPr>
              <w:t>…</w:t>
            </w:r>
          </w:p>
          <w:p w:rsidR="00B90900" w:rsidRPr="00065286" w:rsidRDefault="00B90900" w:rsidP="00B90900">
            <w:pPr>
              <w:widowControl w:val="0"/>
              <w:spacing w:after="120"/>
              <w:ind w:firstLine="600"/>
              <w:jc w:val="both"/>
              <w:rPr>
                <w:rFonts w:ascii="Garamond" w:hAnsi="Garamond"/>
                <w:sz w:val="22"/>
                <w:szCs w:val="22"/>
              </w:rPr>
            </w:pPr>
            <w:r w:rsidRPr="00065286">
              <w:rPr>
                <w:rFonts w:ascii="Garamond" w:hAnsi="Garamond"/>
                <w:sz w:val="22"/>
                <w:szCs w:val="22"/>
              </w:rPr>
              <w:t>При этом ЦФР подписывает со своей стороны договор коммерческого представительства для целей заключения договоров поручительства с обратившимся поручителем</w:t>
            </w:r>
            <w:r w:rsidRPr="00065286">
              <w:rPr>
                <w:rFonts w:ascii="Garamond" w:hAnsi="Garamond"/>
                <w:sz w:val="22"/>
                <w:szCs w:val="22"/>
                <w:lang w:val="en-US"/>
              </w:rPr>
              <w:t> </w:t>
            </w:r>
            <w:r w:rsidRPr="00065286">
              <w:rPr>
                <w:rFonts w:ascii="Garamond" w:hAnsi="Garamond"/>
                <w:sz w:val="22"/>
                <w:szCs w:val="22"/>
                <w:highlight w:val="yellow"/>
              </w:rPr>
              <w:t>(-ями</w:t>
            </w:r>
            <w:r w:rsidRPr="00065286">
              <w:rPr>
                <w:rFonts w:ascii="Garamond" w:hAnsi="Garamond"/>
                <w:sz w:val="22"/>
                <w:szCs w:val="22"/>
              </w:rPr>
              <w:t>) при условии, что договор</w:t>
            </w:r>
            <w:r w:rsidRPr="00065286">
              <w:rPr>
                <w:rFonts w:ascii="Garamond" w:hAnsi="Garamond"/>
                <w:sz w:val="22"/>
                <w:szCs w:val="22"/>
                <w:highlight w:val="yellow"/>
              </w:rPr>
              <w:t>ы</w:t>
            </w:r>
            <w:r w:rsidRPr="00065286">
              <w:rPr>
                <w:rFonts w:ascii="Garamond" w:hAnsi="Garamond"/>
                <w:sz w:val="22"/>
                <w:szCs w:val="22"/>
              </w:rPr>
              <w:t xml:space="preserve"> коммерческого представительства подписан</w:t>
            </w:r>
            <w:r w:rsidRPr="00246B96">
              <w:rPr>
                <w:rFonts w:ascii="Garamond" w:hAnsi="Garamond"/>
                <w:sz w:val="22"/>
                <w:szCs w:val="22"/>
                <w:highlight w:val="yellow"/>
              </w:rPr>
              <w:t>ы</w:t>
            </w:r>
            <w:r w:rsidRPr="00065286">
              <w:rPr>
                <w:rFonts w:ascii="Garamond" w:hAnsi="Garamond"/>
                <w:sz w:val="22"/>
                <w:szCs w:val="22"/>
              </w:rPr>
              <w:t xml:space="preserve"> поручителем</w:t>
            </w:r>
            <w:r w:rsidRPr="00065286">
              <w:rPr>
                <w:rFonts w:ascii="Garamond" w:hAnsi="Garamond"/>
                <w:sz w:val="22"/>
                <w:szCs w:val="22"/>
                <w:lang w:val="en-US"/>
              </w:rPr>
              <w:t> </w:t>
            </w:r>
            <w:r w:rsidRPr="00065286">
              <w:rPr>
                <w:rFonts w:ascii="Garamond" w:hAnsi="Garamond"/>
                <w:sz w:val="22"/>
                <w:szCs w:val="22"/>
                <w:highlight w:val="yellow"/>
              </w:rPr>
              <w:t>(-ями)</w:t>
            </w:r>
            <w:r w:rsidRPr="00065286">
              <w:rPr>
                <w:rFonts w:ascii="Garamond" w:hAnsi="Garamond"/>
                <w:sz w:val="22"/>
                <w:szCs w:val="22"/>
              </w:rPr>
              <w:t xml:space="preserve"> в отношении всех объектов генерации ВИЭ, установленная мощность которых изменяется (согласно предоставленному Заявлению).</w:t>
            </w:r>
          </w:p>
          <w:p w:rsidR="00B90900" w:rsidRPr="00065286" w:rsidRDefault="00B90900" w:rsidP="00B90900">
            <w:pPr>
              <w:widowControl w:val="0"/>
              <w:spacing w:after="120"/>
              <w:ind w:firstLine="600"/>
              <w:jc w:val="both"/>
              <w:rPr>
                <w:rFonts w:ascii="Garamond" w:hAnsi="Garamond"/>
                <w:sz w:val="22"/>
                <w:szCs w:val="22"/>
              </w:rPr>
            </w:pPr>
            <w:r w:rsidRPr="00065286">
              <w:rPr>
                <w:rFonts w:ascii="Garamond" w:hAnsi="Garamond"/>
                <w:sz w:val="22"/>
                <w:szCs w:val="22"/>
              </w:rPr>
              <w:t>При несоответствии уведомления поручителя и (или) предоставленных документов требованиям настоящего Регламента, а также в случае предоставления поручителем заявления и (или) документов, предусмотренных настоящим пунктом, с нарушением установленного срока ЦФР направляет соответствующему участнику оптового рынка мотивированный отказ (на бумажном носителе).</w:t>
            </w:r>
          </w:p>
          <w:p w:rsidR="00B90900" w:rsidRPr="00065286" w:rsidRDefault="00B90900" w:rsidP="00B90900">
            <w:pPr>
              <w:spacing w:after="120"/>
              <w:ind w:firstLine="567"/>
              <w:jc w:val="both"/>
              <w:outlineLvl w:val="0"/>
              <w:rPr>
                <w:rFonts w:ascii="Garamond" w:hAnsi="Garamond"/>
                <w:sz w:val="22"/>
                <w:szCs w:val="22"/>
              </w:rPr>
            </w:pPr>
            <w:r w:rsidRPr="00065286">
              <w:rPr>
                <w:rFonts w:ascii="Garamond" w:hAnsi="Garamond"/>
                <w:sz w:val="22"/>
                <w:szCs w:val="22"/>
              </w:rPr>
              <w:t>В случае если в целях выполнения требований к обеспечению по ДПМ ВИЭ для изменения объема установленной мощности объектов генерации ДПМ ВИЭ поручитель намерен внести изменения в ранее заключенный </w:t>
            </w:r>
            <w:r w:rsidRPr="00065286">
              <w:rPr>
                <w:rFonts w:ascii="Garamond" w:hAnsi="Garamond"/>
                <w:sz w:val="22"/>
                <w:szCs w:val="22"/>
                <w:highlight w:val="yellow"/>
              </w:rPr>
              <w:t>(-е)</w:t>
            </w:r>
            <w:r w:rsidRPr="00065286">
              <w:rPr>
                <w:rFonts w:ascii="Garamond" w:hAnsi="Garamond"/>
                <w:sz w:val="22"/>
                <w:szCs w:val="22"/>
              </w:rPr>
              <w:t xml:space="preserve"> договор </w:t>
            </w:r>
            <w:r w:rsidRPr="00065286">
              <w:rPr>
                <w:rFonts w:ascii="Garamond" w:hAnsi="Garamond"/>
                <w:sz w:val="22"/>
                <w:szCs w:val="22"/>
                <w:highlight w:val="yellow"/>
              </w:rPr>
              <w:t>(-ы)</w:t>
            </w:r>
            <w:r w:rsidRPr="00065286">
              <w:rPr>
                <w:rFonts w:ascii="Garamond" w:hAnsi="Garamond"/>
                <w:sz w:val="22"/>
                <w:szCs w:val="22"/>
              </w:rPr>
              <w:t xml:space="preserve"> коммерческого представительства для целей заключения договоров поручительства и договоры поручительства в отношении соответствующих ДПМ ВИЭ, то поручителю необходимо не позднее чем за 15 (пятнадцать) рабочих дней до даты начала поставки по ДПМ ВИЭ предоставить в ЦФР уведомление о соответствующем намерении с приложением комплекта документов, предусмотренных пунктом 6.4.5 настоящего Регламента.</w:t>
            </w:r>
          </w:p>
          <w:p w:rsidR="00B90900" w:rsidRPr="00065286" w:rsidRDefault="00B90900" w:rsidP="00B90900">
            <w:pPr>
              <w:widowControl w:val="0"/>
              <w:spacing w:after="120"/>
              <w:ind w:firstLine="600"/>
              <w:jc w:val="both"/>
              <w:rPr>
                <w:rFonts w:ascii="Garamond" w:hAnsi="Garamond"/>
                <w:sz w:val="22"/>
                <w:szCs w:val="22"/>
              </w:rPr>
            </w:pPr>
            <w:r w:rsidRPr="00065286">
              <w:rPr>
                <w:rFonts w:ascii="Garamond" w:hAnsi="Garamond"/>
                <w:sz w:val="22"/>
                <w:szCs w:val="22"/>
              </w:rPr>
              <w:t>При условии соответствия поручителя требованиям пункта 7.14 настоящего Регламента, а также при представлении поручителем необходимых документов ЦФР в течение 7 (семи) рабочих дней с даты, наиболее поздней из даты предоставления поручителем документов и даты получения от продавца по ДПМ ВИЭ Заявления, проверяет соответствие уведомления поручителя и предоставленного комплекта документов требованиям настоящего Регламента и, в случае их выполнения, не позднее последнего рабочего дня срока проверки указанных документов подписывает со своей стороны изменения в договор коммерческого представительства для целей заключения договоров поручительства с обратившимся поручителем.</w:t>
            </w:r>
          </w:p>
          <w:p w:rsidR="00B90900" w:rsidRPr="00065286" w:rsidRDefault="00B90900" w:rsidP="00B90900">
            <w:pPr>
              <w:widowControl w:val="0"/>
              <w:spacing w:after="120"/>
              <w:ind w:firstLine="600"/>
              <w:jc w:val="both"/>
              <w:rPr>
                <w:rFonts w:ascii="Garamond" w:hAnsi="Garamond"/>
                <w:sz w:val="22"/>
                <w:szCs w:val="22"/>
              </w:rPr>
            </w:pPr>
            <w:r w:rsidRPr="00065286">
              <w:rPr>
                <w:rFonts w:ascii="Garamond" w:hAnsi="Garamond"/>
                <w:sz w:val="22"/>
                <w:szCs w:val="22"/>
              </w:rPr>
              <w:t>При этом ЦФР подписывает со своей стороны изменения в договор коммерческого представительства для целей заключения договоров поручительства с обратившимся поручителем </w:t>
            </w:r>
            <w:r w:rsidRPr="00065286">
              <w:rPr>
                <w:rFonts w:ascii="Garamond" w:hAnsi="Garamond"/>
                <w:sz w:val="22"/>
                <w:szCs w:val="22"/>
                <w:highlight w:val="yellow"/>
              </w:rPr>
              <w:t>(-ями)</w:t>
            </w:r>
            <w:r w:rsidRPr="00065286">
              <w:rPr>
                <w:rFonts w:ascii="Garamond" w:hAnsi="Garamond"/>
                <w:sz w:val="22"/>
                <w:szCs w:val="22"/>
              </w:rPr>
              <w:t xml:space="preserve"> при условии, что изменения в договор</w:t>
            </w:r>
            <w:r w:rsidRPr="00065286">
              <w:rPr>
                <w:rFonts w:ascii="Garamond" w:hAnsi="Garamond"/>
                <w:sz w:val="22"/>
                <w:szCs w:val="22"/>
                <w:highlight w:val="yellow"/>
              </w:rPr>
              <w:t>ы</w:t>
            </w:r>
            <w:r w:rsidRPr="00065286">
              <w:rPr>
                <w:rFonts w:ascii="Garamond" w:hAnsi="Garamond"/>
                <w:sz w:val="22"/>
                <w:szCs w:val="22"/>
              </w:rPr>
              <w:t xml:space="preserve"> коммерческого представительства подписаны поручителем </w:t>
            </w:r>
            <w:r w:rsidRPr="00065286">
              <w:rPr>
                <w:rFonts w:ascii="Garamond" w:hAnsi="Garamond"/>
                <w:sz w:val="22"/>
                <w:szCs w:val="22"/>
                <w:highlight w:val="yellow"/>
              </w:rPr>
              <w:t>(-ями)</w:t>
            </w:r>
            <w:r w:rsidRPr="00065286">
              <w:rPr>
                <w:rFonts w:ascii="Garamond" w:hAnsi="Garamond"/>
                <w:sz w:val="22"/>
                <w:szCs w:val="22"/>
              </w:rPr>
              <w:t xml:space="preserve"> в отношении всех объектов генерации ВИЭ, установленная мощность которых изменяется (согласно предоставленному Заявлению).</w:t>
            </w:r>
          </w:p>
          <w:p w:rsidR="00B90900" w:rsidRPr="00065286" w:rsidRDefault="00B90900" w:rsidP="00B90900">
            <w:pPr>
              <w:spacing w:after="120"/>
              <w:ind w:firstLine="567"/>
              <w:jc w:val="both"/>
              <w:outlineLvl w:val="0"/>
              <w:rPr>
                <w:rFonts w:ascii="Garamond" w:hAnsi="Garamond"/>
                <w:sz w:val="22"/>
                <w:szCs w:val="22"/>
              </w:rPr>
            </w:pPr>
            <w:r w:rsidRPr="00065286">
              <w:rPr>
                <w:rFonts w:ascii="Garamond" w:hAnsi="Garamond"/>
                <w:sz w:val="22"/>
                <w:szCs w:val="22"/>
              </w:rPr>
              <w:t>При несоответствии уведомления поручителя и (или) предоставленных документов требованиям настоящего Регламента и (или) направления поручителем документов, предусмотренных настоящим пунктом, с нарушением установленного срока ЦФР направляет соответствующему участнику оптового рынка мотивированный отказ (на бумажном носителе).</w:t>
            </w:r>
          </w:p>
          <w:p w:rsidR="00B90900" w:rsidRDefault="00B90900" w:rsidP="00B90900">
            <w:pPr>
              <w:widowControl w:val="0"/>
              <w:tabs>
                <w:tab w:val="left" w:pos="567"/>
              </w:tabs>
              <w:autoSpaceDE w:val="0"/>
              <w:autoSpaceDN w:val="0"/>
              <w:spacing w:after="120"/>
              <w:ind w:right="2" w:firstLine="662"/>
              <w:jc w:val="both"/>
              <w:rPr>
                <w:rFonts w:ascii="Garamond" w:hAnsi="Garamond"/>
                <w:color w:val="000000"/>
                <w:sz w:val="22"/>
                <w:szCs w:val="22"/>
              </w:rPr>
            </w:pPr>
            <w:r w:rsidRPr="00065286">
              <w:rPr>
                <w:rFonts w:ascii="Garamond" w:hAnsi="Garamond"/>
                <w:sz w:val="22"/>
                <w:szCs w:val="22"/>
              </w:rPr>
              <w:t>В случае заключения в порядке, установленном настоящим пунктом, договор</w:t>
            </w:r>
            <w:r w:rsidRPr="00065286">
              <w:rPr>
                <w:rFonts w:ascii="Garamond" w:hAnsi="Garamond"/>
                <w:sz w:val="22"/>
                <w:szCs w:val="22"/>
                <w:highlight w:val="yellow"/>
              </w:rPr>
              <w:t>ов</w:t>
            </w:r>
            <w:r w:rsidRPr="00065286">
              <w:rPr>
                <w:rFonts w:ascii="Garamond" w:hAnsi="Garamond"/>
                <w:sz w:val="22"/>
                <w:szCs w:val="22"/>
              </w:rPr>
              <w:t xml:space="preserve"> коммерческого представительства в целях заключения договоров поручительства для обеспечения обязательств </w:t>
            </w:r>
            <w:r w:rsidRPr="00065286">
              <w:rPr>
                <w:rFonts w:ascii="Garamond" w:hAnsi="Garamond"/>
                <w:color w:val="000000"/>
                <w:sz w:val="22"/>
                <w:szCs w:val="22"/>
              </w:rPr>
              <w:t>поставщика мощности по ДПМ ВИЭ</w:t>
            </w:r>
            <w:r w:rsidRPr="00065286">
              <w:rPr>
                <w:rFonts w:ascii="Garamond" w:hAnsi="Garamond"/>
                <w:sz w:val="22"/>
                <w:szCs w:val="22"/>
              </w:rPr>
              <w:t xml:space="preserve">, в целях выполнения условий для изменения объема установленной мощности объекта генерации, КО организует заключение новых </w:t>
            </w:r>
            <w:r w:rsidRPr="00065286">
              <w:rPr>
                <w:rFonts w:ascii="Garamond" w:hAnsi="Garamond"/>
                <w:color w:val="000000"/>
                <w:sz w:val="22"/>
                <w:szCs w:val="22"/>
              </w:rPr>
              <w:t xml:space="preserve">договоров поручительства с соответствующим поручителем и </w:t>
            </w:r>
            <w:r w:rsidRPr="00065286">
              <w:rPr>
                <w:rFonts w:ascii="Garamond" w:hAnsi="Garamond"/>
                <w:sz w:val="22"/>
                <w:szCs w:val="22"/>
              </w:rPr>
              <w:t>не позднее 5 (пяти) рабочих дней с даты подписания указанных договоров поручительства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 (по форме приложения 11 к настоящему Регламенту).</w:t>
            </w:r>
            <w:r w:rsidRPr="00065286">
              <w:rPr>
                <w:rFonts w:ascii="Garamond" w:hAnsi="Garamond"/>
                <w:color w:val="000000"/>
                <w:sz w:val="22"/>
                <w:szCs w:val="22"/>
              </w:rPr>
              <w:t xml:space="preserve"> </w:t>
            </w:r>
          </w:p>
          <w:p w:rsidR="00B90900" w:rsidRDefault="00B90900" w:rsidP="00B90900">
            <w:pPr>
              <w:widowControl w:val="0"/>
              <w:tabs>
                <w:tab w:val="left" w:pos="567"/>
              </w:tabs>
              <w:autoSpaceDE w:val="0"/>
              <w:autoSpaceDN w:val="0"/>
              <w:spacing w:after="120"/>
              <w:ind w:right="2" w:firstLine="662"/>
              <w:jc w:val="both"/>
              <w:rPr>
                <w:rFonts w:ascii="Garamond" w:hAnsi="Garamond"/>
                <w:color w:val="000000"/>
                <w:sz w:val="22"/>
                <w:szCs w:val="22"/>
              </w:rPr>
            </w:pPr>
            <w:r>
              <w:rPr>
                <w:rFonts w:ascii="Garamond" w:hAnsi="Garamond"/>
                <w:color w:val="000000"/>
                <w:sz w:val="22"/>
                <w:szCs w:val="22"/>
              </w:rPr>
              <w:t>…</w:t>
            </w:r>
          </w:p>
          <w:p w:rsidR="00B90900" w:rsidRPr="00625B40" w:rsidRDefault="00B90900" w:rsidP="00B90900">
            <w:pPr>
              <w:widowControl w:val="0"/>
              <w:autoSpaceDE w:val="0"/>
              <w:autoSpaceDN w:val="0"/>
              <w:adjustRightInd w:val="0"/>
              <w:spacing w:after="120"/>
              <w:ind w:firstLine="540"/>
              <w:jc w:val="both"/>
              <w:rPr>
                <w:rFonts w:ascii="Garamond" w:hAnsi="Garamond"/>
                <w:sz w:val="22"/>
                <w:szCs w:val="22"/>
              </w:rPr>
            </w:pPr>
            <w:r w:rsidRPr="00625B40">
              <w:rPr>
                <w:rFonts w:ascii="Garamond" w:hAnsi="Garamond"/>
                <w:sz w:val="22"/>
                <w:szCs w:val="22"/>
              </w:rPr>
              <w:t>Исполнением требования по предоставлению обеспечения исполнения обязательств по ДПМ ВИЭ в целях изменения объемов установленной мощности объектов генерации ВИЭ, в отношении которых заключены ДПМ ВИЭ, является:</w:t>
            </w:r>
          </w:p>
          <w:p w:rsidR="00B90900" w:rsidRDefault="00B90900" w:rsidP="00B90900">
            <w:pPr>
              <w:widowControl w:val="0"/>
              <w:autoSpaceDE w:val="0"/>
              <w:autoSpaceDN w:val="0"/>
              <w:adjustRightInd w:val="0"/>
              <w:spacing w:after="120"/>
              <w:ind w:firstLine="540"/>
              <w:jc w:val="both"/>
              <w:rPr>
                <w:rFonts w:ascii="Garamond" w:hAnsi="Garamond"/>
                <w:sz w:val="22"/>
                <w:szCs w:val="22"/>
              </w:rPr>
            </w:pPr>
            <w:r w:rsidRPr="00625B40">
              <w:rPr>
                <w:rFonts w:ascii="Garamond" w:hAnsi="Garamond"/>
                <w:sz w:val="22"/>
                <w:szCs w:val="22"/>
              </w:rPr>
              <w:t>– в отношении ДПМ ВИЭ, исполнение обязательств которых обеспечено поручительством, – внесение изменений в заключенный </w:t>
            </w:r>
            <w:r w:rsidRPr="00625B40">
              <w:rPr>
                <w:rFonts w:ascii="Garamond" w:hAnsi="Garamond"/>
                <w:sz w:val="22"/>
                <w:szCs w:val="22"/>
                <w:highlight w:val="yellow"/>
              </w:rPr>
              <w:t>(-е)</w:t>
            </w:r>
            <w:r w:rsidRPr="00625B40">
              <w:rPr>
                <w:rFonts w:ascii="Garamond" w:hAnsi="Garamond"/>
                <w:sz w:val="22"/>
                <w:szCs w:val="22"/>
              </w:rPr>
              <w:t xml:space="preserve"> договор </w:t>
            </w:r>
            <w:r w:rsidRPr="00625B40">
              <w:rPr>
                <w:rFonts w:ascii="Garamond" w:hAnsi="Garamond"/>
                <w:sz w:val="22"/>
                <w:szCs w:val="22"/>
                <w:highlight w:val="yellow"/>
              </w:rPr>
              <w:t>(-ы)</w:t>
            </w:r>
            <w:r w:rsidRPr="00625B40">
              <w:rPr>
                <w:rFonts w:ascii="Garamond" w:hAnsi="Garamond"/>
                <w:sz w:val="22"/>
                <w:szCs w:val="22"/>
              </w:rPr>
              <w:t xml:space="preserve"> коммерческого представительства для целей заключения договоров поручительства, касающихся объема установленной мощности объекта генерации, исполнение обязательств которого обеспечивается, либо заключение новым </w:t>
            </w:r>
            <w:r w:rsidRPr="00625B40">
              <w:rPr>
                <w:rFonts w:ascii="Garamond" w:hAnsi="Garamond"/>
                <w:sz w:val="22"/>
                <w:szCs w:val="22"/>
                <w:highlight w:val="yellow"/>
              </w:rPr>
              <w:t>(-и)</w:t>
            </w:r>
            <w:r w:rsidRPr="00625B40">
              <w:rPr>
                <w:rFonts w:ascii="Garamond" w:hAnsi="Garamond"/>
                <w:sz w:val="22"/>
                <w:szCs w:val="22"/>
              </w:rPr>
              <w:t xml:space="preserve"> поручителем </w:t>
            </w:r>
            <w:r w:rsidRPr="00625B40">
              <w:rPr>
                <w:rFonts w:ascii="Garamond" w:hAnsi="Garamond"/>
                <w:sz w:val="22"/>
                <w:szCs w:val="22"/>
                <w:highlight w:val="yellow"/>
              </w:rPr>
              <w:t>(-и)</w:t>
            </w:r>
            <w:r w:rsidRPr="00625B40">
              <w:rPr>
                <w:rFonts w:ascii="Garamond" w:hAnsi="Garamond"/>
                <w:sz w:val="22"/>
                <w:szCs w:val="22"/>
              </w:rPr>
              <w:t xml:space="preserve"> договора </w:t>
            </w:r>
            <w:r w:rsidRPr="00625B40">
              <w:rPr>
                <w:rFonts w:ascii="Garamond" w:hAnsi="Garamond"/>
                <w:sz w:val="22"/>
                <w:szCs w:val="22"/>
                <w:highlight w:val="yellow"/>
              </w:rPr>
              <w:t>(-ов)</w:t>
            </w:r>
            <w:r w:rsidRPr="00625B40">
              <w:rPr>
                <w:rFonts w:ascii="Garamond" w:hAnsi="Garamond"/>
                <w:sz w:val="22"/>
                <w:szCs w:val="22"/>
              </w:rPr>
              <w:t xml:space="preserve"> коммерческого представительства для целей заключения договоров поручительства, соответствующих требованиям настоящего пункта;</w:t>
            </w:r>
          </w:p>
          <w:p w:rsidR="00B90900" w:rsidRPr="00196907" w:rsidRDefault="00B90900" w:rsidP="00B90900">
            <w:pPr>
              <w:widowControl w:val="0"/>
              <w:autoSpaceDE w:val="0"/>
              <w:autoSpaceDN w:val="0"/>
              <w:adjustRightInd w:val="0"/>
              <w:spacing w:after="120"/>
              <w:ind w:firstLine="540"/>
              <w:jc w:val="both"/>
              <w:rPr>
                <w:rFonts w:ascii="Garamond" w:hAnsi="Garamond"/>
                <w:bCs/>
                <w:color w:val="000000"/>
                <w:sz w:val="22"/>
                <w:szCs w:val="22"/>
              </w:rPr>
            </w:pPr>
            <w:r>
              <w:rPr>
                <w:rFonts w:ascii="Garamond" w:hAnsi="Garamond"/>
                <w:sz w:val="22"/>
                <w:szCs w:val="22"/>
              </w:rPr>
              <w:t>…</w:t>
            </w:r>
          </w:p>
        </w:tc>
        <w:tc>
          <w:tcPr>
            <w:tcW w:w="6946" w:type="dxa"/>
            <w:shd w:val="clear" w:color="auto" w:fill="auto"/>
          </w:tcPr>
          <w:p w:rsidR="00B90900" w:rsidRPr="00FB7A7C" w:rsidRDefault="00B90900" w:rsidP="00B90900">
            <w:pPr>
              <w:tabs>
                <w:tab w:val="left" w:pos="567"/>
              </w:tabs>
              <w:autoSpaceDE w:val="0"/>
              <w:autoSpaceDN w:val="0"/>
              <w:spacing w:after="120"/>
              <w:ind w:right="2"/>
              <w:jc w:val="both"/>
              <w:rPr>
                <w:rFonts w:ascii="Garamond" w:hAnsi="Garamond"/>
                <w:bCs/>
                <w:color w:val="000000"/>
                <w:sz w:val="22"/>
                <w:szCs w:val="22"/>
              </w:rPr>
            </w:pPr>
            <w:r w:rsidRPr="00FB7A7C">
              <w:rPr>
                <w:rFonts w:ascii="Garamond" w:hAnsi="Garamond"/>
                <w:b/>
                <w:sz w:val="22"/>
                <w:szCs w:val="22"/>
              </w:rPr>
              <w:t>7.18. Порядок направления Заявления об изменении объемов установленной мощности объектов генерации ВИЭ и требования к обеспечению исполнения обязательств по ДПМ ВИЭ при изменении объемов установленной мощности объектов генерации ВИЭ</w:t>
            </w:r>
          </w:p>
          <w:p w:rsidR="00B90900" w:rsidRDefault="00B90900" w:rsidP="00B90900">
            <w:pPr>
              <w:tabs>
                <w:tab w:val="left" w:pos="567"/>
              </w:tabs>
              <w:autoSpaceDE w:val="0"/>
              <w:autoSpaceDN w:val="0"/>
              <w:spacing w:after="120"/>
              <w:ind w:right="2"/>
              <w:jc w:val="both"/>
              <w:rPr>
                <w:rFonts w:ascii="Garamond" w:hAnsi="Garamond"/>
                <w:bCs/>
                <w:color w:val="000000"/>
                <w:sz w:val="22"/>
                <w:szCs w:val="22"/>
              </w:rPr>
            </w:pPr>
            <w:r>
              <w:rPr>
                <w:rFonts w:ascii="Garamond" w:hAnsi="Garamond"/>
                <w:bCs/>
                <w:color w:val="000000"/>
                <w:sz w:val="22"/>
                <w:szCs w:val="22"/>
              </w:rPr>
              <w:t>…</w:t>
            </w:r>
          </w:p>
          <w:p w:rsidR="00B90900" w:rsidRPr="00196907" w:rsidRDefault="00B90900" w:rsidP="00B90900">
            <w:pPr>
              <w:widowControl w:val="0"/>
              <w:spacing w:after="120"/>
              <w:ind w:firstLine="601"/>
              <w:jc w:val="both"/>
              <w:rPr>
                <w:rFonts w:ascii="Garamond" w:hAnsi="Garamond"/>
                <w:sz w:val="22"/>
                <w:szCs w:val="22"/>
              </w:rPr>
            </w:pPr>
            <w:r w:rsidRPr="00196907">
              <w:rPr>
                <w:rFonts w:ascii="Garamond" w:hAnsi="Garamond"/>
                <w:sz w:val="22"/>
                <w:szCs w:val="22"/>
              </w:rPr>
              <w:t>В случае если обеспечением исполнения обязательств по ДПМ ВИЭ является поручительство треть</w:t>
            </w:r>
            <w:r w:rsidRPr="00065286">
              <w:rPr>
                <w:rFonts w:ascii="Garamond" w:hAnsi="Garamond"/>
                <w:sz w:val="22"/>
                <w:szCs w:val="22"/>
                <w:highlight w:val="yellow"/>
              </w:rPr>
              <w:t>его</w:t>
            </w:r>
            <w:r w:rsidRPr="00196907">
              <w:rPr>
                <w:rFonts w:ascii="Garamond" w:hAnsi="Garamond"/>
                <w:sz w:val="22"/>
                <w:szCs w:val="22"/>
              </w:rPr>
              <w:t xml:space="preserve"> лиц</w:t>
            </w:r>
            <w:r w:rsidRPr="00065286">
              <w:rPr>
                <w:rFonts w:ascii="Garamond" w:hAnsi="Garamond"/>
                <w:sz w:val="22"/>
                <w:szCs w:val="22"/>
                <w:highlight w:val="yellow"/>
              </w:rPr>
              <w:t>а</w:t>
            </w:r>
            <w:r w:rsidRPr="00196907">
              <w:rPr>
                <w:rFonts w:ascii="Garamond" w:hAnsi="Garamond"/>
                <w:sz w:val="22"/>
                <w:szCs w:val="22"/>
              </w:rPr>
              <w:t>, то:</w:t>
            </w:r>
          </w:p>
          <w:p w:rsidR="00B90900" w:rsidRPr="00196907" w:rsidRDefault="00B90900" w:rsidP="00B90900">
            <w:pPr>
              <w:widowControl w:val="0"/>
              <w:spacing w:after="120"/>
              <w:ind w:firstLine="601"/>
              <w:jc w:val="both"/>
              <w:rPr>
                <w:rFonts w:ascii="Garamond" w:hAnsi="Garamond"/>
                <w:sz w:val="22"/>
                <w:szCs w:val="22"/>
              </w:rPr>
            </w:pPr>
            <w:r w:rsidRPr="00196907">
              <w:rPr>
                <w:rFonts w:ascii="Garamond" w:hAnsi="Garamond"/>
                <w:sz w:val="22"/>
                <w:szCs w:val="22"/>
              </w:rPr>
              <w:tab/>
              <w:t>– поставщик мощности по ДПМ ВИЭ вправе пр</w:t>
            </w:r>
            <w:r>
              <w:rPr>
                <w:rFonts w:ascii="Garamond" w:hAnsi="Garamond"/>
                <w:sz w:val="22"/>
                <w:szCs w:val="22"/>
              </w:rPr>
              <w:t xml:space="preserve">едоставить новое поручительство </w:t>
            </w:r>
            <w:r w:rsidRPr="00196907">
              <w:rPr>
                <w:rFonts w:ascii="Garamond" w:hAnsi="Garamond"/>
                <w:sz w:val="22"/>
                <w:szCs w:val="22"/>
              </w:rPr>
              <w:t>участника оптового рынка – поставщика мощности,</w:t>
            </w:r>
          </w:p>
          <w:p w:rsidR="00B90900" w:rsidRPr="00196907" w:rsidRDefault="00B90900" w:rsidP="00B90900">
            <w:pPr>
              <w:widowControl w:val="0"/>
              <w:spacing w:after="120"/>
              <w:ind w:firstLine="601"/>
              <w:jc w:val="both"/>
              <w:rPr>
                <w:rFonts w:ascii="Garamond" w:hAnsi="Garamond"/>
                <w:sz w:val="22"/>
                <w:szCs w:val="22"/>
              </w:rPr>
            </w:pPr>
            <w:r w:rsidRPr="00196907">
              <w:rPr>
                <w:rFonts w:ascii="Garamond" w:hAnsi="Garamond"/>
                <w:sz w:val="22"/>
                <w:szCs w:val="22"/>
              </w:rPr>
              <w:t>либо</w:t>
            </w:r>
          </w:p>
          <w:p w:rsidR="00B90900" w:rsidRPr="00196907" w:rsidRDefault="009E1EE9" w:rsidP="00B90900">
            <w:pPr>
              <w:widowControl w:val="0"/>
              <w:spacing w:after="120"/>
              <w:ind w:firstLine="601"/>
              <w:jc w:val="both"/>
              <w:rPr>
                <w:rFonts w:ascii="Garamond" w:hAnsi="Garamond"/>
                <w:sz w:val="22"/>
                <w:szCs w:val="22"/>
              </w:rPr>
            </w:pPr>
            <w:r>
              <w:rPr>
                <w:rFonts w:ascii="Garamond" w:hAnsi="Garamond"/>
                <w:sz w:val="22"/>
                <w:szCs w:val="22"/>
              </w:rPr>
              <w:tab/>
              <w:t xml:space="preserve">– действующий поручитель </w:t>
            </w:r>
            <w:r w:rsidR="00B90900" w:rsidRPr="00196907">
              <w:rPr>
                <w:rFonts w:ascii="Garamond" w:hAnsi="Garamond"/>
                <w:sz w:val="22"/>
                <w:szCs w:val="22"/>
              </w:rPr>
              <w:t>по ДПМ ВИЭ вп</w:t>
            </w:r>
            <w:r>
              <w:rPr>
                <w:rFonts w:ascii="Garamond" w:hAnsi="Garamond"/>
                <w:sz w:val="22"/>
                <w:szCs w:val="22"/>
              </w:rPr>
              <w:t xml:space="preserve">раве внести изменения в договор </w:t>
            </w:r>
            <w:r w:rsidR="00B90900" w:rsidRPr="00196907">
              <w:rPr>
                <w:rFonts w:ascii="Garamond" w:hAnsi="Garamond"/>
                <w:sz w:val="22"/>
                <w:szCs w:val="22"/>
              </w:rPr>
              <w:t>коммерческого представительства для целей заключения договоров поручительства и договоры поручительства,</w:t>
            </w:r>
          </w:p>
          <w:p w:rsidR="00B90900" w:rsidRDefault="00B90900" w:rsidP="00B90900">
            <w:pPr>
              <w:spacing w:after="120"/>
              <w:ind w:firstLine="567"/>
              <w:jc w:val="both"/>
              <w:outlineLvl w:val="0"/>
              <w:rPr>
                <w:rFonts w:ascii="Garamond" w:hAnsi="Garamond"/>
                <w:sz w:val="22"/>
                <w:szCs w:val="22"/>
              </w:rPr>
            </w:pPr>
            <w:r w:rsidRPr="00196907">
              <w:rPr>
                <w:rFonts w:ascii="Garamond" w:hAnsi="Garamond"/>
                <w:sz w:val="22"/>
                <w:szCs w:val="22"/>
              </w:rPr>
              <w:t xml:space="preserve">при этом предельный объем ответственности поручителя по договорам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196907">
              <w:rPr>
                <w:rFonts w:ascii="Garamond" w:hAnsi="Garamond"/>
                <w:i/>
                <w:sz w:val="22"/>
                <w:szCs w:val="22"/>
              </w:rPr>
              <w:t>Договором о присоединении к торговой системе оптового рынка</w:t>
            </w:r>
            <w:r w:rsidRPr="00196907">
              <w:rPr>
                <w:rFonts w:ascii="Garamond" w:hAnsi="Garamond"/>
                <w:sz w:val="22"/>
                <w:szCs w:val="22"/>
              </w:rPr>
              <w:t xml:space="preserve"> при отборе на ОПВ соответствующего объекта генерации, и измененного значения объема установленной мощности объекта генерации ВИЭ (выраженного в кВт).</w:t>
            </w:r>
          </w:p>
          <w:p w:rsidR="00B90900" w:rsidRDefault="00B90900" w:rsidP="00B90900">
            <w:pPr>
              <w:spacing w:after="120"/>
              <w:ind w:firstLine="567"/>
              <w:jc w:val="both"/>
              <w:outlineLvl w:val="0"/>
              <w:rPr>
                <w:rFonts w:ascii="Garamond" w:hAnsi="Garamond"/>
                <w:sz w:val="22"/>
                <w:szCs w:val="22"/>
              </w:rPr>
            </w:pPr>
            <w:r>
              <w:rPr>
                <w:rFonts w:ascii="Garamond" w:hAnsi="Garamond"/>
                <w:sz w:val="22"/>
                <w:szCs w:val="22"/>
              </w:rPr>
              <w:t>…</w:t>
            </w:r>
          </w:p>
          <w:p w:rsidR="00B90900" w:rsidRPr="00065286" w:rsidRDefault="00B90900" w:rsidP="00B90900">
            <w:pPr>
              <w:widowControl w:val="0"/>
              <w:spacing w:after="120"/>
              <w:ind w:firstLine="600"/>
              <w:jc w:val="both"/>
              <w:rPr>
                <w:rFonts w:ascii="Garamond" w:hAnsi="Garamond"/>
                <w:sz w:val="22"/>
                <w:szCs w:val="22"/>
              </w:rPr>
            </w:pPr>
            <w:r w:rsidRPr="00065286">
              <w:rPr>
                <w:rFonts w:ascii="Garamond" w:hAnsi="Garamond"/>
                <w:sz w:val="22"/>
                <w:szCs w:val="22"/>
              </w:rPr>
              <w:t>При этом ЦФР подписывает со своей стороны договор коммерческого представительства для целей заключения договоров поручительства с обратившимся поручителем</w:t>
            </w:r>
            <w:r w:rsidRPr="00065286">
              <w:rPr>
                <w:rFonts w:ascii="Garamond" w:hAnsi="Garamond"/>
                <w:sz w:val="22"/>
                <w:szCs w:val="22"/>
                <w:lang w:val="en-US"/>
              </w:rPr>
              <w:t> </w:t>
            </w:r>
            <w:r w:rsidRPr="00065286">
              <w:rPr>
                <w:rFonts w:ascii="Garamond" w:hAnsi="Garamond"/>
                <w:sz w:val="22"/>
                <w:szCs w:val="22"/>
              </w:rPr>
              <w:t>при условии, что договор коммерческого представительства подписан поручителем</w:t>
            </w:r>
            <w:r w:rsidRPr="00065286">
              <w:rPr>
                <w:rFonts w:ascii="Garamond" w:hAnsi="Garamond"/>
                <w:sz w:val="22"/>
                <w:szCs w:val="22"/>
                <w:lang w:val="en-US"/>
              </w:rPr>
              <w:t> </w:t>
            </w:r>
            <w:r w:rsidRPr="00065286">
              <w:rPr>
                <w:rFonts w:ascii="Garamond" w:hAnsi="Garamond"/>
                <w:sz w:val="22"/>
                <w:szCs w:val="22"/>
              </w:rPr>
              <w:t>в отношении всех объектов генерации ВИЭ, установленная мощность которых изменяется (согласно предоставленному Заявлению).</w:t>
            </w:r>
          </w:p>
          <w:p w:rsidR="00B90900" w:rsidRPr="00065286" w:rsidRDefault="00B90900" w:rsidP="00B90900">
            <w:pPr>
              <w:widowControl w:val="0"/>
              <w:spacing w:after="120"/>
              <w:ind w:firstLine="600"/>
              <w:jc w:val="both"/>
              <w:rPr>
                <w:rFonts w:ascii="Garamond" w:hAnsi="Garamond"/>
                <w:sz w:val="22"/>
                <w:szCs w:val="22"/>
              </w:rPr>
            </w:pPr>
            <w:r w:rsidRPr="00065286">
              <w:rPr>
                <w:rFonts w:ascii="Garamond" w:hAnsi="Garamond"/>
                <w:sz w:val="22"/>
                <w:szCs w:val="22"/>
              </w:rPr>
              <w:t>При несоответствии уведомления поручителя и (или) предоставленных документов требованиям настоящего Регламента, а также в случае предоставления поручителем заявления и (или) документов, предусмотренных настоящим пунктом, с нарушением установленного срока ЦФР направляет соответствующему участнику оптового рынка мотивированный отказ (на бумажном носителе).</w:t>
            </w:r>
          </w:p>
          <w:p w:rsidR="00B90900" w:rsidRDefault="00B90900" w:rsidP="00B90900">
            <w:pPr>
              <w:spacing w:after="120"/>
              <w:ind w:firstLine="567"/>
              <w:jc w:val="both"/>
              <w:outlineLvl w:val="0"/>
              <w:rPr>
                <w:rFonts w:ascii="Garamond" w:hAnsi="Garamond"/>
                <w:sz w:val="22"/>
                <w:szCs w:val="22"/>
              </w:rPr>
            </w:pPr>
            <w:r w:rsidRPr="00065286">
              <w:rPr>
                <w:rFonts w:ascii="Garamond" w:hAnsi="Garamond"/>
                <w:sz w:val="22"/>
                <w:szCs w:val="22"/>
              </w:rPr>
              <w:t>В случае если в целях выполнения требований к обеспечению по ДПМ ВИЭ для изменения объема установленной мощности объектов генерации ДПМ ВИЭ поручитель намерен внести изменения в ранее заключенный договор коммерческого представительства для целей заключения договоров поручительства и договоры поручительства в отношении соответствующих ДПМ ВИЭ, то поручителю необходимо не позднее чем за 15 (пятнадцать) рабочих дней до даты начала поставки по ДПМ ВИЭ предоставить в ЦФР уведомление о соответствующем намерении с приложением комплекта документов, предусмотренных пунктом 6.4.5 настоящего Регламента.</w:t>
            </w:r>
          </w:p>
          <w:p w:rsidR="00B90900" w:rsidRPr="00065286" w:rsidRDefault="00B90900" w:rsidP="00B90900">
            <w:pPr>
              <w:widowControl w:val="0"/>
              <w:spacing w:after="120"/>
              <w:ind w:firstLine="600"/>
              <w:jc w:val="both"/>
              <w:rPr>
                <w:rFonts w:ascii="Garamond" w:hAnsi="Garamond"/>
                <w:sz w:val="22"/>
                <w:szCs w:val="22"/>
              </w:rPr>
            </w:pPr>
            <w:r w:rsidRPr="00065286">
              <w:rPr>
                <w:rFonts w:ascii="Garamond" w:hAnsi="Garamond"/>
                <w:sz w:val="22"/>
                <w:szCs w:val="22"/>
              </w:rPr>
              <w:t>При условии соответствия поручителя требованиям пункта 7.14 настоящего Регламента, а также при представлении поручителем необходимых документов ЦФР в течение 7 (семи) рабочих дней с даты, наиболее поздней из даты предоставления поручителем документов и даты получения от продавца по ДПМ ВИЭ Заявления, проверяет соответствие уведомления поручителя и предоставленного комплекта документов требованиям настоящего Регламента и, в случае их выполнения, не позднее последнего рабочего дня срока проверки указанных документов подписывает со своей стороны изменения в договор коммерческого представительства для целей заключения договоров поручительства с обратившимся поручителем.</w:t>
            </w:r>
          </w:p>
          <w:p w:rsidR="00B90900" w:rsidRPr="00065286" w:rsidRDefault="00B90900" w:rsidP="00B90900">
            <w:pPr>
              <w:widowControl w:val="0"/>
              <w:spacing w:after="120"/>
              <w:ind w:firstLine="600"/>
              <w:jc w:val="both"/>
              <w:rPr>
                <w:rFonts w:ascii="Garamond" w:hAnsi="Garamond"/>
                <w:sz w:val="22"/>
                <w:szCs w:val="22"/>
              </w:rPr>
            </w:pPr>
            <w:r w:rsidRPr="00065286">
              <w:rPr>
                <w:rFonts w:ascii="Garamond" w:hAnsi="Garamond"/>
                <w:sz w:val="22"/>
                <w:szCs w:val="22"/>
              </w:rPr>
              <w:t>При этом ЦФР подписывает со своей стороны изменения в договор коммерческого представительства для целей заключения договоров поручительства с обратившимся поручителем при условии, что изменения в договор коммерческого представительства подписаны поручителем в отношении всех объектов генерации ВИЭ, установленная мощность которых изменяется (согласно предоставленному Заявлению).</w:t>
            </w:r>
          </w:p>
          <w:p w:rsidR="00B90900" w:rsidRPr="00065286" w:rsidRDefault="00B90900" w:rsidP="00B90900">
            <w:pPr>
              <w:spacing w:after="120"/>
              <w:ind w:firstLine="567"/>
              <w:jc w:val="both"/>
              <w:outlineLvl w:val="0"/>
              <w:rPr>
                <w:rFonts w:ascii="Garamond" w:hAnsi="Garamond"/>
                <w:sz w:val="22"/>
                <w:szCs w:val="22"/>
              </w:rPr>
            </w:pPr>
            <w:r w:rsidRPr="00065286">
              <w:rPr>
                <w:rFonts w:ascii="Garamond" w:hAnsi="Garamond"/>
                <w:sz w:val="22"/>
                <w:szCs w:val="22"/>
              </w:rPr>
              <w:t>При несоответствии уведомления поручителя и (или) предоставленных документов требованиям настоящего Регламента и (или) направления поручителем документов, предусмотренных настоящим пунктом, с нарушением установленного срока ЦФР направляет соответствующему участнику оптового рынка мотивированный отказ (на бумажном носителе).</w:t>
            </w:r>
          </w:p>
          <w:p w:rsidR="00B90900" w:rsidRDefault="00B90900" w:rsidP="00B90900">
            <w:pPr>
              <w:widowControl w:val="0"/>
              <w:tabs>
                <w:tab w:val="left" w:pos="567"/>
              </w:tabs>
              <w:autoSpaceDE w:val="0"/>
              <w:autoSpaceDN w:val="0"/>
              <w:spacing w:after="120"/>
              <w:ind w:right="2" w:firstLine="662"/>
              <w:jc w:val="both"/>
              <w:rPr>
                <w:rFonts w:ascii="Garamond" w:hAnsi="Garamond"/>
                <w:color w:val="000000"/>
                <w:sz w:val="22"/>
                <w:szCs w:val="22"/>
              </w:rPr>
            </w:pPr>
            <w:r w:rsidRPr="00065286">
              <w:rPr>
                <w:rFonts w:ascii="Garamond" w:hAnsi="Garamond"/>
                <w:sz w:val="22"/>
                <w:szCs w:val="22"/>
              </w:rPr>
              <w:t>В случае заключения в порядке, установленном настоящим пунктом, договор</w:t>
            </w:r>
            <w:r w:rsidRPr="00065286">
              <w:rPr>
                <w:rFonts w:ascii="Garamond" w:hAnsi="Garamond"/>
                <w:sz w:val="22"/>
                <w:szCs w:val="22"/>
                <w:highlight w:val="yellow"/>
              </w:rPr>
              <w:t>а</w:t>
            </w:r>
            <w:r w:rsidRPr="00065286">
              <w:rPr>
                <w:rFonts w:ascii="Garamond" w:hAnsi="Garamond"/>
                <w:sz w:val="22"/>
                <w:szCs w:val="22"/>
              </w:rPr>
              <w:t xml:space="preserve"> коммерческого представительства в целях заключения договоров поручительства для обеспечения обязательств </w:t>
            </w:r>
            <w:r w:rsidRPr="00065286">
              <w:rPr>
                <w:rFonts w:ascii="Garamond" w:hAnsi="Garamond"/>
                <w:color w:val="000000"/>
                <w:sz w:val="22"/>
                <w:szCs w:val="22"/>
              </w:rPr>
              <w:t>поставщика мощности по ДПМ ВИЭ</w:t>
            </w:r>
            <w:r w:rsidRPr="00065286">
              <w:rPr>
                <w:rFonts w:ascii="Garamond" w:hAnsi="Garamond"/>
                <w:sz w:val="22"/>
                <w:szCs w:val="22"/>
              </w:rPr>
              <w:t xml:space="preserve">, в целях выполнения условий для изменения объема установленной мощности объекта генерации, КО организует заключение новых </w:t>
            </w:r>
            <w:r w:rsidRPr="00065286">
              <w:rPr>
                <w:rFonts w:ascii="Garamond" w:hAnsi="Garamond"/>
                <w:color w:val="000000"/>
                <w:sz w:val="22"/>
                <w:szCs w:val="22"/>
              </w:rPr>
              <w:t xml:space="preserve">договоров поручительства с соответствующим поручителем и </w:t>
            </w:r>
            <w:r w:rsidRPr="00065286">
              <w:rPr>
                <w:rFonts w:ascii="Garamond" w:hAnsi="Garamond"/>
                <w:sz w:val="22"/>
                <w:szCs w:val="22"/>
              </w:rPr>
              <w:t>не позднее 5 (пяти) рабочих дней с даты подписания указанных договоров поручительства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 (по форме приложения 11 к настоящему Регламенту).</w:t>
            </w:r>
            <w:r w:rsidRPr="00065286">
              <w:rPr>
                <w:rFonts w:ascii="Garamond" w:hAnsi="Garamond"/>
                <w:color w:val="000000"/>
                <w:sz w:val="22"/>
                <w:szCs w:val="22"/>
              </w:rPr>
              <w:t xml:space="preserve"> </w:t>
            </w:r>
          </w:p>
          <w:p w:rsidR="00B90900" w:rsidRDefault="00435154" w:rsidP="00B90900">
            <w:pPr>
              <w:widowControl w:val="0"/>
              <w:autoSpaceDE w:val="0"/>
              <w:autoSpaceDN w:val="0"/>
              <w:adjustRightInd w:val="0"/>
              <w:spacing w:after="120"/>
              <w:ind w:firstLine="540"/>
              <w:jc w:val="both"/>
              <w:rPr>
                <w:rFonts w:ascii="Garamond" w:hAnsi="Garamond"/>
                <w:sz w:val="22"/>
                <w:szCs w:val="22"/>
              </w:rPr>
            </w:pPr>
            <w:r>
              <w:rPr>
                <w:rFonts w:ascii="Garamond" w:hAnsi="Garamond"/>
                <w:sz w:val="22"/>
                <w:szCs w:val="22"/>
              </w:rPr>
              <w:t>…</w:t>
            </w:r>
          </w:p>
          <w:p w:rsidR="00B90900" w:rsidRPr="00065286" w:rsidRDefault="00B90900" w:rsidP="00B90900">
            <w:pPr>
              <w:widowControl w:val="0"/>
              <w:autoSpaceDE w:val="0"/>
              <w:autoSpaceDN w:val="0"/>
              <w:adjustRightInd w:val="0"/>
              <w:spacing w:after="120"/>
              <w:ind w:firstLine="540"/>
              <w:jc w:val="both"/>
              <w:rPr>
                <w:rFonts w:ascii="Garamond" w:hAnsi="Garamond"/>
                <w:sz w:val="22"/>
                <w:szCs w:val="22"/>
              </w:rPr>
            </w:pPr>
            <w:r w:rsidRPr="00065286">
              <w:rPr>
                <w:rFonts w:ascii="Garamond" w:hAnsi="Garamond"/>
                <w:sz w:val="22"/>
                <w:szCs w:val="22"/>
              </w:rPr>
              <w:t>Исполнением требования по предоставлению обеспечения исполнения обязательств по ДПМ ВИЭ в целях изменения объемов установленной мощности объектов генерации ВИЭ, в отношении которых заключены ДПМ ВИЭ, является:</w:t>
            </w:r>
          </w:p>
          <w:p w:rsidR="00B90900" w:rsidRDefault="00B90900" w:rsidP="00B90900">
            <w:pPr>
              <w:widowControl w:val="0"/>
              <w:autoSpaceDE w:val="0"/>
              <w:autoSpaceDN w:val="0"/>
              <w:adjustRightInd w:val="0"/>
              <w:spacing w:after="120"/>
              <w:ind w:firstLine="540"/>
              <w:jc w:val="both"/>
              <w:rPr>
                <w:rFonts w:ascii="Garamond" w:hAnsi="Garamond"/>
                <w:sz w:val="22"/>
                <w:szCs w:val="22"/>
              </w:rPr>
            </w:pPr>
            <w:r w:rsidRPr="00065286">
              <w:rPr>
                <w:rFonts w:ascii="Garamond" w:hAnsi="Garamond"/>
                <w:sz w:val="22"/>
                <w:szCs w:val="22"/>
              </w:rPr>
              <w:t>– в отношении ДПМ ВИЭ, исполнение обязательств которых обеспечено поручительством, – внесение изменений в заключенный договор коммерческого представительства для целей заключения договоров поручительства, касающихся объема установленной мощности объекта генерации, исполнение обяза</w:t>
            </w:r>
            <w:r>
              <w:rPr>
                <w:rFonts w:ascii="Garamond" w:hAnsi="Garamond"/>
                <w:sz w:val="22"/>
                <w:szCs w:val="22"/>
              </w:rPr>
              <w:t xml:space="preserve">тельств которого обеспечивается, </w:t>
            </w:r>
            <w:r w:rsidRPr="00065286">
              <w:rPr>
                <w:rFonts w:ascii="Garamond" w:hAnsi="Garamond"/>
                <w:sz w:val="22"/>
                <w:szCs w:val="22"/>
              </w:rPr>
              <w:t>либо заключение новым поручителем договора </w:t>
            </w:r>
            <w:r>
              <w:rPr>
                <w:rFonts w:ascii="Garamond" w:hAnsi="Garamond"/>
                <w:sz w:val="22"/>
                <w:szCs w:val="22"/>
              </w:rPr>
              <w:t xml:space="preserve">коммерческого </w:t>
            </w:r>
            <w:r w:rsidRPr="00065286">
              <w:rPr>
                <w:rFonts w:ascii="Garamond" w:hAnsi="Garamond"/>
                <w:sz w:val="22"/>
                <w:szCs w:val="22"/>
              </w:rPr>
              <w:t>представительства для целей заключения договоров поручительства, соответствующих требованиям настоящего пункта;</w:t>
            </w:r>
          </w:p>
          <w:p w:rsidR="00B90900" w:rsidRPr="00435154" w:rsidRDefault="00B90900" w:rsidP="00435154">
            <w:pPr>
              <w:widowControl w:val="0"/>
              <w:autoSpaceDE w:val="0"/>
              <w:autoSpaceDN w:val="0"/>
              <w:adjustRightInd w:val="0"/>
              <w:spacing w:after="120"/>
              <w:ind w:firstLine="540"/>
              <w:jc w:val="both"/>
              <w:rPr>
                <w:rFonts w:ascii="Garamond" w:hAnsi="Garamond"/>
                <w:sz w:val="22"/>
                <w:szCs w:val="22"/>
              </w:rPr>
            </w:pPr>
            <w:r>
              <w:rPr>
                <w:rFonts w:ascii="Garamond" w:hAnsi="Garamond"/>
                <w:sz w:val="22"/>
                <w:szCs w:val="22"/>
              </w:rPr>
              <w:t>…</w:t>
            </w:r>
          </w:p>
        </w:tc>
      </w:tr>
      <w:tr w:rsidR="00B90900" w:rsidRPr="00E04AC3" w:rsidTr="003757FA">
        <w:trPr>
          <w:trHeight w:val="1125"/>
        </w:trPr>
        <w:tc>
          <w:tcPr>
            <w:tcW w:w="993" w:type="dxa"/>
          </w:tcPr>
          <w:p w:rsidR="00B90900" w:rsidRDefault="00B90900" w:rsidP="00B90900">
            <w:pPr>
              <w:widowControl w:val="0"/>
              <w:spacing w:before="120" w:after="120"/>
              <w:jc w:val="center"/>
              <w:rPr>
                <w:rFonts w:ascii="Garamond" w:hAnsi="Garamond"/>
                <w:b/>
                <w:sz w:val="22"/>
                <w:szCs w:val="22"/>
              </w:rPr>
            </w:pPr>
            <w:r>
              <w:rPr>
                <w:rFonts w:ascii="Garamond" w:hAnsi="Garamond"/>
                <w:b/>
                <w:sz w:val="22"/>
                <w:szCs w:val="22"/>
              </w:rPr>
              <w:t>9</w:t>
            </w:r>
          </w:p>
        </w:tc>
        <w:tc>
          <w:tcPr>
            <w:tcW w:w="6804" w:type="dxa"/>
            <w:shd w:val="clear" w:color="auto" w:fill="auto"/>
          </w:tcPr>
          <w:p w:rsidR="00B90900" w:rsidRDefault="00B90900" w:rsidP="00B90900">
            <w:pPr>
              <w:spacing w:after="120"/>
              <w:ind w:firstLine="567"/>
              <w:jc w:val="both"/>
              <w:outlineLvl w:val="0"/>
              <w:rPr>
                <w:rFonts w:ascii="Garamond" w:hAnsi="Garamond"/>
                <w:sz w:val="22"/>
                <w:szCs w:val="22"/>
              </w:rPr>
            </w:pPr>
            <w:bookmarkStart w:id="146" w:name="_Toc512334700"/>
            <w:r w:rsidRPr="00625B40">
              <w:rPr>
                <w:rFonts w:ascii="Garamond" w:hAnsi="Garamond"/>
                <w:sz w:val="22"/>
                <w:szCs w:val="22"/>
              </w:rPr>
              <w:t>9.2.2. Поставщик по ДПМ ВИЭ вправе обеспечивать исполнение своих обязательств по ДПМ ВИЭ, заключаемым в отношении нового проекта ВИЭ в соответствии с настоящим разделом, путем предоставления поручительств треть</w:t>
            </w:r>
            <w:r w:rsidRPr="00625B40">
              <w:rPr>
                <w:rFonts w:ascii="Garamond" w:hAnsi="Garamond"/>
                <w:sz w:val="22"/>
                <w:szCs w:val="22"/>
                <w:highlight w:val="yellow"/>
              </w:rPr>
              <w:t>их</w:t>
            </w:r>
            <w:r w:rsidRPr="00625B40">
              <w:rPr>
                <w:rFonts w:ascii="Garamond" w:hAnsi="Garamond"/>
                <w:sz w:val="22"/>
                <w:szCs w:val="22"/>
              </w:rPr>
              <w:t xml:space="preserve"> лиц – участник</w:t>
            </w:r>
            <w:r w:rsidRPr="00625B40">
              <w:rPr>
                <w:rFonts w:ascii="Garamond" w:hAnsi="Garamond"/>
                <w:sz w:val="22"/>
                <w:szCs w:val="22"/>
                <w:highlight w:val="yellow"/>
              </w:rPr>
              <w:t>ов</w:t>
            </w:r>
            <w:r w:rsidRPr="00625B40">
              <w:rPr>
                <w:rFonts w:ascii="Garamond" w:hAnsi="Garamond"/>
                <w:sz w:val="22"/>
                <w:szCs w:val="22"/>
              </w:rPr>
              <w:t xml:space="preserve"> оптового рынка, соответствующ</w:t>
            </w:r>
            <w:r w:rsidRPr="00625B40">
              <w:rPr>
                <w:rFonts w:ascii="Garamond" w:hAnsi="Garamond"/>
                <w:sz w:val="22"/>
                <w:szCs w:val="22"/>
                <w:highlight w:val="yellow"/>
              </w:rPr>
              <w:t>их</w:t>
            </w:r>
            <w:r w:rsidRPr="00625B40">
              <w:rPr>
                <w:rFonts w:ascii="Garamond" w:hAnsi="Garamond"/>
                <w:sz w:val="22"/>
                <w:szCs w:val="22"/>
              </w:rPr>
              <w:t xml:space="preserve"> требованиям пункта 7.14 настоящего Регламента.</w:t>
            </w:r>
            <w:bookmarkEnd w:id="146"/>
          </w:p>
          <w:p w:rsidR="00B90900" w:rsidRPr="00435154" w:rsidRDefault="00B90900" w:rsidP="00435154">
            <w:pPr>
              <w:spacing w:after="120"/>
              <w:ind w:firstLine="567"/>
              <w:jc w:val="both"/>
              <w:outlineLvl w:val="0"/>
              <w:rPr>
                <w:rFonts w:ascii="Garamond" w:hAnsi="Garamond"/>
                <w:sz w:val="22"/>
                <w:szCs w:val="22"/>
              </w:rPr>
            </w:pPr>
            <w:r>
              <w:rPr>
                <w:rFonts w:ascii="Garamond" w:hAnsi="Garamond"/>
                <w:sz w:val="22"/>
                <w:szCs w:val="22"/>
              </w:rPr>
              <w:t>…</w:t>
            </w:r>
          </w:p>
        </w:tc>
        <w:tc>
          <w:tcPr>
            <w:tcW w:w="6946" w:type="dxa"/>
            <w:shd w:val="clear" w:color="auto" w:fill="auto"/>
          </w:tcPr>
          <w:p w:rsidR="00B90900" w:rsidRDefault="00B90900" w:rsidP="00B90900">
            <w:pPr>
              <w:spacing w:after="120"/>
              <w:ind w:firstLine="567"/>
              <w:jc w:val="both"/>
              <w:outlineLvl w:val="0"/>
              <w:rPr>
                <w:rFonts w:ascii="Garamond" w:hAnsi="Garamond"/>
                <w:sz w:val="22"/>
                <w:szCs w:val="22"/>
              </w:rPr>
            </w:pPr>
            <w:r w:rsidRPr="00625B40">
              <w:rPr>
                <w:rFonts w:ascii="Garamond" w:hAnsi="Garamond"/>
                <w:sz w:val="22"/>
                <w:szCs w:val="22"/>
              </w:rPr>
              <w:t>9.2.2. Поставщик по ДПМ ВИЭ вправе обеспечивать исполнение своих обязательств по ДПМ ВИЭ, заключаемым в отношении нового проекта ВИЭ в соответствии с настоящим разделом, путем предоставления поручительств</w:t>
            </w:r>
            <w:r w:rsidRPr="00625B40">
              <w:rPr>
                <w:rFonts w:ascii="Garamond" w:hAnsi="Garamond"/>
                <w:sz w:val="22"/>
                <w:szCs w:val="22"/>
                <w:highlight w:val="yellow"/>
              </w:rPr>
              <w:t>а</w:t>
            </w:r>
            <w:r w:rsidRPr="00625B40">
              <w:rPr>
                <w:rFonts w:ascii="Garamond" w:hAnsi="Garamond"/>
                <w:sz w:val="22"/>
                <w:szCs w:val="22"/>
              </w:rPr>
              <w:t xml:space="preserve"> треть</w:t>
            </w:r>
            <w:r w:rsidRPr="00625B40">
              <w:rPr>
                <w:rFonts w:ascii="Garamond" w:hAnsi="Garamond"/>
                <w:sz w:val="22"/>
                <w:szCs w:val="22"/>
                <w:highlight w:val="yellow"/>
              </w:rPr>
              <w:t>его</w:t>
            </w:r>
            <w:r w:rsidRPr="00625B40">
              <w:rPr>
                <w:rFonts w:ascii="Garamond" w:hAnsi="Garamond"/>
                <w:sz w:val="22"/>
                <w:szCs w:val="22"/>
              </w:rPr>
              <w:t xml:space="preserve"> лиц</w:t>
            </w:r>
            <w:r w:rsidRPr="00625B40">
              <w:rPr>
                <w:rFonts w:ascii="Garamond" w:hAnsi="Garamond"/>
                <w:sz w:val="22"/>
                <w:szCs w:val="22"/>
                <w:highlight w:val="yellow"/>
              </w:rPr>
              <w:t>а</w:t>
            </w:r>
            <w:r w:rsidRPr="00625B40">
              <w:rPr>
                <w:rFonts w:ascii="Garamond" w:hAnsi="Garamond"/>
                <w:sz w:val="22"/>
                <w:szCs w:val="22"/>
              </w:rPr>
              <w:t xml:space="preserve"> – участник</w:t>
            </w:r>
            <w:r w:rsidRPr="00625B40">
              <w:rPr>
                <w:rFonts w:ascii="Garamond" w:hAnsi="Garamond"/>
                <w:sz w:val="22"/>
                <w:szCs w:val="22"/>
                <w:highlight w:val="yellow"/>
              </w:rPr>
              <w:t>а</w:t>
            </w:r>
            <w:r w:rsidRPr="00625B40">
              <w:rPr>
                <w:rFonts w:ascii="Garamond" w:hAnsi="Garamond"/>
                <w:sz w:val="22"/>
                <w:szCs w:val="22"/>
              </w:rPr>
              <w:t xml:space="preserve"> оптового рынка, соответствующ</w:t>
            </w:r>
            <w:r w:rsidRPr="00625B40">
              <w:rPr>
                <w:rFonts w:ascii="Garamond" w:hAnsi="Garamond"/>
                <w:sz w:val="22"/>
                <w:szCs w:val="22"/>
                <w:highlight w:val="yellow"/>
              </w:rPr>
              <w:t>его</w:t>
            </w:r>
            <w:r w:rsidRPr="00625B40">
              <w:rPr>
                <w:rFonts w:ascii="Garamond" w:hAnsi="Garamond"/>
                <w:sz w:val="22"/>
                <w:szCs w:val="22"/>
              </w:rPr>
              <w:t xml:space="preserve"> требованиям </w:t>
            </w:r>
            <w:r w:rsidRPr="00FB7A7C">
              <w:rPr>
                <w:rFonts w:ascii="Garamond" w:hAnsi="Garamond"/>
                <w:color w:val="000000" w:themeColor="text1"/>
                <w:sz w:val="22"/>
                <w:szCs w:val="22"/>
              </w:rPr>
              <w:t xml:space="preserve">пункта 7.14 </w:t>
            </w:r>
            <w:r w:rsidRPr="00625B40">
              <w:rPr>
                <w:rFonts w:ascii="Garamond" w:hAnsi="Garamond"/>
                <w:sz w:val="22"/>
                <w:szCs w:val="22"/>
              </w:rPr>
              <w:t>настоящего Регламента.</w:t>
            </w:r>
          </w:p>
          <w:p w:rsidR="00B90900" w:rsidRPr="00435154" w:rsidRDefault="00435154" w:rsidP="00435154">
            <w:pPr>
              <w:spacing w:after="120"/>
              <w:ind w:firstLine="567"/>
              <w:jc w:val="both"/>
              <w:outlineLvl w:val="0"/>
              <w:rPr>
                <w:rFonts w:ascii="Garamond" w:hAnsi="Garamond"/>
                <w:sz w:val="22"/>
                <w:szCs w:val="22"/>
              </w:rPr>
            </w:pPr>
            <w:r>
              <w:rPr>
                <w:rFonts w:ascii="Garamond" w:hAnsi="Garamond"/>
                <w:sz w:val="22"/>
                <w:szCs w:val="22"/>
              </w:rPr>
              <w:t>…</w:t>
            </w:r>
          </w:p>
        </w:tc>
      </w:tr>
      <w:tr w:rsidR="00B90900" w:rsidRPr="00E04AC3" w:rsidTr="003757FA">
        <w:trPr>
          <w:trHeight w:val="561"/>
        </w:trPr>
        <w:tc>
          <w:tcPr>
            <w:tcW w:w="993" w:type="dxa"/>
          </w:tcPr>
          <w:p w:rsidR="00B90900" w:rsidRDefault="00B90900" w:rsidP="00B90900">
            <w:pPr>
              <w:widowControl w:val="0"/>
              <w:spacing w:before="120" w:after="120"/>
              <w:jc w:val="center"/>
              <w:rPr>
                <w:rFonts w:ascii="Garamond" w:hAnsi="Garamond"/>
                <w:b/>
                <w:sz w:val="22"/>
                <w:szCs w:val="22"/>
              </w:rPr>
            </w:pPr>
            <w:r>
              <w:rPr>
                <w:rFonts w:ascii="Garamond" w:hAnsi="Garamond"/>
                <w:b/>
                <w:sz w:val="22"/>
                <w:szCs w:val="22"/>
              </w:rPr>
              <w:t>Приложение 14а</w:t>
            </w:r>
          </w:p>
        </w:tc>
        <w:tc>
          <w:tcPr>
            <w:tcW w:w="6804" w:type="dxa"/>
            <w:shd w:val="clear" w:color="auto" w:fill="auto"/>
          </w:tcPr>
          <w:p w:rsidR="00B90900" w:rsidRDefault="00B90900" w:rsidP="00B90900">
            <w:pPr>
              <w:spacing w:line="276" w:lineRule="auto"/>
              <w:ind w:firstLine="708"/>
              <w:jc w:val="both"/>
            </w:pPr>
            <w:r>
              <w:t>…</w:t>
            </w:r>
          </w:p>
          <w:p w:rsidR="00B90900" w:rsidRPr="00714808" w:rsidRDefault="00B90900" w:rsidP="00B90900">
            <w:pPr>
              <w:spacing w:line="276" w:lineRule="auto"/>
              <w:ind w:firstLine="708"/>
              <w:jc w:val="both"/>
              <w:rPr>
                <w:rFonts w:ascii="Garamond" w:hAnsi="Garamond"/>
                <w:sz w:val="22"/>
                <w:szCs w:val="22"/>
              </w:rPr>
            </w:pPr>
            <w:r w:rsidRPr="00714808">
              <w:rPr>
                <w:rFonts w:ascii="Garamond" w:hAnsi="Garamond"/>
                <w:sz w:val="22"/>
                <w:szCs w:val="22"/>
              </w:rPr>
              <w:t>Настоящим письмом ________________ (</w:t>
            </w:r>
            <w:r w:rsidRPr="00714808">
              <w:rPr>
                <w:rFonts w:ascii="Garamond" w:hAnsi="Garamond"/>
                <w:i/>
                <w:sz w:val="22"/>
                <w:szCs w:val="22"/>
              </w:rPr>
              <w:t>наименование и ИНН продавца по ДПМ ВИЭ</w:t>
            </w:r>
            <w:r w:rsidRPr="00714808">
              <w:rPr>
                <w:rFonts w:ascii="Garamond" w:hAnsi="Garamond"/>
                <w:sz w:val="22"/>
                <w:szCs w:val="22"/>
              </w:rPr>
              <w:t xml:space="preserve">) выражает свое намерение осуществить замену обеспечения </w:t>
            </w:r>
            <w:r w:rsidRPr="00DE6719">
              <w:rPr>
                <w:rFonts w:ascii="Garamond" w:hAnsi="Garamond"/>
                <w:sz w:val="22"/>
                <w:szCs w:val="22"/>
              </w:rPr>
              <w:t xml:space="preserve">(либо: предоставить дополнительное обеспечение </w:t>
            </w:r>
            <w:r w:rsidRPr="00DE6719">
              <w:rPr>
                <w:rFonts w:ascii="Garamond" w:hAnsi="Garamond"/>
                <w:sz w:val="22"/>
                <w:szCs w:val="22"/>
                <w:vertAlign w:val="superscript"/>
              </w:rPr>
              <w:t>1</w:t>
            </w:r>
            <w:r w:rsidRPr="00DE6719">
              <w:rPr>
                <w:rFonts w:ascii="Garamond" w:hAnsi="Garamond"/>
                <w:sz w:val="22"/>
                <w:szCs w:val="22"/>
              </w:rPr>
              <w:t>)</w:t>
            </w:r>
            <w:r w:rsidRPr="00714808">
              <w:rPr>
                <w:rFonts w:ascii="Garamond" w:hAnsi="Garamond"/>
                <w:sz w:val="22"/>
                <w:szCs w:val="22"/>
              </w:rPr>
              <w:t xml:space="preserve"> исполнения обязательств по ДПМ ВИЭ, заключенным в отношении объекта генерации с </w:t>
            </w:r>
            <w:r w:rsidR="00D41C2A">
              <w:rPr>
                <w:rFonts w:ascii="Garamond" w:hAnsi="Garamond"/>
                <w:sz w:val="22"/>
                <w:szCs w:val="22"/>
              </w:rPr>
              <w:t>кодом ГТП генерации ________</w:t>
            </w:r>
            <w:r w:rsidRPr="00714808">
              <w:rPr>
                <w:rFonts w:ascii="Garamond" w:hAnsi="Garamond"/>
                <w:sz w:val="22"/>
                <w:szCs w:val="22"/>
              </w:rPr>
              <w:t>__ (</w:t>
            </w:r>
            <w:r w:rsidRPr="00714808">
              <w:rPr>
                <w:rFonts w:ascii="Garamond" w:hAnsi="Garamond"/>
                <w:i/>
                <w:sz w:val="22"/>
                <w:szCs w:val="22"/>
              </w:rPr>
              <w:t>код ГТП генерации</w:t>
            </w:r>
            <w:r w:rsidRPr="00714808">
              <w:rPr>
                <w:rFonts w:ascii="Garamond" w:hAnsi="Garamond"/>
                <w:sz w:val="22"/>
                <w:szCs w:val="22"/>
              </w:rPr>
              <w:t>).</w:t>
            </w:r>
          </w:p>
          <w:p w:rsidR="00B90900" w:rsidRPr="00714808" w:rsidRDefault="00B90900" w:rsidP="00B90900">
            <w:pPr>
              <w:spacing w:line="276" w:lineRule="auto"/>
              <w:ind w:firstLine="708"/>
              <w:jc w:val="both"/>
              <w:rPr>
                <w:rFonts w:ascii="Garamond" w:hAnsi="Garamond"/>
                <w:sz w:val="22"/>
                <w:szCs w:val="22"/>
              </w:rPr>
            </w:pPr>
          </w:p>
          <w:p w:rsidR="00B90900" w:rsidRPr="00870025" w:rsidRDefault="00B90900" w:rsidP="00B90900">
            <w:pPr>
              <w:spacing w:line="276" w:lineRule="auto"/>
              <w:ind w:firstLine="708"/>
              <w:jc w:val="both"/>
              <w:rPr>
                <w:rFonts w:ascii="Garamond" w:hAnsi="Garamond"/>
                <w:i/>
                <w:sz w:val="22"/>
                <w:szCs w:val="22"/>
              </w:rPr>
            </w:pPr>
            <w:r w:rsidRPr="00714808">
              <w:rPr>
                <w:rFonts w:ascii="Garamond" w:hAnsi="Garamond"/>
                <w:sz w:val="22"/>
                <w:szCs w:val="22"/>
              </w:rPr>
              <w:t>Действующ</w:t>
            </w:r>
            <w:r w:rsidR="0016392D">
              <w:rPr>
                <w:rFonts w:ascii="Garamond" w:hAnsi="Garamond"/>
                <w:sz w:val="22"/>
                <w:szCs w:val="22"/>
              </w:rPr>
              <w:t>ее обеспечение ______________</w:t>
            </w:r>
            <w:r w:rsidRPr="00714808">
              <w:rPr>
                <w:rFonts w:ascii="Garamond" w:hAnsi="Garamond"/>
                <w:sz w:val="22"/>
                <w:szCs w:val="22"/>
              </w:rPr>
              <w:t>_________ (</w:t>
            </w:r>
            <w:r w:rsidRPr="00714808">
              <w:rPr>
                <w:rFonts w:ascii="Garamond" w:hAnsi="Garamond"/>
                <w:i/>
                <w:sz w:val="22"/>
                <w:szCs w:val="22"/>
              </w:rPr>
              <w:t>указание действующего обеспечения по ДПМ ВИЭ</w:t>
            </w:r>
            <w:r w:rsidRPr="00714808">
              <w:rPr>
                <w:rFonts w:ascii="Garamond" w:hAnsi="Garamond"/>
                <w:sz w:val="22"/>
                <w:szCs w:val="22"/>
              </w:rPr>
              <w:t xml:space="preserve">) будет заменено на </w:t>
            </w:r>
            <w:r w:rsidRPr="00870025">
              <w:rPr>
                <w:rFonts w:ascii="Garamond" w:hAnsi="Garamond"/>
                <w:sz w:val="22"/>
                <w:szCs w:val="22"/>
                <w:highlight w:val="yellow"/>
              </w:rPr>
              <w:t>(либо: будет дополнено</w:t>
            </w:r>
            <w:r w:rsidR="00935E8D">
              <w:rPr>
                <w:rFonts w:ascii="Garamond" w:hAnsi="Garamond"/>
                <w:sz w:val="22"/>
                <w:szCs w:val="22"/>
                <w:highlight w:val="yellow"/>
              </w:rPr>
              <w:t xml:space="preserve"> </w:t>
            </w:r>
            <w:r w:rsidR="00935E8D">
              <w:rPr>
                <w:rFonts w:ascii="Garamond" w:hAnsi="Garamond"/>
                <w:sz w:val="22"/>
                <w:szCs w:val="22"/>
                <w:highlight w:val="yellow"/>
                <w:vertAlign w:val="superscript"/>
              </w:rPr>
              <w:t>1</w:t>
            </w:r>
            <w:r w:rsidRPr="00870025">
              <w:rPr>
                <w:rFonts w:ascii="Garamond" w:hAnsi="Garamond"/>
                <w:sz w:val="22"/>
                <w:szCs w:val="22"/>
                <w:highlight w:val="yellow"/>
              </w:rPr>
              <w:t>)</w:t>
            </w:r>
            <w:r w:rsidRPr="00714808">
              <w:rPr>
                <w:rFonts w:ascii="Garamond" w:hAnsi="Garamond"/>
                <w:sz w:val="22"/>
                <w:szCs w:val="22"/>
              </w:rPr>
              <w:t xml:space="preserve"> _____________________ (</w:t>
            </w:r>
            <w:r w:rsidRPr="00714808">
              <w:rPr>
                <w:rFonts w:ascii="Garamond" w:hAnsi="Garamond"/>
                <w:i/>
                <w:sz w:val="22"/>
                <w:szCs w:val="22"/>
              </w:rPr>
              <w:t xml:space="preserve">указание предоставляемого обеспечения по ДПМ </w:t>
            </w:r>
            <w:r w:rsidRPr="00A2031E">
              <w:rPr>
                <w:rFonts w:ascii="Garamond" w:hAnsi="Garamond"/>
                <w:i/>
                <w:sz w:val="22"/>
                <w:szCs w:val="22"/>
              </w:rPr>
              <w:t xml:space="preserve">ВИЭ </w:t>
            </w:r>
            <w:r w:rsidRPr="00DE6719">
              <w:rPr>
                <w:rFonts w:ascii="Garamond" w:hAnsi="Garamond"/>
                <w:sz w:val="22"/>
                <w:szCs w:val="22"/>
                <w:vertAlign w:val="superscript"/>
              </w:rPr>
              <w:t>2</w:t>
            </w:r>
            <w:r w:rsidRPr="00A2031E">
              <w:rPr>
                <w:rFonts w:ascii="Garamond" w:hAnsi="Garamond"/>
                <w:i/>
                <w:sz w:val="22"/>
                <w:szCs w:val="22"/>
              </w:rPr>
              <w:t>)</w:t>
            </w:r>
            <w:r>
              <w:rPr>
                <w:rFonts w:ascii="Garamond" w:hAnsi="Garamond"/>
                <w:i/>
                <w:sz w:val="22"/>
                <w:szCs w:val="22"/>
              </w:rPr>
              <w:t xml:space="preserve"> </w:t>
            </w:r>
          </w:p>
          <w:p w:rsidR="00B90900" w:rsidRDefault="00D41C2A" w:rsidP="00B90900">
            <w:pPr>
              <w:spacing w:line="276" w:lineRule="auto"/>
              <w:ind w:firstLine="708"/>
              <w:jc w:val="both"/>
              <w:rPr>
                <w:rFonts w:ascii="Garamond" w:hAnsi="Garamond"/>
                <w:sz w:val="22"/>
                <w:szCs w:val="22"/>
              </w:rPr>
            </w:pPr>
            <w:r>
              <w:rPr>
                <w:rFonts w:ascii="Garamond" w:hAnsi="Garamond"/>
                <w:sz w:val="22"/>
                <w:szCs w:val="22"/>
              </w:rPr>
              <w:t>…</w:t>
            </w:r>
          </w:p>
          <w:p w:rsidR="00B90900" w:rsidRDefault="00B90900" w:rsidP="00B90900">
            <w:pPr>
              <w:spacing w:line="276" w:lineRule="auto"/>
              <w:jc w:val="both"/>
              <w:rPr>
                <w:rFonts w:ascii="Garamond" w:hAnsi="Garamond"/>
                <w:sz w:val="22"/>
                <w:szCs w:val="22"/>
              </w:rPr>
            </w:pPr>
            <w:r>
              <w:rPr>
                <w:rFonts w:ascii="Garamond" w:hAnsi="Garamond"/>
                <w:sz w:val="22"/>
                <w:szCs w:val="22"/>
              </w:rPr>
              <w:t>__________________________________________________</w:t>
            </w:r>
          </w:p>
          <w:p w:rsidR="00B90900" w:rsidRPr="00131B43" w:rsidRDefault="00B90900" w:rsidP="00B90900">
            <w:pPr>
              <w:pStyle w:val="ae"/>
            </w:pPr>
            <w:r w:rsidRPr="00DE6719">
              <w:rPr>
                <w:rStyle w:val="af0"/>
              </w:rPr>
              <w:footnoteRef/>
            </w:r>
            <w:r w:rsidRPr="00DE6719">
              <w:t xml:space="preserve"> Указывается в случае предоставления дополнительного обеспечения.</w:t>
            </w:r>
          </w:p>
          <w:p w:rsidR="00B90900" w:rsidRPr="00D41C2A" w:rsidRDefault="00B90900" w:rsidP="00D41C2A">
            <w:pPr>
              <w:pStyle w:val="ae"/>
            </w:pPr>
            <w:r w:rsidRPr="00DE6719">
              <w:rPr>
                <w:rStyle w:val="af0"/>
              </w:rPr>
              <w:t>2</w:t>
            </w:r>
            <w:r w:rsidRPr="00131B43">
              <w:t xml:space="preserve"> В случае предоставления поручительства участник</w:t>
            </w:r>
            <w:r w:rsidRPr="00870025">
              <w:rPr>
                <w:highlight w:val="yellow"/>
              </w:rPr>
              <w:t>ов</w:t>
            </w:r>
            <w:r w:rsidRPr="00131B43">
              <w:t xml:space="preserve"> оптового рынка указывается наименование и ИНН </w:t>
            </w:r>
            <w:r w:rsidRPr="00870025">
              <w:rPr>
                <w:highlight w:val="yellow"/>
              </w:rPr>
              <w:t>всех</w:t>
            </w:r>
            <w:r w:rsidRPr="00131B43">
              <w:t xml:space="preserve"> будущ</w:t>
            </w:r>
            <w:r w:rsidRPr="00870025">
              <w:rPr>
                <w:highlight w:val="yellow"/>
              </w:rPr>
              <w:t>их</w:t>
            </w:r>
            <w:r w:rsidRPr="00131B43">
              <w:t xml:space="preserve"> поручител</w:t>
            </w:r>
            <w:r w:rsidRPr="00870025">
              <w:rPr>
                <w:highlight w:val="yellow"/>
              </w:rPr>
              <w:t>ей</w:t>
            </w:r>
            <w:r w:rsidRPr="00131B43">
              <w:t>.</w:t>
            </w:r>
          </w:p>
        </w:tc>
        <w:tc>
          <w:tcPr>
            <w:tcW w:w="6946" w:type="dxa"/>
            <w:shd w:val="clear" w:color="auto" w:fill="auto"/>
          </w:tcPr>
          <w:p w:rsidR="00B90900" w:rsidRDefault="00B90900" w:rsidP="00B90900">
            <w:pPr>
              <w:rPr>
                <w:rFonts w:ascii="Garamond" w:hAnsi="Garamond"/>
                <w:sz w:val="22"/>
                <w:szCs w:val="22"/>
              </w:rPr>
            </w:pPr>
            <w:r>
              <w:rPr>
                <w:rFonts w:ascii="Garamond" w:hAnsi="Garamond"/>
                <w:sz w:val="22"/>
                <w:szCs w:val="22"/>
              </w:rPr>
              <w:t>…</w:t>
            </w:r>
          </w:p>
          <w:p w:rsidR="00B90900" w:rsidRPr="00714808" w:rsidRDefault="00B90900" w:rsidP="00B90900">
            <w:pPr>
              <w:spacing w:line="276" w:lineRule="auto"/>
              <w:ind w:firstLine="708"/>
              <w:jc w:val="both"/>
              <w:rPr>
                <w:rFonts w:ascii="Garamond" w:hAnsi="Garamond"/>
                <w:sz w:val="22"/>
                <w:szCs w:val="22"/>
              </w:rPr>
            </w:pPr>
            <w:r w:rsidRPr="00714808">
              <w:rPr>
                <w:rFonts w:ascii="Garamond" w:hAnsi="Garamond"/>
                <w:sz w:val="22"/>
                <w:szCs w:val="22"/>
              </w:rPr>
              <w:t>Настоящим письмом ________________ (</w:t>
            </w:r>
            <w:r w:rsidRPr="00714808">
              <w:rPr>
                <w:rFonts w:ascii="Garamond" w:hAnsi="Garamond"/>
                <w:i/>
                <w:sz w:val="22"/>
                <w:szCs w:val="22"/>
              </w:rPr>
              <w:t>наименование и ИНН продавца по ДПМ ВИЭ</w:t>
            </w:r>
            <w:r w:rsidRPr="00714808">
              <w:rPr>
                <w:rFonts w:ascii="Garamond" w:hAnsi="Garamond"/>
                <w:sz w:val="22"/>
                <w:szCs w:val="22"/>
              </w:rPr>
              <w:t>) выражает свое намерение осуществить замену обеспечения</w:t>
            </w:r>
            <w:r w:rsidR="00A2031E">
              <w:rPr>
                <w:rFonts w:ascii="Garamond" w:hAnsi="Garamond"/>
                <w:sz w:val="22"/>
                <w:szCs w:val="22"/>
              </w:rPr>
              <w:t xml:space="preserve"> </w:t>
            </w:r>
            <w:r w:rsidR="00A2031E" w:rsidRPr="00614586">
              <w:rPr>
                <w:rFonts w:ascii="Garamond" w:hAnsi="Garamond"/>
                <w:sz w:val="22"/>
                <w:szCs w:val="22"/>
              </w:rPr>
              <w:t xml:space="preserve">(либо: предоставить дополнительное обеспечение </w:t>
            </w:r>
            <w:r w:rsidR="00A2031E" w:rsidRPr="00614586">
              <w:rPr>
                <w:rFonts w:ascii="Garamond" w:hAnsi="Garamond"/>
                <w:sz w:val="22"/>
                <w:szCs w:val="22"/>
                <w:vertAlign w:val="superscript"/>
              </w:rPr>
              <w:t>1</w:t>
            </w:r>
            <w:r w:rsidR="00A2031E" w:rsidRPr="00614586">
              <w:rPr>
                <w:rFonts w:ascii="Garamond" w:hAnsi="Garamond"/>
                <w:sz w:val="22"/>
                <w:szCs w:val="22"/>
              </w:rPr>
              <w:t>)</w:t>
            </w:r>
            <w:r w:rsidR="00BD40CB">
              <w:rPr>
                <w:rFonts w:ascii="Garamond" w:hAnsi="Garamond"/>
                <w:sz w:val="22"/>
                <w:szCs w:val="22"/>
              </w:rPr>
              <w:t xml:space="preserve"> </w:t>
            </w:r>
            <w:r w:rsidRPr="00714808">
              <w:rPr>
                <w:rFonts w:ascii="Garamond" w:hAnsi="Garamond"/>
                <w:sz w:val="22"/>
                <w:szCs w:val="22"/>
              </w:rPr>
              <w:t xml:space="preserve">исполнения обязательств по ДПМ ВИЭ, заключенным в отношении объекта генерации </w:t>
            </w:r>
            <w:r w:rsidR="00D41C2A">
              <w:rPr>
                <w:rFonts w:ascii="Garamond" w:hAnsi="Garamond"/>
                <w:sz w:val="22"/>
                <w:szCs w:val="22"/>
              </w:rPr>
              <w:t>с кодом ГТП генерации ____</w:t>
            </w:r>
            <w:r w:rsidRPr="00714808">
              <w:rPr>
                <w:rFonts w:ascii="Garamond" w:hAnsi="Garamond"/>
                <w:sz w:val="22"/>
                <w:szCs w:val="22"/>
              </w:rPr>
              <w:t>____ (</w:t>
            </w:r>
            <w:r w:rsidRPr="00714808">
              <w:rPr>
                <w:rFonts w:ascii="Garamond" w:hAnsi="Garamond"/>
                <w:i/>
                <w:sz w:val="22"/>
                <w:szCs w:val="22"/>
              </w:rPr>
              <w:t>код ГТП генерации</w:t>
            </w:r>
            <w:r w:rsidRPr="00714808">
              <w:rPr>
                <w:rFonts w:ascii="Garamond" w:hAnsi="Garamond"/>
                <w:sz w:val="22"/>
                <w:szCs w:val="22"/>
              </w:rPr>
              <w:t>).</w:t>
            </w:r>
          </w:p>
          <w:p w:rsidR="00B90900" w:rsidRPr="00714808" w:rsidRDefault="00B90900" w:rsidP="00B90900">
            <w:pPr>
              <w:spacing w:line="276" w:lineRule="auto"/>
              <w:ind w:firstLine="708"/>
              <w:jc w:val="both"/>
              <w:rPr>
                <w:rFonts w:ascii="Garamond" w:hAnsi="Garamond"/>
                <w:sz w:val="22"/>
                <w:szCs w:val="22"/>
              </w:rPr>
            </w:pPr>
          </w:p>
          <w:p w:rsidR="00B90900" w:rsidRDefault="00B90900" w:rsidP="00B90900">
            <w:pPr>
              <w:spacing w:line="276" w:lineRule="auto"/>
              <w:ind w:firstLine="708"/>
              <w:jc w:val="both"/>
              <w:rPr>
                <w:rFonts w:ascii="Garamond" w:hAnsi="Garamond"/>
                <w:sz w:val="22"/>
                <w:szCs w:val="22"/>
              </w:rPr>
            </w:pPr>
            <w:r w:rsidRPr="00714808">
              <w:rPr>
                <w:rFonts w:ascii="Garamond" w:hAnsi="Garamond"/>
                <w:sz w:val="22"/>
                <w:szCs w:val="22"/>
              </w:rPr>
              <w:t>Действующее обеспечение __________________________ (</w:t>
            </w:r>
            <w:r w:rsidRPr="00714808">
              <w:rPr>
                <w:rFonts w:ascii="Garamond" w:hAnsi="Garamond"/>
                <w:i/>
                <w:sz w:val="22"/>
                <w:szCs w:val="22"/>
              </w:rPr>
              <w:t>указание действующего обеспечения по ДПМ ВИЭ</w:t>
            </w:r>
            <w:r w:rsidRPr="00714808">
              <w:rPr>
                <w:rFonts w:ascii="Garamond" w:hAnsi="Garamond"/>
                <w:sz w:val="22"/>
                <w:szCs w:val="22"/>
              </w:rPr>
              <w:t>) будет заменено на</w:t>
            </w:r>
            <w:r w:rsidR="00BD40CB">
              <w:rPr>
                <w:rFonts w:ascii="Garamond" w:hAnsi="Garamond"/>
                <w:sz w:val="22"/>
                <w:szCs w:val="22"/>
              </w:rPr>
              <w:t xml:space="preserve"> </w:t>
            </w:r>
            <w:r w:rsidR="0016392D">
              <w:rPr>
                <w:rFonts w:ascii="Garamond" w:hAnsi="Garamond"/>
                <w:sz w:val="22"/>
                <w:szCs w:val="22"/>
              </w:rPr>
              <w:t>__________________</w:t>
            </w:r>
            <w:r w:rsidRPr="00714808">
              <w:rPr>
                <w:rFonts w:ascii="Garamond" w:hAnsi="Garamond"/>
                <w:sz w:val="22"/>
                <w:szCs w:val="22"/>
              </w:rPr>
              <w:t>_ (</w:t>
            </w:r>
            <w:r w:rsidRPr="00714808">
              <w:rPr>
                <w:rFonts w:ascii="Garamond" w:hAnsi="Garamond"/>
                <w:i/>
                <w:sz w:val="22"/>
                <w:szCs w:val="22"/>
              </w:rPr>
              <w:t>указание предоставляемого обеспечения по ДПМ ВИЭ</w:t>
            </w:r>
            <w:r>
              <w:rPr>
                <w:rFonts w:ascii="Garamond" w:hAnsi="Garamond"/>
                <w:i/>
                <w:sz w:val="22"/>
                <w:szCs w:val="22"/>
              </w:rPr>
              <w:t xml:space="preserve"> </w:t>
            </w:r>
            <w:r w:rsidR="00A2031E">
              <w:rPr>
                <w:rFonts w:ascii="Garamond" w:hAnsi="Garamond"/>
                <w:sz w:val="22"/>
                <w:szCs w:val="22"/>
                <w:vertAlign w:val="superscript"/>
              </w:rPr>
              <w:t>2</w:t>
            </w:r>
            <w:r w:rsidRPr="00714808">
              <w:rPr>
                <w:rFonts w:ascii="Garamond" w:hAnsi="Garamond"/>
                <w:sz w:val="22"/>
                <w:szCs w:val="22"/>
              </w:rPr>
              <w:t>).</w:t>
            </w:r>
          </w:p>
          <w:p w:rsidR="00B90900" w:rsidRDefault="00D41C2A" w:rsidP="00B90900">
            <w:pPr>
              <w:spacing w:line="276" w:lineRule="auto"/>
              <w:ind w:firstLine="708"/>
              <w:jc w:val="both"/>
              <w:rPr>
                <w:rFonts w:ascii="Garamond" w:hAnsi="Garamond"/>
                <w:sz w:val="22"/>
                <w:szCs w:val="22"/>
              </w:rPr>
            </w:pPr>
            <w:r>
              <w:rPr>
                <w:rFonts w:ascii="Garamond" w:hAnsi="Garamond"/>
                <w:sz w:val="22"/>
                <w:szCs w:val="22"/>
              </w:rPr>
              <w:t>…</w:t>
            </w:r>
          </w:p>
          <w:p w:rsidR="00B90900" w:rsidRDefault="00B90900" w:rsidP="00B90900">
            <w:pPr>
              <w:spacing w:line="276" w:lineRule="auto"/>
              <w:jc w:val="both"/>
              <w:rPr>
                <w:rFonts w:ascii="Garamond" w:hAnsi="Garamond"/>
                <w:sz w:val="22"/>
                <w:szCs w:val="22"/>
              </w:rPr>
            </w:pPr>
            <w:r>
              <w:rPr>
                <w:rFonts w:ascii="Garamond" w:hAnsi="Garamond"/>
                <w:sz w:val="22"/>
                <w:szCs w:val="22"/>
              </w:rPr>
              <w:t>__________________________________________________</w:t>
            </w:r>
          </w:p>
          <w:p w:rsidR="00A2031E" w:rsidRPr="00131B43" w:rsidRDefault="00B90900" w:rsidP="00A2031E">
            <w:pPr>
              <w:pStyle w:val="ae"/>
            </w:pPr>
            <w:r w:rsidRPr="00DE6719">
              <w:rPr>
                <w:rStyle w:val="af0"/>
              </w:rPr>
              <w:t>1</w:t>
            </w:r>
            <w:r w:rsidRPr="00131B43">
              <w:t xml:space="preserve"> </w:t>
            </w:r>
            <w:r w:rsidR="00A2031E" w:rsidRPr="00614586">
              <w:t>Указывается в случае предоставления дополнительного обеспечения.</w:t>
            </w:r>
          </w:p>
          <w:p w:rsidR="00B90900" w:rsidRPr="00D41C2A" w:rsidRDefault="00C67662" w:rsidP="00D41C2A">
            <w:pPr>
              <w:pStyle w:val="ae"/>
            </w:pPr>
            <w:r w:rsidRPr="00614586">
              <w:rPr>
                <w:rStyle w:val="af0"/>
              </w:rPr>
              <w:t>2</w:t>
            </w:r>
            <w:r>
              <w:t xml:space="preserve"> </w:t>
            </w:r>
            <w:r w:rsidR="00B90900" w:rsidRPr="00131B43">
              <w:t>В случае предоставления поручительства участник</w:t>
            </w:r>
            <w:r w:rsidR="00B90900" w:rsidRPr="00870025">
              <w:rPr>
                <w:highlight w:val="yellow"/>
              </w:rPr>
              <w:t>а</w:t>
            </w:r>
            <w:r w:rsidR="00B90900" w:rsidRPr="00131B43">
              <w:t xml:space="preserve"> оптового рынка указывается наименование и ИНН будущ</w:t>
            </w:r>
            <w:r w:rsidR="00B90900" w:rsidRPr="00870025">
              <w:rPr>
                <w:highlight w:val="yellow"/>
              </w:rPr>
              <w:t>его</w:t>
            </w:r>
            <w:r w:rsidR="00B90900" w:rsidRPr="00131B43">
              <w:t xml:space="preserve"> поручител</w:t>
            </w:r>
            <w:r w:rsidR="00B90900" w:rsidRPr="00870025">
              <w:rPr>
                <w:highlight w:val="yellow"/>
              </w:rPr>
              <w:t>я</w:t>
            </w:r>
            <w:r w:rsidR="00B90900" w:rsidRPr="00131B43">
              <w:t>.</w:t>
            </w:r>
          </w:p>
        </w:tc>
      </w:tr>
      <w:tr w:rsidR="00B90900" w:rsidRPr="00E04AC3" w:rsidTr="003757FA">
        <w:trPr>
          <w:trHeight w:val="561"/>
        </w:trPr>
        <w:tc>
          <w:tcPr>
            <w:tcW w:w="993" w:type="dxa"/>
          </w:tcPr>
          <w:p w:rsidR="00B90900" w:rsidRDefault="00B90900" w:rsidP="00B90900">
            <w:pPr>
              <w:widowControl w:val="0"/>
              <w:spacing w:before="120" w:after="120"/>
              <w:jc w:val="center"/>
              <w:rPr>
                <w:rFonts w:ascii="Garamond" w:hAnsi="Garamond"/>
                <w:b/>
                <w:sz w:val="22"/>
                <w:szCs w:val="22"/>
              </w:rPr>
            </w:pPr>
            <w:r>
              <w:rPr>
                <w:rFonts w:ascii="Garamond" w:hAnsi="Garamond"/>
                <w:b/>
                <w:sz w:val="22"/>
                <w:szCs w:val="22"/>
              </w:rPr>
              <w:t>Приложение 14б</w:t>
            </w:r>
          </w:p>
        </w:tc>
        <w:tc>
          <w:tcPr>
            <w:tcW w:w="6804" w:type="dxa"/>
            <w:shd w:val="clear" w:color="auto" w:fill="auto"/>
          </w:tcPr>
          <w:p w:rsidR="00B90900" w:rsidRDefault="00B90900" w:rsidP="00B90900">
            <w:pPr>
              <w:spacing w:after="120"/>
              <w:ind w:firstLine="567"/>
              <w:jc w:val="both"/>
              <w:outlineLvl w:val="0"/>
              <w:rPr>
                <w:rFonts w:ascii="Garamond" w:hAnsi="Garamond"/>
                <w:sz w:val="22"/>
                <w:szCs w:val="22"/>
              </w:rPr>
            </w:pPr>
            <w:r>
              <w:rPr>
                <w:rFonts w:ascii="Garamond" w:hAnsi="Garamond"/>
                <w:sz w:val="22"/>
                <w:szCs w:val="22"/>
              </w:rPr>
              <w:t>…</w:t>
            </w:r>
          </w:p>
          <w:p w:rsidR="00B90900" w:rsidRPr="00CE7180" w:rsidRDefault="00B90900" w:rsidP="00B90900">
            <w:pPr>
              <w:spacing w:line="276" w:lineRule="auto"/>
              <w:ind w:firstLine="708"/>
              <w:jc w:val="both"/>
              <w:rPr>
                <w:rFonts w:ascii="Garamond" w:hAnsi="Garamond"/>
                <w:sz w:val="22"/>
                <w:szCs w:val="22"/>
              </w:rPr>
            </w:pPr>
            <w:r w:rsidRPr="00CE7180">
              <w:rPr>
                <w:rFonts w:ascii="Garamond" w:hAnsi="Garamond"/>
                <w:sz w:val="22"/>
                <w:szCs w:val="22"/>
              </w:rPr>
              <w:t>Настоящим письмом ________________ (</w:t>
            </w:r>
            <w:r w:rsidRPr="00CE7180">
              <w:rPr>
                <w:rFonts w:ascii="Garamond" w:hAnsi="Garamond"/>
                <w:i/>
                <w:sz w:val="22"/>
                <w:szCs w:val="22"/>
              </w:rPr>
              <w:t>наименование и ИНН продавца по ДПМ ВИЭ</w:t>
            </w:r>
            <w:r w:rsidRPr="00CE7180">
              <w:rPr>
                <w:rFonts w:ascii="Garamond" w:hAnsi="Garamond"/>
                <w:sz w:val="22"/>
                <w:szCs w:val="22"/>
              </w:rPr>
              <w:t xml:space="preserve">) выражает свое намерение осуществить замену обеспечения исполнения </w:t>
            </w:r>
            <w:r w:rsidRPr="00442B68">
              <w:rPr>
                <w:rFonts w:ascii="Garamond" w:hAnsi="Garamond"/>
                <w:sz w:val="22"/>
                <w:szCs w:val="22"/>
              </w:rPr>
              <w:t xml:space="preserve">(либо: предоставить дополнительное обеспечение </w:t>
            </w:r>
            <w:r w:rsidRPr="00442B68">
              <w:rPr>
                <w:rFonts w:ascii="Garamond" w:hAnsi="Garamond"/>
                <w:sz w:val="22"/>
                <w:szCs w:val="22"/>
                <w:vertAlign w:val="superscript"/>
              </w:rPr>
              <w:t>1</w:t>
            </w:r>
            <w:r w:rsidRPr="00442B68">
              <w:rPr>
                <w:rFonts w:ascii="Garamond" w:hAnsi="Garamond"/>
                <w:sz w:val="22"/>
                <w:szCs w:val="22"/>
              </w:rPr>
              <w:t>)</w:t>
            </w:r>
            <w:r w:rsidRPr="00237C01">
              <w:rPr>
                <w:rFonts w:ascii="Garamond" w:hAnsi="Garamond"/>
                <w:sz w:val="22"/>
                <w:szCs w:val="22"/>
              </w:rPr>
              <w:t xml:space="preserve"> обязательств по ДПМ</w:t>
            </w:r>
            <w:r w:rsidRPr="00CE7180">
              <w:rPr>
                <w:rFonts w:ascii="Garamond" w:hAnsi="Garamond"/>
                <w:sz w:val="22"/>
                <w:szCs w:val="22"/>
              </w:rPr>
              <w:t xml:space="preserve"> ВИЭ, заключенным в отношении объекта генерации с </w:t>
            </w:r>
            <w:r w:rsidR="00D41C2A">
              <w:rPr>
                <w:rFonts w:ascii="Garamond" w:hAnsi="Garamond"/>
                <w:sz w:val="22"/>
                <w:szCs w:val="22"/>
              </w:rPr>
              <w:t>кодом ГТП генерации _________</w:t>
            </w:r>
            <w:r w:rsidRPr="00CE7180">
              <w:rPr>
                <w:rFonts w:ascii="Garamond" w:hAnsi="Garamond"/>
                <w:sz w:val="22"/>
                <w:szCs w:val="22"/>
              </w:rPr>
              <w:t>__ (</w:t>
            </w:r>
            <w:r w:rsidRPr="00CE7180">
              <w:rPr>
                <w:rFonts w:ascii="Garamond" w:hAnsi="Garamond"/>
                <w:i/>
                <w:sz w:val="22"/>
                <w:szCs w:val="22"/>
              </w:rPr>
              <w:t>код ГТП генерации</w:t>
            </w:r>
            <w:r w:rsidRPr="00CE7180">
              <w:rPr>
                <w:rFonts w:ascii="Garamond" w:hAnsi="Garamond"/>
                <w:sz w:val="22"/>
                <w:szCs w:val="22"/>
              </w:rPr>
              <w:t>).</w:t>
            </w:r>
          </w:p>
          <w:p w:rsidR="00B90900" w:rsidRPr="00CE7180" w:rsidRDefault="00B90900" w:rsidP="00B90900">
            <w:pPr>
              <w:spacing w:line="276" w:lineRule="auto"/>
              <w:ind w:firstLine="708"/>
              <w:jc w:val="both"/>
              <w:rPr>
                <w:rFonts w:ascii="Garamond" w:hAnsi="Garamond"/>
                <w:sz w:val="22"/>
                <w:szCs w:val="22"/>
              </w:rPr>
            </w:pPr>
          </w:p>
          <w:p w:rsidR="00B90900" w:rsidRDefault="00B90900" w:rsidP="00B90900">
            <w:pPr>
              <w:spacing w:line="276" w:lineRule="auto"/>
              <w:ind w:firstLine="708"/>
              <w:jc w:val="both"/>
              <w:rPr>
                <w:rFonts w:ascii="Garamond" w:hAnsi="Garamond"/>
                <w:sz w:val="22"/>
                <w:szCs w:val="22"/>
              </w:rPr>
            </w:pPr>
            <w:r w:rsidRPr="00CE7180">
              <w:rPr>
                <w:rFonts w:ascii="Garamond" w:hAnsi="Garamond"/>
                <w:sz w:val="22"/>
                <w:szCs w:val="22"/>
              </w:rPr>
              <w:t xml:space="preserve">Поручительство участника </w:t>
            </w:r>
            <w:r w:rsidRPr="001706C3">
              <w:rPr>
                <w:rFonts w:ascii="Garamond" w:hAnsi="Garamond"/>
                <w:sz w:val="22"/>
                <w:szCs w:val="22"/>
                <w:highlight w:val="yellow"/>
              </w:rPr>
              <w:t>(-ов)</w:t>
            </w:r>
            <w:r w:rsidRPr="00CE7180">
              <w:rPr>
                <w:rFonts w:ascii="Garamond" w:hAnsi="Garamond"/>
                <w:sz w:val="22"/>
                <w:szCs w:val="22"/>
              </w:rPr>
              <w:t xml:space="preserve"> оптового рынка _______________ (</w:t>
            </w:r>
            <w:r w:rsidRPr="00CE7180">
              <w:rPr>
                <w:rFonts w:ascii="Garamond" w:hAnsi="Garamond"/>
                <w:i/>
                <w:sz w:val="22"/>
                <w:szCs w:val="22"/>
              </w:rPr>
              <w:t xml:space="preserve">наименование и ИНН поручителя </w:t>
            </w:r>
            <w:r w:rsidRPr="001706C3">
              <w:rPr>
                <w:rFonts w:ascii="Garamond" w:hAnsi="Garamond"/>
                <w:i/>
                <w:sz w:val="22"/>
                <w:szCs w:val="22"/>
                <w:highlight w:val="yellow"/>
              </w:rPr>
              <w:t>(-ей)</w:t>
            </w:r>
            <w:r w:rsidRPr="00CE7180">
              <w:rPr>
                <w:rFonts w:ascii="Garamond" w:hAnsi="Garamond"/>
                <w:sz w:val="22"/>
                <w:szCs w:val="22"/>
              </w:rPr>
              <w:t xml:space="preserve"> будет заменено на поручительство </w:t>
            </w:r>
            <w:r w:rsidRPr="001706C3">
              <w:rPr>
                <w:rFonts w:ascii="Garamond" w:hAnsi="Garamond"/>
                <w:sz w:val="22"/>
                <w:szCs w:val="22"/>
                <w:highlight w:val="yellow"/>
              </w:rPr>
              <w:t xml:space="preserve">(либо: дополнено поручительством </w:t>
            </w:r>
            <w:r>
              <w:rPr>
                <w:rFonts w:ascii="Garamond" w:hAnsi="Garamond"/>
                <w:sz w:val="22"/>
                <w:szCs w:val="22"/>
                <w:highlight w:val="yellow"/>
                <w:vertAlign w:val="superscript"/>
              </w:rPr>
              <w:t>1</w:t>
            </w:r>
            <w:r w:rsidRPr="001706C3">
              <w:rPr>
                <w:rFonts w:ascii="Garamond" w:hAnsi="Garamond"/>
                <w:sz w:val="22"/>
                <w:szCs w:val="22"/>
                <w:highlight w:val="yellow"/>
              </w:rPr>
              <w:t>)</w:t>
            </w:r>
            <w:r w:rsidRPr="00CE7180">
              <w:rPr>
                <w:rFonts w:ascii="Garamond" w:hAnsi="Garamond"/>
                <w:sz w:val="22"/>
                <w:szCs w:val="22"/>
              </w:rPr>
              <w:t xml:space="preserve"> ________________ (</w:t>
            </w:r>
            <w:r w:rsidRPr="00CE7180">
              <w:rPr>
                <w:rFonts w:ascii="Garamond" w:hAnsi="Garamond"/>
                <w:i/>
                <w:sz w:val="22"/>
                <w:szCs w:val="22"/>
              </w:rPr>
              <w:t xml:space="preserve">наименование и ИНН участника (-ов) оптового рынка – поставщика </w:t>
            </w:r>
            <w:r w:rsidRPr="001706C3">
              <w:rPr>
                <w:rFonts w:ascii="Garamond" w:hAnsi="Garamond"/>
                <w:i/>
                <w:sz w:val="22"/>
                <w:szCs w:val="22"/>
                <w:highlight w:val="yellow"/>
              </w:rPr>
              <w:t>(-ов)</w:t>
            </w:r>
            <w:r w:rsidRPr="00CE7180">
              <w:rPr>
                <w:rFonts w:ascii="Garamond" w:hAnsi="Garamond"/>
                <w:sz w:val="22"/>
                <w:szCs w:val="22"/>
              </w:rPr>
              <w:t>.</w:t>
            </w:r>
          </w:p>
          <w:p w:rsidR="00B90900" w:rsidRPr="00625B40" w:rsidRDefault="00B90900" w:rsidP="00442B68">
            <w:pPr>
              <w:pStyle w:val="ae"/>
              <w:rPr>
                <w:sz w:val="22"/>
                <w:szCs w:val="22"/>
              </w:rPr>
            </w:pPr>
            <w:r>
              <w:rPr>
                <w:sz w:val="22"/>
                <w:szCs w:val="22"/>
              </w:rPr>
              <w:t>…</w:t>
            </w:r>
          </w:p>
        </w:tc>
        <w:tc>
          <w:tcPr>
            <w:tcW w:w="6946" w:type="dxa"/>
            <w:shd w:val="clear" w:color="auto" w:fill="auto"/>
          </w:tcPr>
          <w:p w:rsidR="00B90900" w:rsidRDefault="00B90900" w:rsidP="00B90900">
            <w:pPr>
              <w:rPr>
                <w:rFonts w:ascii="Garamond" w:hAnsi="Garamond"/>
                <w:sz w:val="22"/>
                <w:szCs w:val="22"/>
              </w:rPr>
            </w:pPr>
            <w:r>
              <w:rPr>
                <w:rFonts w:ascii="Garamond" w:hAnsi="Garamond"/>
                <w:sz w:val="22"/>
                <w:szCs w:val="22"/>
              </w:rPr>
              <w:t>…</w:t>
            </w:r>
          </w:p>
          <w:p w:rsidR="00B90900" w:rsidRPr="001706C3" w:rsidRDefault="00B90900" w:rsidP="00B90900">
            <w:pPr>
              <w:spacing w:line="276" w:lineRule="auto"/>
              <w:ind w:firstLine="708"/>
              <w:jc w:val="both"/>
              <w:rPr>
                <w:rFonts w:ascii="Garamond" w:hAnsi="Garamond"/>
                <w:sz w:val="22"/>
                <w:szCs w:val="22"/>
              </w:rPr>
            </w:pPr>
            <w:r w:rsidRPr="001706C3">
              <w:rPr>
                <w:rFonts w:ascii="Garamond" w:hAnsi="Garamond"/>
                <w:sz w:val="22"/>
                <w:szCs w:val="22"/>
              </w:rPr>
              <w:t>Настоящим письмом ________________ (</w:t>
            </w:r>
            <w:r w:rsidRPr="001706C3">
              <w:rPr>
                <w:rFonts w:ascii="Garamond" w:hAnsi="Garamond"/>
                <w:i/>
                <w:sz w:val="22"/>
                <w:szCs w:val="22"/>
              </w:rPr>
              <w:t>наименование и ИНН продавца по ДПМ ВИЭ</w:t>
            </w:r>
            <w:r w:rsidRPr="001706C3">
              <w:rPr>
                <w:rFonts w:ascii="Garamond" w:hAnsi="Garamond"/>
                <w:sz w:val="22"/>
                <w:szCs w:val="22"/>
              </w:rPr>
              <w:t>) выражает свое намерение осуществить замену обеспечения исполнения</w:t>
            </w:r>
            <w:r w:rsidR="00237C01">
              <w:rPr>
                <w:rFonts w:ascii="Garamond" w:hAnsi="Garamond"/>
                <w:sz w:val="22"/>
                <w:szCs w:val="22"/>
              </w:rPr>
              <w:t xml:space="preserve"> </w:t>
            </w:r>
            <w:r w:rsidR="00237C01" w:rsidRPr="00442B68">
              <w:rPr>
                <w:rFonts w:ascii="Garamond" w:hAnsi="Garamond"/>
                <w:sz w:val="22"/>
                <w:szCs w:val="22"/>
              </w:rPr>
              <w:t xml:space="preserve">(либо: предоставить дополнительное обеспечение </w:t>
            </w:r>
            <w:r w:rsidR="00237C01" w:rsidRPr="00442B68">
              <w:rPr>
                <w:rFonts w:ascii="Garamond" w:hAnsi="Garamond"/>
                <w:sz w:val="22"/>
                <w:szCs w:val="22"/>
                <w:vertAlign w:val="superscript"/>
              </w:rPr>
              <w:t>1</w:t>
            </w:r>
            <w:r w:rsidR="00237C01" w:rsidRPr="00442B68">
              <w:rPr>
                <w:rFonts w:ascii="Garamond" w:hAnsi="Garamond"/>
                <w:sz w:val="22"/>
                <w:szCs w:val="22"/>
              </w:rPr>
              <w:t>)</w:t>
            </w:r>
            <w:r w:rsidR="00BD40CB">
              <w:rPr>
                <w:rFonts w:ascii="Garamond" w:hAnsi="Garamond"/>
                <w:sz w:val="22"/>
                <w:szCs w:val="22"/>
              </w:rPr>
              <w:t xml:space="preserve"> </w:t>
            </w:r>
            <w:r w:rsidRPr="00237C01">
              <w:rPr>
                <w:rFonts w:ascii="Garamond" w:hAnsi="Garamond"/>
                <w:sz w:val="22"/>
                <w:szCs w:val="22"/>
              </w:rPr>
              <w:t>обязательств по ДПМ</w:t>
            </w:r>
            <w:r w:rsidRPr="001706C3">
              <w:rPr>
                <w:rFonts w:ascii="Garamond" w:hAnsi="Garamond"/>
                <w:sz w:val="22"/>
                <w:szCs w:val="22"/>
              </w:rPr>
              <w:t xml:space="preserve"> ВИЭ, заключенным в отношении объекта генерац</w:t>
            </w:r>
            <w:r w:rsidR="00D41C2A">
              <w:rPr>
                <w:rFonts w:ascii="Garamond" w:hAnsi="Garamond"/>
                <w:sz w:val="22"/>
                <w:szCs w:val="22"/>
              </w:rPr>
              <w:t>ии с кодом ГТП генерации _</w:t>
            </w:r>
            <w:r w:rsidRPr="001706C3">
              <w:rPr>
                <w:rFonts w:ascii="Garamond" w:hAnsi="Garamond"/>
                <w:sz w:val="22"/>
                <w:szCs w:val="22"/>
              </w:rPr>
              <w:t>_______ (</w:t>
            </w:r>
            <w:r w:rsidRPr="001706C3">
              <w:rPr>
                <w:rFonts w:ascii="Garamond" w:hAnsi="Garamond"/>
                <w:i/>
                <w:sz w:val="22"/>
                <w:szCs w:val="22"/>
              </w:rPr>
              <w:t>код ГТП генерации</w:t>
            </w:r>
            <w:r w:rsidRPr="001706C3">
              <w:rPr>
                <w:rFonts w:ascii="Garamond" w:hAnsi="Garamond"/>
                <w:sz w:val="22"/>
                <w:szCs w:val="22"/>
              </w:rPr>
              <w:t>).</w:t>
            </w:r>
          </w:p>
          <w:p w:rsidR="00B90900" w:rsidRPr="001706C3" w:rsidRDefault="00B90900" w:rsidP="00B90900">
            <w:pPr>
              <w:spacing w:line="276" w:lineRule="auto"/>
              <w:ind w:firstLine="708"/>
              <w:jc w:val="both"/>
              <w:rPr>
                <w:rFonts w:ascii="Garamond" w:hAnsi="Garamond"/>
                <w:sz w:val="22"/>
                <w:szCs w:val="22"/>
              </w:rPr>
            </w:pPr>
          </w:p>
          <w:p w:rsidR="00B90900" w:rsidRPr="001706C3" w:rsidRDefault="00B90900" w:rsidP="00B90900">
            <w:pPr>
              <w:spacing w:line="276" w:lineRule="auto"/>
              <w:ind w:firstLine="708"/>
              <w:jc w:val="both"/>
              <w:rPr>
                <w:rFonts w:ascii="Garamond" w:hAnsi="Garamond"/>
                <w:sz w:val="22"/>
                <w:szCs w:val="22"/>
              </w:rPr>
            </w:pPr>
            <w:r w:rsidRPr="001706C3">
              <w:rPr>
                <w:rFonts w:ascii="Garamond" w:hAnsi="Garamond"/>
                <w:sz w:val="22"/>
                <w:szCs w:val="22"/>
              </w:rPr>
              <w:t>Поручительство участника оптового рынка _______________ (</w:t>
            </w:r>
            <w:r w:rsidRPr="001706C3">
              <w:rPr>
                <w:rFonts w:ascii="Garamond" w:hAnsi="Garamond"/>
                <w:i/>
                <w:sz w:val="22"/>
                <w:szCs w:val="22"/>
              </w:rPr>
              <w:t xml:space="preserve">наименование и ИНН поручителя </w:t>
            </w:r>
            <w:r w:rsidRPr="001706C3">
              <w:rPr>
                <w:rFonts w:ascii="Garamond" w:hAnsi="Garamond"/>
                <w:sz w:val="22"/>
                <w:szCs w:val="22"/>
              </w:rPr>
              <w:t>будет заменено на поручительство ________________ (</w:t>
            </w:r>
            <w:r w:rsidRPr="001706C3">
              <w:rPr>
                <w:rFonts w:ascii="Garamond" w:hAnsi="Garamond"/>
                <w:i/>
                <w:sz w:val="22"/>
                <w:szCs w:val="22"/>
              </w:rPr>
              <w:t>наименование и ИНН участника оптового рынка – поставщика</w:t>
            </w:r>
            <w:r w:rsidR="009971DC" w:rsidRPr="009F0436">
              <w:rPr>
                <w:rFonts w:ascii="Garamond" w:hAnsi="Garamond"/>
                <w:sz w:val="22"/>
                <w:szCs w:val="22"/>
                <w:highlight w:val="yellow"/>
              </w:rPr>
              <w:t>)</w:t>
            </w:r>
            <w:r w:rsidRPr="001706C3">
              <w:rPr>
                <w:rFonts w:ascii="Garamond" w:hAnsi="Garamond"/>
                <w:sz w:val="22"/>
                <w:szCs w:val="22"/>
              </w:rPr>
              <w:t>.</w:t>
            </w:r>
          </w:p>
          <w:p w:rsidR="00237C01" w:rsidRPr="00625B40" w:rsidRDefault="00442B68" w:rsidP="00442B68">
            <w:pPr>
              <w:rPr>
                <w:sz w:val="22"/>
                <w:szCs w:val="22"/>
              </w:rPr>
            </w:pPr>
            <w:r>
              <w:rPr>
                <w:sz w:val="22"/>
                <w:szCs w:val="22"/>
              </w:rPr>
              <w:t>…</w:t>
            </w:r>
          </w:p>
        </w:tc>
      </w:tr>
      <w:tr w:rsidR="00B90900" w:rsidRPr="008D4579" w:rsidTr="003757FA">
        <w:trPr>
          <w:trHeight w:val="561"/>
        </w:trPr>
        <w:tc>
          <w:tcPr>
            <w:tcW w:w="993" w:type="dxa"/>
          </w:tcPr>
          <w:p w:rsidR="00B90900" w:rsidRPr="008D4579" w:rsidRDefault="00B90900" w:rsidP="00B90900">
            <w:pPr>
              <w:widowControl w:val="0"/>
              <w:spacing w:before="120" w:after="120"/>
              <w:jc w:val="center"/>
              <w:rPr>
                <w:rFonts w:ascii="Garamond" w:hAnsi="Garamond"/>
                <w:b/>
                <w:sz w:val="22"/>
                <w:szCs w:val="22"/>
              </w:rPr>
            </w:pPr>
            <w:r w:rsidRPr="008D4579">
              <w:rPr>
                <w:rFonts w:ascii="Garamond" w:hAnsi="Garamond"/>
                <w:b/>
                <w:sz w:val="22"/>
                <w:szCs w:val="22"/>
              </w:rPr>
              <w:t>Приложение 31</w:t>
            </w:r>
          </w:p>
        </w:tc>
        <w:tc>
          <w:tcPr>
            <w:tcW w:w="6804" w:type="dxa"/>
            <w:shd w:val="clear" w:color="auto" w:fill="auto"/>
          </w:tcPr>
          <w:p w:rsidR="00751D17" w:rsidRPr="006D740F" w:rsidRDefault="006D740F" w:rsidP="00751D17">
            <w:pPr>
              <w:spacing w:after="120"/>
              <w:jc w:val="both"/>
              <w:rPr>
                <w:rFonts w:ascii="Garamond" w:hAnsi="Garamond"/>
                <w:b/>
                <w:sz w:val="22"/>
                <w:szCs w:val="22"/>
              </w:rPr>
            </w:pPr>
            <w:r w:rsidRPr="008D4579">
              <w:rPr>
                <w:rFonts w:ascii="Garamond" w:hAnsi="Garamond"/>
                <w:b/>
                <w:sz w:val="22"/>
                <w:szCs w:val="22"/>
              </w:rPr>
              <w:t xml:space="preserve">1. </w:t>
            </w:r>
            <w:r w:rsidR="00751D17" w:rsidRPr="006D740F">
              <w:rPr>
                <w:rFonts w:ascii="Garamond" w:hAnsi="Garamond"/>
                <w:b/>
                <w:sz w:val="22"/>
                <w:szCs w:val="22"/>
              </w:rPr>
              <w:t>Необходимый объем обеспечения исполнения обязательств объектов ВИЭ</w:t>
            </w:r>
          </w:p>
          <w:p w:rsidR="00751D17" w:rsidRPr="006D740F" w:rsidRDefault="00751D17" w:rsidP="00751D17">
            <w:pPr>
              <w:ind w:firstLine="567"/>
              <w:jc w:val="both"/>
              <w:rPr>
                <w:rFonts w:ascii="Garamond" w:hAnsi="Garamond"/>
                <w:sz w:val="22"/>
                <w:szCs w:val="22"/>
              </w:rPr>
            </w:pPr>
            <w:r w:rsidRPr="006D740F">
              <w:rPr>
                <w:rFonts w:ascii="Garamond" w:hAnsi="Garamond"/>
                <w:sz w:val="22"/>
                <w:szCs w:val="22"/>
              </w:rPr>
              <w:t xml:space="preserve">Необходимый объем обеспечения исполнения обязательств участника оптового рынка в отношении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6D740F">
              <w:rPr>
                <w:rFonts w:ascii="Garamond" w:hAnsi="Garamond"/>
                <w:sz w:val="22"/>
                <w:szCs w:val="22"/>
              </w:rPr>
              <w:t xml:space="preserve"> (</w:t>
            </w:r>
            <w:r w:rsidRPr="006D740F">
              <w:rPr>
                <w:rFonts w:ascii="Garamond" w:hAnsi="Garamond"/>
                <w:position w:val="-14"/>
                <w:sz w:val="22"/>
                <w:szCs w:val="22"/>
              </w:rPr>
              <w:object w:dxaOrig="1120" w:dyaOrig="400" w14:anchorId="58533529">
                <v:shape id="_x0000_i1048" type="#_x0000_t75" style="width:56.25pt;height:20.25pt" o:ole="">
                  <v:imagedata r:id="rId37" o:title=""/>
                </v:shape>
                <o:OLEObject Type="Embed" ProgID="Equation.3" ShapeID="_x0000_i1048" DrawAspect="Content" ObjectID="_1659362738" r:id="rId38"/>
              </w:object>
            </w:r>
            <w:r w:rsidRPr="006D740F">
              <w:rPr>
                <w:rFonts w:ascii="Garamond" w:hAnsi="Garamond"/>
                <w:sz w:val="22"/>
                <w:szCs w:val="22"/>
              </w:rPr>
              <w:t>) равен:</w:t>
            </w:r>
          </w:p>
          <w:p w:rsidR="00751D17" w:rsidRPr="006D740F" w:rsidRDefault="00751D17" w:rsidP="00751D17">
            <w:pPr>
              <w:pStyle w:val="a0"/>
              <w:ind w:left="709" w:hanging="142"/>
              <w:rPr>
                <w:rFonts w:ascii="Garamond" w:hAnsi="Garamond"/>
              </w:rPr>
            </w:pPr>
            <w:r w:rsidRPr="006D740F">
              <w:rPr>
                <w:rFonts w:ascii="Garamond" w:hAnsi="Garamond"/>
              </w:rPr>
              <w:t xml:space="preserve">а) </w:t>
            </w:r>
            <w:r w:rsidRPr="006D740F">
              <w:rPr>
                <w:rFonts w:ascii="Garamond" w:hAnsi="Garamond"/>
                <w:i/>
              </w:rPr>
              <w:t>в целях предоставления обеспечения для участия в ОПВ</w:t>
            </w:r>
            <w:r w:rsidRPr="006D740F">
              <w:rPr>
                <w:rFonts w:ascii="Garamond" w:hAnsi="Garamond"/>
              </w:rPr>
              <w:t>: 5 %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rsidR="00751D17" w:rsidRPr="006D740F" w:rsidRDefault="00751D17" w:rsidP="00751D17">
            <w:pPr>
              <w:pStyle w:val="a0"/>
              <w:ind w:left="709" w:hanging="142"/>
              <w:rPr>
                <w:rFonts w:ascii="Garamond" w:hAnsi="Garamond"/>
              </w:rPr>
            </w:pPr>
            <w:r w:rsidRPr="006D740F">
              <w:rPr>
                <w:rFonts w:ascii="Garamond" w:hAnsi="Garamond"/>
              </w:rPr>
              <w:t xml:space="preserve">б) </w:t>
            </w:r>
            <w:r w:rsidRPr="006D740F">
              <w:rPr>
                <w:rFonts w:ascii="Garamond" w:hAnsi="Garamond"/>
                <w:i/>
              </w:rPr>
              <w:t>в целях предоставления обеспечения после ОПВ</w:t>
            </w:r>
            <w:r w:rsidRPr="006D740F">
              <w:rPr>
                <w:rFonts w:ascii="Garamond" w:hAnsi="Garamond"/>
              </w:rPr>
              <w:t xml:space="preserve">: 5 % от произведения предельной величины капитальных затрат на 1 кВт установленной мощности, учтенной в соответствии с </w:t>
            </w:r>
            <w:r w:rsidRPr="006D740F">
              <w:rPr>
                <w:rFonts w:ascii="Garamond" w:hAnsi="Garamond"/>
                <w:i/>
              </w:rPr>
              <w:t>Договором о присоединении к торговой системе оптового рынка</w:t>
            </w:r>
            <w:r w:rsidRPr="006D740F">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751D17" w:rsidRDefault="00751D17" w:rsidP="00751D17">
            <w:pPr>
              <w:spacing w:after="120"/>
              <w:ind w:firstLine="709"/>
              <w:jc w:val="both"/>
              <w:rPr>
                <w:rFonts w:ascii="Garamond" w:hAnsi="Garamond"/>
                <w:sz w:val="22"/>
                <w:szCs w:val="22"/>
              </w:rPr>
            </w:pPr>
            <w:r w:rsidRPr="006D740F">
              <w:rPr>
                <w:rFonts w:ascii="Garamond" w:hAnsi="Garamond"/>
                <w:sz w:val="22"/>
                <w:szCs w:val="22"/>
              </w:rPr>
              <w:t xml:space="preserve">Величина </w:t>
            </w:r>
            <w:r w:rsidRPr="006D740F">
              <w:rPr>
                <w:rFonts w:ascii="Garamond" w:hAnsi="Garamond"/>
                <w:position w:val="-14"/>
                <w:sz w:val="22"/>
                <w:szCs w:val="22"/>
              </w:rPr>
              <w:object w:dxaOrig="1120" w:dyaOrig="400" w14:anchorId="0B2B3D31">
                <v:shape id="_x0000_i1049" type="#_x0000_t75" style="width:56.25pt;height:20.25pt" o:ole="">
                  <v:imagedata r:id="rId39" o:title=""/>
                </v:shape>
                <o:OLEObject Type="Embed" ProgID="Equation.3" ShapeID="_x0000_i1049" DrawAspect="Content" ObjectID="_1659362739" r:id="rId40"/>
              </w:object>
            </w:r>
            <w:r w:rsidRPr="006D740F">
              <w:rPr>
                <w:rFonts w:ascii="Garamond" w:hAnsi="Garamond"/>
                <w:sz w:val="22"/>
                <w:szCs w:val="22"/>
              </w:rPr>
              <w:t xml:space="preserve"> рассчитывается с точностью до 2 знаков после запятой с учетом математического округления.</w:t>
            </w:r>
          </w:p>
          <w:p w:rsidR="00751D17" w:rsidRDefault="00751D17" w:rsidP="00751D17">
            <w:pPr>
              <w:spacing w:after="120"/>
              <w:ind w:firstLine="709"/>
              <w:jc w:val="both"/>
              <w:rPr>
                <w:rFonts w:ascii="Garamond" w:hAnsi="Garamond"/>
                <w:sz w:val="22"/>
                <w:szCs w:val="22"/>
              </w:rPr>
            </w:pPr>
            <w:r>
              <w:rPr>
                <w:rFonts w:ascii="Garamond" w:hAnsi="Garamond"/>
                <w:sz w:val="22"/>
                <w:szCs w:val="22"/>
              </w:rPr>
              <w:t>…</w:t>
            </w:r>
          </w:p>
          <w:p w:rsidR="00751D17" w:rsidRPr="006D740F" w:rsidRDefault="00751D17" w:rsidP="00751D17">
            <w:pPr>
              <w:spacing w:after="120"/>
              <w:jc w:val="both"/>
              <w:rPr>
                <w:rFonts w:ascii="Garamond" w:hAnsi="Garamond"/>
                <w:b/>
                <w:sz w:val="22"/>
                <w:szCs w:val="22"/>
              </w:rPr>
            </w:pPr>
            <w:r w:rsidRPr="006D740F">
              <w:rPr>
                <w:rFonts w:ascii="Garamond" w:hAnsi="Garamond"/>
                <w:b/>
                <w:sz w:val="22"/>
                <w:szCs w:val="22"/>
              </w:rPr>
              <w:t>2.2. Требования к обеспечению исполнения обязательств по ДПМ ВИЭ (в рамках мониторинга соответствия обеспечения требованиям настоящего Приложения и предоставления дополнительного обеспечения по ДПМ ВИЭ после ОПВ)</w:t>
            </w:r>
          </w:p>
          <w:p w:rsidR="00751D17" w:rsidRPr="006D740F" w:rsidRDefault="00751D17" w:rsidP="00751D17">
            <w:pPr>
              <w:spacing w:after="120"/>
              <w:jc w:val="both"/>
              <w:rPr>
                <w:rFonts w:ascii="Garamond" w:hAnsi="Garamond"/>
                <w:sz w:val="22"/>
                <w:szCs w:val="22"/>
              </w:rPr>
            </w:pPr>
            <w:r w:rsidRPr="006D740F">
              <w:rPr>
                <w:rFonts w:ascii="Garamond" w:hAnsi="Garamond"/>
                <w:sz w:val="22"/>
                <w:szCs w:val="22"/>
              </w:rPr>
              <w:t xml:space="preserve">2.2.1 КО в отношении объектов ВИЭ, отобранных на ОПВ в 2020 году и более поздние годы, 25-го числа каждого месяца проводит мониторинг соответствия обеспечения по ДПМ ВИЭ требованиям настоящего Приложения </w:t>
            </w:r>
            <w:r w:rsidRPr="00435154">
              <w:rPr>
                <w:rFonts w:ascii="Garamond" w:hAnsi="Garamond"/>
                <w:sz w:val="22"/>
                <w:szCs w:val="22"/>
                <w:highlight w:val="yellow"/>
              </w:rPr>
              <w:t>(либо на следующий рабочий день в случае, если 25-е число месяца приходится на выходной день)</w:t>
            </w:r>
            <w:r w:rsidRPr="006D740F">
              <w:rPr>
                <w:rFonts w:ascii="Garamond" w:hAnsi="Garamond"/>
                <w:sz w:val="22"/>
                <w:szCs w:val="22"/>
              </w:rPr>
              <w:t>.</w:t>
            </w:r>
          </w:p>
          <w:p w:rsidR="00751D17" w:rsidRPr="006D740F" w:rsidRDefault="00751D17" w:rsidP="00751D17">
            <w:pPr>
              <w:spacing w:after="120"/>
              <w:jc w:val="both"/>
              <w:rPr>
                <w:rFonts w:ascii="Garamond" w:hAnsi="Garamond"/>
                <w:sz w:val="22"/>
                <w:szCs w:val="22"/>
              </w:rPr>
            </w:pPr>
            <w:r w:rsidRPr="006D740F">
              <w:rPr>
                <w:rFonts w:ascii="Garamond" w:hAnsi="Garamond"/>
                <w:sz w:val="22"/>
                <w:szCs w:val="22"/>
              </w:rPr>
              <w:t>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w:t>
            </w:r>
          </w:p>
          <w:p w:rsidR="00751D17" w:rsidRPr="006D740F" w:rsidRDefault="00751D17" w:rsidP="00751D17">
            <w:pPr>
              <w:pStyle w:val="ac"/>
              <w:numPr>
                <w:ilvl w:val="0"/>
                <w:numId w:val="32"/>
              </w:numPr>
              <w:autoSpaceDE/>
              <w:autoSpaceDN/>
              <w:spacing w:before="120" w:after="120"/>
              <w:ind w:left="993" w:hanging="426"/>
              <w:contextualSpacing/>
              <w:jc w:val="both"/>
              <w:outlineLvl w:val="0"/>
              <w:rPr>
                <w:rFonts w:ascii="Garamond" w:hAnsi="Garamond"/>
                <w:sz w:val="22"/>
                <w:szCs w:val="22"/>
              </w:rPr>
            </w:pPr>
            <w:r w:rsidRPr="006D740F">
              <w:rPr>
                <w:rFonts w:ascii="Garamond" w:hAnsi="Garamond"/>
                <w:sz w:val="22"/>
                <w:szCs w:val="22"/>
              </w:rPr>
              <w:t xml:space="preserve">суммарная установленная мощность всех ГТП генерации участника оптового рынка </w:t>
            </w:r>
            <w:r w:rsidRPr="006D740F">
              <w:rPr>
                <w:rFonts w:ascii="Garamond" w:hAnsi="Garamond"/>
                <w:i/>
                <w:sz w:val="22"/>
                <w:szCs w:val="22"/>
                <w:lang w:val="en-US"/>
              </w:rPr>
              <w:t>i</w:t>
            </w:r>
            <w:r w:rsidRPr="006D740F">
              <w:rPr>
                <w:rFonts w:ascii="Garamond" w:hAnsi="Garamond"/>
                <w:i/>
                <w:sz w:val="22"/>
                <w:szCs w:val="22"/>
              </w:rPr>
              <w:t xml:space="preserve"> </w:t>
            </w:r>
            <w:r w:rsidRPr="006D740F">
              <w:rPr>
                <w:rFonts w:ascii="Garamond" w:hAnsi="Garamond"/>
                <w:sz w:val="22"/>
                <w:szCs w:val="22"/>
              </w:rPr>
              <w:t>(поставщика мощности по ДПМ ВИЭ либо поручителя по ДПМ ВИЭ), по которым на 1-е число месяца, в котором проводится проверка соответствия данному условию, получено право на участие в торговле электрической энергией и мощностью на оптовом рынке, превышает 2500 МВт;</w:t>
            </w:r>
          </w:p>
          <w:p w:rsidR="00751D17" w:rsidRPr="006D740F" w:rsidRDefault="00751D17" w:rsidP="00751D17">
            <w:pPr>
              <w:pStyle w:val="ac"/>
              <w:spacing w:before="120" w:after="120"/>
              <w:ind w:left="993"/>
              <w:jc w:val="both"/>
              <w:outlineLvl w:val="0"/>
              <w:rPr>
                <w:rFonts w:ascii="Garamond" w:hAnsi="Garamond"/>
                <w:sz w:val="22"/>
                <w:szCs w:val="22"/>
              </w:rPr>
            </w:pPr>
            <w:r w:rsidRPr="006D740F">
              <w:rPr>
                <w:rFonts w:ascii="Garamond" w:hAnsi="Garamond"/>
                <w:sz w:val="22"/>
                <w:szCs w:val="22"/>
              </w:rPr>
              <w:t>и (или)</w:t>
            </w:r>
          </w:p>
          <w:p w:rsidR="00751D17" w:rsidRPr="006D740F" w:rsidRDefault="00751D17" w:rsidP="00751D17">
            <w:pPr>
              <w:pStyle w:val="ac"/>
              <w:numPr>
                <w:ilvl w:val="0"/>
                <w:numId w:val="32"/>
              </w:numPr>
              <w:autoSpaceDE/>
              <w:autoSpaceDN/>
              <w:spacing w:before="120" w:after="120"/>
              <w:ind w:left="993" w:hanging="426"/>
              <w:contextualSpacing/>
              <w:jc w:val="both"/>
              <w:outlineLvl w:val="0"/>
              <w:rPr>
                <w:rFonts w:ascii="Garamond" w:hAnsi="Garamond"/>
                <w:sz w:val="22"/>
                <w:szCs w:val="22"/>
              </w:rPr>
            </w:pPr>
            <w:r w:rsidRPr="006D740F">
              <w:rPr>
                <w:rFonts w:ascii="Garamond" w:hAnsi="Garamond"/>
                <w:sz w:val="22"/>
                <w:szCs w:val="22"/>
              </w:rPr>
              <w:t xml:space="preserve">величина денежных средств участника оптового рынка </w:t>
            </w:r>
            <w:r w:rsidRPr="006D740F">
              <w:rPr>
                <w:rFonts w:ascii="Garamond" w:hAnsi="Garamond"/>
                <w:i/>
                <w:sz w:val="22"/>
                <w:szCs w:val="22"/>
                <w:lang w:val="en-US"/>
              </w:rPr>
              <w:t>i</w:t>
            </w:r>
            <w:r w:rsidRPr="006D740F">
              <w:rPr>
                <w:rFonts w:ascii="Garamond" w:hAnsi="Garamond"/>
                <w:i/>
                <w:sz w:val="22"/>
                <w:szCs w:val="22"/>
              </w:rPr>
              <w:t xml:space="preserve"> </w:t>
            </w:r>
            <w:r w:rsidRPr="006D740F">
              <w:rPr>
                <w:rFonts w:ascii="Garamond" w:hAnsi="Garamond"/>
                <w:sz w:val="22"/>
                <w:szCs w:val="22"/>
              </w:rPr>
              <w:t xml:space="preserve">(поставщика мощности по ДПМ ВИЭ либо поручителя по ДПМ ВИЭ), приходящаяся на обеспечение исполнения обязательств по ДПМ ВИЭ, заключенному в отношении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6D740F">
              <w:rPr>
                <w:rFonts w:ascii="Garamond" w:hAnsi="Garamond"/>
                <w:sz w:val="22"/>
                <w:szCs w:val="22"/>
              </w:rPr>
              <w:t xml:space="preserve"> (</w:t>
            </w:r>
            <w:r w:rsidRPr="006D740F">
              <w:rPr>
                <w:rFonts w:ascii="Garamond" w:hAnsi="Garamond"/>
                <w:position w:val="-14"/>
                <w:sz w:val="22"/>
                <w:szCs w:val="22"/>
              </w:rPr>
              <w:object w:dxaOrig="999" w:dyaOrig="400" w14:anchorId="14D7255E">
                <v:shape id="_x0000_i1050" type="#_x0000_t75" style="width:50.25pt;height:20.25pt" o:ole="">
                  <v:imagedata r:id="rId41" o:title=""/>
                </v:shape>
                <o:OLEObject Type="Embed" ProgID="Equation.3" ShapeID="_x0000_i1050" DrawAspect="Content" ObjectID="_1659362740" r:id="rId42"/>
              </w:object>
            </w:r>
            <w:r w:rsidRPr="006D740F">
              <w:rPr>
                <w:rFonts w:ascii="Garamond" w:hAnsi="Garamond"/>
                <w:sz w:val="22"/>
                <w:szCs w:val="22"/>
              </w:rPr>
              <w:t>), соответствует следующему требованию:</w:t>
            </w:r>
          </w:p>
          <w:p w:rsidR="00751D17" w:rsidRDefault="00751D17" w:rsidP="00751D17">
            <w:pPr>
              <w:pStyle w:val="ac"/>
              <w:spacing w:before="120" w:after="120"/>
              <w:ind w:left="993"/>
              <w:jc w:val="center"/>
              <w:outlineLvl w:val="0"/>
              <w:rPr>
                <w:rFonts w:ascii="Garamond" w:hAnsi="Garamond"/>
                <w:sz w:val="22"/>
                <w:szCs w:val="22"/>
              </w:rPr>
            </w:pPr>
            <w:r w:rsidRPr="006D740F">
              <w:rPr>
                <w:rFonts w:ascii="Garamond" w:hAnsi="Garamond"/>
                <w:position w:val="-14"/>
                <w:sz w:val="22"/>
                <w:szCs w:val="22"/>
              </w:rPr>
              <w:object w:dxaOrig="2320" w:dyaOrig="400" w14:anchorId="1CC15334">
                <v:shape id="_x0000_i1051" type="#_x0000_t75" style="width:140.25pt;height:24.75pt" o:ole="">
                  <v:imagedata r:id="rId43" o:title=""/>
                </v:shape>
                <o:OLEObject Type="Embed" ProgID="Equation.3" ShapeID="_x0000_i1051" DrawAspect="Content" ObjectID="_1659362741" r:id="rId44"/>
              </w:object>
            </w:r>
            <w:r w:rsidRPr="006D740F">
              <w:rPr>
                <w:rFonts w:ascii="Garamond" w:hAnsi="Garamond"/>
                <w:sz w:val="22"/>
                <w:szCs w:val="22"/>
              </w:rPr>
              <w:t>;</w:t>
            </w:r>
          </w:p>
          <w:p w:rsidR="00751D17" w:rsidRPr="006D740F" w:rsidRDefault="00751D17" w:rsidP="00751D17">
            <w:pPr>
              <w:pStyle w:val="ac"/>
              <w:spacing w:before="120" w:after="120"/>
              <w:ind w:left="993"/>
              <w:jc w:val="both"/>
              <w:outlineLvl w:val="0"/>
              <w:rPr>
                <w:rFonts w:ascii="Garamond" w:hAnsi="Garamond"/>
                <w:sz w:val="22"/>
                <w:szCs w:val="22"/>
              </w:rPr>
            </w:pPr>
            <w:r w:rsidRPr="006D740F">
              <w:rPr>
                <w:rFonts w:ascii="Garamond" w:hAnsi="Garamond"/>
                <w:position w:val="-14"/>
                <w:sz w:val="22"/>
                <w:szCs w:val="22"/>
              </w:rPr>
              <w:object w:dxaOrig="999" w:dyaOrig="400" w14:anchorId="3FA1B361">
                <v:shape id="_x0000_i1052" type="#_x0000_t75" style="width:50.25pt;height:20.25pt" o:ole="">
                  <v:imagedata r:id="rId41" o:title=""/>
                </v:shape>
                <o:OLEObject Type="Embed" ProgID="Equation.3" ShapeID="_x0000_i1052" DrawAspect="Content" ObjectID="_1659362742" r:id="rId45"/>
              </w:object>
            </w:r>
            <w:r w:rsidRPr="006D740F">
              <w:rPr>
                <w:rFonts w:ascii="Garamond" w:hAnsi="Garamond"/>
                <w:sz w:val="22"/>
                <w:szCs w:val="22"/>
              </w:rPr>
              <w:t>определяется согласно следующей формуле:</w:t>
            </w:r>
          </w:p>
          <w:p w:rsidR="00751D17" w:rsidRPr="006D740F" w:rsidRDefault="00751D17" w:rsidP="00751D17">
            <w:pPr>
              <w:pStyle w:val="ac"/>
              <w:spacing w:before="120" w:after="120"/>
              <w:ind w:left="993" w:hanging="1101"/>
              <w:jc w:val="center"/>
              <w:outlineLvl w:val="0"/>
              <w:rPr>
                <w:rFonts w:ascii="Garamond" w:hAnsi="Garamond"/>
                <w:sz w:val="22"/>
                <w:szCs w:val="22"/>
              </w:rPr>
            </w:pPr>
            <w:r w:rsidRPr="006D740F">
              <w:rPr>
                <w:rFonts w:ascii="Garamond" w:hAnsi="Garamond"/>
                <w:position w:val="-28"/>
                <w:sz w:val="22"/>
                <w:szCs w:val="22"/>
              </w:rPr>
              <w:object w:dxaOrig="5740" w:dyaOrig="680" w14:anchorId="396B60A3">
                <v:shape id="_x0000_i1053" type="#_x0000_t75" style="width:324.75pt;height:38.25pt" o:ole="">
                  <v:imagedata r:id="rId46" o:title=""/>
                </v:shape>
                <o:OLEObject Type="Embed" ProgID="Equation.3" ShapeID="_x0000_i1053" DrawAspect="Content" ObjectID="_1659362743" r:id="rId47"/>
              </w:object>
            </w:r>
            <w:r w:rsidRPr="006D740F">
              <w:rPr>
                <w:rFonts w:ascii="Garamond" w:hAnsi="Garamond"/>
                <w:sz w:val="22"/>
                <w:szCs w:val="22"/>
              </w:rPr>
              <w:t>,</w:t>
            </w:r>
          </w:p>
          <w:p w:rsidR="00751D17" w:rsidRPr="006D740F" w:rsidRDefault="00751D17" w:rsidP="00751D17">
            <w:pPr>
              <w:spacing w:after="120"/>
              <w:ind w:left="426" w:hanging="426"/>
              <w:jc w:val="both"/>
              <w:rPr>
                <w:rFonts w:ascii="Garamond" w:hAnsi="Garamond"/>
                <w:sz w:val="22"/>
                <w:szCs w:val="22"/>
              </w:rPr>
            </w:pPr>
            <w:r w:rsidRPr="006D740F">
              <w:rPr>
                <w:rFonts w:ascii="Garamond" w:hAnsi="Garamond"/>
                <w:sz w:val="22"/>
                <w:szCs w:val="22"/>
              </w:rPr>
              <w:t xml:space="preserve">где </w:t>
            </w:r>
            <w:r w:rsidRPr="006D740F">
              <w:rPr>
                <w:rFonts w:ascii="Garamond" w:hAnsi="Garamond"/>
                <w:position w:val="-14"/>
                <w:sz w:val="22"/>
                <w:szCs w:val="22"/>
              </w:rPr>
              <w:object w:dxaOrig="1120" w:dyaOrig="400" w14:anchorId="6767233B">
                <v:shape id="_x0000_i1054" type="#_x0000_t75" style="width:56.25pt;height:20.25pt" o:ole="">
                  <v:imagedata r:id="rId48" o:title=""/>
                </v:shape>
                <o:OLEObject Type="Embed" ProgID="Equation.3" ShapeID="_x0000_i1054" DrawAspect="Content" ObjectID="_1659362744" r:id="rId49"/>
              </w:object>
            </w:r>
            <w:r w:rsidRPr="006D740F">
              <w:rPr>
                <w:rFonts w:ascii="Garamond" w:hAnsi="Garamond"/>
                <w:sz w:val="22"/>
                <w:szCs w:val="22"/>
              </w:rPr>
              <w:t xml:space="preserve"> [руб.] – величина обеспечения исполнения обязательств по ДПМ ВИЭ, равная величине, определенной в подп. «б» п. 1 настоящего Приложения;</w:t>
            </w:r>
          </w:p>
          <w:p w:rsidR="00751D17" w:rsidRPr="006D740F" w:rsidRDefault="00751D17" w:rsidP="00751D17">
            <w:pPr>
              <w:pStyle w:val="a0"/>
              <w:ind w:left="567" w:hanging="567"/>
              <w:rPr>
                <w:rFonts w:ascii="Garamond" w:hAnsi="Garamond"/>
              </w:rPr>
            </w:pPr>
            <w:r w:rsidRPr="006D740F">
              <w:rPr>
                <w:rFonts w:ascii="Garamond" w:hAnsi="Garamond"/>
                <w:position w:val="-14"/>
              </w:rPr>
              <w:object w:dxaOrig="540" w:dyaOrig="400" w14:anchorId="7ABF7C5A">
                <v:shape id="_x0000_i1055" type="#_x0000_t75" style="width:27pt;height:19.5pt" o:ole="">
                  <v:imagedata r:id="rId50" o:title=""/>
                </v:shape>
                <o:OLEObject Type="Embed" ProgID="Equation.3" ShapeID="_x0000_i1055" DrawAspect="Content" ObjectID="_1659362745" r:id="rId51"/>
              </w:object>
            </w:r>
            <w:r w:rsidRPr="006D740F">
              <w:rPr>
                <w:rFonts w:ascii="Garamond" w:hAnsi="Garamond"/>
              </w:rPr>
              <w:t xml:space="preserve"> [руб.] – величина требований участника оптового рынка </w:t>
            </w:r>
            <w:r w:rsidRPr="006D740F">
              <w:rPr>
                <w:rFonts w:ascii="Garamond" w:hAnsi="Garamond"/>
                <w:i/>
                <w:lang w:val="en-US"/>
              </w:rPr>
              <w:t>i</w:t>
            </w:r>
            <w:r w:rsidRPr="006D740F">
              <w:rPr>
                <w:rFonts w:ascii="Garamond" w:hAnsi="Garamond"/>
                <w:i/>
              </w:rPr>
              <w:t xml:space="preserve"> </w:t>
            </w:r>
            <w:r w:rsidRPr="006D740F">
              <w:rPr>
                <w:rFonts w:ascii="Garamond" w:hAnsi="Garamond"/>
              </w:rPr>
              <w:t>от продажи мощности по договорам, заключенным им на оптовом рынке, определенная в соответствии с пунктом 3 настоящего Приложения;</w:t>
            </w:r>
          </w:p>
          <w:p w:rsidR="00751D17" w:rsidRPr="006D740F" w:rsidRDefault="00F71F61" w:rsidP="00751D17">
            <w:pPr>
              <w:pStyle w:val="a0"/>
              <w:ind w:left="284" w:hanging="284"/>
              <w:rPr>
                <w:rFonts w:ascii="Garamond" w:hAnsi="Garamond"/>
              </w:rPr>
            </w:pP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00751D17" w:rsidRPr="006D740F">
              <w:rPr>
                <w:rFonts w:ascii="Garamond" w:hAnsi="Garamond"/>
              </w:rPr>
              <w:t xml:space="preserve"> – объект ВИЭ, в отношении которого участник оптового рынка обеспечивает исполнение обязательств по ДПМ ВИЭ неустойкой либо выступает поручителем по ДПМ ВИЭ;</w:t>
            </w:r>
          </w:p>
          <w:p w:rsidR="00751D17" w:rsidRDefault="00751D17" w:rsidP="00751D17">
            <w:pPr>
              <w:pStyle w:val="a0"/>
              <w:ind w:left="284" w:hanging="284"/>
              <w:rPr>
                <w:rFonts w:ascii="Garamond" w:hAnsi="Garamond"/>
              </w:rPr>
            </w:pPr>
            <w:r w:rsidRPr="006D740F">
              <w:rPr>
                <w:rFonts w:ascii="Garamond" w:hAnsi="Garamond"/>
                <w:i/>
                <w:lang w:val="en-US"/>
              </w:rPr>
              <w:t>n</w:t>
            </w:r>
            <w:r w:rsidRPr="006D740F">
              <w:rPr>
                <w:rFonts w:ascii="Garamond" w:hAnsi="Garamond"/>
              </w:rPr>
              <w:t xml:space="preserve"> – номер очередности рассмотрения генерирующего объекта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6D740F">
              <w:rPr>
                <w:rFonts w:ascii="Garamond" w:hAnsi="Garamond"/>
              </w:rPr>
              <w:t>, определенный КО в порядке возрастания даты начала поставки мощности (при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 сложившейся на ОПВ, начиная с ОПВ, проводимого в 2020 году, и далее к более поздним ОПВ).</w:t>
            </w:r>
            <w:r w:rsidRPr="006D740F" w:rsidDel="00B16C1C">
              <w:rPr>
                <w:rFonts w:ascii="Garamond" w:hAnsi="Garamond"/>
              </w:rPr>
              <w:t xml:space="preserve"> </w:t>
            </w:r>
            <w:r w:rsidRPr="006D740F">
              <w:rPr>
                <w:rFonts w:ascii="Garamond" w:hAnsi="Garamond"/>
              </w:rPr>
              <w:t xml:space="preserve">В случае если участник оптового рынка </w:t>
            </w:r>
            <w:r w:rsidRPr="006D740F">
              <w:rPr>
                <w:rFonts w:ascii="Garamond" w:hAnsi="Garamond"/>
                <w:i/>
                <w:lang w:val="en-US"/>
              </w:rPr>
              <w:t>i</w:t>
            </w:r>
            <w:r w:rsidRPr="006D740F">
              <w:rPr>
                <w:rFonts w:ascii="Garamond" w:hAnsi="Garamond"/>
              </w:rPr>
              <w:t xml:space="preserve"> обеспечивает исполнение обязательств в отношении объекта ВИЭ </w:t>
            </w:r>
            <w:r w:rsidRPr="006D740F">
              <w:rPr>
                <w:rFonts w:ascii="Garamond" w:hAnsi="Garamond"/>
                <w:i/>
                <w:lang w:val="en-US"/>
              </w:rPr>
              <w:t>g</w:t>
            </w:r>
            <w:r w:rsidRPr="006D740F">
              <w:rPr>
                <w:rFonts w:ascii="Garamond" w:hAnsi="Garamond"/>
              </w:rPr>
              <w:t xml:space="preserve">, отобранного на ОПВ в 2020 году и более поздние годы, и им в отношении этого объекта </w:t>
            </w:r>
            <w:r w:rsidRPr="006D740F">
              <w:rPr>
                <w:rFonts w:ascii="Garamond" w:hAnsi="Garamond"/>
                <w:i/>
                <w:lang w:val="en-US"/>
              </w:rPr>
              <w:t>g</w:t>
            </w:r>
            <w:r w:rsidRPr="006D740F">
              <w:rPr>
                <w:rFonts w:ascii="Garamond" w:hAnsi="Garamond"/>
              </w:rPr>
              <w:t xml:space="preserve"> предоставлено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w:t>
            </w:r>
            <w:r>
              <w:rPr>
                <w:rFonts w:ascii="Garamond" w:hAnsi="Garamond"/>
              </w:rPr>
              <w:t xml:space="preserve"> </w:t>
            </w:r>
            <w:r w:rsidRPr="006D740F">
              <w:rPr>
                <w:rFonts w:ascii="Garamond" w:hAnsi="Garamond"/>
              </w:rPr>
              <w:t>обеспечение, предоставленное в отношении 12 месяцев с даты начала поставки по соответствующему ДПМ ВИЭ, и уже во вторую очередь учитывается дополнительное обеспечение на 27 месяцев.</w:t>
            </w:r>
          </w:p>
          <w:p w:rsidR="00751D17" w:rsidRDefault="00751D17" w:rsidP="00751D17">
            <w:pPr>
              <w:pStyle w:val="a0"/>
              <w:ind w:left="284" w:hanging="284"/>
              <w:rPr>
                <w:rFonts w:ascii="Garamond" w:hAnsi="Garamond"/>
              </w:rPr>
            </w:pPr>
            <w:r>
              <w:rPr>
                <w:rFonts w:ascii="Garamond" w:hAnsi="Garamond"/>
              </w:rPr>
              <w:t>…</w:t>
            </w:r>
          </w:p>
          <w:p w:rsidR="00751D17" w:rsidRPr="006D740F" w:rsidRDefault="00751D17" w:rsidP="00751D17">
            <w:pPr>
              <w:spacing w:after="120"/>
              <w:jc w:val="both"/>
              <w:rPr>
                <w:rFonts w:ascii="Garamond" w:hAnsi="Garamond"/>
                <w:sz w:val="22"/>
                <w:szCs w:val="22"/>
              </w:rPr>
            </w:pPr>
            <w:r w:rsidRPr="006D740F">
              <w:rPr>
                <w:rFonts w:ascii="Garamond" w:hAnsi="Garamond"/>
                <w:sz w:val="22"/>
                <w:szCs w:val="22"/>
              </w:rPr>
              <w:t xml:space="preserve">2.2.2. КО </w:t>
            </w:r>
            <w:r w:rsidRPr="006D740F">
              <w:rPr>
                <w:rFonts w:ascii="Garamond" w:hAnsi="Garamond"/>
                <w:sz w:val="22"/>
                <w:szCs w:val="22"/>
                <w:highlight w:val="yellow"/>
              </w:rPr>
              <w:t>в течение</w:t>
            </w:r>
            <w:r w:rsidRPr="006D740F">
              <w:rPr>
                <w:rFonts w:ascii="Garamond" w:hAnsi="Garamond"/>
                <w:sz w:val="22"/>
                <w:szCs w:val="22"/>
              </w:rPr>
              <w:t xml:space="preserve"> 3 (трех) рабочих дней после проведения мониторинга в соответствии с пунктом 2.2.1 настоящего Приложения для каждого участника оптового рынка </w:t>
            </w:r>
            <w:r w:rsidRPr="006D740F">
              <w:rPr>
                <w:rFonts w:ascii="Garamond" w:hAnsi="Garamond"/>
                <w:i/>
                <w:sz w:val="22"/>
                <w:szCs w:val="22"/>
                <w:lang w:val="en-US"/>
              </w:rPr>
              <w:t>i</w:t>
            </w:r>
            <w:r w:rsidRPr="006D740F">
              <w:rPr>
                <w:rFonts w:ascii="Garamond" w:hAnsi="Garamond"/>
                <w:sz w:val="22"/>
                <w:szCs w:val="22"/>
              </w:rPr>
              <w:t>, в отношении которого был</w:t>
            </w:r>
            <w:r w:rsidRPr="006D740F">
              <w:rPr>
                <w:rFonts w:ascii="Garamond" w:hAnsi="Garamond"/>
                <w:sz w:val="22"/>
                <w:szCs w:val="22"/>
                <w:lang w:val="en-US"/>
              </w:rPr>
              <w:t>o</w:t>
            </w:r>
            <w:r w:rsidRPr="006D740F">
              <w:rPr>
                <w:rFonts w:ascii="Garamond" w:hAnsi="Garamond"/>
                <w:sz w:val="22"/>
                <w:szCs w:val="22"/>
              </w:rPr>
              <w:t xml:space="preserve"> произведен</w:t>
            </w:r>
            <w:r w:rsidRPr="006D740F">
              <w:rPr>
                <w:rFonts w:ascii="Garamond" w:hAnsi="Garamond"/>
                <w:sz w:val="22"/>
                <w:szCs w:val="22"/>
                <w:lang w:val="en-US"/>
              </w:rPr>
              <w:t>o</w:t>
            </w:r>
            <w:r w:rsidRPr="006D740F">
              <w:rPr>
                <w:rFonts w:ascii="Garamond" w:hAnsi="Garamond"/>
                <w:sz w:val="22"/>
                <w:szCs w:val="22"/>
              </w:rPr>
              <w:t xml:space="preserve"> определение величины </w:t>
            </w:r>
            <w:r w:rsidRPr="006D740F">
              <w:rPr>
                <w:rFonts w:ascii="Garamond" w:hAnsi="Garamond"/>
                <w:position w:val="-14"/>
                <w:sz w:val="22"/>
                <w:szCs w:val="22"/>
              </w:rPr>
              <w:object w:dxaOrig="540" w:dyaOrig="400" w14:anchorId="1F127472">
                <v:shape id="_x0000_i1056" type="#_x0000_t75" style="width:27pt;height:19.5pt" o:ole="">
                  <v:imagedata r:id="rId52" o:title=""/>
                </v:shape>
                <o:OLEObject Type="Embed" ProgID="Equation.3" ShapeID="_x0000_i1056" DrawAspect="Content" ObjectID="_1659362746" r:id="rId53"/>
              </w:object>
            </w:r>
            <w:r w:rsidRPr="006D740F">
              <w:rPr>
                <w:rFonts w:ascii="Garamond" w:hAnsi="Garamond"/>
                <w:sz w:val="22"/>
                <w:szCs w:val="22"/>
              </w:rPr>
              <w:t xml:space="preserve"> в соответствии с пунктом 3 настоящего Приложения, определяет и публикует в электронном виде с применением ЭП на своем официальном сайте в разделе с ограниченным в соответствии с Правилами ЭДО СЭД КО доступом (по форме приложения 31.1 к настоящему Регламенту)</w:t>
            </w:r>
            <w:r>
              <w:rPr>
                <w:rFonts w:ascii="Garamond" w:hAnsi="Garamond"/>
                <w:sz w:val="22"/>
                <w:szCs w:val="22"/>
              </w:rPr>
              <w:t xml:space="preserve"> </w:t>
            </w:r>
            <w:r w:rsidRPr="006D740F">
              <w:rPr>
                <w:rFonts w:ascii="Garamond" w:hAnsi="Garamond"/>
                <w:sz w:val="22"/>
                <w:szCs w:val="22"/>
              </w:rPr>
              <w:t>величину денежных средств, которая может быть направлена на обеспечение исполнения обязательств, возникающих в отношении объектов ВИЭ, допущенных к ОПВ 2020 года и последующих лет, и (или) объектов ВИЭ, отобранных по итогам ОПВ 2020 года и</w:t>
            </w:r>
            <w:r>
              <w:rPr>
                <w:rFonts w:ascii="Garamond" w:hAnsi="Garamond"/>
                <w:sz w:val="22"/>
                <w:szCs w:val="22"/>
              </w:rPr>
              <w:t xml:space="preserve"> </w:t>
            </w:r>
            <w:r w:rsidRPr="006D740F">
              <w:rPr>
                <w:rFonts w:ascii="Garamond" w:hAnsi="Garamond"/>
                <w:sz w:val="22"/>
                <w:szCs w:val="22"/>
              </w:rPr>
              <w:t>последующих лет, (</w:t>
            </w:r>
            <w:r w:rsidRPr="006D740F">
              <w:rPr>
                <w:rFonts w:ascii="Garamond" w:hAnsi="Garamond"/>
                <w:position w:val="-14"/>
                <w:sz w:val="22"/>
                <w:szCs w:val="22"/>
              </w:rPr>
              <w:object w:dxaOrig="600" w:dyaOrig="400" w14:anchorId="2209F4AF">
                <v:shape id="_x0000_i1057" type="#_x0000_t75" style="width:30pt;height:19.5pt" o:ole="">
                  <v:imagedata r:id="rId54" o:title=""/>
                </v:shape>
                <o:OLEObject Type="Embed" ProgID="Equation.3" ShapeID="_x0000_i1057" DrawAspect="Content" ObjectID="_1659362747" r:id="rId55"/>
              </w:object>
            </w:r>
            <w:r w:rsidRPr="006D740F">
              <w:rPr>
                <w:rFonts w:ascii="Garamond" w:hAnsi="Garamond"/>
                <w:sz w:val="22"/>
                <w:szCs w:val="22"/>
              </w:rPr>
              <w:t>) в соответствии с формулой:</w:t>
            </w:r>
          </w:p>
          <w:p w:rsidR="00751D17" w:rsidRDefault="00751D17" w:rsidP="00751D17">
            <w:pPr>
              <w:spacing w:after="120"/>
              <w:jc w:val="center"/>
              <w:rPr>
                <w:rFonts w:ascii="Garamond" w:hAnsi="Garamond"/>
                <w:sz w:val="22"/>
                <w:szCs w:val="22"/>
              </w:rPr>
            </w:pPr>
            <w:r w:rsidRPr="00D41C2A">
              <w:rPr>
                <w:rFonts w:ascii="Garamond" w:hAnsi="Garamond"/>
                <w:position w:val="-28"/>
                <w:sz w:val="22"/>
                <w:szCs w:val="22"/>
                <w:highlight w:val="yellow"/>
              </w:rPr>
              <w:object w:dxaOrig="2900" w:dyaOrig="680" w14:anchorId="72FCAB0C">
                <v:shape id="_x0000_i1058" type="#_x0000_t75" style="width:163.5pt;height:38.25pt" o:ole="">
                  <v:imagedata r:id="rId56" o:title=""/>
                </v:shape>
                <o:OLEObject Type="Embed" ProgID="Equation.3" ShapeID="_x0000_i1058" DrawAspect="Content" ObjectID="_1659362748" r:id="rId57"/>
              </w:object>
            </w:r>
            <w:r w:rsidRPr="006D740F">
              <w:rPr>
                <w:rFonts w:ascii="Garamond" w:hAnsi="Garamond"/>
                <w:sz w:val="22"/>
                <w:szCs w:val="22"/>
              </w:rPr>
              <w:t>.</w:t>
            </w:r>
          </w:p>
          <w:p w:rsidR="00751D17" w:rsidRPr="00D41C2A" w:rsidRDefault="00751D17" w:rsidP="00751D17">
            <w:pPr>
              <w:spacing w:after="120"/>
              <w:rPr>
                <w:rFonts w:ascii="Garamond" w:hAnsi="Garamond"/>
                <w:sz w:val="22"/>
                <w:szCs w:val="22"/>
              </w:rPr>
            </w:pPr>
            <w:r>
              <w:rPr>
                <w:rFonts w:ascii="Garamond" w:hAnsi="Garamond"/>
                <w:sz w:val="22"/>
                <w:szCs w:val="22"/>
              </w:rPr>
              <w:t>…</w:t>
            </w:r>
          </w:p>
          <w:p w:rsidR="00751D17" w:rsidRPr="00D41C2A" w:rsidRDefault="00751D17" w:rsidP="00751D17">
            <w:pPr>
              <w:spacing w:after="120"/>
              <w:jc w:val="both"/>
              <w:rPr>
                <w:rFonts w:ascii="Garamond" w:hAnsi="Garamond"/>
                <w:sz w:val="22"/>
                <w:szCs w:val="22"/>
                <w:highlight w:val="yellow"/>
              </w:rPr>
            </w:pPr>
            <w:r w:rsidRPr="000A19EF">
              <w:rPr>
                <w:rFonts w:ascii="Garamond" w:hAnsi="Garamond"/>
                <w:sz w:val="22"/>
                <w:szCs w:val="22"/>
              </w:rPr>
              <w:t xml:space="preserve">2.2.3. В случаях, предусмотренных </w:t>
            </w:r>
            <w:r w:rsidRPr="00D41C2A">
              <w:rPr>
                <w:rFonts w:ascii="Garamond" w:hAnsi="Garamond"/>
                <w:sz w:val="22"/>
                <w:szCs w:val="22"/>
                <w:highlight w:val="yellow"/>
              </w:rPr>
              <w:t>пунктами 7.5</w:t>
            </w:r>
            <w:r w:rsidRPr="000A19EF">
              <w:rPr>
                <w:rFonts w:ascii="Garamond" w:hAnsi="Garamond"/>
                <w:sz w:val="22"/>
                <w:szCs w:val="22"/>
                <w:highlight w:val="yellow"/>
              </w:rPr>
              <w:t>–7.11´</w:t>
            </w:r>
            <w:r w:rsidRPr="000A19EF">
              <w:rPr>
                <w:rFonts w:ascii="Garamond" w:hAnsi="Garamond"/>
                <w:sz w:val="22"/>
                <w:szCs w:val="22"/>
              </w:rPr>
              <w:t xml:space="preserve">, а также при предоставлении дополнительного обеспечения / замены обеспечения в отношении объектов ВИЭ, отобранных на ОПВ в 2020 году и более поздние годы, КО при проведении проверки соответствия предоставленного (предоставляемого) обеспечения требованиям п. 2.2 настоящего Приложения использует значение </w:t>
            </w:r>
            <w:r w:rsidRPr="000A19EF">
              <w:rPr>
                <w:rFonts w:ascii="Garamond" w:hAnsi="Garamond"/>
                <w:position w:val="-14"/>
                <w:sz w:val="22"/>
                <w:szCs w:val="22"/>
              </w:rPr>
              <w:object w:dxaOrig="1020" w:dyaOrig="400" w14:anchorId="623AE484">
                <v:shape id="_x0000_i1059" type="#_x0000_t75" style="width:51.75pt;height:21.75pt" o:ole="">
                  <v:imagedata r:id="rId58" o:title=""/>
                </v:shape>
                <o:OLEObject Type="Embed" ProgID="Equation.3" ShapeID="_x0000_i1059" DrawAspect="Content" ObjectID="_1659362749" r:id="rId59"/>
              </w:object>
            </w:r>
            <w:r w:rsidRPr="000A19EF">
              <w:rPr>
                <w:rFonts w:ascii="Garamond" w:hAnsi="Garamond"/>
                <w:sz w:val="22"/>
                <w:szCs w:val="22"/>
              </w:rPr>
              <w:t xml:space="preserve">, рассчитанное </w:t>
            </w:r>
            <w:r w:rsidRPr="00D41C2A">
              <w:rPr>
                <w:rFonts w:ascii="Garamond" w:hAnsi="Garamond"/>
                <w:sz w:val="22"/>
                <w:szCs w:val="22"/>
                <w:highlight w:val="yellow"/>
              </w:rPr>
              <w:t xml:space="preserve">на основании данных за расчетный период </w:t>
            </w:r>
            <w:r w:rsidRPr="00D41C2A">
              <w:rPr>
                <w:rFonts w:ascii="Garamond" w:hAnsi="Garamond"/>
                <w:i/>
                <w:sz w:val="22"/>
                <w:szCs w:val="22"/>
                <w:highlight w:val="yellow"/>
                <w:lang w:val="en-US"/>
              </w:rPr>
              <w:t>m</w:t>
            </w:r>
            <w:r w:rsidRPr="00D41C2A">
              <w:rPr>
                <w:rFonts w:ascii="Garamond" w:hAnsi="Garamond"/>
                <w:sz w:val="22"/>
                <w:szCs w:val="22"/>
                <w:highlight w:val="yellow"/>
              </w:rPr>
              <w:t>:</w:t>
            </w:r>
          </w:p>
          <w:p w:rsidR="00751D17" w:rsidRPr="00D41C2A" w:rsidRDefault="00751D17" w:rsidP="00751D17">
            <w:pPr>
              <w:tabs>
                <w:tab w:val="num" w:pos="0"/>
              </w:tabs>
              <w:spacing w:after="120"/>
              <w:ind w:left="34" w:firstLine="440"/>
              <w:jc w:val="both"/>
              <w:rPr>
                <w:rFonts w:ascii="Garamond" w:hAnsi="Garamond"/>
                <w:sz w:val="22"/>
                <w:szCs w:val="22"/>
                <w:highlight w:val="yellow"/>
              </w:rPr>
            </w:pPr>
            <w:r w:rsidRPr="00D41C2A">
              <w:rPr>
                <w:rFonts w:ascii="Garamond" w:hAnsi="Garamond"/>
                <w:sz w:val="22"/>
                <w:szCs w:val="22"/>
                <w:highlight w:val="yellow"/>
              </w:rPr>
              <w:t xml:space="preserve">– при проведении проверки до 25-го числа месяца (не включительно) – </w:t>
            </w:r>
            <w:r w:rsidRPr="00D41C2A">
              <w:rPr>
                <w:rFonts w:ascii="Garamond" w:hAnsi="Garamond"/>
                <w:i/>
                <w:sz w:val="22"/>
                <w:szCs w:val="22"/>
                <w:highlight w:val="yellow"/>
                <w:lang w:val="en-US"/>
              </w:rPr>
              <w:t>m</w:t>
            </w:r>
            <w:r w:rsidRPr="00D41C2A">
              <w:rPr>
                <w:rFonts w:ascii="Garamond" w:hAnsi="Garamond"/>
                <w:sz w:val="22"/>
                <w:szCs w:val="22"/>
                <w:highlight w:val="yellow"/>
              </w:rPr>
              <w:t xml:space="preserve"> = </w:t>
            </w:r>
            <w:r w:rsidRPr="00D41C2A">
              <w:rPr>
                <w:rFonts w:ascii="Garamond" w:hAnsi="Garamond"/>
                <w:i/>
                <w:sz w:val="22"/>
                <w:szCs w:val="22"/>
                <w:highlight w:val="yellow"/>
                <w:lang w:val="en-US"/>
              </w:rPr>
              <w:t>t</w:t>
            </w:r>
            <w:r w:rsidRPr="00D41C2A">
              <w:rPr>
                <w:rFonts w:ascii="Garamond" w:hAnsi="Garamond"/>
                <w:sz w:val="22"/>
                <w:szCs w:val="22"/>
                <w:highlight w:val="yellow"/>
              </w:rPr>
              <w:t xml:space="preserve"> – 2, где </w:t>
            </w:r>
            <w:r w:rsidRPr="00D41C2A">
              <w:rPr>
                <w:rFonts w:ascii="Garamond" w:hAnsi="Garamond"/>
                <w:i/>
                <w:sz w:val="22"/>
                <w:szCs w:val="22"/>
                <w:highlight w:val="yellow"/>
                <w:lang w:val="en-US"/>
              </w:rPr>
              <w:t>t</w:t>
            </w:r>
            <w:r w:rsidRPr="00D41C2A">
              <w:rPr>
                <w:rFonts w:ascii="Garamond" w:hAnsi="Garamond"/>
                <w:sz w:val="22"/>
                <w:szCs w:val="22"/>
                <w:highlight w:val="yellow"/>
              </w:rPr>
              <w:t xml:space="preserve"> – месяц, в котором КО определяет факт соответствия обеспечения;</w:t>
            </w:r>
          </w:p>
          <w:p w:rsidR="00751D17" w:rsidRDefault="00751D17" w:rsidP="00751D17">
            <w:pPr>
              <w:spacing w:after="120"/>
              <w:ind w:firstLine="487"/>
              <w:jc w:val="both"/>
              <w:rPr>
                <w:rFonts w:ascii="Garamond" w:hAnsi="Garamond"/>
                <w:sz w:val="22"/>
                <w:szCs w:val="22"/>
              </w:rPr>
            </w:pPr>
            <w:r w:rsidRPr="00D41C2A">
              <w:rPr>
                <w:rFonts w:ascii="Garamond" w:hAnsi="Garamond"/>
                <w:sz w:val="22"/>
                <w:szCs w:val="22"/>
                <w:highlight w:val="yellow"/>
              </w:rPr>
              <w:t xml:space="preserve">– при проведении проверки после 25-го числа месяца (включительно) – </w:t>
            </w:r>
            <w:r w:rsidRPr="00D41C2A">
              <w:rPr>
                <w:rFonts w:ascii="Garamond" w:hAnsi="Garamond"/>
                <w:i/>
                <w:sz w:val="22"/>
                <w:szCs w:val="22"/>
                <w:highlight w:val="yellow"/>
                <w:lang w:val="en-US"/>
              </w:rPr>
              <w:t>m</w:t>
            </w:r>
            <w:r w:rsidRPr="00D41C2A">
              <w:rPr>
                <w:rFonts w:ascii="Garamond" w:hAnsi="Garamond"/>
                <w:sz w:val="22"/>
                <w:szCs w:val="22"/>
                <w:highlight w:val="yellow"/>
              </w:rPr>
              <w:t xml:space="preserve"> = </w:t>
            </w:r>
            <w:r w:rsidRPr="00D41C2A">
              <w:rPr>
                <w:rFonts w:ascii="Garamond" w:hAnsi="Garamond"/>
                <w:i/>
                <w:sz w:val="22"/>
                <w:szCs w:val="22"/>
                <w:highlight w:val="yellow"/>
                <w:lang w:val="en-US"/>
              </w:rPr>
              <w:t>t</w:t>
            </w:r>
            <w:r w:rsidRPr="00D41C2A">
              <w:rPr>
                <w:rFonts w:ascii="Garamond" w:hAnsi="Garamond"/>
                <w:sz w:val="22"/>
                <w:szCs w:val="22"/>
                <w:highlight w:val="yellow"/>
              </w:rPr>
              <w:t xml:space="preserve"> – 1, где </w:t>
            </w:r>
            <w:r w:rsidRPr="00D41C2A">
              <w:rPr>
                <w:rFonts w:ascii="Garamond" w:hAnsi="Garamond"/>
                <w:i/>
                <w:sz w:val="22"/>
                <w:szCs w:val="22"/>
                <w:highlight w:val="yellow"/>
                <w:lang w:val="en-US"/>
              </w:rPr>
              <w:t>t</w:t>
            </w:r>
            <w:r w:rsidRPr="00D41C2A">
              <w:rPr>
                <w:rFonts w:ascii="Garamond" w:hAnsi="Garamond"/>
                <w:sz w:val="22"/>
                <w:szCs w:val="22"/>
                <w:highlight w:val="yellow"/>
              </w:rPr>
              <w:t xml:space="preserve"> – месяц, в котором КО определяет факт соответствия обеспечения.</w:t>
            </w:r>
          </w:p>
          <w:p w:rsidR="005626B2" w:rsidRPr="008D4579" w:rsidRDefault="005626B2" w:rsidP="005626B2">
            <w:pPr>
              <w:pStyle w:val="a0"/>
              <w:rPr>
                <w:rFonts w:ascii="Garamond" w:hAnsi="Garamond"/>
                <w:b/>
              </w:rPr>
            </w:pPr>
            <w:r w:rsidRPr="008D4579">
              <w:rPr>
                <w:rFonts w:ascii="Garamond" w:hAnsi="Garamond"/>
                <w:b/>
              </w:rPr>
              <w:t>3. Порядок определения требований участника оптового рынка</w:t>
            </w:r>
            <w:r w:rsidRPr="008D4579">
              <w:rPr>
                <w:rFonts w:ascii="Garamond" w:hAnsi="Garamond"/>
                <w:b/>
                <w:i/>
              </w:rPr>
              <w:t xml:space="preserve"> </w:t>
            </w:r>
            <w:r w:rsidRPr="008D4579">
              <w:rPr>
                <w:rFonts w:ascii="Garamond" w:hAnsi="Garamond"/>
                <w:b/>
              </w:rPr>
              <w:t>от продажи мощности по договорам, заключенным им на оптовом рынке</w:t>
            </w:r>
          </w:p>
          <w:p w:rsidR="005626B2" w:rsidRPr="008D4579" w:rsidRDefault="005626B2" w:rsidP="005626B2">
            <w:pPr>
              <w:spacing w:after="120"/>
              <w:ind w:firstLine="709"/>
              <w:jc w:val="both"/>
              <w:rPr>
                <w:rFonts w:ascii="Garamond" w:hAnsi="Garamond"/>
                <w:sz w:val="22"/>
                <w:szCs w:val="22"/>
              </w:rPr>
            </w:pPr>
            <w:r w:rsidRPr="008D4579">
              <w:rPr>
                <w:rFonts w:ascii="Garamond" w:hAnsi="Garamond"/>
                <w:sz w:val="22"/>
                <w:szCs w:val="22"/>
              </w:rPr>
              <w:t xml:space="preserve">3.1. 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определяет величину требований участника оптового рынка по договорам, заключенным им на оптовом рынке, </w:t>
            </w:r>
            <w:r w:rsidRPr="008D4579">
              <w:rPr>
                <w:rFonts w:ascii="Garamond" w:hAnsi="Garamond"/>
                <w:position w:val="-14"/>
                <w:sz w:val="22"/>
                <w:szCs w:val="22"/>
              </w:rPr>
              <w:object w:dxaOrig="540" w:dyaOrig="400">
                <v:shape id="_x0000_i1060" type="#_x0000_t75" style="width:27pt;height:19.5pt" o:ole="">
                  <v:imagedata r:id="rId60" o:title=""/>
                </v:shape>
                <o:OLEObject Type="Embed" ProgID="Equation.3" ShapeID="_x0000_i1060" DrawAspect="Content" ObjectID="_1659362750" r:id="rId61"/>
              </w:object>
            </w:r>
            <w:r w:rsidRPr="008D4579">
              <w:rPr>
                <w:rFonts w:ascii="Garamond" w:hAnsi="Garamond"/>
                <w:sz w:val="22"/>
                <w:szCs w:val="22"/>
              </w:rPr>
              <w:t xml:space="preserve"> в соответствии со следующей формулой:</w:t>
            </w:r>
          </w:p>
          <w:p w:rsidR="005626B2" w:rsidRPr="008D4579" w:rsidRDefault="008603E9" w:rsidP="005626B2">
            <w:pPr>
              <w:pStyle w:val="a0"/>
              <w:jc w:val="center"/>
              <w:rPr>
                <w:rFonts w:ascii="Garamond" w:hAnsi="Garamond"/>
              </w:rPr>
            </w:pPr>
            <w:r w:rsidRPr="008D4579">
              <w:rPr>
                <w:rFonts w:ascii="Garamond" w:hAnsi="Garamond"/>
                <w:position w:val="-52"/>
              </w:rPr>
              <w:object w:dxaOrig="8600" w:dyaOrig="1160">
                <v:shape id="_x0000_i1061" type="#_x0000_t75" style="width:327pt;height:43.5pt" o:ole="">
                  <v:imagedata r:id="rId62" o:title=""/>
                </v:shape>
                <o:OLEObject Type="Embed" ProgID="Equation.3" ShapeID="_x0000_i1061" DrawAspect="Content" ObjectID="_1659362751" r:id="rId63"/>
              </w:object>
            </w:r>
            <w:r w:rsidR="005626B2" w:rsidRPr="008D4579">
              <w:rPr>
                <w:rFonts w:ascii="Garamond" w:hAnsi="Garamond"/>
              </w:rPr>
              <w:t>;</w:t>
            </w:r>
          </w:p>
          <w:p w:rsidR="005626B2" w:rsidRPr="008D4579" w:rsidRDefault="005626B2" w:rsidP="005626B2">
            <w:pPr>
              <w:pStyle w:val="a0"/>
              <w:ind w:left="567" w:hanging="567"/>
              <w:rPr>
                <w:rFonts w:ascii="Garamond" w:hAnsi="Garamond"/>
              </w:rPr>
            </w:pPr>
            <w:r w:rsidRPr="008D4579">
              <w:rPr>
                <w:rFonts w:ascii="Garamond" w:hAnsi="Garamond"/>
                <w:position w:val="-14"/>
              </w:rPr>
              <w:object w:dxaOrig="1500" w:dyaOrig="400">
                <v:shape id="_x0000_i1062" type="#_x0000_t75" style="width:73.5pt;height:19.5pt" o:ole="">
                  <v:imagedata r:id="rId64" o:title=""/>
                </v:shape>
                <o:OLEObject Type="Embed" ProgID="Equation.3" ShapeID="_x0000_i1062" DrawAspect="Content" ObjectID="_1659362752" r:id="rId65"/>
              </w:object>
            </w:r>
            <w:r w:rsidRPr="008D4579">
              <w:rPr>
                <w:rFonts w:ascii="Garamond" w:hAnsi="Garamond"/>
              </w:rPr>
              <w:t xml:space="preserve"> [руб.] – объем предоставленного участником оптового рынка </w:t>
            </w:r>
            <w:r w:rsidRPr="008D4579">
              <w:rPr>
                <w:rFonts w:ascii="Garamond" w:hAnsi="Garamond"/>
                <w:i/>
                <w:lang w:val="en-US"/>
              </w:rPr>
              <w:t>i</w:t>
            </w:r>
            <w:r w:rsidRPr="008D4579">
              <w:rPr>
                <w:rFonts w:ascii="Garamond" w:hAnsi="Garamond"/>
              </w:rPr>
              <w:t xml:space="preserve"> обеспечения исполнения обязательств по договорам конкурентного отбора мощности новых генерирующих объектов (КОМ НГО) в виде неустойки по договору, определенный согласно формуле (с точностью до 2 знаков после запятой с учетом математического округления): </w:t>
            </w:r>
          </w:p>
          <w:p w:rsidR="005626B2" w:rsidRPr="008D4579" w:rsidRDefault="005626B2" w:rsidP="005626B2">
            <w:pPr>
              <w:pStyle w:val="a0"/>
              <w:jc w:val="center"/>
              <w:rPr>
                <w:rFonts w:ascii="Garamond" w:hAnsi="Garamond"/>
              </w:rPr>
            </w:pPr>
            <w:r w:rsidRPr="008D4579">
              <w:rPr>
                <w:rFonts w:ascii="Garamond" w:hAnsi="Garamond"/>
                <w:position w:val="-14"/>
              </w:rPr>
              <w:object w:dxaOrig="4780" w:dyaOrig="400">
                <v:shape id="_x0000_i1063" type="#_x0000_t75" style="width:238.5pt;height:19.5pt" o:ole="">
                  <v:imagedata r:id="rId66" o:title=""/>
                </v:shape>
                <o:OLEObject Type="Embed" ProgID="Equation.3" ShapeID="_x0000_i1063" DrawAspect="Content" ObjectID="_1659362753" r:id="rId67"/>
              </w:object>
            </w:r>
            <w:r w:rsidRPr="008D4579">
              <w:rPr>
                <w:rFonts w:ascii="Garamond" w:hAnsi="Garamond"/>
              </w:rPr>
              <w:t>,</w:t>
            </w:r>
          </w:p>
          <w:p w:rsidR="005626B2" w:rsidRPr="008D4579" w:rsidRDefault="005626B2" w:rsidP="005626B2">
            <w:pPr>
              <w:pStyle w:val="a0"/>
              <w:ind w:left="426" w:hanging="426"/>
              <w:rPr>
                <w:rFonts w:ascii="Garamond" w:hAnsi="Garamond"/>
              </w:rPr>
            </w:pPr>
            <w:r w:rsidRPr="008D4579">
              <w:rPr>
                <w:rFonts w:ascii="Garamond" w:hAnsi="Garamond"/>
              </w:rPr>
              <w:t xml:space="preserve">где </w:t>
            </w:r>
            <w:r w:rsidRPr="008D4579">
              <w:rPr>
                <w:rFonts w:ascii="Garamond" w:hAnsi="Garamond"/>
                <w:position w:val="-14"/>
              </w:rPr>
              <w:object w:dxaOrig="540" w:dyaOrig="400">
                <v:shape id="_x0000_i1064" type="#_x0000_t75" style="width:27pt;height:20.25pt" o:ole="">
                  <v:imagedata r:id="rId68" o:title=""/>
                </v:shape>
                <o:OLEObject Type="Embed" ProgID="Equation.3" ShapeID="_x0000_i1064" DrawAspect="Content" ObjectID="_1659362754" r:id="rId69"/>
              </w:object>
            </w:r>
            <w:r w:rsidRPr="008D4579">
              <w:rPr>
                <w:rFonts w:ascii="Garamond" w:hAnsi="Garamond"/>
              </w:rPr>
              <w:t xml:space="preserve"> [руб./МВт] – предельное значение цены на мощность за 1 МВт в месяц, определенное для ГТП генерации </w:t>
            </w:r>
            <w:r w:rsidRPr="008D4579">
              <w:rPr>
                <w:rFonts w:ascii="Garamond" w:hAnsi="Garamond"/>
                <w:i/>
              </w:rPr>
              <w:t>p</w:t>
            </w:r>
            <w:r w:rsidRPr="008D4579">
              <w:rPr>
                <w:rFonts w:ascii="Garamond" w:hAnsi="Garamond"/>
              </w:rPr>
              <w:t>, отобранной по результатам КОМ НГО, проведенного:</w:t>
            </w:r>
          </w:p>
          <w:p w:rsidR="005626B2" w:rsidRPr="008D4579" w:rsidRDefault="005626B2" w:rsidP="005626B2">
            <w:pPr>
              <w:pStyle w:val="a0"/>
              <w:ind w:left="1276"/>
              <w:rPr>
                <w:rFonts w:ascii="Garamond" w:hAnsi="Garamond"/>
              </w:rPr>
            </w:pPr>
            <w:r w:rsidRPr="008D4579">
              <w:rPr>
                <w:rFonts w:ascii="Garamond" w:hAnsi="Garamond"/>
              </w:rPr>
              <w:t>– в 2017 году, равной 2 115 000 руб./МВт;</w:t>
            </w:r>
          </w:p>
          <w:p w:rsidR="005626B2" w:rsidRPr="008D4579" w:rsidRDefault="005626B2" w:rsidP="005626B2">
            <w:pPr>
              <w:pStyle w:val="a0"/>
              <w:ind w:left="1276"/>
              <w:rPr>
                <w:rFonts w:ascii="Garamond" w:hAnsi="Garamond"/>
              </w:rPr>
            </w:pPr>
            <w:r w:rsidRPr="008D4579">
              <w:rPr>
                <w:rFonts w:ascii="Garamond" w:hAnsi="Garamond"/>
              </w:rPr>
              <w:t>– 2018 году, равной 1 729 000 руб./МВт;</w:t>
            </w:r>
          </w:p>
          <w:p w:rsidR="005626B2" w:rsidRPr="008D4579" w:rsidRDefault="005626B2" w:rsidP="005626B2">
            <w:pPr>
              <w:spacing w:after="120"/>
              <w:ind w:left="567" w:hanging="567"/>
              <w:jc w:val="both"/>
              <w:rPr>
                <w:rFonts w:ascii="Garamond" w:hAnsi="Garamond"/>
                <w:sz w:val="22"/>
                <w:szCs w:val="22"/>
              </w:rPr>
            </w:pPr>
            <w:r w:rsidRPr="008D4579">
              <w:rPr>
                <w:rFonts w:ascii="Garamond" w:hAnsi="Garamond"/>
                <w:position w:val="-14"/>
                <w:sz w:val="22"/>
                <w:szCs w:val="22"/>
              </w:rPr>
              <w:object w:dxaOrig="1600" w:dyaOrig="400">
                <v:shape id="_x0000_i1065" type="#_x0000_t75" style="width:79.5pt;height:19.5pt" o:ole="">
                  <v:imagedata r:id="rId70" o:title=""/>
                </v:shape>
                <o:OLEObject Type="Embed" ProgID="Equation.3" ShapeID="_x0000_i1065" DrawAspect="Content" ObjectID="_1659362755" r:id="rId71"/>
              </w:object>
            </w:r>
            <w:r w:rsidRPr="008D4579">
              <w:rPr>
                <w:rFonts w:ascii="Garamond" w:hAnsi="Garamond"/>
                <w:sz w:val="22"/>
                <w:szCs w:val="22"/>
              </w:rPr>
              <w:t xml:space="preserve"> [МВт] – объем мощности, отобранный по результатам КОМ НГО, указанный в отношении ГТП генерации </w:t>
            </w:r>
            <w:r w:rsidRPr="008D4579">
              <w:rPr>
                <w:rFonts w:ascii="Garamond" w:hAnsi="Garamond"/>
                <w:i/>
                <w:sz w:val="22"/>
                <w:szCs w:val="22"/>
              </w:rPr>
              <w:t>p</w:t>
            </w:r>
            <w:r w:rsidRPr="008D4579">
              <w:rPr>
                <w:rFonts w:ascii="Garamond" w:hAnsi="Garamond"/>
                <w:sz w:val="22"/>
                <w:szCs w:val="22"/>
              </w:rPr>
              <w:t xml:space="preserve"> в приложении 1 к договорам КОМ НГО;</w:t>
            </w:r>
          </w:p>
          <w:p w:rsidR="005626B2" w:rsidRPr="008D4579" w:rsidRDefault="005626B2" w:rsidP="005626B2">
            <w:pPr>
              <w:spacing w:after="120"/>
              <w:ind w:left="567" w:hanging="567"/>
              <w:jc w:val="both"/>
              <w:rPr>
                <w:rFonts w:ascii="Garamond" w:hAnsi="Garamond"/>
                <w:color w:val="000000"/>
                <w:sz w:val="22"/>
                <w:szCs w:val="22"/>
              </w:rPr>
            </w:pPr>
            <w:r w:rsidRPr="008D4579">
              <w:rPr>
                <w:rFonts w:ascii="Garamond" w:hAnsi="Garamond"/>
                <w:position w:val="-14"/>
                <w:sz w:val="22"/>
                <w:szCs w:val="22"/>
              </w:rPr>
              <w:object w:dxaOrig="580" w:dyaOrig="400">
                <v:shape id="_x0000_i1066" type="#_x0000_t75" style="width:28.5pt;height:19.5pt" o:ole="">
                  <v:imagedata r:id="rId72" o:title=""/>
                </v:shape>
                <o:OLEObject Type="Embed" ProgID="Equation.3" ShapeID="_x0000_i1066" DrawAspect="Content" ObjectID="_1659362756" r:id="rId73"/>
              </w:object>
            </w:r>
            <w:r w:rsidRPr="008D4579">
              <w:rPr>
                <w:rFonts w:ascii="Garamond" w:hAnsi="Garamond"/>
                <w:sz w:val="22"/>
                <w:szCs w:val="22"/>
              </w:rPr>
              <w:t xml:space="preserve"> [руб.] – объем ответственности участника оптового рынка </w:t>
            </w:r>
            <w:r w:rsidRPr="008D4579">
              <w:rPr>
                <w:rFonts w:ascii="Garamond" w:hAnsi="Garamond"/>
                <w:i/>
                <w:sz w:val="22"/>
                <w:szCs w:val="22"/>
                <w:lang w:val="en-US"/>
              </w:rPr>
              <w:t>i</w:t>
            </w:r>
            <w:r w:rsidRPr="008D4579">
              <w:rPr>
                <w:rFonts w:ascii="Garamond" w:hAnsi="Garamond"/>
                <w:sz w:val="22"/>
                <w:szCs w:val="22"/>
              </w:rPr>
              <w:t>, являющегося поручителем по обязательствам участника (-ов) оптового рынка – поставщика (-ов) мощности по договорам КОМ НГО, заключенным в отношении объекта генерации</w:t>
            </w:r>
            <w:r w:rsidRPr="008D4579">
              <w:rPr>
                <w:rFonts w:ascii="Garamond" w:hAnsi="Garamond"/>
                <w:i/>
                <w:sz w:val="22"/>
                <w:szCs w:val="22"/>
              </w:rPr>
              <w:t xml:space="preserve"> p</w:t>
            </w:r>
            <w:r w:rsidRPr="008D4579">
              <w:rPr>
                <w:rFonts w:ascii="Garamond" w:hAnsi="Garamond"/>
                <w:sz w:val="22"/>
                <w:szCs w:val="22"/>
              </w:rPr>
              <w:t xml:space="preserve">, определенный в соответствии с </w:t>
            </w:r>
            <w:r w:rsidRPr="008D4579">
              <w:rPr>
                <w:rFonts w:ascii="Garamond" w:hAnsi="Garamond"/>
                <w:i/>
                <w:color w:val="000000"/>
                <w:sz w:val="22"/>
                <w:szCs w:val="22"/>
              </w:rPr>
              <w:t xml:space="preserve">Регламентом проведения конкурентных отборов мощности новых генерирующих объектов </w:t>
            </w:r>
            <w:r w:rsidRPr="008D4579">
              <w:rPr>
                <w:rFonts w:ascii="Garamond" w:hAnsi="Garamond"/>
                <w:color w:val="000000"/>
                <w:sz w:val="22"/>
                <w:szCs w:val="22"/>
              </w:rPr>
              <w:t>(Приложение № 19.8 к</w:t>
            </w:r>
            <w:r w:rsidRPr="008D4579">
              <w:rPr>
                <w:rFonts w:ascii="Garamond" w:hAnsi="Garamond"/>
                <w:i/>
                <w:color w:val="000000"/>
                <w:sz w:val="22"/>
                <w:szCs w:val="22"/>
              </w:rPr>
              <w:t xml:space="preserve"> Договору о присоединении к торговой системе оптового рынка</w:t>
            </w:r>
            <w:r w:rsidRPr="008D4579">
              <w:rPr>
                <w:rFonts w:ascii="Garamond" w:hAnsi="Garamond"/>
                <w:color w:val="000000"/>
                <w:sz w:val="22"/>
                <w:szCs w:val="22"/>
              </w:rPr>
              <w:t>);</w:t>
            </w:r>
          </w:p>
          <w:p w:rsidR="005626B2" w:rsidRPr="008D4579" w:rsidRDefault="005626B2" w:rsidP="005626B2">
            <w:pPr>
              <w:spacing w:after="120"/>
              <w:ind w:left="567" w:hanging="567"/>
              <w:jc w:val="both"/>
              <w:rPr>
                <w:rFonts w:ascii="Garamond" w:hAnsi="Garamond"/>
                <w:sz w:val="22"/>
                <w:szCs w:val="22"/>
              </w:rPr>
            </w:pPr>
            <w:r w:rsidRPr="008D4579">
              <w:rPr>
                <w:rFonts w:ascii="Garamond" w:hAnsi="Garamond"/>
                <w:i/>
                <w:color w:val="000000"/>
                <w:sz w:val="22"/>
                <w:szCs w:val="22"/>
                <w:lang w:val="en-US"/>
              </w:rPr>
              <w:t>p</w:t>
            </w:r>
            <w:r w:rsidRPr="008D4579">
              <w:rPr>
                <w:rFonts w:ascii="Garamond" w:hAnsi="Garamond"/>
                <w:i/>
                <w:color w:val="000000"/>
                <w:sz w:val="22"/>
                <w:szCs w:val="22"/>
              </w:rPr>
              <w:t xml:space="preserve"> </w:t>
            </w:r>
            <w:r w:rsidRPr="008D4579">
              <w:rPr>
                <w:rFonts w:ascii="Garamond" w:hAnsi="Garamond"/>
                <w:color w:val="000000"/>
                <w:sz w:val="22"/>
                <w:szCs w:val="22"/>
              </w:rPr>
              <w:t xml:space="preserve">– </w:t>
            </w:r>
            <w:r w:rsidRPr="008D4579">
              <w:rPr>
                <w:rFonts w:ascii="Garamond" w:hAnsi="Garamond"/>
                <w:sz w:val="22"/>
                <w:szCs w:val="22"/>
              </w:rPr>
              <w:t xml:space="preserve">объект генерации, отобранный по итогам КОМ НГО, в отношении которого поставщик мощности обеспечивает исполнение обязательств, возникающих по итогам КОМ НГО, неустойкой и </w:t>
            </w:r>
            <w:r w:rsidRPr="008603E9">
              <w:rPr>
                <w:rFonts w:ascii="Garamond" w:hAnsi="Garamond"/>
                <w:sz w:val="22"/>
                <w:szCs w:val="22"/>
                <w:highlight w:val="yellow"/>
              </w:rPr>
              <w:t xml:space="preserve">предельный объем поставки мощности на оптовый рынок, определенный СО </w:t>
            </w:r>
            <w:r w:rsidRPr="008603E9">
              <w:rPr>
                <w:rFonts w:ascii="Garamond" w:hAnsi="Garamond"/>
                <w:bCs/>
                <w:sz w:val="22"/>
                <w:szCs w:val="22"/>
                <w:highlight w:val="yellow"/>
              </w:rPr>
              <w:t xml:space="preserve">в соответствии с </w:t>
            </w:r>
            <w:r w:rsidRPr="008603E9">
              <w:rPr>
                <w:rFonts w:ascii="Garamond" w:hAnsi="Garamond"/>
                <w:bCs/>
                <w:i/>
                <w:sz w:val="22"/>
                <w:szCs w:val="22"/>
                <w:highlight w:val="yellow"/>
              </w:rPr>
              <w:t>Регламентом аттестации генерирующего оборудования</w:t>
            </w:r>
            <w:r w:rsidRPr="008603E9">
              <w:rPr>
                <w:rFonts w:ascii="Garamond" w:hAnsi="Garamond"/>
                <w:bCs/>
                <w:sz w:val="22"/>
                <w:szCs w:val="22"/>
                <w:highlight w:val="yellow"/>
              </w:rPr>
              <w:t xml:space="preserve"> (Приложение № 19.2 к </w:t>
            </w:r>
            <w:r w:rsidRPr="008603E9">
              <w:rPr>
                <w:rFonts w:ascii="Garamond" w:hAnsi="Garamond"/>
                <w:bCs/>
                <w:i/>
                <w:sz w:val="22"/>
                <w:szCs w:val="22"/>
                <w:highlight w:val="yellow"/>
              </w:rPr>
              <w:t>Договору о присоединении к торговой системе оптового рынка</w:t>
            </w:r>
            <w:r w:rsidRPr="008603E9">
              <w:rPr>
                <w:rFonts w:ascii="Garamond" w:hAnsi="Garamond"/>
                <w:bCs/>
                <w:sz w:val="22"/>
                <w:szCs w:val="22"/>
                <w:highlight w:val="yellow"/>
              </w:rPr>
              <w:t>)</w:t>
            </w:r>
            <w:r w:rsidRPr="008603E9">
              <w:rPr>
                <w:rFonts w:ascii="Garamond" w:hAnsi="Garamond"/>
                <w:sz w:val="22"/>
                <w:szCs w:val="22"/>
                <w:highlight w:val="yellow"/>
              </w:rPr>
              <w:t xml:space="preserve">, менее объема установленной мощности, отобранного по результатам КОМ НГО и указанного в отношении ГТП генерации </w:t>
            </w:r>
            <w:r w:rsidRPr="008603E9">
              <w:rPr>
                <w:rFonts w:ascii="Garamond" w:hAnsi="Garamond"/>
                <w:i/>
                <w:sz w:val="22"/>
                <w:szCs w:val="22"/>
                <w:highlight w:val="yellow"/>
              </w:rPr>
              <w:t>p</w:t>
            </w:r>
            <w:r w:rsidRPr="008603E9">
              <w:rPr>
                <w:rFonts w:ascii="Garamond" w:hAnsi="Garamond"/>
                <w:sz w:val="22"/>
                <w:szCs w:val="22"/>
                <w:highlight w:val="yellow"/>
              </w:rPr>
              <w:t xml:space="preserve"> в приложении 1 к договорам КОМ НГО</w:t>
            </w:r>
            <w:r w:rsidRPr="008D4579">
              <w:rPr>
                <w:rFonts w:ascii="Garamond" w:hAnsi="Garamond"/>
                <w:sz w:val="22"/>
                <w:szCs w:val="22"/>
              </w:rPr>
              <w:t xml:space="preserve">; </w:t>
            </w:r>
          </w:p>
          <w:p w:rsidR="005626B2" w:rsidRPr="008D4579" w:rsidRDefault="005626B2" w:rsidP="005626B2">
            <w:pPr>
              <w:pStyle w:val="a0"/>
              <w:ind w:left="709" w:hanging="709"/>
              <w:rPr>
                <w:rFonts w:ascii="Garamond" w:hAnsi="Garamond"/>
                <w:color w:val="000000"/>
              </w:rPr>
            </w:pPr>
            <w:r w:rsidRPr="008D4579">
              <w:rPr>
                <w:rFonts w:ascii="Garamond" w:hAnsi="Garamond"/>
                <w:position w:val="-14"/>
              </w:rPr>
              <w:object w:dxaOrig="1100" w:dyaOrig="400">
                <v:shape id="_x0000_i1067" type="#_x0000_t75" style="width:54.75pt;height:20.25pt" o:ole="">
                  <v:imagedata r:id="rId74" o:title=""/>
                </v:shape>
                <o:OLEObject Type="Embed" ProgID="Equation.3" ShapeID="_x0000_i1067" DrawAspect="Content" ObjectID="_1659362757" r:id="rId75"/>
              </w:object>
            </w:r>
            <w:r w:rsidRPr="008D4579">
              <w:rPr>
                <w:rFonts w:ascii="Garamond" w:hAnsi="Garamond"/>
              </w:rPr>
              <w:t xml:space="preserve"> [руб.] – объем обеспечения, предоставленный участником оптового рынка</w:t>
            </w:r>
            <w:r w:rsidRPr="008D4579">
              <w:rPr>
                <w:rFonts w:ascii="Garamond" w:hAnsi="Garamond"/>
                <w:i/>
              </w:rPr>
              <w:t xml:space="preserve"> </w:t>
            </w:r>
            <w:r w:rsidRPr="008D4579">
              <w:rPr>
                <w:rFonts w:ascii="Garamond" w:hAnsi="Garamond"/>
                <w:i/>
                <w:lang w:val="en-US"/>
              </w:rPr>
              <w:t>i</w:t>
            </w:r>
            <w:r w:rsidRPr="008D4579">
              <w:rPr>
                <w:rFonts w:ascii="Garamond" w:hAnsi="Garamond"/>
              </w:rPr>
              <w:t xml:space="preserve"> в виде неустойки по действующим на оптовом рынке договорам купли-продажи мощности по результатам конкурентного отбора мощности (договоры КОМ) для участия в КОМ в отношении ГТП генерации </w:t>
            </w:r>
            <w:r w:rsidRPr="008D4579">
              <w:rPr>
                <w:rFonts w:ascii="Garamond" w:hAnsi="Garamond"/>
                <w:position w:val="-10"/>
              </w:rPr>
              <w:object w:dxaOrig="1020" w:dyaOrig="360">
                <v:shape id="_x0000_i1068" type="#_x0000_t75" style="width:51.75pt;height:18.75pt" o:ole="">
                  <v:imagedata r:id="rId76" o:title=""/>
                </v:shape>
                <o:OLEObject Type="Embed" ProgID="Equation.3" ShapeID="_x0000_i1068" DrawAspect="Content" ObjectID="_1659362758" r:id="rId77"/>
              </w:object>
            </w:r>
            <w:r w:rsidRPr="008D4579">
              <w:rPr>
                <w:rFonts w:ascii="Garamond" w:hAnsi="Garamond"/>
                <w:color w:val="000000"/>
              </w:rPr>
              <w:t>,</w:t>
            </w:r>
            <w:r w:rsidRPr="008D4579">
              <w:rPr>
                <w:rFonts w:ascii="Garamond" w:hAnsi="Garamond"/>
              </w:rPr>
              <w:t xml:space="preserve"> определенный согласно формуле (с точностью до 2 знаков после запятой с учетом математического округления)</w:t>
            </w:r>
            <w:r w:rsidRPr="008D4579">
              <w:rPr>
                <w:rFonts w:ascii="Garamond" w:hAnsi="Garamond"/>
                <w:color w:val="000000"/>
              </w:rPr>
              <w:t>:</w:t>
            </w:r>
          </w:p>
          <w:p w:rsidR="005626B2" w:rsidRPr="008D4579" w:rsidRDefault="005626B2" w:rsidP="005626B2">
            <w:pPr>
              <w:pStyle w:val="a0"/>
              <w:ind w:left="709" w:hanging="709"/>
              <w:jc w:val="center"/>
              <w:rPr>
                <w:rFonts w:ascii="Garamond" w:hAnsi="Garamond"/>
                <w:color w:val="000000"/>
              </w:rPr>
            </w:pPr>
            <w:r w:rsidRPr="008D4579">
              <w:rPr>
                <w:rFonts w:ascii="Garamond" w:hAnsi="Garamond"/>
                <w:i/>
                <w:position w:val="-28"/>
              </w:rPr>
              <w:object w:dxaOrig="4180" w:dyaOrig="540">
                <v:shape id="_x0000_i1069" type="#_x0000_t75" style="width:246.75pt;height:30.75pt" o:ole="">
                  <v:imagedata r:id="rId78" o:title=""/>
                </v:shape>
                <o:OLEObject Type="Embed" ProgID="Equation.3" ShapeID="_x0000_i1069" DrawAspect="Content" ObjectID="_1659362759" r:id="rId79"/>
              </w:object>
            </w:r>
            <w:r w:rsidRPr="008D4579">
              <w:rPr>
                <w:rFonts w:ascii="Garamond" w:hAnsi="Garamond"/>
              </w:rPr>
              <w:t>,</w:t>
            </w:r>
          </w:p>
          <w:p w:rsidR="005626B2" w:rsidRPr="008D4579" w:rsidRDefault="005626B2" w:rsidP="005626B2">
            <w:pPr>
              <w:pStyle w:val="a0"/>
              <w:ind w:left="426" w:hanging="426"/>
              <w:rPr>
                <w:rFonts w:ascii="Garamond" w:hAnsi="Garamond"/>
                <w:position w:val="-14"/>
              </w:rPr>
            </w:pPr>
            <w:r w:rsidRPr="008D4579">
              <w:rPr>
                <w:rFonts w:ascii="Garamond" w:hAnsi="Garamond"/>
                <w:position w:val="-14"/>
              </w:rPr>
              <w:t xml:space="preserve">где </w:t>
            </w:r>
            <w:r w:rsidRPr="008D4579">
              <w:rPr>
                <w:rFonts w:ascii="Garamond" w:hAnsi="Garamond"/>
                <w:position w:val="-14"/>
              </w:rPr>
              <w:object w:dxaOrig="859" w:dyaOrig="400">
                <v:shape id="_x0000_i1070" type="#_x0000_t75" style="width:42.75pt;height:20.25pt" o:ole="">
                  <v:imagedata r:id="rId80" o:title=""/>
                </v:shape>
                <o:OLEObject Type="Embed" ProgID="Equation.3" ShapeID="_x0000_i1070" DrawAspect="Content" ObjectID="_1659362760" r:id="rId81"/>
              </w:object>
            </w:r>
            <w:r w:rsidRPr="008D4579">
              <w:rPr>
                <w:rFonts w:ascii="Garamond" w:hAnsi="Garamond"/>
                <w:position w:val="-14"/>
              </w:rPr>
              <w:t xml:space="preserve"> [МВт] – объем мощности генерирующих объектов, отобранных по результатам КОМ, указанный в отношении ГТП генерации </w:t>
            </w:r>
            <w:r w:rsidRPr="008D4579">
              <w:rPr>
                <w:rFonts w:ascii="Garamond" w:hAnsi="Garamond"/>
                <w:i/>
                <w:position w:val="-14"/>
              </w:rPr>
              <w:t>p</w:t>
            </w:r>
            <w:r w:rsidRPr="008D4579">
              <w:rPr>
                <w:rFonts w:ascii="Garamond" w:hAnsi="Garamond"/>
                <w:position w:val="-14"/>
              </w:rPr>
              <w:t xml:space="preserve"> участника оптового рынка </w:t>
            </w:r>
            <w:r w:rsidRPr="008D4579">
              <w:rPr>
                <w:rFonts w:ascii="Garamond" w:hAnsi="Garamond"/>
                <w:i/>
                <w:position w:val="-14"/>
              </w:rPr>
              <w:t>i</w:t>
            </w:r>
            <w:r w:rsidRPr="008D4579">
              <w:rPr>
                <w:rFonts w:ascii="Garamond" w:hAnsi="Garamond"/>
                <w:position w:val="-14"/>
              </w:rPr>
              <w:t xml:space="preserve"> в месяце </w:t>
            </w:r>
            <w:r w:rsidRPr="008D4579">
              <w:rPr>
                <w:rFonts w:ascii="Garamond" w:hAnsi="Garamond"/>
                <w:i/>
                <w:position w:val="-14"/>
              </w:rPr>
              <w:t>m</w:t>
            </w:r>
            <w:r w:rsidRPr="008D4579">
              <w:rPr>
                <w:rFonts w:ascii="Garamond" w:hAnsi="Garamond"/>
                <w:position w:val="-14"/>
              </w:rPr>
              <w:t xml:space="preserve"> года </w:t>
            </w:r>
            <w:r w:rsidRPr="008D4579">
              <w:rPr>
                <w:rFonts w:ascii="Garamond" w:hAnsi="Garamond"/>
                <w:i/>
                <w:position w:val="-14"/>
              </w:rPr>
              <w:t>X</w:t>
            </w:r>
            <w:r w:rsidRPr="008D4579">
              <w:rPr>
                <w:rFonts w:ascii="Garamond" w:hAnsi="Garamond"/>
                <w:position w:val="-14"/>
              </w:rPr>
              <w:t xml:space="preserve"> в Реестре обязательств по поставке мощности по результатам КОМ, определенный в соответствии с </w:t>
            </w:r>
            <w:r w:rsidRPr="008D4579">
              <w:rPr>
                <w:rFonts w:ascii="Garamond" w:hAnsi="Garamond"/>
                <w:i/>
                <w:position w:val="-14"/>
              </w:rPr>
              <w:t xml:space="preserve">Регламентом финансовых расчетов на оптовом рынке электроэнергии </w:t>
            </w:r>
            <w:r w:rsidRPr="008D4579">
              <w:rPr>
                <w:rFonts w:ascii="Garamond" w:hAnsi="Garamond"/>
                <w:position w:val="-14"/>
              </w:rPr>
              <w:t>(Приложение № 16 к</w:t>
            </w:r>
            <w:r w:rsidRPr="008D4579">
              <w:rPr>
                <w:rFonts w:ascii="Garamond" w:hAnsi="Garamond"/>
                <w:i/>
                <w:position w:val="-14"/>
              </w:rPr>
              <w:t xml:space="preserve"> Договору о присоединении к торговой системе оптового рынка)</w:t>
            </w:r>
            <w:r w:rsidRPr="008D4579">
              <w:rPr>
                <w:rFonts w:ascii="Garamond" w:hAnsi="Garamond"/>
                <w:position w:val="-14"/>
              </w:rPr>
              <w:t>;</w:t>
            </w:r>
          </w:p>
          <w:p w:rsidR="005626B2" w:rsidRPr="008D4579" w:rsidRDefault="005626B2" w:rsidP="005626B2">
            <w:pPr>
              <w:pStyle w:val="a0"/>
              <w:ind w:left="709" w:hanging="709"/>
              <w:rPr>
                <w:rFonts w:ascii="Garamond" w:hAnsi="Garamond"/>
                <w:position w:val="-14"/>
              </w:rPr>
            </w:pPr>
            <w:r w:rsidRPr="008D4579">
              <w:rPr>
                <w:rFonts w:ascii="Garamond" w:hAnsi="Garamond"/>
                <w:position w:val="-14"/>
              </w:rPr>
              <w:object w:dxaOrig="800" w:dyaOrig="400">
                <v:shape id="_x0000_i1071" type="#_x0000_t75" style="width:41.25pt;height:19.5pt" o:ole="">
                  <v:imagedata r:id="rId82" o:title=""/>
                </v:shape>
                <o:OLEObject Type="Embed" ProgID="Equation.3" ShapeID="_x0000_i1071" DrawAspect="Content" ObjectID="_1659362761" r:id="rId83"/>
              </w:object>
            </w:r>
            <w:r w:rsidRPr="008D4579">
              <w:rPr>
                <w:rFonts w:ascii="Garamond" w:hAnsi="Garamond"/>
              </w:rPr>
              <w:t xml:space="preserve"> [руб./МВт]</w:t>
            </w:r>
            <w:r w:rsidRPr="008D4579">
              <w:rPr>
                <w:rFonts w:ascii="Garamond" w:hAnsi="Garamond"/>
                <w:position w:val="-14"/>
              </w:rPr>
              <w:t xml:space="preserve"> – цена на мощность в первой точке спроса на мощность, использованная для определения спроса на мощность при проведении КОМ на год </w:t>
            </w:r>
            <w:r w:rsidRPr="008D4579">
              <w:rPr>
                <w:rFonts w:ascii="Garamond" w:hAnsi="Garamond"/>
                <w:i/>
                <w:position w:val="-14"/>
                <w:lang w:val="en-US"/>
              </w:rPr>
              <w:t>X</w:t>
            </w:r>
            <w:r w:rsidRPr="008D4579">
              <w:rPr>
                <w:rFonts w:ascii="Garamond" w:hAnsi="Garamond"/>
                <w:position w:val="-14"/>
              </w:rPr>
              <w:t xml:space="preserve">, для ценовой зоны </w:t>
            </w:r>
            <w:r w:rsidRPr="008D4579">
              <w:rPr>
                <w:rFonts w:ascii="Garamond" w:hAnsi="Garamond"/>
                <w:i/>
                <w:position w:val="-14"/>
              </w:rPr>
              <w:t>z</w:t>
            </w:r>
            <w:r w:rsidRPr="008D4579">
              <w:rPr>
                <w:rFonts w:ascii="Garamond" w:hAnsi="Garamond"/>
                <w:position w:val="-14"/>
              </w:rPr>
              <w:t xml:space="preserve">, к которой относится ГТП невведенного объекта генерации </w:t>
            </w:r>
            <w:r w:rsidRPr="008D4579">
              <w:rPr>
                <w:rFonts w:ascii="Garamond" w:hAnsi="Garamond"/>
                <w:i/>
                <w:position w:val="-14"/>
              </w:rPr>
              <w:t>p</w:t>
            </w:r>
            <w:r w:rsidRPr="008D4579">
              <w:rPr>
                <w:rFonts w:ascii="Garamond" w:hAnsi="Garamond"/>
                <w:position w:val="-14"/>
              </w:rPr>
              <w:t>;</w:t>
            </w:r>
          </w:p>
          <w:p w:rsidR="005626B2" w:rsidRDefault="005626B2" w:rsidP="005626B2">
            <w:pPr>
              <w:spacing w:after="120"/>
              <w:ind w:firstLine="487"/>
              <w:jc w:val="both"/>
              <w:rPr>
                <w:rFonts w:ascii="Garamond" w:hAnsi="Garamond"/>
              </w:rPr>
            </w:pPr>
            <w:r w:rsidRPr="008D4579">
              <w:rPr>
                <w:rFonts w:ascii="Garamond" w:hAnsi="Garamond"/>
                <w:i/>
              </w:rPr>
              <w:t>Х –</w:t>
            </w:r>
            <w:r w:rsidRPr="008D4579">
              <w:rPr>
                <w:rFonts w:ascii="Garamond" w:hAnsi="Garamond"/>
              </w:rPr>
              <w:t xml:space="preserve"> годы, на которые проводился КОМ</w:t>
            </w:r>
            <w:r>
              <w:rPr>
                <w:rFonts w:ascii="Garamond" w:hAnsi="Garamond"/>
              </w:rPr>
              <w:t>;</w:t>
            </w:r>
          </w:p>
          <w:p w:rsidR="005626B2" w:rsidRPr="009F0436" w:rsidRDefault="005626B2" w:rsidP="005626B2">
            <w:pPr>
              <w:spacing w:after="120"/>
              <w:ind w:firstLine="487"/>
              <w:jc w:val="both"/>
              <w:rPr>
                <w:rFonts w:ascii="Garamond" w:hAnsi="Garamond" w:cs="Garamond"/>
                <w:sz w:val="22"/>
                <w:szCs w:val="22"/>
              </w:rPr>
            </w:pPr>
            <w:r w:rsidRPr="009F0436">
              <w:rPr>
                <w:rFonts w:ascii="Garamond" w:hAnsi="Garamond"/>
                <w:i/>
                <w:color w:val="000000"/>
                <w:sz w:val="22"/>
                <w:szCs w:val="22"/>
                <w:lang w:val="en-US"/>
              </w:rPr>
              <w:t>p</w:t>
            </w:r>
            <w:r w:rsidRPr="009F0436">
              <w:rPr>
                <w:rFonts w:ascii="Garamond" w:hAnsi="Garamond"/>
                <w:i/>
                <w:color w:val="000000"/>
                <w:sz w:val="22"/>
                <w:szCs w:val="22"/>
              </w:rPr>
              <w:t xml:space="preserve"> </w:t>
            </w:r>
            <w:r w:rsidRPr="009F0436">
              <w:rPr>
                <w:rFonts w:ascii="Garamond" w:hAnsi="Garamond"/>
                <w:color w:val="000000"/>
                <w:sz w:val="22"/>
                <w:szCs w:val="22"/>
              </w:rPr>
              <w:t xml:space="preserve">– </w:t>
            </w:r>
            <w:r w:rsidRPr="009F0436">
              <w:rPr>
                <w:rFonts w:ascii="Garamond" w:hAnsi="Garamond"/>
                <w:sz w:val="22"/>
                <w:szCs w:val="22"/>
              </w:rPr>
              <w:t xml:space="preserve">объект генерации, отобранный по итогам КОМ, в отношении которого поставщик мощности обеспечивает исполнение обязательств, возникающих по итогам КОМ, неустойкой и </w:t>
            </w:r>
            <w:r w:rsidRPr="009F0436">
              <w:rPr>
                <w:rFonts w:ascii="Garamond" w:hAnsi="Garamond" w:cs="Garamond"/>
                <w:sz w:val="22"/>
                <w:szCs w:val="22"/>
                <w:highlight w:val="yellow"/>
              </w:rPr>
              <w:t xml:space="preserve">предельный объем поставки мощности на оптовый рынок, определенный СО </w:t>
            </w:r>
            <w:r w:rsidRPr="009F0436">
              <w:rPr>
                <w:rFonts w:ascii="Garamond" w:hAnsi="Garamond" w:cs="Garamond"/>
                <w:bCs/>
                <w:sz w:val="22"/>
                <w:szCs w:val="22"/>
                <w:highlight w:val="yellow"/>
              </w:rPr>
              <w:t xml:space="preserve">в соответствии с </w:t>
            </w:r>
            <w:r w:rsidRPr="009F0436">
              <w:rPr>
                <w:rFonts w:ascii="Garamond" w:hAnsi="Garamond" w:cs="Garamond"/>
                <w:bCs/>
                <w:i/>
                <w:sz w:val="22"/>
                <w:szCs w:val="22"/>
                <w:highlight w:val="yellow"/>
              </w:rPr>
              <w:t>Регламентом аттестации генерирующего оборудования</w:t>
            </w:r>
            <w:r w:rsidRPr="009F0436">
              <w:rPr>
                <w:rFonts w:ascii="Garamond" w:hAnsi="Garamond" w:cs="Garamond"/>
                <w:bCs/>
                <w:sz w:val="22"/>
                <w:szCs w:val="22"/>
                <w:highlight w:val="yellow"/>
              </w:rPr>
              <w:t xml:space="preserve"> (Приложение № 19.2 к </w:t>
            </w:r>
            <w:r w:rsidRPr="009F0436">
              <w:rPr>
                <w:rFonts w:ascii="Garamond" w:hAnsi="Garamond" w:cs="Garamond"/>
                <w:bCs/>
                <w:i/>
                <w:sz w:val="22"/>
                <w:szCs w:val="22"/>
                <w:highlight w:val="yellow"/>
              </w:rPr>
              <w:t>Договору о присоединении к торговой системе оптового рынка</w:t>
            </w:r>
            <w:r w:rsidRPr="009F0436">
              <w:rPr>
                <w:rFonts w:ascii="Garamond" w:hAnsi="Garamond" w:cs="Garamond"/>
                <w:bCs/>
                <w:sz w:val="22"/>
                <w:szCs w:val="22"/>
                <w:highlight w:val="yellow"/>
              </w:rPr>
              <w:t>)</w:t>
            </w:r>
            <w:r w:rsidRPr="009F0436">
              <w:rPr>
                <w:rFonts w:ascii="Garamond" w:hAnsi="Garamond" w:cs="Garamond"/>
                <w:sz w:val="22"/>
                <w:szCs w:val="22"/>
                <w:highlight w:val="yellow"/>
              </w:rPr>
              <w:t xml:space="preserve">, менее объема мощности генерирующих объектов, отобранных по результатам КОМ, указанного в отношении ГТП генерации </w:t>
            </w:r>
            <w:r w:rsidRPr="009F0436">
              <w:rPr>
                <w:rFonts w:ascii="Garamond" w:hAnsi="Garamond" w:cs="Garamond"/>
                <w:i/>
                <w:sz w:val="22"/>
                <w:szCs w:val="22"/>
                <w:highlight w:val="yellow"/>
              </w:rPr>
              <w:t>p</w:t>
            </w:r>
            <w:r w:rsidRPr="009F0436">
              <w:rPr>
                <w:rFonts w:ascii="Garamond" w:hAnsi="Garamond" w:cs="Garamond"/>
                <w:sz w:val="22"/>
                <w:szCs w:val="22"/>
                <w:highlight w:val="yellow"/>
              </w:rPr>
              <w:t xml:space="preserve"> участника оптового рынка </w:t>
            </w:r>
            <w:r w:rsidRPr="009F0436">
              <w:rPr>
                <w:rFonts w:ascii="Garamond" w:hAnsi="Garamond" w:cs="Garamond"/>
                <w:i/>
                <w:sz w:val="22"/>
                <w:szCs w:val="22"/>
                <w:highlight w:val="yellow"/>
              </w:rPr>
              <w:t>i</w:t>
            </w:r>
            <w:r w:rsidRPr="009F0436">
              <w:rPr>
                <w:rFonts w:ascii="Garamond" w:hAnsi="Garamond" w:cs="Garamond"/>
                <w:sz w:val="22"/>
                <w:szCs w:val="22"/>
                <w:highlight w:val="yellow"/>
              </w:rPr>
              <w:t xml:space="preserve"> в месяце </w:t>
            </w:r>
            <w:r w:rsidRPr="009F0436">
              <w:rPr>
                <w:rFonts w:ascii="Garamond" w:hAnsi="Garamond" w:cs="Garamond"/>
                <w:i/>
                <w:sz w:val="22"/>
                <w:szCs w:val="22"/>
                <w:highlight w:val="yellow"/>
              </w:rPr>
              <w:t>m</w:t>
            </w:r>
            <w:r w:rsidRPr="009F0436">
              <w:rPr>
                <w:rFonts w:ascii="Garamond" w:hAnsi="Garamond" w:cs="Garamond"/>
                <w:sz w:val="22"/>
                <w:szCs w:val="22"/>
                <w:highlight w:val="yellow"/>
              </w:rPr>
              <w:t xml:space="preserve"> = декабрь года </w:t>
            </w:r>
            <w:r w:rsidRPr="009F0436">
              <w:rPr>
                <w:rFonts w:ascii="Garamond" w:hAnsi="Garamond" w:cs="Garamond"/>
                <w:i/>
                <w:sz w:val="22"/>
                <w:szCs w:val="22"/>
                <w:highlight w:val="yellow"/>
              </w:rPr>
              <w:t>X</w:t>
            </w:r>
            <w:r w:rsidRPr="009F0436">
              <w:rPr>
                <w:rFonts w:ascii="Garamond" w:hAnsi="Garamond" w:cs="Garamond"/>
                <w:sz w:val="22"/>
                <w:szCs w:val="22"/>
                <w:highlight w:val="yellow"/>
              </w:rPr>
              <w:t xml:space="preserve"> в Реестре обязательств по поставке мощности по результатам КОМ</w:t>
            </w:r>
            <w:r w:rsidRPr="009F0436">
              <w:rPr>
                <w:rFonts w:ascii="Garamond" w:hAnsi="Garamond" w:cs="Garamond"/>
                <w:sz w:val="22"/>
                <w:szCs w:val="22"/>
              </w:rPr>
              <w:t>;</w:t>
            </w:r>
          </w:p>
          <w:p w:rsidR="005626B2" w:rsidRDefault="005626B2" w:rsidP="005626B2">
            <w:pPr>
              <w:spacing w:after="120"/>
              <w:ind w:firstLine="487"/>
              <w:jc w:val="both"/>
              <w:rPr>
                <w:rFonts w:ascii="Garamond" w:hAnsi="Garamond" w:cs="Garamond"/>
              </w:rPr>
            </w:pPr>
            <w:r>
              <w:rPr>
                <w:rFonts w:ascii="Garamond" w:hAnsi="Garamond" w:cs="Garamond"/>
              </w:rPr>
              <w:t>…</w:t>
            </w:r>
          </w:p>
          <w:p w:rsidR="00751D17" w:rsidRPr="002031B2" w:rsidRDefault="00751D17" w:rsidP="00751D17">
            <w:pPr>
              <w:spacing w:after="120"/>
              <w:ind w:left="567" w:hanging="567"/>
              <w:jc w:val="both"/>
              <w:rPr>
                <w:rFonts w:ascii="Garamond" w:hAnsi="Garamond"/>
                <w:sz w:val="22"/>
                <w:szCs w:val="22"/>
              </w:rPr>
            </w:pPr>
            <w:r w:rsidRPr="002031B2">
              <w:rPr>
                <w:rFonts w:ascii="Garamond" w:hAnsi="Garamond"/>
                <w:position w:val="-14"/>
                <w:sz w:val="22"/>
                <w:szCs w:val="22"/>
              </w:rPr>
              <w:object w:dxaOrig="1340" w:dyaOrig="400" w14:anchorId="085D9138">
                <v:shape id="_x0000_i1072" type="#_x0000_t75" style="width:67.5pt;height:19.5pt" o:ole="">
                  <v:imagedata r:id="rId84" o:title=""/>
                </v:shape>
                <o:OLEObject Type="Embed" ProgID="Equation.3" ShapeID="_x0000_i1072" DrawAspect="Content" ObjectID="_1659362762" r:id="rId85"/>
              </w:object>
            </w:r>
            <w:r w:rsidRPr="002031B2">
              <w:rPr>
                <w:rFonts w:ascii="Garamond" w:hAnsi="Garamond"/>
                <w:sz w:val="22"/>
                <w:szCs w:val="22"/>
              </w:rPr>
              <w:t xml:space="preserve">– размер дополнительного обеспечения исполнения обязательств </w:t>
            </w:r>
            <w:r w:rsidRPr="002031B2">
              <w:rPr>
                <w:rFonts w:ascii="Garamond" w:hAnsi="Garamond"/>
                <w:bCs/>
                <w:iCs/>
                <w:sz w:val="22"/>
                <w:szCs w:val="22"/>
              </w:rPr>
              <w:t xml:space="preserve">участника оптового рынка </w:t>
            </w:r>
            <w:r w:rsidRPr="002031B2">
              <w:rPr>
                <w:rFonts w:ascii="Garamond" w:hAnsi="Garamond"/>
                <w:bCs/>
                <w:i/>
                <w:iCs/>
                <w:sz w:val="22"/>
                <w:szCs w:val="22"/>
              </w:rPr>
              <w:t>i</w:t>
            </w:r>
            <w:r w:rsidRPr="002031B2">
              <w:rPr>
                <w:rFonts w:ascii="Garamond" w:hAnsi="Garamond"/>
                <w:sz w:val="22"/>
                <w:szCs w:val="22"/>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для объектов ВИЭ, по которым участником оптового рынка </w:t>
            </w:r>
            <w:r w:rsidRPr="002031B2">
              <w:rPr>
                <w:rFonts w:ascii="Garamond" w:hAnsi="Garamond"/>
                <w:i/>
                <w:sz w:val="22"/>
                <w:szCs w:val="22"/>
                <w:lang w:val="en-US"/>
              </w:rPr>
              <w:t>i</w:t>
            </w:r>
            <w:r>
              <w:rPr>
                <w:rFonts w:ascii="Garamond" w:hAnsi="Garamond"/>
                <w:sz w:val="22"/>
                <w:szCs w:val="22"/>
              </w:rPr>
              <w:t xml:space="preserve"> </w:t>
            </w:r>
            <w:r w:rsidRPr="002031B2">
              <w:rPr>
                <w:rFonts w:ascii="Garamond" w:hAnsi="Garamond"/>
                <w:sz w:val="22"/>
                <w:szCs w:val="22"/>
              </w:rPr>
              <w:t>выполнено требование по предоставлению дополнительного обеспечения на 27 месяцев в соответствии с настоящим Регламентом (с точностью до копеек с учетом правил математического округления):</w:t>
            </w:r>
          </w:p>
          <w:p w:rsidR="00751D17" w:rsidRDefault="00751D17" w:rsidP="00751D17">
            <w:pPr>
              <w:spacing w:after="120"/>
              <w:jc w:val="both"/>
              <w:outlineLvl w:val="0"/>
              <w:rPr>
                <w:rFonts w:ascii="Garamond" w:hAnsi="Garamond"/>
                <w:sz w:val="22"/>
                <w:szCs w:val="22"/>
                <w:lang w:val="en-GB" w:eastAsia="en-US"/>
              </w:rPr>
            </w:pPr>
            <w:r w:rsidRPr="00D41C2A">
              <w:rPr>
                <w:rFonts w:ascii="Garamond" w:hAnsi="Garamond"/>
                <w:position w:val="-14"/>
                <w:sz w:val="22"/>
                <w:szCs w:val="22"/>
                <w:highlight w:val="yellow"/>
                <w:lang w:val="en-GB" w:eastAsia="en-US"/>
              </w:rPr>
              <w:object w:dxaOrig="5860" w:dyaOrig="400" w14:anchorId="0898CF17">
                <v:shape id="_x0000_i1073" type="#_x0000_t75" style="width:330pt;height:22.5pt" o:ole="">
                  <v:imagedata r:id="rId86" o:title=""/>
                </v:shape>
                <o:OLEObject Type="Embed" ProgID="Equation.3" ShapeID="_x0000_i1073" DrawAspect="Content" ObjectID="_1659362763" r:id="rId87"/>
              </w:object>
            </w:r>
          </w:p>
          <w:p w:rsidR="00751D17" w:rsidRPr="007670EF" w:rsidRDefault="00751D17" w:rsidP="00751D17">
            <w:pPr>
              <w:spacing w:after="120"/>
              <w:jc w:val="both"/>
              <w:rPr>
                <w:rFonts w:ascii="Garamond" w:hAnsi="Garamond"/>
                <w:sz w:val="22"/>
                <w:szCs w:val="22"/>
              </w:rPr>
            </w:pPr>
            <w:r w:rsidRPr="007670EF">
              <w:rPr>
                <w:rFonts w:ascii="Garamond" w:hAnsi="Garamond"/>
                <w:position w:val="-14"/>
                <w:sz w:val="22"/>
                <w:szCs w:val="22"/>
              </w:rPr>
              <w:object w:dxaOrig="720" w:dyaOrig="400" w14:anchorId="694D4C3E">
                <v:shape id="_x0000_i1074" type="#_x0000_t75" style="width:37.5pt;height:21pt" o:ole="">
                  <v:imagedata r:id="rId88" o:title=""/>
                </v:shape>
                <o:OLEObject Type="Embed" ProgID="Equation.3" ShapeID="_x0000_i1074" DrawAspect="Content" ObjectID="_1659362764" r:id="rId89"/>
              </w:object>
            </w:r>
            <w:r w:rsidRPr="007670EF">
              <w:rPr>
                <w:rFonts w:ascii="Garamond" w:hAnsi="Garamond"/>
                <w:sz w:val="22"/>
                <w:szCs w:val="22"/>
              </w:rPr>
              <w:t xml:space="preserve"> [руб.] – совокупная величина требований, рассчитываемая КО в целях определения достаточности обеспечения за месяц </w:t>
            </w:r>
            <w:r w:rsidRPr="007670EF">
              <w:rPr>
                <w:rFonts w:ascii="Garamond" w:hAnsi="Garamond"/>
                <w:i/>
                <w:sz w:val="22"/>
                <w:szCs w:val="22"/>
                <w:lang w:val="en-US"/>
              </w:rPr>
              <w:t>m</w:t>
            </w:r>
            <w:r w:rsidRPr="007670EF">
              <w:rPr>
                <w:rFonts w:ascii="Garamond" w:hAnsi="Garamond"/>
                <w:sz w:val="22"/>
                <w:szCs w:val="22"/>
              </w:rPr>
              <w:t xml:space="preserve"> по договорам, заключенным участником оптового рынка </w:t>
            </w:r>
            <w:r w:rsidRPr="007670EF">
              <w:rPr>
                <w:rFonts w:ascii="Garamond" w:hAnsi="Garamond"/>
                <w:i/>
                <w:sz w:val="22"/>
                <w:szCs w:val="22"/>
                <w:lang w:val="en-US"/>
              </w:rPr>
              <w:t>i</w:t>
            </w:r>
            <w:r w:rsidRPr="007670EF">
              <w:rPr>
                <w:rFonts w:ascii="Garamond" w:hAnsi="Garamond"/>
                <w:sz w:val="22"/>
                <w:szCs w:val="22"/>
              </w:rPr>
              <w:t>, на оптовом рынке электрической энергии и мощности</w:t>
            </w:r>
            <w:r w:rsidRPr="007670EF">
              <w:rPr>
                <w:rFonts w:ascii="Garamond" w:hAnsi="Garamond"/>
                <w:i/>
                <w:sz w:val="22"/>
                <w:szCs w:val="22"/>
              </w:rPr>
              <w:t xml:space="preserve">, </w:t>
            </w:r>
            <w:r w:rsidRPr="007670EF">
              <w:rPr>
                <w:rFonts w:ascii="Garamond" w:hAnsi="Garamond"/>
                <w:sz w:val="22"/>
                <w:szCs w:val="22"/>
              </w:rPr>
              <w:t>определенная в соответствии со следующей формулой:</w:t>
            </w:r>
          </w:p>
          <w:p w:rsidR="00751D17" w:rsidRPr="007670EF" w:rsidRDefault="000066EF" w:rsidP="000066EF">
            <w:pPr>
              <w:spacing w:after="120"/>
              <w:ind w:left="33"/>
              <w:rPr>
                <w:rFonts w:ascii="Garamond" w:hAnsi="Garamond"/>
                <w:sz w:val="22"/>
                <w:szCs w:val="22"/>
              </w:rPr>
            </w:pPr>
            <w:r w:rsidRPr="007670EF">
              <w:rPr>
                <w:rFonts w:ascii="Garamond" w:hAnsi="Garamond"/>
                <w:position w:val="-162"/>
                <w:sz w:val="22"/>
                <w:szCs w:val="22"/>
              </w:rPr>
              <w:object w:dxaOrig="10280" w:dyaOrig="3300" w14:anchorId="5572CAC7">
                <v:shape id="_x0000_i1075" type="#_x0000_t75" style="width:333pt;height:129pt" o:ole="">
                  <v:imagedata r:id="rId90" o:title=""/>
                </v:shape>
                <o:OLEObject Type="Embed" ProgID="Equation.3" ShapeID="_x0000_i1075" DrawAspect="Content" ObjectID="_1659362765" r:id="rId91"/>
              </w:object>
            </w:r>
          </w:p>
          <w:p w:rsidR="00751D17" w:rsidRPr="007670EF" w:rsidRDefault="00751D17" w:rsidP="00751D17">
            <w:pPr>
              <w:spacing w:after="120"/>
              <w:ind w:left="709" w:hanging="426"/>
              <w:jc w:val="both"/>
              <w:rPr>
                <w:rFonts w:ascii="Garamond" w:hAnsi="Garamond"/>
                <w:color w:val="000000"/>
                <w:sz w:val="22"/>
                <w:szCs w:val="22"/>
              </w:rPr>
            </w:pPr>
            <w:r w:rsidRPr="007670EF">
              <w:rPr>
                <w:rFonts w:ascii="Garamond" w:hAnsi="Garamond"/>
                <w:sz w:val="22"/>
                <w:szCs w:val="22"/>
              </w:rPr>
              <w:t xml:space="preserve">где </w:t>
            </w:r>
            <w:r w:rsidRPr="007670EF">
              <w:rPr>
                <w:rFonts w:ascii="Garamond" w:hAnsi="Garamond"/>
                <w:position w:val="-14"/>
                <w:sz w:val="22"/>
                <w:szCs w:val="22"/>
              </w:rPr>
              <w:object w:dxaOrig="1359" w:dyaOrig="400" w14:anchorId="2FDA0F7B">
                <v:shape id="_x0000_i1076" type="#_x0000_t75" style="width:65.25pt;height:21pt" o:ole="">
                  <v:imagedata r:id="rId92" o:title=""/>
                </v:shape>
                <o:OLEObject Type="Embed" ProgID="Equation.3" ShapeID="_x0000_i1076" DrawAspect="Content" ObjectID="_1659362766" r:id="rId93"/>
              </w:object>
            </w:r>
            <w:r w:rsidRPr="007670EF">
              <w:rPr>
                <w:rFonts w:ascii="Garamond" w:hAnsi="Garamond"/>
                <w:b/>
                <w:sz w:val="22"/>
                <w:szCs w:val="22"/>
              </w:rPr>
              <w:t xml:space="preserve"> </w:t>
            </w:r>
            <w:r w:rsidRPr="007670EF">
              <w:rPr>
                <w:rFonts w:ascii="Garamond" w:hAnsi="Garamond"/>
                <w:sz w:val="22"/>
                <w:szCs w:val="22"/>
              </w:rPr>
              <w:t xml:space="preserve">– </w:t>
            </w:r>
            <w:r w:rsidRPr="007670EF">
              <w:rPr>
                <w:rFonts w:ascii="Garamond" w:hAnsi="Garamond"/>
                <w:color w:val="000000"/>
                <w:sz w:val="22"/>
                <w:szCs w:val="22"/>
              </w:rPr>
              <w:t xml:space="preserve">стоимость мощности, купленной/проданной по регулируемым договорам (РД) </w:t>
            </w:r>
            <w:r w:rsidRPr="007670EF">
              <w:rPr>
                <w:rFonts w:ascii="Garamond" w:hAnsi="Garamond"/>
                <w:i/>
                <w:color w:val="000000"/>
                <w:sz w:val="22"/>
                <w:szCs w:val="22"/>
              </w:rPr>
              <w:t>D</w:t>
            </w:r>
            <w:r w:rsidRPr="007670EF">
              <w:rPr>
                <w:rFonts w:ascii="Garamond" w:hAnsi="Garamond"/>
                <w:color w:val="000000"/>
                <w:sz w:val="22"/>
                <w:szCs w:val="22"/>
              </w:rPr>
              <w:t xml:space="preserve"> в отношении покупателей по РД для поставки ненаселению за месяц </w:t>
            </w:r>
            <w:r w:rsidRPr="007670EF">
              <w:rPr>
                <w:rFonts w:ascii="Garamond" w:hAnsi="Garamond"/>
                <w:i/>
                <w:color w:val="000000"/>
                <w:sz w:val="22"/>
                <w:szCs w:val="22"/>
              </w:rPr>
              <w:t xml:space="preserve">m,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i/>
                <w:color w:val="000000"/>
                <w:sz w:val="22"/>
                <w:szCs w:val="22"/>
              </w:rPr>
            </w:pPr>
            <w:r w:rsidRPr="007670EF">
              <w:rPr>
                <w:rFonts w:ascii="Garamond" w:hAnsi="Garamond"/>
                <w:position w:val="-14"/>
                <w:sz w:val="22"/>
                <w:szCs w:val="22"/>
              </w:rPr>
              <w:object w:dxaOrig="1219" w:dyaOrig="400" w14:anchorId="5B90BDB2">
                <v:shape id="_x0000_i1077" type="#_x0000_t75" style="width:57.75pt;height:21pt" o:ole="">
                  <v:imagedata r:id="rId94" o:title=""/>
                </v:shape>
                <o:OLEObject Type="Embed" ProgID="Equation.3" ShapeID="_x0000_i1077" DrawAspect="Content" ObjectID="_1659362767" r:id="rId95"/>
              </w:object>
            </w:r>
            <w:r w:rsidRPr="007670EF">
              <w:rPr>
                <w:rFonts w:ascii="Garamond" w:hAnsi="Garamond"/>
                <w:sz w:val="22"/>
                <w:szCs w:val="22"/>
              </w:rPr>
              <w:t xml:space="preserve"> – </w:t>
            </w:r>
            <w:r w:rsidRPr="007670EF">
              <w:rPr>
                <w:rFonts w:ascii="Garamond" w:hAnsi="Garamond"/>
                <w:color w:val="000000"/>
                <w:sz w:val="22"/>
                <w:szCs w:val="22"/>
              </w:rPr>
              <w:t xml:space="preserve">стоимость мощности, купленной/проданной по РД </w:t>
            </w:r>
            <w:r w:rsidRPr="007670EF">
              <w:rPr>
                <w:rFonts w:ascii="Garamond" w:hAnsi="Garamond"/>
                <w:i/>
                <w:color w:val="000000"/>
                <w:sz w:val="22"/>
                <w:szCs w:val="22"/>
              </w:rPr>
              <w:t>D</w:t>
            </w:r>
            <w:r w:rsidRPr="007670EF">
              <w:rPr>
                <w:rFonts w:ascii="Garamond" w:hAnsi="Garamond"/>
                <w:color w:val="000000"/>
                <w:sz w:val="22"/>
                <w:szCs w:val="22"/>
              </w:rPr>
              <w:t xml:space="preserve"> в отношении потребления населения и приравненных к нему групп потребителей за месяц </w:t>
            </w:r>
            <w:r w:rsidRPr="007670EF">
              <w:rPr>
                <w:rFonts w:ascii="Garamond" w:hAnsi="Garamond"/>
                <w:i/>
                <w:color w:val="000000"/>
                <w:sz w:val="22"/>
                <w:szCs w:val="22"/>
              </w:rPr>
              <w:t>m</w:t>
            </w:r>
            <w:r w:rsidRPr="007670EF">
              <w:rPr>
                <w:rFonts w:ascii="Garamond" w:hAnsi="Garamond"/>
                <w:color w:val="000000"/>
                <w:spacing w:val="5"/>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4"/>
                <w:sz w:val="22"/>
                <w:szCs w:val="22"/>
              </w:rPr>
              <w:object w:dxaOrig="1040" w:dyaOrig="400" w14:anchorId="5ACA319A">
                <v:shape id="_x0000_i1078" type="#_x0000_t75" style="width:51.75pt;height:20.25pt" o:ole="">
                  <v:imagedata r:id="rId96" o:title=""/>
                </v:shape>
                <o:OLEObject Type="Embed" ProgID="Equation.3" ShapeID="_x0000_i1078" DrawAspect="Content" ObjectID="_1659362768" r:id="rId97"/>
              </w:object>
            </w:r>
            <w:r w:rsidRPr="007670EF">
              <w:rPr>
                <w:rFonts w:ascii="Garamond" w:hAnsi="Garamond"/>
                <w:sz w:val="22"/>
                <w:szCs w:val="22"/>
              </w:rPr>
              <w:t xml:space="preserve"> – </w:t>
            </w:r>
            <w:r w:rsidRPr="007670EF">
              <w:rPr>
                <w:rFonts w:ascii="Garamond" w:eastAsia="Calibri" w:hAnsi="Garamond"/>
                <w:sz w:val="22"/>
                <w:szCs w:val="22"/>
                <w:lang w:eastAsia="en-US"/>
              </w:rPr>
              <w:t xml:space="preserve">стоимость мощности, купленной/проданной участником оптового рынка в месяце </w:t>
            </w:r>
            <w:r w:rsidRPr="007670EF">
              <w:rPr>
                <w:rFonts w:ascii="Garamond" w:eastAsia="Calibri" w:hAnsi="Garamond"/>
                <w:i/>
                <w:sz w:val="22"/>
                <w:szCs w:val="22"/>
                <w:lang w:eastAsia="en-US"/>
              </w:rPr>
              <w:t>m</w:t>
            </w:r>
            <w:r w:rsidRPr="007670EF">
              <w:rPr>
                <w:rFonts w:ascii="Garamond" w:eastAsia="Calibri" w:hAnsi="Garamond"/>
                <w:sz w:val="22"/>
                <w:szCs w:val="22"/>
                <w:lang w:eastAsia="en-US"/>
              </w:rPr>
              <w:t xml:space="preserve"> по </w:t>
            </w:r>
            <w:r w:rsidRPr="007670EF">
              <w:rPr>
                <w:rFonts w:ascii="Garamond" w:eastAsia="Calibri" w:hAnsi="Garamond"/>
                <w:bCs/>
                <w:sz w:val="22"/>
                <w:szCs w:val="22"/>
                <w:lang w:eastAsia="en-US"/>
              </w:rPr>
              <w:t>д</w:t>
            </w:r>
            <w:r w:rsidRPr="007670EF">
              <w:rPr>
                <w:rFonts w:ascii="Garamond" w:eastAsia="Calibri" w:hAnsi="Garamond"/>
                <w:sz w:val="22"/>
                <w:szCs w:val="22"/>
                <w:lang w:eastAsia="en-US"/>
              </w:rPr>
              <w:t xml:space="preserve">оговору купли-продажи мощности, производимой с использованием генерирующих объектов, поставляющих мощность в вынужденном режиме, поставляемой ГТП генерации </w:t>
            </w:r>
            <w:r w:rsidRPr="007670EF">
              <w:rPr>
                <w:rFonts w:ascii="Garamond" w:eastAsia="Calibri" w:hAnsi="Garamond"/>
                <w:i/>
                <w:sz w:val="22"/>
                <w:szCs w:val="22"/>
                <w:lang w:eastAsia="en-US"/>
              </w:rPr>
              <w:t>p</w:t>
            </w:r>
            <w:r w:rsidRPr="007670EF">
              <w:rPr>
                <w:rFonts w:ascii="Garamond" w:eastAsia="Calibri" w:hAnsi="Garamond"/>
                <w:sz w:val="22"/>
                <w:szCs w:val="22"/>
                <w:lang w:eastAsia="en-US"/>
              </w:rPr>
              <w:t xml:space="preserve"> участника оптового рынка </w:t>
            </w:r>
            <w:r w:rsidRPr="007670EF">
              <w:rPr>
                <w:rFonts w:ascii="Garamond" w:eastAsia="Calibri" w:hAnsi="Garamond"/>
                <w:i/>
                <w:sz w:val="22"/>
                <w:szCs w:val="22"/>
                <w:lang w:val="en-US" w:eastAsia="en-US"/>
              </w:rPr>
              <w:t>i</w:t>
            </w:r>
            <w:r w:rsidRPr="007670EF">
              <w:rPr>
                <w:rFonts w:ascii="Garamond" w:eastAsia="Calibri" w:hAnsi="Garamond"/>
                <w:sz w:val="22"/>
                <w:szCs w:val="22"/>
                <w:lang w:eastAsia="en-US"/>
              </w:rPr>
              <w:t xml:space="preserve"> и приобретаемой в ГТП потребления (экспорта) </w:t>
            </w:r>
            <w:r w:rsidRPr="007670EF">
              <w:rPr>
                <w:rFonts w:ascii="Garamond" w:eastAsia="Calibri" w:hAnsi="Garamond"/>
                <w:i/>
                <w:sz w:val="22"/>
                <w:szCs w:val="22"/>
                <w:lang w:val="en-US" w:eastAsia="en-US"/>
              </w:rPr>
              <w:t>q</w:t>
            </w:r>
            <w:r w:rsidRPr="007670EF">
              <w:rPr>
                <w:rFonts w:ascii="Garamond" w:eastAsia="Calibri" w:hAnsi="Garamond"/>
                <w:i/>
                <w:sz w:val="22"/>
                <w:szCs w:val="22"/>
                <w:lang w:eastAsia="en-US"/>
              </w:rPr>
              <w:t xml:space="preserve"> </w:t>
            </w:r>
            <w:r w:rsidRPr="007670EF">
              <w:rPr>
                <w:rFonts w:ascii="Garamond" w:eastAsia="Calibri" w:hAnsi="Garamond"/>
                <w:sz w:val="22"/>
                <w:szCs w:val="22"/>
                <w:lang w:eastAsia="en-US"/>
              </w:rPr>
              <w:t xml:space="preserve">участника оптового рынка </w:t>
            </w:r>
            <w:r w:rsidRPr="007670EF">
              <w:rPr>
                <w:rFonts w:ascii="Garamond" w:eastAsia="Calibri" w:hAnsi="Garamond"/>
                <w:i/>
                <w:sz w:val="22"/>
                <w:szCs w:val="22"/>
                <w:lang w:val="en-US" w:eastAsia="en-US"/>
              </w:rPr>
              <w:t>j</w:t>
            </w:r>
            <w:r w:rsidRPr="007670EF">
              <w:rPr>
                <w:rFonts w:ascii="Garamond" w:eastAsia="Calibri" w:hAnsi="Garamond"/>
                <w:sz w:val="22"/>
                <w:szCs w:val="22"/>
                <w:lang w:eastAsia="en-US"/>
              </w:rPr>
              <w:t xml:space="preserve">, </w:t>
            </w:r>
            <w:r w:rsidRPr="007670EF">
              <w:rPr>
                <w:rFonts w:ascii="Garamond" w:eastAsia="Calibri" w:hAnsi="Garamond"/>
                <w:color w:val="000000"/>
                <w:sz w:val="22"/>
                <w:szCs w:val="22"/>
                <w:lang w:eastAsia="en-US"/>
              </w:rPr>
              <w:t>определенная в соответствии с</w:t>
            </w:r>
            <w:r w:rsidRPr="007670EF">
              <w:rPr>
                <w:rFonts w:ascii="Garamond" w:eastAsia="Calibri" w:hAnsi="Garamond"/>
                <w:i/>
                <w:color w:val="000000"/>
                <w:sz w:val="22"/>
                <w:szCs w:val="22"/>
                <w:lang w:eastAsia="en-US"/>
              </w:rPr>
              <w:t xml:space="preserve"> Регламентом финансовых расчетов на оптовом рынке электроэнергии </w:t>
            </w:r>
            <w:r w:rsidRPr="007670EF">
              <w:rPr>
                <w:rFonts w:ascii="Garamond" w:eastAsia="Calibri" w:hAnsi="Garamond"/>
                <w:color w:val="000000"/>
                <w:sz w:val="22"/>
                <w:szCs w:val="22"/>
                <w:lang w:eastAsia="en-US"/>
              </w:rPr>
              <w:t>(Приложение № 16 к</w:t>
            </w:r>
            <w:r w:rsidRPr="007670EF">
              <w:rPr>
                <w:rFonts w:ascii="Garamond" w:eastAsia="Calibri" w:hAnsi="Garamond"/>
                <w:i/>
                <w:color w:val="000000"/>
                <w:sz w:val="22"/>
                <w:szCs w:val="22"/>
                <w:lang w:eastAsia="en-US"/>
              </w:rPr>
              <w:t xml:space="preserve"> Договору о присоединении к торговой системе оптового рынка</w:t>
            </w:r>
            <w:r w:rsidRPr="007670EF">
              <w:rPr>
                <w:rFonts w:ascii="Garamond" w:eastAsia="Calibri" w:hAnsi="Garamond"/>
                <w:color w:val="000000"/>
                <w:sz w:val="22"/>
                <w:szCs w:val="22"/>
                <w:lang w:eastAsia="en-US"/>
              </w:rPr>
              <w:t>)</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4"/>
                <w:sz w:val="22"/>
                <w:szCs w:val="22"/>
              </w:rPr>
              <w:object w:dxaOrig="940" w:dyaOrig="400" w14:anchorId="19DDB5EB">
                <v:shape id="_x0000_i1079" type="#_x0000_t75" style="width:51pt;height:21pt" o:ole="">
                  <v:imagedata r:id="rId98" o:title=""/>
                </v:shape>
                <o:OLEObject Type="Embed" ProgID="Equation.3" ShapeID="_x0000_i1079" DrawAspect="Content" ObjectID="_1659362769" r:id="rId99"/>
              </w:object>
            </w:r>
            <w:r w:rsidRPr="007670EF">
              <w:rPr>
                <w:rFonts w:ascii="Garamond" w:hAnsi="Garamond"/>
                <w:sz w:val="22"/>
                <w:szCs w:val="22"/>
              </w:rPr>
              <w:t xml:space="preserve"> – стоимость мощности, фактически поставленной поставщиком </w:t>
            </w:r>
            <w:r w:rsidRPr="007670EF">
              <w:rPr>
                <w:rFonts w:ascii="Garamond" w:hAnsi="Garamond"/>
                <w:i/>
                <w:sz w:val="22"/>
                <w:szCs w:val="22"/>
                <w:lang w:val="en-US"/>
              </w:rPr>
              <w:t>i</w:t>
            </w:r>
            <w:r w:rsidRPr="007670EF">
              <w:rPr>
                <w:rFonts w:ascii="Garamond" w:hAnsi="Garamond"/>
                <w:i/>
                <w:sz w:val="22"/>
                <w:szCs w:val="22"/>
              </w:rPr>
              <w:t xml:space="preserve"> </w:t>
            </w:r>
            <w:r w:rsidRPr="007670EF">
              <w:rPr>
                <w:rFonts w:ascii="Garamond" w:hAnsi="Garamond"/>
                <w:sz w:val="22"/>
                <w:szCs w:val="22"/>
              </w:rPr>
              <w:t xml:space="preserve">покупателю </w:t>
            </w:r>
            <w:r w:rsidRPr="007670EF">
              <w:rPr>
                <w:rFonts w:ascii="Garamond" w:hAnsi="Garamond"/>
                <w:i/>
                <w:sz w:val="22"/>
                <w:szCs w:val="22"/>
                <w:lang w:val="en-US"/>
              </w:rPr>
              <w:t>j</w:t>
            </w:r>
            <w:r w:rsidRPr="007670EF">
              <w:rPr>
                <w:rFonts w:ascii="Garamond" w:hAnsi="Garamond"/>
                <w:sz w:val="22"/>
                <w:szCs w:val="22"/>
              </w:rPr>
              <w:t xml:space="preserve"> (</w:t>
            </w:r>
            <w:r w:rsidRPr="007670EF">
              <w:rPr>
                <w:rFonts w:ascii="Garamond" w:hAnsi="Garamond"/>
                <w:sz w:val="22"/>
                <w:szCs w:val="22"/>
              </w:rPr>
              <w:object w:dxaOrig="499" w:dyaOrig="300" w14:anchorId="6998AB18">
                <v:shape id="_x0000_i1080" type="#_x0000_t75" style="width:21pt;height:14.25pt" o:ole="">
                  <v:imagedata r:id="rId100" o:title=""/>
                </v:shape>
                <o:OLEObject Type="Embed" ProgID="Equation.3" ShapeID="_x0000_i1080" DrawAspect="Content" ObjectID="_1659362770" r:id="rId101"/>
              </w:object>
            </w:r>
            <w:r w:rsidRPr="007670EF">
              <w:rPr>
                <w:rFonts w:ascii="Garamond" w:hAnsi="Garamond"/>
                <w:sz w:val="22"/>
                <w:szCs w:val="22"/>
              </w:rPr>
              <w:t xml:space="preserve">) или ФСК в месяце </w:t>
            </w:r>
            <w:r w:rsidRPr="007670EF">
              <w:rPr>
                <w:rFonts w:ascii="Garamond" w:hAnsi="Garamond"/>
                <w:i/>
                <w:sz w:val="22"/>
                <w:szCs w:val="22"/>
              </w:rPr>
              <w:t xml:space="preserve">m </w:t>
            </w:r>
            <w:r w:rsidRPr="007670EF">
              <w:rPr>
                <w:rFonts w:ascii="Garamond" w:hAnsi="Garamond"/>
                <w:sz w:val="22"/>
                <w:szCs w:val="22"/>
              </w:rPr>
              <w:t xml:space="preserve">по договору купли-продажи мощности по результатам конкурентного отбора мощности/по договору купли-продажи мощности по результатам конкурентного отбора мощности в целях компенсации потерь в электрических сетях, заключенному в отношении всех ГТП генерации </w:t>
            </w:r>
            <w:r w:rsidRPr="007670EF">
              <w:rPr>
                <w:rFonts w:ascii="Garamond" w:hAnsi="Garamond"/>
                <w:i/>
                <w:sz w:val="22"/>
                <w:szCs w:val="22"/>
                <w:lang w:val="en-US"/>
              </w:rPr>
              <w:t>p</w:t>
            </w:r>
            <w:r w:rsidRPr="007670EF">
              <w:rPr>
                <w:rFonts w:ascii="Garamond" w:hAnsi="Garamond"/>
                <w:sz w:val="22"/>
                <w:szCs w:val="22"/>
              </w:rPr>
              <w:t xml:space="preserve"> поставщика </w:t>
            </w:r>
            <w:r w:rsidRPr="007670EF">
              <w:rPr>
                <w:rFonts w:ascii="Garamond" w:hAnsi="Garamond"/>
                <w:i/>
                <w:sz w:val="22"/>
                <w:szCs w:val="22"/>
                <w:lang w:val="en-US"/>
              </w:rPr>
              <w:t>i</w:t>
            </w:r>
            <w:r w:rsidRPr="007670EF">
              <w:rPr>
                <w:rFonts w:ascii="Garamond" w:hAnsi="Garamond"/>
                <w:sz w:val="22"/>
                <w:szCs w:val="22"/>
              </w:rPr>
              <w:t xml:space="preserve">, для которых выполняется условие </w:t>
            </w:r>
            <w:r w:rsidRPr="007670EF">
              <w:rPr>
                <w:rFonts w:ascii="Garamond" w:hAnsi="Garamond"/>
                <w:position w:val="-10"/>
                <w:sz w:val="22"/>
                <w:szCs w:val="22"/>
              </w:rPr>
              <w:object w:dxaOrig="3480" w:dyaOrig="360" w14:anchorId="20E8B6CD">
                <v:shape id="_x0000_i1081" type="#_x0000_t75" style="width:171.75pt;height:21pt" o:ole="">
                  <v:imagedata r:id="rId102" o:title=""/>
                </v:shape>
                <o:OLEObject Type="Embed" ProgID="Equation.3" ShapeID="_x0000_i1081" DrawAspect="Content" ObjectID="_1659362771" r:id="rId103"/>
              </w:objec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pStyle w:val="af8"/>
              <w:spacing w:before="120" w:after="120"/>
              <w:ind w:left="709" w:firstLine="0"/>
              <w:jc w:val="both"/>
              <w:rPr>
                <w:rFonts w:ascii="Garamond" w:hAnsi="Garamond"/>
                <w:color w:val="000000"/>
                <w:sz w:val="22"/>
                <w:szCs w:val="22"/>
              </w:rPr>
            </w:pPr>
            <w:r w:rsidRPr="007670EF">
              <w:rPr>
                <w:rFonts w:ascii="Garamond" w:hAnsi="Garamond"/>
                <w:position w:val="-14"/>
                <w:sz w:val="22"/>
                <w:szCs w:val="22"/>
              </w:rPr>
              <w:object w:dxaOrig="900" w:dyaOrig="400" w14:anchorId="1AB98C59">
                <v:shape id="_x0000_i1082" type="#_x0000_t75" style="width:43.5pt;height:21pt" o:ole="">
                  <v:imagedata r:id="rId104" o:title=""/>
                </v:shape>
                <o:OLEObject Type="Embed" ProgID="Equation.3" ShapeID="_x0000_i1082" DrawAspect="Content" ObjectID="_1659362772" r:id="rId105"/>
              </w:object>
            </w:r>
            <w:r w:rsidRPr="007670EF">
              <w:rPr>
                <w:rFonts w:ascii="Garamond" w:hAnsi="Garamond"/>
                <w:sz w:val="22"/>
                <w:szCs w:val="22"/>
              </w:rPr>
              <w:t xml:space="preserve"> – стоимость мощности, фактически поставленной поставщиком </w:t>
            </w:r>
            <w:r w:rsidRPr="007670EF">
              <w:rPr>
                <w:rFonts w:ascii="Garamond" w:hAnsi="Garamond"/>
                <w:i/>
                <w:sz w:val="22"/>
                <w:szCs w:val="22"/>
                <w:lang w:val="en-US"/>
              </w:rPr>
              <w:t>i</w:t>
            </w:r>
            <w:r w:rsidRPr="007670EF">
              <w:rPr>
                <w:rFonts w:ascii="Garamond" w:hAnsi="Garamond"/>
                <w:sz w:val="22"/>
                <w:szCs w:val="22"/>
              </w:rPr>
              <w:t xml:space="preserve"> покупателю </w:t>
            </w:r>
            <w:r w:rsidRPr="007670EF">
              <w:rPr>
                <w:rFonts w:ascii="Garamond" w:hAnsi="Garamond"/>
                <w:i/>
                <w:sz w:val="22"/>
                <w:szCs w:val="22"/>
                <w:lang w:val="en-US"/>
              </w:rPr>
              <w:t>j</w:t>
            </w:r>
            <w:r w:rsidRPr="007670EF">
              <w:rPr>
                <w:rFonts w:ascii="Garamond" w:hAnsi="Garamond"/>
                <w:i/>
                <w:sz w:val="22"/>
                <w:szCs w:val="22"/>
              </w:rPr>
              <w:t xml:space="preserve"> </w:t>
            </w:r>
            <w:r w:rsidRPr="007670EF">
              <w:rPr>
                <w:rFonts w:ascii="Garamond" w:hAnsi="Garamond"/>
                <w:sz w:val="22"/>
                <w:szCs w:val="22"/>
              </w:rPr>
              <w:t>(</w:t>
            </w:r>
            <w:r w:rsidRPr="007670EF">
              <w:rPr>
                <w:rFonts w:ascii="Garamond" w:hAnsi="Garamond"/>
                <w:sz w:val="22"/>
                <w:szCs w:val="22"/>
              </w:rPr>
              <w:object w:dxaOrig="499" w:dyaOrig="300" w14:anchorId="5B49FCCF">
                <v:shape id="_x0000_i1083" type="#_x0000_t75" style="width:24.75pt;height:15.75pt" o:ole="">
                  <v:imagedata r:id="rId100" o:title=""/>
                </v:shape>
                <o:OLEObject Type="Embed" ProgID="Equation.3" ShapeID="_x0000_i1083" DrawAspect="Content" ObjectID="_1659362773" r:id="rId106"/>
              </w:object>
            </w:r>
            <w:r w:rsidRPr="007670EF">
              <w:rPr>
                <w:rFonts w:ascii="Garamond" w:hAnsi="Garamond"/>
                <w:sz w:val="22"/>
                <w:szCs w:val="22"/>
              </w:rPr>
              <w:t xml:space="preserve">) или ФСК в месяце </w:t>
            </w:r>
            <w:r w:rsidRPr="007670EF">
              <w:rPr>
                <w:rFonts w:ascii="Garamond" w:hAnsi="Garamond"/>
                <w:i/>
                <w:sz w:val="22"/>
                <w:szCs w:val="22"/>
              </w:rPr>
              <w:t xml:space="preserve">m </w:t>
            </w:r>
            <w:r w:rsidRPr="007670EF">
              <w:rPr>
                <w:rFonts w:ascii="Garamond" w:hAnsi="Garamond"/>
                <w:sz w:val="22"/>
                <w:szCs w:val="22"/>
              </w:rPr>
              <w:t xml:space="preserve">по договору купли-продажи мощности по результатам конкурентного отбора мощности/по договору купли-продажи мощности по результатам конкурентного отбора мощности в целях компенсации потерь в электрических сетях, заключенному в отношении ГТП генерации </w:t>
            </w:r>
            <w:r w:rsidRPr="007670EF">
              <w:rPr>
                <w:rFonts w:ascii="Garamond" w:hAnsi="Garamond"/>
                <w:position w:val="-10"/>
                <w:sz w:val="22"/>
                <w:szCs w:val="22"/>
              </w:rPr>
              <w:object w:dxaOrig="1020" w:dyaOrig="360" w14:anchorId="4074802B">
                <v:shape id="_x0000_i1084" type="#_x0000_t75" style="width:50.25pt;height:18.75pt" o:ole="">
                  <v:imagedata r:id="rId107" o:title=""/>
                </v:shape>
                <o:OLEObject Type="Embed" ProgID="Equation.3" ShapeID="_x0000_i1084" DrawAspect="Content" ObjectID="_1659362774" r:id="rId108"/>
              </w:object>
            </w:r>
            <w:r w:rsidRPr="007670EF">
              <w:rPr>
                <w:rFonts w:ascii="Garamond" w:hAnsi="Garamond"/>
                <w:sz w:val="22"/>
                <w:szCs w:val="22"/>
              </w:rPr>
              <w:t xml:space="preserve"> поставщика </w:t>
            </w:r>
            <w:r w:rsidRPr="007670EF">
              <w:rPr>
                <w:rFonts w:ascii="Garamond" w:hAnsi="Garamond"/>
                <w:i/>
                <w:sz w:val="22"/>
                <w:szCs w:val="22"/>
                <w:lang w:val="en-US"/>
              </w:rPr>
              <w:t>i</w: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pStyle w:val="af8"/>
              <w:spacing w:before="120" w:after="120"/>
              <w:ind w:left="709" w:firstLine="0"/>
              <w:jc w:val="both"/>
              <w:rPr>
                <w:rFonts w:ascii="Garamond" w:hAnsi="Garamond"/>
                <w:color w:val="000000"/>
                <w:sz w:val="22"/>
                <w:szCs w:val="22"/>
              </w:rPr>
            </w:pPr>
            <w:r w:rsidRPr="007670EF">
              <w:rPr>
                <w:rFonts w:ascii="Garamond" w:hAnsi="Garamond"/>
                <w:position w:val="-14"/>
                <w:sz w:val="22"/>
                <w:szCs w:val="22"/>
              </w:rPr>
              <w:object w:dxaOrig="1420" w:dyaOrig="400" w14:anchorId="5065CBD6">
                <v:shape id="_x0000_i1085" type="#_x0000_t75" style="width:1in;height:21pt" o:ole="">
                  <v:imagedata r:id="rId109" o:title=""/>
                </v:shape>
                <o:OLEObject Type="Embed" ProgID="Equation.3" ShapeID="_x0000_i1085" DrawAspect="Content" ObjectID="_1659362775" r:id="rId110"/>
              </w:object>
            </w:r>
            <w:r w:rsidRPr="007670EF">
              <w:rPr>
                <w:rFonts w:ascii="Garamond" w:hAnsi="Garamond"/>
                <w:sz w:val="22"/>
                <w:szCs w:val="22"/>
              </w:rPr>
              <w:t xml:space="preserve"> – стоимость мощности, фактически поставленной поставщиком </w:t>
            </w:r>
            <w:r w:rsidRPr="007670EF">
              <w:rPr>
                <w:rFonts w:ascii="Garamond" w:hAnsi="Garamond"/>
                <w:i/>
                <w:sz w:val="22"/>
                <w:szCs w:val="22"/>
                <w:lang w:val="en-US"/>
              </w:rPr>
              <w:t>i</w:t>
            </w:r>
            <w:r w:rsidRPr="007670EF">
              <w:rPr>
                <w:rFonts w:ascii="Garamond" w:hAnsi="Garamond"/>
                <w:sz w:val="22"/>
                <w:szCs w:val="22"/>
              </w:rPr>
              <w:t xml:space="preserve"> покупателю </w:t>
            </w:r>
            <w:r w:rsidRPr="007670EF">
              <w:rPr>
                <w:rFonts w:ascii="Garamond" w:hAnsi="Garamond"/>
                <w:i/>
                <w:sz w:val="22"/>
                <w:szCs w:val="22"/>
                <w:lang w:val="en-US"/>
              </w:rPr>
              <w:t>j</w:t>
            </w:r>
            <w:r w:rsidRPr="007670EF">
              <w:rPr>
                <w:rFonts w:ascii="Garamond" w:hAnsi="Garamond"/>
                <w:i/>
                <w:sz w:val="22"/>
                <w:szCs w:val="22"/>
              </w:rPr>
              <w:t xml:space="preserve"> </w:t>
            </w:r>
            <w:r w:rsidRPr="007670EF">
              <w:rPr>
                <w:rFonts w:ascii="Garamond" w:hAnsi="Garamond"/>
                <w:sz w:val="22"/>
                <w:szCs w:val="22"/>
              </w:rPr>
              <w:t>(</w:t>
            </w:r>
            <w:r w:rsidRPr="007670EF">
              <w:rPr>
                <w:rFonts w:ascii="Garamond" w:hAnsi="Garamond"/>
                <w:noProof/>
                <w:sz w:val="22"/>
                <w:szCs w:val="22"/>
              </w:rPr>
              <w:drawing>
                <wp:inline distT="0" distB="0" distL="0" distR="0" wp14:anchorId="15CD5466" wp14:editId="012B785E">
                  <wp:extent cx="317500" cy="19050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17500" cy="190500"/>
                          </a:xfrm>
                          <a:prstGeom prst="rect">
                            <a:avLst/>
                          </a:prstGeom>
                          <a:noFill/>
                          <a:ln>
                            <a:noFill/>
                          </a:ln>
                        </pic:spPr>
                      </pic:pic>
                    </a:graphicData>
                  </a:graphic>
                </wp:inline>
              </w:drawing>
            </w:r>
            <w:r w:rsidRPr="007670EF">
              <w:rPr>
                <w:rFonts w:ascii="Garamond" w:hAnsi="Garamond"/>
                <w:sz w:val="22"/>
                <w:szCs w:val="22"/>
              </w:rPr>
              <w:t>)</w:t>
            </w:r>
            <w:r w:rsidRPr="007670EF">
              <w:rPr>
                <w:rFonts w:ascii="Garamond" w:hAnsi="Garamond"/>
                <w:i/>
                <w:sz w:val="22"/>
                <w:szCs w:val="22"/>
              </w:rPr>
              <w:t xml:space="preserve"> </w:t>
            </w:r>
            <w:r w:rsidRPr="007670EF">
              <w:rPr>
                <w:rFonts w:ascii="Garamond" w:hAnsi="Garamond"/>
                <w:sz w:val="22"/>
                <w:szCs w:val="22"/>
              </w:rPr>
              <w:t xml:space="preserve">или ФСК в месяце </w:t>
            </w:r>
            <w:r w:rsidRPr="007670EF">
              <w:rPr>
                <w:rFonts w:ascii="Garamond" w:hAnsi="Garamond"/>
                <w:i/>
                <w:sz w:val="22"/>
                <w:szCs w:val="22"/>
              </w:rPr>
              <w:t xml:space="preserve">m </w:t>
            </w:r>
            <w:r w:rsidRPr="007670EF">
              <w:rPr>
                <w:rFonts w:ascii="Garamond" w:hAnsi="Garamond"/>
                <w:sz w:val="22"/>
                <w:szCs w:val="22"/>
              </w:rPr>
              <w:t xml:space="preserve">по договору купли-продажи мощности по результатам конкурентного отбора мощности новых генерирующих объектов/по договору купли-продажи мощности по результатам конкурентного отбора мощности новых генерирующих объектов в целях компенсации потерь в электрических сетях, заключенному в отношении ГТП генерации </w:t>
            </w:r>
            <w:r w:rsidRPr="007670EF">
              <w:rPr>
                <w:rFonts w:ascii="Garamond" w:hAnsi="Garamond"/>
                <w:position w:val="-10"/>
                <w:sz w:val="22"/>
                <w:szCs w:val="22"/>
              </w:rPr>
              <w:object w:dxaOrig="1380" w:dyaOrig="360" w14:anchorId="6C499EE4">
                <v:shape id="_x0000_i1086" type="#_x0000_t75" style="width:62.25pt;height:18.75pt" o:ole="">
                  <v:imagedata r:id="rId112" o:title=""/>
                </v:shape>
                <o:OLEObject Type="Embed" ProgID="Equation.3" ShapeID="_x0000_i1086" DrawAspect="Content" ObjectID="_1659362776" r:id="rId113"/>
              </w:object>
            </w:r>
            <w:r w:rsidRPr="007670EF">
              <w:rPr>
                <w:rFonts w:ascii="Garamond" w:hAnsi="Garamond"/>
                <w:sz w:val="22"/>
                <w:szCs w:val="22"/>
              </w:rPr>
              <w:t xml:space="preserve"> поставщика </w:t>
            </w:r>
            <w:r w:rsidRPr="007670EF">
              <w:rPr>
                <w:rFonts w:ascii="Garamond" w:hAnsi="Garamond"/>
                <w:i/>
                <w:sz w:val="22"/>
                <w:szCs w:val="22"/>
                <w:lang w:val="en-US"/>
              </w:rPr>
              <w:t>i</w: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pStyle w:val="af8"/>
              <w:spacing w:before="120" w:after="120"/>
              <w:ind w:left="709" w:firstLine="0"/>
              <w:jc w:val="both"/>
              <w:rPr>
                <w:rFonts w:ascii="Garamond" w:hAnsi="Garamond"/>
                <w:sz w:val="22"/>
                <w:szCs w:val="22"/>
              </w:rPr>
            </w:pPr>
            <w:r w:rsidRPr="007670EF">
              <w:rPr>
                <w:rFonts w:ascii="Garamond" w:hAnsi="Garamond"/>
                <w:position w:val="-14"/>
                <w:sz w:val="22"/>
                <w:szCs w:val="22"/>
              </w:rPr>
              <w:object w:dxaOrig="1200" w:dyaOrig="400" w14:anchorId="5F617BF9">
                <v:shape id="_x0000_i1087" type="#_x0000_t75" style="width:57.75pt;height:21pt" o:ole="">
                  <v:imagedata r:id="rId114" o:title=""/>
                </v:shape>
                <o:OLEObject Type="Embed" ProgID="Equation.3" ShapeID="_x0000_i1087" DrawAspect="Content" ObjectID="_1659362777" r:id="rId115"/>
              </w:object>
            </w:r>
            <w:r w:rsidRPr="007670EF">
              <w:rPr>
                <w:rFonts w:ascii="Garamond" w:hAnsi="Garamond"/>
                <w:sz w:val="22"/>
                <w:szCs w:val="22"/>
              </w:rPr>
              <w:t xml:space="preserve"> – стоимость мощности, фактически поставленной поставщиком </w:t>
            </w:r>
            <w:r w:rsidRPr="007670EF">
              <w:rPr>
                <w:rFonts w:ascii="Garamond" w:hAnsi="Garamond"/>
                <w:i/>
                <w:sz w:val="22"/>
                <w:szCs w:val="22"/>
                <w:lang w:val="en-US"/>
              </w:rPr>
              <w:t>i</w:t>
            </w:r>
            <w:r w:rsidRPr="007670EF">
              <w:rPr>
                <w:rFonts w:ascii="Garamond" w:hAnsi="Garamond"/>
                <w:i/>
                <w:sz w:val="22"/>
                <w:szCs w:val="22"/>
              </w:rPr>
              <w:t xml:space="preserve"> </w:t>
            </w:r>
            <w:r w:rsidRPr="007670EF">
              <w:rPr>
                <w:rFonts w:ascii="Garamond" w:hAnsi="Garamond"/>
                <w:sz w:val="22"/>
                <w:szCs w:val="22"/>
              </w:rPr>
              <w:t xml:space="preserve">покупателю </w:t>
            </w:r>
            <w:r w:rsidRPr="007670EF">
              <w:rPr>
                <w:rFonts w:ascii="Garamond" w:hAnsi="Garamond"/>
                <w:i/>
                <w:sz w:val="22"/>
                <w:szCs w:val="22"/>
                <w:lang w:val="en-US"/>
              </w:rPr>
              <w:t>j</w:t>
            </w:r>
            <w:r w:rsidRPr="007670EF">
              <w:rPr>
                <w:rFonts w:ascii="Garamond" w:hAnsi="Garamond"/>
                <w:sz w:val="22"/>
                <w:szCs w:val="22"/>
              </w:rPr>
              <w:t xml:space="preserve"> (</w:t>
            </w:r>
            <w:r w:rsidRPr="007670EF">
              <w:rPr>
                <w:rFonts w:ascii="Garamond" w:hAnsi="Garamond"/>
                <w:noProof/>
                <w:sz w:val="22"/>
                <w:szCs w:val="22"/>
              </w:rPr>
              <w:drawing>
                <wp:inline distT="0" distB="0" distL="0" distR="0" wp14:anchorId="7BB5612C" wp14:editId="785DC992">
                  <wp:extent cx="317500" cy="19050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17500" cy="190500"/>
                          </a:xfrm>
                          <a:prstGeom prst="rect">
                            <a:avLst/>
                          </a:prstGeom>
                          <a:noFill/>
                          <a:ln>
                            <a:noFill/>
                          </a:ln>
                        </pic:spPr>
                      </pic:pic>
                    </a:graphicData>
                  </a:graphic>
                </wp:inline>
              </w:drawing>
            </w:r>
            <w:r w:rsidRPr="007670EF">
              <w:rPr>
                <w:rFonts w:ascii="Garamond" w:hAnsi="Garamond"/>
                <w:sz w:val="22"/>
                <w:szCs w:val="22"/>
              </w:rPr>
              <w:t xml:space="preserve">) в месяце </w:t>
            </w:r>
            <w:r w:rsidRPr="007670EF">
              <w:rPr>
                <w:rFonts w:ascii="Garamond" w:hAnsi="Garamond"/>
                <w:i/>
                <w:sz w:val="22"/>
                <w:szCs w:val="22"/>
              </w:rPr>
              <w:t xml:space="preserve">m </w:t>
            </w:r>
            <w:r w:rsidRPr="007670EF">
              <w:rPr>
                <w:rFonts w:ascii="Garamond" w:hAnsi="Garamond"/>
                <w:sz w:val="22"/>
                <w:szCs w:val="22"/>
              </w:rPr>
              <w:t xml:space="preserve">по договору купли-продажи мощности по результатам конкурентного отбора мощности в целях обеспечения поставки мощности между ценовыми зонами,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r w:rsidRPr="007670EF">
              <w:rPr>
                <w:rFonts w:ascii="Garamond" w:hAnsi="Garamond"/>
                <w:sz w:val="22"/>
                <w:szCs w:val="22"/>
              </w:rPr>
              <w:t>;</w:t>
            </w:r>
          </w:p>
          <w:p w:rsidR="00751D17" w:rsidRPr="007670EF" w:rsidRDefault="00751D17" w:rsidP="00751D17">
            <w:pPr>
              <w:pStyle w:val="af8"/>
              <w:spacing w:before="120" w:after="120"/>
              <w:ind w:left="709" w:firstLine="0"/>
              <w:jc w:val="both"/>
              <w:rPr>
                <w:rFonts w:ascii="Garamond" w:hAnsi="Garamond"/>
                <w:sz w:val="22"/>
                <w:szCs w:val="22"/>
              </w:rPr>
            </w:pPr>
            <w:r w:rsidRPr="007670EF">
              <w:rPr>
                <w:rFonts w:ascii="Garamond" w:hAnsi="Garamond"/>
                <w:position w:val="-14"/>
                <w:sz w:val="22"/>
                <w:szCs w:val="22"/>
              </w:rPr>
              <w:object w:dxaOrig="880" w:dyaOrig="380" w14:anchorId="39DDF612">
                <v:shape id="_x0000_i1088" type="#_x0000_t75" style="width:51pt;height:21pt" o:ole="">
                  <v:imagedata r:id="rId116" o:title=""/>
                </v:shape>
                <o:OLEObject Type="Embed" ProgID="Equation.3" ShapeID="_x0000_i1088" DrawAspect="Content" ObjectID="_1659362778" r:id="rId117"/>
              </w:object>
            </w:r>
            <w:r w:rsidRPr="007670EF">
              <w:rPr>
                <w:rFonts w:ascii="Garamond" w:hAnsi="Garamond"/>
                <w:sz w:val="22"/>
                <w:szCs w:val="22"/>
              </w:rPr>
              <w:t xml:space="preserve"> – стоимость фактически поставленной поставщиком </w:t>
            </w:r>
            <w:r w:rsidRPr="007670EF">
              <w:rPr>
                <w:rFonts w:ascii="Garamond" w:hAnsi="Garamond"/>
                <w:i/>
                <w:sz w:val="22"/>
                <w:szCs w:val="22"/>
                <w:lang w:val="en-US"/>
              </w:rPr>
              <w:t>i</w:t>
            </w:r>
            <w:r w:rsidRPr="007670EF">
              <w:rPr>
                <w:rFonts w:ascii="Garamond" w:hAnsi="Garamond"/>
                <w:sz w:val="22"/>
                <w:szCs w:val="22"/>
              </w:rPr>
              <w:t xml:space="preserve"> покупателю </w:t>
            </w:r>
            <w:r w:rsidRPr="007670EF">
              <w:rPr>
                <w:rFonts w:ascii="Garamond" w:hAnsi="Garamond"/>
                <w:i/>
                <w:sz w:val="22"/>
                <w:szCs w:val="22"/>
                <w:lang w:val="en-US"/>
              </w:rPr>
              <w:t>j</w:t>
            </w:r>
            <w:r w:rsidRPr="007670EF">
              <w:rPr>
                <w:rFonts w:ascii="Garamond" w:hAnsi="Garamond"/>
                <w:i/>
                <w:sz w:val="22"/>
                <w:szCs w:val="22"/>
              </w:rPr>
              <w:t xml:space="preserve"> </w:t>
            </w:r>
            <w:r w:rsidRPr="007670EF">
              <w:rPr>
                <w:rFonts w:ascii="Garamond" w:hAnsi="Garamond"/>
                <w:sz w:val="22"/>
                <w:szCs w:val="22"/>
              </w:rPr>
              <w:t>(</w:t>
            </w:r>
            <w:r w:rsidRPr="007670EF">
              <w:rPr>
                <w:rFonts w:ascii="Garamond" w:hAnsi="Garamond"/>
                <w:noProof/>
                <w:sz w:val="22"/>
                <w:szCs w:val="22"/>
              </w:rPr>
              <w:drawing>
                <wp:inline distT="0" distB="0" distL="0" distR="0" wp14:anchorId="410AE3B2" wp14:editId="59CDEEAB">
                  <wp:extent cx="317500" cy="190500"/>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17500" cy="190500"/>
                          </a:xfrm>
                          <a:prstGeom prst="rect">
                            <a:avLst/>
                          </a:prstGeom>
                          <a:noFill/>
                          <a:ln>
                            <a:noFill/>
                          </a:ln>
                        </pic:spPr>
                      </pic:pic>
                    </a:graphicData>
                  </a:graphic>
                </wp:inline>
              </w:drawing>
            </w:r>
            <w:r w:rsidRPr="007670EF">
              <w:rPr>
                <w:rFonts w:ascii="Garamond" w:hAnsi="Garamond"/>
                <w:sz w:val="22"/>
                <w:szCs w:val="22"/>
              </w:rPr>
              <w:t>) по договору купли-продажи мощности по результатам конкурентного отбора (для генерирующих объектов, указанных в абзаце 3 пункта 113(1) Правил оптового рынка), определенная</w:t>
            </w:r>
            <w:r w:rsidRPr="007670EF">
              <w:rPr>
                <w:rFonts w:ascii="Garamond" w:hAnsi="Garamond"/>
                <w:color w:val="000000"/>
                <w:sz w:val="22"/>
                <w:szCs w:val="22"/>
              </w:rPr>
              <w:t xml:space="preserve">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r w:rsidRPr="007670EF">
              <w:rPr>
                <w:rFonts w:ascii="Garamond" w:hAnsi="Garamond"/>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4"/>
                <w:sz w:val="22"/>
                <w:szCs w:val="22"/>
              </w:rPr>
              <w:object w:dxaOrig="1380" w:dyaOrig="400" w14:anchorId="1335D8A0">
                <v:shape id="_x0000_i1089" type="#_x0000_t75" style="width:64.5pt;height:21pt" o:ole="">
                  <v:imagedata r:id="rId118" o:title=""/>
                </v:shape>
                <o:OLEObject Type="Embed" ProgID="Equation.3" ShapeID="_x0000_i1089" DrawAspect="Content" ObjectID="_1659362779" r:id="rId119"/>
              </w:object>
            </w:r>
            <w:r w:rsidRPr="007670EF">
              <w:rPr>
                <w:rFonts w:ascii="Garamond" w:hAnsi="Garamond"/>
                <w:sz w:val="22"/>
                <w:szCs w:val="22"/>
              </w:rPr>
              <w:t xml:space="preserve"> – стоимость мощности генерирующего объекта </w:t>
            </w:r>
            <w:r w:rsidRPr="007670EF">
              <w:rPr>
                <w:rFonts w:ascii="Garamond" w:hAnsi="Garamond"/>
                <w:i/>
                <w:sz w:val="22"/>
                <w:szCs w:val="22"/>
              </w:rPr>
              <w:t>g</w:t>
            </w:r>
            <w:r w:rsidRPr="007670EF">
              <w:rPr>
                <w:rFonts w:ascii="Garamond" w:hAnsi="Garamond"/>
                <w:sz w:val="22"/>
                <w:szCs w:val="22"/>
              </w:rPr>
              <w:t xml:space="preserve">, проданной участником оптового рынка </w:t>
            </w:r>
            <w:r w:rsidRPr="007670EF">
              <w:rPr>
                <w:rFonts w:ascii="Garamond" w:hAnsi="Garamond"/>
                <w:i/>
                <w:sz w:val="22"/>
                <w:szCs w:val="22"/>
              </w:rPr>
              <w:t>i</w:t>
            </w:r>
            <w:r w:rsidRPr="007670EF">
              <w:rPr>
                <w:rFonts w:ascii="Garamond" w:hAnsi="Garamond"/>
                <w:sz w:val="22"/>
                <w:szCs w:val="22"/>
              </w:rPr>
              <w:t xml:space="preserve"> в месяце </w:t>
            </w:r>
            <w:r w:rsidRPr="007670EF">
              <w:rPr>
                <w:rFonts w:ascii="Garamond" w:hAnsi="Garamond"/>
                <w:i/>
                <w:sz w:val="22"/>
                <w:szCs w:val="22"/>
              </w:rPr>
              <w:t>m</w:t>
            </w:r>
            <w:r w:rsidRPr="007670EF">
              <w:rPr>
                <w:rFonts w:ascii="Garamond" w:hAnsi="Garamond"/>
                <w:sz w:val="22"/>
                <w:szCs w:val="22"/>
              </w:rPr>
              <w:t xml:space="preserve"> в соответствии с договором АЭС/ГЭС и купленной в ГТП потребления (экспорта) </w:t>
            </w:r>
            <w:r w:rsidRPr="007670EF">
              <w:rPr>
                <w:rFonts w:ascii="Garamond" w:hAnsi="Garamond"/>
                <w:i/>
                <w:sz w:val="22"/>
                <w:szCs w:val="22"/>
              </w:rPr>
              <w:t>q</w:t>
            </w:r>
            <w:r w:rsidRPr="007670EF">
              <w:rPr>
                <w:rFonts w:ascii="Garamond" w:hAnsi="Garamond"/>
                <w:sz w:val="22"/>
                <w:szCs w:val="22"/>
              </w:rPr>
              <w:t xml:space="preserve"> участника оптового рынка </w:t>
            </w:r>
            <w:r w:rsidRPr="007670EF">
              <w:rPr>
                <w:rFonts w:ascii="Garamond" w:hAnsi="Garamond"/>
                <w:i/>
                <w:sz w:val="22"/>
                <w:szCs w:val="22"/>
              </w:rPr>
              <w:t>j</w: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4"/>
                <w:sz w:val="22"/>
                <w:szCs w:val="22"/>
              </w:rPr>
              <w:object w:dxaOrig="940" w:dyaOrig="400" w14:anchorId="13C41B90">
                <v:shape id="_x0000_i1090" type="#_x0000_t75" style="width:43.5pt;height:21pt" o:ole="">
                  <v:imagedata r:id="rId120" o:title=""/>
                </v:shape>
                <o:OLEObject Type="Embed" ProgID="Equation.3" ShapeID="_x0000_i1090" DrawAspect="Content" ObjectID="_1659362780" r:id="rId121"/>
              </w:object>
            </w:r>
            <w:r w:rsidRPr="007670EF">
              <w:rPr>
                <w:rFonts w:ascii="Garamond" w:hAnsi="Garamond"/>
                <w:sz w:val="22"/>
                <w:szCs w:val="22"/>
              </w:rPr>
              <w:t xml:space="preserve"> – стоимость мощности, купленной/проданной участником оптового рынка в месяце </w:t>
            </w:r>
            <w:r w:rsidRPr="007670EF">
              <w:rPr>
                <w:rFonts w:ascii="Garamond" w:hAnsi="Garamond"/>
                <w:i/>
                <w:sz w:val="22"/>
                <w:szCs w:val="22"/>
                <w:lang w:val="en-US"/>
              </w:rPr>
              <w:t>m</w:t>
            </w:r>
            <w:r w:rsidRPr="007670EF">
              <w:rPr>
                <w:rFonts w:ascii="Garamond" w:hAnsi="Garamond"/>
                <w:sz w:val="22"/>
                <w:szCs w:val="22"/>
              </w:rPr>
              <w:t xml:space="preserve"> в </w:t>
            </w:r>
            <w:r w:rsidRPr="007670EF">
              <w:rPr>
                <w:rFonts w:ascii="Garamond" w:hAnsi="Garamond"/>
                <w:bCs/>
                <w:iCs/>
                <w:sz w:val="22"/>
                <w:szCs w:val="22"/>
              </w:rPr>
              <w:t xml:space="preserve">ценовой зоне </w:t>
            </w:r>
            <w:r w:rsidRPr="007670EF">
              <w:rPr>
                <w:rFonts w:ascii="Garamond" w:hAnsi="Garamond"/>
                <w:bCs/>
                <w:i/>
                <w:iCs/>
                <w:sz w:val="22"/>
                <w:szCs w:val="22"/>
                <w:lang w:val="en-US"/>
              </w:rPr>
              <w:t>z</w:t>
            </w:r>
            <w:r w:rsidRPr="007670EF">
              <w:rPr>
                <w:rFonts w:ascii="Garamond" w:hAnsi="Garamond"/>
                <w:bCs/>
                <w:iCs/>
                <w:sz w:val="22"/>
                <w:szCs w:val="22"/>
              </w:rPr>
              <w:t xml:space="preserve"> </w:t>
            </w:r>
            <w:r w:rsidRPr="007670EF">
              <w:rPr>
                <w:rFonts w:ascii="Garamond" w:hAnsi="Garamond"/>
                <w:sz w:val="22"/>
                <w:szCs w:val="22"/>
              </w:rPr>
              <w:t xml:space="preserve">по ДПМ, произведенной с использованием генерирующего объекта </w:t>
            </w:r>
            <w:r w:rsidRPr="007670EF">
              <w:rPr>
                <w:rFonts w:ascii="Garamond" w:hAnsi="Garamond"/>
                <w:i/>
                <w:sz w:val="22"/>
                <w:szCs w:val="22"/>
              </w:rPr>
              <w:t xml:space="preserve">g </w:t>
            </w:r>
            <w:r w:rsidRPr="007670EF">
              <w:rPr>
                <w:rFonts w:ascii="Garamond" w:hAnsi="Garamond"/>
                <w:sz w:val="22"/>
                <w:szCs w:val="22"/>
              </w:rPr>
              <w:t xml:space="preserve">участника оптового рынка </w:t>
            </w:r>
            <w:r w:rsidRPr="007670EF">
              <w:rPr>
                <w:rFonts w:ascii="Garamond" w:hAnsi="Garamond"/>
                <w:i/>
                <w:sz w:val="22"/>
                <w:szCs w:val="22"/>
                <w:lang w:val="en-US"/>
              </w:rPr>
              <w:t>i</w:t>
            </w:r>
            <w:r w:rsidRPr="007670EF">
              <w:rPr>
                <w:rFonts w:ascii="Garamond" w:hAnsi="Garamond"/>
                <w:sz w:val="22"/>
                <w:szCs w:val="22"/>
              </w:rPr>
              <w:t xml:space="preserve">, покупаемой в ГТП потребления (экспорта) </w:t>
            </w:r>
            <w:r w:rsidRPr="007670EF">
              <w:rPr>
                <w:rFonts w:ascii="Garamond" w:hAnsi="Garamond"/>
                <w:i/>
                <w:sz w:val="22"/>
                <w:szCs w:val="22"/>
                <w:lang w:val="en-US"/>
              </w:rPr>
              <w:t>q</w:t>
            </w:r>
            <w:r w:rsidRPr="007670EF">
              <w:rPr>
                <w:rFonts w:ascii="Garamond" w:hAnsi="Garamond"/>
                <w:i/>
                <w:sz w:val="22"/>
                <w:szCs w:val="22"/>
              </w:rPr>
              <w:t xml:space="preserve"> </w:t>
            </w:r>
            <w:r w:rsidRPr="007670EF">
              <w:rPr>
                <w:rFonts w:ascii="Garamond" w:hAnsi="Garamond"/>
                <w:sz w:val="22"/>
                <w:szCs w:val="22"/>
              </w:rPr>
              <w:t xml:space="preserve">участника оптового рынка </w:t>
            </w:r>
            <w:r w:rsidRPr="007670EF">
              <w:rPr>
                <w:rFonts w:ascii="Garamond" w:hAnsi="Garamond"/>
                <w:i/>
                <w:sz w:val="22"/>
                <w:szCs w:val="22"/>
                <w:lang w:val="en-US"/>
              </w:rPr>
              <w:t>j</w:t>
            </w:r>
            <w:r w:rsidRPr="007670EF">
              <w:rPr>
                <w:rFonts w:ascii="Garamond" w:hAnsi="Garamond"/>
                <w:i/>
                <w:sz w:val="22"/>
                <w:szCs w:val="22"/>
              </w:rPr>
              <w:t xml:space="preserve"> </w:t>
            </w:r>
            <w:r w:rsidRPr="007670EF">
              <w:rPr>
                <w:rFonts w:ascii="Garamond" w:hAnsi="Garamond"/>
                <w:sz w:val="22"/>
                <w:szCs w:val="22"/>
              </w:rPr>
              <w:t>(</w:t>
            </w:r>
            <w:r w:rsidRPr="007670EF">
              <w:rPr>
                <w:rFonts w:ascii="Garamond" w:hAnsi="Garamond"/>
                <w:sz w:val="22"/>
                <w:szCs w:val="22"/>
              </w:rPr>
              <w:object w:dxaOrig="499" w:dyaOrig="300" w14:anchorId="656227F2">
                <v:shape id="_x0000_i1091" type="#_x0000_t75" style="width:21pt;height:14.25pt" o:ole="">
                  <v:imagedata r:id="rId100" o:title=""/>
                </v:shape>
                <o:OLEObject Type="Embed" ProgID="Equation.3" ShapeID="_x0000_i1091" DrawAspect="Content" ObjectID="_1659362781" r:id="rId122"/>
              </w:objec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4"/>
                <w:sz w:val="22"/>
                <w:szCs w:val="22"/>
              </w:rPr>
              <w:object w:dxaOrig="980" w:dyaOrig="400" w14:anchorId="01A35771">
                <v:shape id="_x0000_i1092" type="#_x0000_t75" style="width:51pt;height:21pt" o:ole="">
                  <v:imagedata r:id="rId123" o:title=""/>
                </v:shape>
                <o:OLEObject Type="Embed" ProgID="Equation.3" ShapeID="_x0000_i1092" DrawAspect="Content" ObjectID="_1659362782" r:id="rId124"/>
              </w:object>
            </w:r>
            <w:r w:rsidRPr="007670EF">
              <w:rPr>
                <w:rFonts w:ascii="Garamond" w:hAnsi="Garamond"/>
                <w:sz w:val="22"/>
                <w:szCs w:val="22"/>
              </w:rPr>
              <w:t xml:space="preserve"> – стоимость мощности, купленной/проданной участником оптового рынка в месяце </w:t>
            </w:r>
            <w:r w:rsidRPr="007670EF">
              <w:rPr>
                <w:rFonts w:ascii="Garamond" w:hAnsi="Garamond"/>
                <w:i/>
                <w:sz w:val="22"/>
                <w:szCs w:val="22"/>
                <w:lang w:val="en-US"/>
              </w:rPr>
              <w:t>m</w:t>
            </w:r>
            <w:r w:rsidRPr="007670EF">
              <w:rPr>
                <w:rFonts w:ascii="Garamond" w:hAnsi="Garamond"/>
                <w:sz w:val="22"/>
                <w:szCs w:val="22"/>
              </w:rPr>
              <w:t xml:space="preserve"> в </w:t>
            </w:r>
            <w:r w:rsidRPr="007670EF">
              <w:rPr>
                <w:rFonts w:ascii="Garamond" w:hAnsi="Garamond"/>
                <w:bCs/>
                <w:iCs/>
                <w:sz w:val="22"/>
                <w:szCs w:val="22"/>
              </w:rPr>
              <w:t xml:space="preserve">ценовой зоне </w:t>
            </w:r>
            <w:r w:rsidRPr="007670EF">
              <w:rPr>
                <w:rFonts w:ascii="Garamond" w:hAnsi="Garamond"/>
                <w:bCs/>
                <w:i/>
                <w:iCs/>
                <w:sz w:val="22"/>
                <w:szCs w:val="22"/>
                <w:lang w:val="en-US"/>
              </w:rPr>
              <w:t>z</w:t>
            </w:r>
            <w:r w:rsidRPr="007670EF">
              <w:rPr>
                <w:rFonts w:ascii="Garamond" w:hAnsi="Garamond"/>
                <w:bCs/>
                <w:iCs/>
                <w:sz w:val="22"/>
                <w:szCs w:val="22"/>
              </w:rPr>
              <w:t xml:space="preserve"> </w:t>
            </w:r>
            <w:r w:rsidRPr="007670EF">
              <w:rPr>
                <w:rFonts w:ascii="Garamond" w:hAnsi="Garamond"/>
                <w:sz w:val="22"/>
                <w:szCs w:val="22"/>
              </w:rPr>
              <w:t xml:space="preserve">по ДПМ ВИЭ, произведенной </w:t>
            </w:r>
            <w:r w:rsidRPr="007670EF">
              <w:rPr>
                <w:rFonts w:ascii="Garamond" w:hAnsi="Garamond"/>
                <w:bCs/>
                <w:iCs/>
                <w:sz w:val="22"/>
                <w:szCs w:val="22"/>
              </w:rPr>
              <w:t xml:space="preserve">ГТП генерации </w:t>
            </w:r>
            <w:r w:rsidRPr="007670EF">
              <w:rPr>
                <w:rFonts w:ascii="Garamond" w:hAnsi="Garamond"/>
                <w:position w:val="-10"/>
                <w:sz w:val="22"/>
                <w:szCs w:val="22"/>
              </w:rPr>
              <w:object w:dxaOrig="940" w:dyaOrig="360" w14:anchorId="725E4C6F">
                <v:shape id="_x0000_i1093" type="#_x0000_t75" style="width:47.25pt;height:18.75pt" o:ole="">
                  <v:imagedata r:id="rId125" o:title=""/>
                </v:shape>
                <o:OLEObject Type="Embed" ProgID="Equation.3" ShapeID="_x0000_i1093" DrawAspect="Content" ObjectID="_1659362783" r:id="rId126"/>
              </w:object>
            </w:r>
            <w:r w:rsidRPr="007670EF">
              <w:rPr>
                <w:rFonts w:ascii="Garamond" w:hAnsi="Garamond"/>
                <w:sz w:val="22"/>
                <w:szCs w:val="22"/>
              </w:rPr>
              <w:t xml:space="preserve"> участника оптового рынка </w:t>
            </w:r>
            <w:r w:rsidRPr="007670EF">
              <w:rPr>
                <w:rFonts w:ascii="Garamond" w:hAnsi="Garamond"/>
                <w:i/>
                <w:sz w:val="22"/>
                <w:szCs w:val="22"/>
                <w:lang w:val="en-US"/>
              </w:rPr>
              <w:t>i</w:t>
            </w:r>
            <w:r w:rsidRPr="007670EF">
              <w:rPr>
                <w:rFonts w:ascii="Garamond" w:hAnsi="Garamond"/>
                <w:sz w:val="22"/>
                <w:szCs w:val="22"/>
              </w:rPr>
              <w:t xml:space="preserve">, покупаемой в ГТП потребления (экспорта) </w:t>
            </w:r>
            <w:r w:rsidRPr="007670EF">
              <w:rPr>
                <w:rFonts w:ascii="Garamond" w:hAnsi="Garamond"/>
                <w:i/>
                <w:sz w:val="22"/>
                <w:szCs w:val="22"/>
                <w:lang w:val="en-US"/>
              </w:rPr>
              <w:t>q</w:t>
            </w:r>
            <w:r w:rsidRPr="007670EF">
              <w:rPr>
                <w:rFonts w:ascii="Garamond" w:hAnsi="Garamond"/>
                <w:i/>
                <w:sz w:val="22"/>
                <w:szCs w:val="22"/>
              </w:rPr>
              <w:t xml:space="preserve"> </w:t>
            </w:r>
            <w:r w:rsidRPr="007670EF">
              <w:rPr>
                <w:rFonts w:ascii="Garamond" w:hAnsi="Garamond"/>
                <w:sz w:val="22"/>
                <w:szCs w:val="22"/>
              </w:rPr>
              <w:t xml:space="preserve">участника оптового рынка </w:t>
            </w:r>
            <w:r w:rsidRPr="007670EF">
              <w:rPr>
                <w:rFonts w:ascii="Garamond" w:hAnsi="Garamond"/>
                <w:i/>
                <w:sz w:val="22"/>
                <w:szCs w:val="22"/>
                <w:lang w:val="en-US"/>
              </w:rPr>
              <w:t>j</w: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sz w:val="22"/>
                <w:szCs w:val="22"/>
              </w:rPr>
            </w:pPr>
            <w:r w:rsidRPr="007670EF">
              <w:rPr>
                <w:rFonts w:ascii="Garamond" w:hAnsi="Garamond"/>
                <w:position w:val="-4"/>
                <w:sz w:val="22"/>
                <w:szCs w:val="22"/>
              </w:rPr>
              <w:object w:dxaOrig="580" w:dyaOrig="300" w14:anchorId="26A73BFB">
                <v:shape id="_x0000_i1094" type="#_x0000_t75" style="width:29.25pt;height:14.25pt" o:ole="">
                  <v:imagedata r:id="rId127" o:title=""/>
                </v:shape>
                <o:OLEObject Type="Embed" ProgID="Equation.3" ShapeID="_x0000_i1094" DrawAspect="Content" ObjectID="_1659362784" r:id="rId128"/>
              </w:object>
            </w:r>
            <w:r w:rsidRPr="007670EF">
              <w:rPr>
                <w:rFonts w:ascii="Garamond" w:hAnsi="Garamond"/>
                <w:sz w:val="22"/>
                <w:szCs w:val="22"/>
              </w:rPr>
              <w:t xml:space="preserve"> – множество ГТП генераций </w:t>
            </w:r>
            <w:r w:rsidRPr="007670EF">
              <w:rPr>
                <w:rFonts w:ascii="Garamond" w:hAnsi="Garamond"/>
                <w:i/>
                <w:sz w:val="22"/>
                <w:szCs w:val="22"/>
              </w:rPr>
              <w:t xml:space="preserve">p </w:t>
            </w:r>
            <w:r w:rsidRPr="007670EF">
              <w:rPr>
                <w:rFonts w:ascii="Garamond" w:hAnsi="Garamond"/>
                <w:sz w:val="22"/>
                <w:szCs w:val="22"/>
              </w:rPr>
              <w:t xml:space="preserve">генерирующих объектов ВИЭ, в отношении ДПМ ВИЭ которых на дату определения величины </w:t>
            </w:r>
            <w:r w:rsidRPr="007670EF">
              <w:rPr>
                <w:rFonts w:ascii="Garamond" w:hAnsi="Garamond"/>
                <w:position w:val="-14"/>
                <w:sz w:val="22"/>
                <w:szCs w:val="22"/>
              </w:rPr>
              <w:object w:dxaOrig="720" w:dyaOrig="400" w14:anchorId="78B4E2B9">
                <v:shape id="_x0000_i1095" type="#_x0000_t75" style="width:37.5pt;height:21pt" o:ole="">
                  <v:imagedata r:id="rId88" o:title=""/>
                </v:shape>
                <o:OLEObject Type="Embed" ProgID="Equation.3" ShapeID="_x0000_i1095" DrawAspect="Content" ObjectID="_1659362785" r:id="rId129"/>
              </w:object>
            </w:r>
            <w:r w:rsidRPr="007670EF">
              <w:rPr>
                <w:rFonts w:ascii="Garamond" w:hAnsi="Garamond"/>
                <w:sz w:val="22"/>
                <w:szCs w:val="22"/>
              </w:rPr>
              <w:t xml:space="preserve"> у КО есть информация о том, что права поставщика мощности по данному ДПМ ВИЭ на получение (требования об уплате) денежных средств, подлежащих уплате ему в соответствии с договором, переданы в залог;</w:t>
            </w:r>
          </w:p>
          <w:p w:rsidR="00751D17" w:rsidRPr="007670EF" w:rsidRDefault="00751D17" w:rsidP="00751D17">
            <w:pPr>
              <w:pStyle w:val="a0"/>
              <w:widowControl w:val="0"/>
              <w:ind w:left="709"/>
              <w:rPr>
                <w:rFonts w:ascii="Garamond" w:hAnsi="Garamond"/>
                <w:color w:val="000000"/>
                <w:spacing w:val="5"/>
              </w:rPr>
            </w:pPr>
            <w:r w:rsidRPr="007670EF">
              <w:rPr>
                <w:rFonts w:ascii="Garamond" w:hAnsi="Garamond"/>
                <w:position w:val="-14"/>
              </w:rPr>
              <w:object w:dxaOrig="1300" w:dyaOrig="400" w14:anchorId="4E6ACB8B">
                <v:shape id="_x0000_i1096" type="#_x0000_t75" style="width:64.5pt;height:21pt" o:ole="">
                  <v:imagedata r:id="rId130" o:title=""/>
                </v:shape>
                <o:OLEObject Type="Embed" ProgID="Equation.3" ShapeID="_x0000_i1096" DrawAspect="Content" ObjectID="_1659362786" r:id="rId131"/>
              </w:object>
            </w:r>
            <w:r w:rsidRPr="007670EF">
              <w:rPr>
                <w:rFonts w:ascii="Garamond" w:hAnsi="Garamond"/>
                <w:color w:val="000000"/>
                <w:spacing w:val="5"/>
              </w:rPr>
              <w:t xml:space="preserve"> – </w:t>
            </w:r>
            <w:r w:rsidRPr="007670EF">
              <w:rPr>
                <w:rFonts w:ascii="Garamond" w:hAnsi="Garamond"/>
                <w:color w:val="000000"/>
              </w:rPr>
              <w:t xml:space="preserve">стоимость электрической энергии, купленной/проданной по РД </w:t>
            </w:r>
            <w:r w:rsidRPr="007670EF">
              <w:rPr>
                <w:rFonts w:ascii="Garamond" w:hAnsi="Garamond"/>
                <w:i/>
                <w:color w:val="000000"/>
              </w:rPr>
              <w:t>D</w:t>
            </w:r>
            <w:r w:rsidRPr="007670EF">
              <w:rPr>
                <w:rFonts w:ascii="Garamond" w:hAnsi="Garamond"/>
                <w:color w:val="000000"/>
              </w:rPr>
              <w:t xml:space="preserve"> в отношении покупателей по РД для поставки ненаселению за месяц </w:t>
            </w:r>
            <w:r w:rsidRPr="007670EF">
              <w:rPr>
                <w:rFonts w:ascii="Garamond" w:hAnsi="Garamond"/>
                <w:i/>
                <w:color w:val="000000"/>
              </w:rPr>
              <w:t>m</w:t>
            </w:r>
            <w:r w:rsidRPr="007670EF">
              <w:rPr>
                <w:rFonts w:ascii="Garamond" w:hAnsi="Garamond"/>
                <w:color w:val="000000"/>
                <w:spacing w:val="5"/>
              </w:rPr>
              <w:t xml:space="preserve">, </w:t>
            </w:r>
            <w:r w:rsidRPr="007670EF">
              <w:rPr>
                <w:rFonts w:ascii="Garamond" w:hAnsi="Garamond"/>
                <w:color w:val="000000"/>
              </w:rPr>
              <w:t>определенная в соответствии с</w:t>
            </w:r>
            <w:r w:rsidRPr="007670EF">
              <w:rPr>
                <w:rFonts w:ascii="Garamond" w:hAnsi="Garamond"/>
                <w:i/>
                <w:color w:val="000000"/>
              </w:rPr>
              <w:t xml:space="preserve"> Регламентом финансовых расчетов на оптовом рынке электроэнергии </w:t>
            </w:r>
            <w:r w:rsidRPr="007670EF">
              <w:rPr>
                <w:rFonts w:ascii="Garamond" w:hAnsi="Garamond"/>
                <w:color w:val="000000"/>
              </w:rPr>
              <w:t>(Приложение № 16 к</w:t>
            </w:r>
            <w:r w:rsidRPr="007670EF">
              <w:rPr>
                <w:rFonts w:ascii="Garamond" w:hAnsi="Garamond"/>
                <w:i/>
                <w:color w:val="000000"/>
              </w:rPr>
              <w:t xml:space="preserve"> Договору о присоединении к торговой системе оптового рынка</w:t>
            </w:r>
            <w:r w:rsidRPr="007670EF">
              <w:rPr>
                <w:rFonts w:ascii="Garamond" w:hAnsi="Garamond"/>
                <w:color w:val="000000"/>
              </w:rPr>
              <w:t>);</w:t>
            </w:r>
          </w:p>
          <w:p w:rsidR="00751D17" w:rsidRPr="007670EF" w:rsidRDefault="00751D17" w:rsidP="00751D17">
            <w:pPr>
              <w:pStyle w:val="a0"/>
              <w:widowControl w:val="0"/>
              <w:ind w:left="709"/>
              <w:rPr>
                <w:rFonts w:ascii="Garamond" w:hAnsi="Garamond"/>
                <w:color w:val="000000"/>
                <w:spacing w:val="5"/>
              </w:rPr>
            </w:pPr>
            <w:r w:rsidRPr="007670EF">
              <w:rPr>
                <w:rFonts w:ascii="Garamond" w:hAnsi="Garamond"/>
                <w:position w:val="-14"/>
              </w:rPr>
              <w:object w:dxaOrig="1160" w:dyaOrig="400" w14:anchorId="720F628B">
                <v:shape id="_x0000_i1097" type="#_x0000_t75" style="width:57.75pt;height:21pt" o:ole="">
                  <v:imagedata r:id="rId132" o:title=""/>
                </v:shape>
                <o:OLEObject Type="Embed" ProgID="Equation.3" ShapeID="_x0000_i1097" DrawAspect="Content" ObjectID="_1659362787" r:id="rId133"/>
              </w:object>
            </w:r>
            <w:r w:rsidRPr="007670EF">
              <w:rPr>
                <w:rFonts w:ascii="Garamond" w:hAnsi="Garamond"/>
              </w:rPr>
              <w:t xml:space="preserve"> – </w:t>
            </w:r>
            <w:r w:rsidRPr="007670EF">
              <w:rPr>
                <w:rFonts w:ascii="Garamond" w:hAnsi="Garamond"/>
                <w:color w:val="000000"/>
              </w:rPr>
              <w:t xml:space="preserve">стоимость электрической энергии, купленной/проданной по РД </w:t>
            </w:r>
            <w:r w:rsidRPr="007670EF">
              <w:rPr>
                <w:rFonts w:ascii="Garamond" w:hAnsi="Garamond"/>
                <w:i/>
                <w:color w:val="000000"/>
              </w:rPr>
              <w:t>D</w:t>
            </w:r>
            <w:r w:rsidRPr="007670EF">
              <w:rPr>
                <w:rFonts w:ascii="Garamond" w:hAnsi="Garamond"/>
                <w:color w:val="000000"/>
              </w:rPr>
              <w:t xml:space="preserve"> в отношении потребления населения и приравненных к нему групп потребителей за месяц </w:t>
            </w:r>
            <w:r w:rsidRPr="007670EF">
              <w:rPr>
                <w:rFonts w:ascii="Garamond" w:hAnsi="Garamond"/>
                <w:i/>
                <w:color w:val="000000"/>
              </w:rPr>
              <w:t>m</w:t>
            </w:r>
            <w:r w:rsidRPr="007670EF">
              <w:rPr>
                <w:rFonts w:ascii="Garamond" w:hAnsi="Garamond"/>
                <w:color w:val="000000"/>
                <w:spacing w:val="5"/>
              </w:rPr>
              <w:t xml:space="preserve">, </w:t>
            </w:r>
            <w:r w:rsidRPr="007670EF">
              <w:rPr>
                <w:rFonts w:ascii="Garamond" w:hAnsi="Garamond"/>
                <w:color w:val="000000"/>
              </w:rPr>
              <w:t>определенная в соответствии с</w:t>
            </w:r>
            <w:r w:rsidRPr="007670EF">
              <w:rPr>
                <w:rFonts w:ascii="Garamond" w:hAnsi="Garamond"/>
                <w:i/>
                <w:color w:val="000000"/>
              </w:rPr>
              <w:t xml:space="preserve"> Регламентом финансовых расчетов на оптовом рынке электроэнергии </w:t>
            </w:r>
            <w:r w:rsidRPr="007670EF">
              <w:rPr>
                <w:rFonts w:ascii="Garamond" w:hAnsi="Garamond"/>
                <w:color w:val="000000"/>
              </w:rPr>
              <w:t>(Приложение № 16 к</w:t>
            </w:r>
            <w:r w:rsidRPr="007670EF">
              <w:rPr>
                <w:rFonts w:ascii="Garamond" w:hAnsi="Garamond"/>
                <w:i/>
                <w:color w:val="000000"/>
              </w:rPr>
              <w:t xml:space="preserve"> Договору о присоединении к торговой системе оптового рынка</w:t>
            </w:r>
            <w:r w:rsidRPr="007670EF">
              <w:rPr>
                <w:rFonts w:ascii="Garamond" w:hAnsi="Garamond"/>
                <w:color w:val="000000"/>
              </w:rPr>
              <w:t>);</w:t>
            </w:r>
          </w:p>
          <w:p w:rsidR="00751D17" w:rsidRPr="007670EF" w:rsidRDefault="00751D17" w:rsidP="00751D17">
            <w:pPr>
              <w:spacing w:after="120"/>
              <w:ind w:left="709"/>
              <w:jc w:val="both"/>
              <w:rPr>
                <w:rFonts w:ascii="Garamond" w:hAnsi="Garamond"/>
                <w:sz w:val="22"/>
                <w:szCs w:val="22"/>
              </w:rPr>
            </w:pPr>
            <w:r w:rsidRPr="007670EF">
              <w:rPr>
                <w:rFonts w:ascii="Garamond" w:hAnsi="Garamond"/>
                <w:position w:val="-14"/>
                <w:sz w:val="22"/>
                <w:szCs w:val="22"/>
              </w:rPr>
              <w:object w:dxaOrig="880" w:dyaOrig="400" w14:anchorId="53446089">
                <v:shape id="_x0000_i1098" type="#_x0000_t75" style="width:44.25pt;height:21pt" o:ole="">
                  <v:imagedata r:id="rId134" o:title=""/>
                </v:shape>
                <o:OLEObject Type="Embed" ProgID="Equation.3" ShapeID="_x0000_i1098" DrawAspect="Content" ObjectID="_1659362788" r:id="rId135"/>
              </w:object>
            </w:r>
            <w:r w:rsidRPr="007670EF">
              <w:rPr>
                <w:rFonts w:ascii="Garamond" w:hAnsi="Garamond"/>
                <w:color w:val="000000"/>
                <w:sz w:val="22"/>
                <w:szCs w:val="22"/>
              </w:rPr>
              <w:t xml:space="preserve"> – 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w:t>
            </w:r>
            <w:r w:rsidRPr="007670EF" w:rsidDel="00BC73C4">
              <w:rPr>
                <w:rFonts w:ascii="Garamond" w:hAnsi="Garamond"/>
                <w:color w:val="000000"/>
                <w:sz w:val="22"/>
                <w:szCs w:val="22"/>
              </w:rPr>
              <w:t xml:space="preserve"> </w:t>
            </w:r>
            <w:r w:rsidRPr="007670EF">
              <w:rPr>
                <w:rFonts w:ascii="Garamond" w:hAnsi="Garamond"/>
                <w:color w:val="000000"/>
                <w:sz w:val="22"/>
                <w:szCs w:val="22"/>
              </w:rPr>
              <w:t xml:space="preserve">за расчетный период </w:t>
            </w:r>
            <w:r w:rsidRPr="007670EF">
              <w:rPr>
                <w:rFonts w:ascii="Garamond" w:hAnsi="Garamond"/>
                <w:i/>
                <w:color w:val="000000"/>
                <w:sz w:val="22"/>
                <w:szCs w:val="22"/>
              </w:rPr>
              <w:t xml:space="preserve">t = </w:t>
            </w:r>
            <w:r w:rsidRPr="007670EF">
              <w:rPr>
                <w:rFonts w:ascii="Garamond" w:hAnsi="Garamond"/>
                <w:color w:val="000000"/>
                <w:sz w:val="22"/>
                <w:szCs w:val="22"/>
              </w:rPr>
              <w:t>месяц</w:t>
            </w:r>
            <w:r w:rsidRPr="007670EF">
              <w:rPr>
                <w:rFonts w:ascii="Garamond" w:hAnsi="Garamond"/>
                <w:i/>
                <w:color w:val="000000"/>
                <w:sz w:val="22"/>
                <w:szCs w:val="22"/>
              </w:rPr>
              <w:t xml:space="preserve"> </w:t>
            </w:r>
            <w:r w:rsidRPr="007670EF">
              <w:rPr>
                <w:rFonts w:ascii="Garamond" w:hAnsi="Garamond"/>
                <w:i/>
                <w:color w:val="000000"/>
                <w:sz w:val="22"/>
                <w:szCs w:val="22"/>
                <w:lang w:val="en-US"/>
              </w:rPr>
              <w:t>m</w:t>
            </w:r>
            <w:r w:rsidRPr="007670EF">
              <w:rPr>
                <w:rFonts w:ascii="Garamond" w:hAnsi="Garamond"/>
                <w:color w:val="000000"/>
                <w:sz w:val="22"/>
                <w:szCs w:val="22"/>
              </w:rPr>
              <w:t>, 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2"/>
                <w:sz w:val="22"/>
                <w:szCs w:val="22"/>
              </w:rPr>
              <w:object w:dxaOrig="400" w:dyaOrig="360" w14:anchorId="0138534C">
                <v:shape id="_x0000_i1099" type="#_x0000_t75" style="width:21pt;height:21pt" o:ole="">
                  <v:imagedata r:id="rId136" o:title=""/>
                </v:shape>
                <o:OLEObject Type="Embed" ProgID="Equation.3" ShapeID="_x0000_i1099" DrawAspect="Content" ObjectID="_1659362789" r:id="rId137"/>
              </w:object>
            </w:r>
            <w:r w:rsidRPr="007670EF">
              <w:rPr>
                <w:rFonts w:ascii="Garamond" w:hAnsi="Garamond"/>
                <w:sz w:val="22"/>
                <w:szCs w:val="22"/>
              </w:rPr>
              <w:t xml:space="preserve"> – сезонный коэффициент, отражающий распределение нагрузки потребления по месяцам в течение календарного года, определяемый с точностью до 11 знаков после запятой в соответствии с пунктом 13.1.4.1</w:t>
            </w:r>
            <w:r w:rsidRPr="007670EF">
              <w:rPr>
                <w:rFonts w:ascii="Garamond" w:hAnsi="Garamond"/>
                <w:color w:val="000000"/>
                <w:sz w:val="22"/>
                <w:szCs w:val="22"/>
              </w:rPr>
              <w:t xml:space="preserve"> </w:t>
            </w:r>
            <w:r w:rsidRPr="007670EF">
              <w:rPr>
                <w:rFonts w:ascii="Garamond" w:hAnsi="Garamond"/>
                <w:i/>
                <w:color w:val="000000"/>
                <w:sz w:val="22"/>
                <w:szCs w:val="22"/>
              </w:rPr>
              <w:t xml:space="preserve">Регламента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Default="00751D17" w:rsidP="00751D17">
            <w:pPr>
              <w:spacing w:after="120"/>
              <w:ind w:left="742"/>
              <w:jc w:val="both"/>
              <w:outlineLvl w:val="0"/>
              <w:rPr>
                <w:rFonts w:ascii="Garamond" w:hAnsi="Garamond"/>
                <w:position w:val="-12"/>
                <w:sz w:val="22"/>
                <w:szCs w:val="22"/>
              </w:rPr>
            </w:pPr>
            <w:r w:rsidRPr="00B63C52">
              <w:rPr>
                <w:rFonts w:ascii="Garamond" w:hAnsi="Garamond"/>
                <w:position w:val="-12"/>
                <w:sz w:val="22"/>
                <w:szCs w:val="22"/>
                <w:highlight w:val="yellow"/>
              </w:rPr>
              <w:object w:dxaOrig="700" w:dyaOrig="400" w14:anchorId="68E030D2">
                <v:shape id="_x0000_i1100" type="#_x0000_t75" style="width:36.75pt;height:21pt" o:ole="">
                  <v:imagedata r:id="rId138" o:title=""/>
                </v:shape>
                <o:OLEObject Type="Embed" ProgID="Equation.3" ShapeID="_x0000_i1100" DrawAspect="Content" ObjectID="_1659362790" r:id="rId139"/>
              </w:object>
            </w:r>
            <w:r w:rsidRPr="00B63C52">
              <w:rPr>
                <w:rFonts w:ascii="Garamond" w:hAnsi="Garamond"/>
                <w:position w:val="-12"/>
                <w:sz w:val="22"/>
                <w:szCs w:val="22"/>
                <w:highlight w:val="yellow"/>
              </w:rPr>
              <w:t xml:space="preserve"> – сезонный коэффициент, отражающий распределение нагрузки потребления по месяцам в течение календарного года для ценовой зоны </w:t>
            </w:r>
            <w:r w:rsidRPr="00B63C52">
              <w:rPr>
                <w:rFonts w:ascii="Garamond" w:hAnsi="Garamond"/>
                <w:position w:val="-12"/>
                <w:sz w:val="22"/>
                <w:szCs w:val="22"/>
                <w:highlight w:val="yellow"/>
              </w:rPr>
              <w:object w:dxaOrig="560" w:dyaOrig="200" w14:anchorId="7BBDDA8D">
                <v:shape id="_x0000_i1101" type="#_x0000_t75" style="width:37.5pt;height:14.25pt" o:ole="">
                  <v:imagedata r:id="rId140" o:title=""/>
                </v:shape>
                <o:OLEObject Type="Embed" ProgID="Equation.3" ShapeID="_x0000_i1101" DrawAspect="Content" ObjectID="_1659362791" r:id="rId141"/>
              </w:object>
            </w:r>
            <w:r w:rsidRPr="00B63C52">
              <w:rPr>
                <w:rFonts w:ascii="Garamond" w:hAnsi="Garamond"/>
                <w:position w:val="-12"/>
                <w:sz w:val="22"/>
                <w:szCs w:val="22"/>
                <w:highlight w:val="yellow"/>
              </w:rPr>
              <w:t xml:space="preserve">, в которую осуществляется поставка мощности по результатам КОМ, определяемый в соответствии с пунктом 13.1.4.1 </w:t>
            </w:r>
            <w:r w:rsidRPr="00B63C52">
              <w:rPr>
                <w:rFonts w:ascii="Garamond" w:hAnsi="Garamond"/>
                <w:i/>
                <w:position w:val="-12"/>
                <w:sz w:val="22"/>
                <w:szCs w:val="22"/>
                <w:highlight w:val="yellow"/>
              </w:rPr>
              <w:t>Регламента финансовых расчетов на оптовом рынке электроэнергии (Приложение № 16 к Договору о присоединении к торговой системе оптового рынка)</w:t>
            </w:r>
            <w:r w:rsidRPr="00B63C52">
              <w:rPr>
                <w:rFonts w:ascii="Garamond" w:hAnsi="Garamond"/>
                <w:position w:val="-12"/>
                <w:sz w:val="22"/>
                <w:szCs w:val="22"/>
                <w:highlight w:val="yellow"/>
              </w:rPr>
              <w:t>;</w:t>
            </w:r>
          </w:p>
          <w:p w:rsidR="00751D17" w:rsidRDefault="00751D17" w:rsidP="00751D17">
            <w:pPr>
              <w:spacing w:after="120"/>
              <w:jc w:val="both"/>
              <w:outlineLvl w:val="0"/>
              <w:rPr>
                <w:lang w:eastAsia="en-US"/>
              </w:rPr>
            </w:pPr>
            <w:r>
              <w:rPr>
                <w:lang w:eastAsia="en-US"/>
              </w:rPr>
              <w:t>…</w:t>
            </w:r>
          </w:p>
          <w:p w:rsidR="00B63C52" w:rsidRDefault="00B63C52" w:rsidP="00751D17">
            <w:pPr>
              <w:pStyle w:val="a0"/>
              <w:ind w:left="709" w:hanging="709"/>
              <w:rPr>
                <w:rFonts w:ascii="Garamond" w:hAnsi="Garamond"/>
              </w:rPr>
            </w:pPr>
          </w:p>
          <w:p w:rsidR="00892C0A" w:rsidRDefault="00892C0A" w:rsidP="00751D17">
            <w:pPr>
              <w:pStyle w:val="a0"/>
              <w:ind w:left="709" w:hanging="709"/>
              <w:rPr>
                <w:rFonts w:ascii="Garamond" w:hAnsi="Garamond"/>
              </w:rPr>
            </w:pPr>
          </w:p>
          <w:p w:rsidR="00512C49" w:rsidRPr="008D4579" w:rsidRDefault="00512C49" w:rsidP="00512C49">
            <w:pPr>
              <w:spacing w:after="120"/>
              <w:jc w:val="both"/>
              <w:outlineLvl w:val="0"/>
              <w:rPr>
                <w:rFonts w:ascii="Garamond" w:hAnsi="Garamond"/>
                <w:sz w:val="22"/>
                <w:szCs w:val="22"/>
                <w:lang w:eastAsia="en-US"/>
              </w:rPr>
            </w:pPr>
          </w:p>
        </w:tc>
        <w:tc>
          <w:tcPr>
            <w:tcW w:w="6946" w:type="dxa"/>
            <w:shd w:val="clear" w:color="auto" w:fill="auto"/>
          </w:tcPr>
          <w:p w:rsidR="00751D17" w:rsidRPr="006D740F" w:rsidRDefault="00751D17" w:rsidP="00751D17">
            <w:pPr>
              <w:spacing w:after="120"/>
              <w:jc w:val="both"/>
              <w:rPr>
                <w:rFonts w:ascii="Garamond" w:hAnsi="Garamond"/>
                <w:b/>
                <w:sz w:val="22"/>
                <w:szCs w:val="22"/>
              </w:rPr>
            </w:pPr>
            <w:r w:rsidRPr="006D740F">
              <w:rPr>
                <w:rFonts w:ascii="Garamond" w:hAnsi="Garamond"/>
                <w:b/>
                <w:sz w:val="22"/>
                <w:szCs w:val="22"/>
              </w:rPr>
              <w:t>1. Необходимый объем обеспечения исполнения обязательств объектов ВИЭ</w:t>
            </w:r>
          </w:p>
          <w:p w:rsidR="00751D17" w:rsidRPr="006D740F" w:rsidRDefault="00751D17" w:rsidP="00751D17">
            <w:pPr>
              <w:ind w:firstLine="567"/>
              <w:jc w:val="both"/>
              <w:rPr>
                <w:rFonts w:ascii="Garamond" w:hAnsi="Garamond"/>
                <w:sz w:val="22"/>
                <w:szCs w:val="22"/>
              </w:rPr>
            </w:pPr>
            <w:r w:rsidRPr="006D740F">
              <w:rPr>
                <w:rFonts w:ascii="Garamond" w:hAnsi="Garamond"/>
                <w:sz w:val="22"/>
                <w:szCs w:val="22"/>
              </w:rPr>
              <w:t xml:space="preserve">Необходимый объем обеспечения исполнения обязательств участника оптового рынка </w:t>
            </w:r>
            <w:r w:rsidRPr="00435154">
              <w:rPr>
                <w:rFonts w:ascii="Garamond" w:hAnsi="Garamond"/>
                <w:sz w:val="22"/>
                <w:szCs w:val="22"/>
                <w:highlight w:val="yellow"/>
              </w:rPr>
              <w:t xml:space="preserve">по ГТП, зарегистрированной </w:t>
            </w:r>
            <w:r w:rsidRPr="006D740F">
              <w:rPr>
                <w:rFonts w:ascii="Garamond" w:hAnsi="Garamond"/>
                <w:sz w:val="22"/>
                <w:szCs w:val="22"/>
              </w:rPr>
              <w:t>в отношении объек</w:t>
            </w:r>
            <w:r w:rsidRPr="00D64FFB">
              <w:rPr>
                <w:rFonts w:ascii="Garamond" w:hAnsi="Garamond"/>
                <w:sz w:val="22"/>
                <w:szCs w:val="22"/>
              </w:rPr>
              <w:t>т</w:t>
            </w:r>
            <w:r>
              <w:rPr>
                <w:rFonts w:ascii="Garamond" w:hAnsi="Garamond"/>
                <w:sz w:val="22"/>
                <w:szCs w:val="22"/>
              </w:rPr>
              <w:t>а</w:t>
            </w:r>
            <w:r w:rsidRPr="006D740F">
              <w:rPr>
                <w:rFonts w:ascii="Garamond" w:hAnsi="Garamond"/>
                <w:sz w:val="22"/>
                <w:szCs w:val="22"/>
              </w:rPr>
              <w:t xml:space="preserve">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6D740F">
              <w:rPr>
                <w:rFonts w:ascii="Garamond" w:hAnsi="Garamond"/>
                <w:sz w:val="22"/>
                <w:szCs w:val="22"/>
              </w:rPr>
              <w:t xml:space="preserve"> (</w:t>
            </w:r>
            <w:r w:rsidRPr="006D740F">
              <w:rPr>
                <w:rFonts w:ascii="Garamond" w:hAnsi="Garamond"/>
                <w:position w:val="-14"/>
                <w:sz w:val="22"/>
                <w:szCs w:val="22"/>
              </w:rPr>
              <w:object w:dxaOrig="1120" w:dyaOrig="400" w14:anchorId="3C0D73AC">
                <v:shape id="_x0000_i1102" type="#_x0000_t75" style="width:56.25pt;height:20.25pt" o:ole="">
                  <v:imagedata r:id="rId37" o:title=""/>
                </v:shape>
                <o:OLEObject Type="Embed" ProgID="Equation.3" ShapeID="_x0000_i1102" DrawAspect="Content" ObjectID="_1659362792" r:id="rId142"/>
              </w:object>
            </w:r>
            <w:r w:rsidRPr="006D740F">
              <w:rPr>
                <w:rFonts w:ascii="Garamond" w:hAnsi="Garamond"/>
                <w:sz w:val="22"/>
                <w:szCs w:val="22"/>
              </w:rPr>
              <w:t>)</w:t>
            </w:r>
            <w:r w:rsidRPr="00435154">
              <w:rPr>
                <w:rFonts w:ascii="Garamond" w:hAnsi="Garamond"/>
                <w:sz w:val="22"/>
                <w:szCs w:val="22"/>
                <w:highlight w:val="yellow"/>
              </w:rPr>
              <w:t>,</w:t>
            </w:r>
            <w:r w:rsidRPr="006D740F">
              <w:rPr>
                <w:rFonts w:ascii="Garamond" w:hAnsi="Garamond"/>
                <w:sz w:val="22"/>
                <w:szCs w:val="22"/>
              </w:rPr>
              <w:t xml:space="preserve"> равен:</w:t>
            </w:r>
          </w:p>
          <w:p w:rsidR="00751D17" w:rsidRPr="006D740F" w:rsidRDefault="00751D17" w:rsidP="00751D17">
            <w:pPr>
              <w:pStyle w:val="a0"/>
              <w:ind w:left="709" w:hanging="142"/>
              <w:rPr>
                <w:rFonts w:ascii="Garamond" w:hAnsi="Garamond"/>
              </w:rPr>
            </w:pPr>
            <w:r w:rsidRPr="006D740F">
              <w:rPr>
                <w:rFonts w:ascii="Garamond" w:hAnsi="Garamond"/>
              </w:rPr>
              <w:t xml:space="preserve">а) </w:t>
            </w:r>
            <w:r w:rsidRPr="006D740F">
              <w:rPr>
                <w:rFonts w:ascii="Garamond" w:hAnsi="Garamond"/>
                <w:i/>
              </w:rPr>
              <w:t>в целях предоставления обеспечения для участия в ОПВ</w:t>
            </w:r>
            <w:r w:rsidRPr="006D740F">
              <w:rPr>
                <w:rFonts w:ascii="Garamond" w:hAnsi="Garamond"/>
              </w:rPr>
              <w:t>: 5 %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rsidR="00751D17" w:rsidRPr="006D740F" w:rsidRDefault="00751D17" w:rsidP="00751D17">
            <w:pPr>
              <w:pStyle w:val="a0"/>
              <w:ind w:left="709" w:hanging="142"/>
              <w:rPr>
                <w:rFonts w:ascii="Garamond" w:hAnsi="Garamond"/>
              </w:rPr>
            </w:pPr>
            <w:r w:rsidRPr="006D740F">
              <w:rPr>
                <w:rFonts w:ascii="Garamond" w:hAnsi="Garamond"/>
              </w:rPr>
              <w:t xml:space="preserve">б) </w:t>
            </w:r>
            <w:r w:rsidRPr="006D740F">
              <w:rPr>
                <w:rFonts w:ascii="Garamond" w:hAnsi="Garamond"/>
                <w:i/>
              </w:rPr>
              <w:t>в целях предоставления обеспечения после ОПВ</w:t>
            </w:r>
            <w:r w:rsidRPr="006D740F">
              <w:rPr>
                <w:rFonts w:ascii="Garamond" w:hAnsi="Garamond"/>
              </w:rPr>
              <w:t xml:space="preserve">: 5 % от произведения предельной величины капитальных затрат на 1 кВт установленной мощности, учтенной в соответствии с </w:t>
            </w:r>
            <w:r w:rsidRPr="006D740F">
              <w:rPr>
                <w:rFonts w:ascii="Garamond" w:hAnsi="Garamond"/>
                <w:i/>
              </w:rPr>
              <w:t>Договором о присоединении к торговой системе оптового рынка</w:t>
            </w:r>
            <w:r w:rsidRPr="006D740F">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751D17" w:rsidRDefault="00751D17" w:rsidP="00751D17">
            <w:pPr>
              <w:spacing w:after="120"/>
              <w:ind w:firstLine="709"/>
              <w:jc w:val="both"/>
              <w:rPr>
                <w:rFonts w:ascii="Garamond" w:hAnsi="Garamond"/>
                <w:sz w:val="22"/>
                <w:szCs w:val="22"/>
              </w:rPr>
            </w:pPr>
            <w:r w:rsidRPr="006D740F">
              <w:rPr>
                <w:rFonts w:ascii="Garamond" w:hAnsi="Garamond"/>
                <w:sz w:val="22"/>
                <w:szCs w:val="22"/>
              </w:rPr>
              <w:t xml:space="preserve">Величина </w:t>
            </w:r>
            <w:r w:rsidRPr="006D740F">
              <w:rPr>
                <w:rFonts w:ascii="Garamond" w:hAnsi="Garamond"/>
                <w:position w:val="-14"/>
                <w:sz w:val="22"/>
                <w:szCs w:val="22"/>
              </w:rPr>
              <w:object w:dxaOrig="1120" w:dyaOrig="400" w14:anchorId="6B1B5F87">
                <v:shape id="_x0000_i1103" type="#_x0000_t75" style="width:56.25pt;height:20.25pt" o:ole="">
                  <v:imagedata r:id="rId39" o:title=""/>
                </v:shape>
                <o:OLEObject Type="Embed" ProgID="Equation.3" ShapeID="_x0000_i1103" DrawAspect="Content" ObjectID="_1659362793" r:id="rId143"/>
              </w:object>
            </w:r>
            <w:r w:rsidRPr="006D740F">
              <w:rPr>
                <w:rFonts w:ascii="Garamond" w:hAnsi="Garamond"/>
                <w:sz w:val="22"/>
                <w:szCs w:val="22"/>
              </w:rPr>
              <w:t xml:space="preserve"> рассчитывается с точностью до 2 знаков после запятой с учетом математического округления.</w:t>
            </w:r>
          </w:p>
          <w:p w:rsidR="00751D17" w:rsidRDefault="00751D17" w:rsidP="00751D17">
            <w:pPr>
              <w:spacing w:after="120"/>
              <w:ind w:firstLine="709"/>
              <w:jc w:val="both"/>
              <w:rPr>
                <w:rFonts w:ascii="Garamond" w:hAnsi="Garamond"/>
                <w:sz w:val="22"/>
                <w:szCs w:val="22"/>
              </w:rPr>
            </w:pPr>
            <w:r>
              <w:rPr>
                <w:rFonts w:ascii="Garamond" w:hAnsi="Garamond"/>
                <w:sz w:val="22"/>
                <w:szCs w:val="22"/>
              </w:rPr>
              <w:t>….</w:t>
            </w:r>
          </w:p>
          <w:p w:rsidR="00751D17" w:rsidRPr="006D740F" w:rsidRDefault="00751D17" w:rsidP="00751D17">
            <w:pPr>
              <w:spacing w:after="120"/>
              <w:jc w:val="both"/>
              <w:rPr>
                <w:rFonts w:ascii="Garamond" w:hAnsi="Garamond"/>
                <w:b/>
                <w:sz w:val="22"/>
                <w:szCs w:val="22"/>
              </w:rPr>
            </w:pPr>
            <w:r w:rsidRPr="006D740F">
              <w:rPr>
                <w:rFonts w:ascii="Garamond" w:hAnsi="Garamond"/>
                <w:b/>
                <w:sz w:val="22"/>
                <w:szCs w:val="22"/>
              </w:rPr>
              <w:t>2.2. Требования к обеспечению исполнения обязательств по ДПМ ВИЭ (в рамках мониторинга соответствия обеспечения требованиям настоящего Приложения и предоставления дополнительного обеспечения по ДПМ ВИЭ после ОПВ)</w:t>
            </w:r>
          </w:p>
          <w:p w:rsidR="00751D17" w:rsidRPr="006D740F" w:rsidRDefault="00751D17" w:rsidP="00751D17">
            <w:pPr>
              <w:spacing w:after="120"/>
              <w:jc w:val="both"/>
              <w:rPr>
                <w:rFonts w:ascii="Garamond" w:hAnsi="Garamond"/>
                <w:sz w:val="22"/>
                <w:szCs w:val="22"/>
              </w:rPr>
            </w:pPr>
            <w:r w:rsidRPr="006D740F">
              <w:rPr>
                <w:rFonts w:ascii="Garamond" w:hAnsi="Garamond"/>
                <w:sz w:val="22"/>
                <w:szCs w:val="22"/>
              </w:rPr>
              <w:t xml:space="preserve">2.2.1 КО в отношении </w:t>
            </w:r>
            <w:r w:rsidRPr="00435154">
              <w:rPr>
                <w:rFonts w:ascii="Garamond" w:hAnsi="Garamond"/>
                <w:sz w:val="22"/>
                <w:szCs w:val="22"/>
                <w:highlight w:val="yellow"/>
              </w:rPr>
              <w:t>ГТП, зарегистрированных в отношении</w:t>
            </w:r>
            <w:r>
              <w:rPr>
                <w:rFonts w:ascii="Garamond" w:hAnsi="Garamond"/>
                <w:sz w:val="22"/>
                <w:szCs w:val="22"/>
              </w:rPr>
              <w:t xml:space="preserve"> объектов</w:t>
            </w:r>
            <w:r w:rsidRPr="006D740F">
              <w:rPr>
                <w:rFonts w:ascii="Garamond" w:hAnsi="Garamond"/>
                <w:sz w:val="22"/>
                <w:szCs w:val="22"/>
              </w:rPr>
              <w:t xml:space="preserve"> ВИЭ, отобранных на ОПВ в 2020 году и более поздние годы, </w:t>
            </w:r>
            <w:r w:rsidRPr="00435154">
              <w:rPr>
                <w:rFonts w:ascii="Garamond" w:hAnsi="Garamond"/>
                <w:sz w:val="22"/>
                <w:szCs w:val="22"/>
                <w:highlight w:val="yellow"/>
              </w:rPr>
              <w:t xml:space="preserve">не позднее </w:t>
            </w:r>
            <w:r w:rsidRPr="006D740F">
              <w:rPr>
                <w:rFonts w:ascii="Garamond" w:hAnsi="Garamond"/>
                <w:sz w:val="22"/>
                <w:szCs w:val="22"/>
              </w:rPr>
              <w:t>25-го числа каждого месяца проводит мониторинг соответствия обеспечения по ДПМ ВИЭ требованиям настоящего Приложения</w:t>
            </w:r>
            <w:r w:rsidRPr="00D64FFB">
              <w:rPr>
                <w:rFonts w:ascii="Garamond" w:hAnsi="Garamond"/>
                <w:sz w:val="22"/>
                <w:szCs w:val="22"/>
              </w:rPr>
              <w:t>.</w:t>
            </w:r>
          </w:p>
          <w:p w:rsidR="00751D17" w:rsidRPr="006D740F" w:rsidRDefault="00751D17" w:rsidP="00751D17">
            <w:pPr>
              <w:spacing w:after="120"/>
              <w:jc w:val="both"/>
              <w:rPr>
                <w:rFonts w:ascii="Garamond" w:hAnsi="Garamond"/>
                <w:sz w:val="22"/>
                <w:szCs w:val="22"/>
              </w:rPr>
            </w:pPr>
            <w:r w:rsidRPr="006D740F">
              <w:rPr>
                <w:rFonts w:ascii="Garamond" w:hAnsi="Garamond"/>
                <w:sz w:val="22"/>
                <w:szCs w:val="22"/>
              </w:rPr>
              <w:t>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w:t>
            </w:r>
          </w:p>
          <w:p w:rsidR="00751D17" w:rsidRPr="006D740F" w:rsidRDefault="00751D17" w:rsidP="0016392D">
            <w:pPr>
              <w:pStyle w:val="ac"/>
              <w:numPr>
                <w:ilvl w:val="0"/>
                <w:numId w:val="37"/>
              </w:numPr>
              <w:autoSpaceDE/>
              <w:autoSpaceDN/>
              <w:spacing w:before="120" w:after="120"/>
              <w:ind w:left="600"/>
              <w:contextualSpacing/>
              <w:jc w:val="both"/>
              <w:outlineLvl w:val="0"/>
              <w:rPr>
                <w:rFonts w:ascii="Garamond" w:hAnsi="Garamond"/>
                <w:sz w:val="22"/>
                <w:szCs w:val="22"/>
              </w:rPr>
            </w:pPr>
            <w:r w:rsidRPr="006D740F">
              <w:rPr>
                <w:rFonts w:ascii="Garamond" w:hAnsi="Garamond"/>
                <w:sz w:val="22"/>
                <w:szCs w:val="22"/>
              </w:rPr>
              <w:t xml:space="preserve">суммарная установленная мощность всех ГТП генерации участника оптового рынка </w:t>
            </w:r>
            <w:r w:rsidRPr="006D740F">
              <w:rPr>
                <w:rFonts w:ascii="Garamond" w:hAnsi="Garamond"/>
                <w:i/>
                <w:sz w:val="22"/>
                <w:szCs w:val="22"/>
                <w:lang w:val="en-US"/>
              </w:rPr>
              <w:t>i</w:t>
            </w:r>
            <w:r w:rsidRPr="006D740F">
              <w:rPr>
                <w:rFonts w:ascii="Garamond" w:hAnsi="Garamond"/>
                <w:i/>
                <w:sz w:val="22"/>
                <w:szCs w:val="22"/>
              </w:rPr>
              <w:t xml:space="preserve"> </w:t>
            </w:r>
            <w:r w:rsidRPr="006D740F">
              <w:rPr>
                <w:rFonts w:ascii="Garamond" w:hAnsi="Garamond"/>
                <w:sz w:val="22"/>
                <w:szCs w:val="22"/>
              </w:rPr>
              <w:t>(поставщика мощности по ДПМ ВИЭ либо поручителя по ДПМ ВИЭ), по которым на 1-е число месяца, в котором проводится проверка соответствия данному условию, получено право на участие в торговле электрической энергией и мощностью на оптовом рынке, превышает 2500 МВт;</w:t>
            </w:r>
          </w:p>
          <w:p w:rsidR="00751D17" w:rsidRPr="006D740F" w:rsidRDefault="00751D17" w:rsidP="00751D17">
            <w:pPr>
              <w:pStyle w:val="ac"/>
              <w:spacing w:before="120" w:after="120"/>
              <w:ind w:left="601"/>
              <w:jc w:val="both"/>
              <w:outlineLvl w:val="0"/>
              <w:rPr>
                <w:rFonts w:ascii="Garamond" w:hAnsi="Garamond"/>
                <w:sz w:val="22"/>
                <w:szCs w:val="22"/>
              </w:rPr>
            </w:pPr>
            <w:r w:rsidRPr="006D740F">
              <w:rPr>
                <w:rFonts w:ascii="Garamond" w:hAnsi="Garamond"/>
                <w:sz w:val="22"/>
                <w:szCs w:val="22"/>
              </w:rPr>
              <w:t>и (или)</w:t>
            </w:r>
          </w:p>
          <w:p w:rsidR="00751D17" w:rsidRPr="006D740F" w:rsidRDefault="00751D17" w:rsidP="00751D17">
            <w:pPr>
              <w:pStyle w:val="ac"/>
              <w:numPr>
                <w:ilvl w:val="0"/>
                <w:numId w:val="37"/>
              </w:numPr>
              <w:autoSpaceDE/>
              <w:autoSpaceDN/>
              <w:spacing w:before="120" w:after="120"/>
              <w:ind w:left="601" w:hanging="426"/>
              <w:contextualSpacing/>
              <w:jc w:val="both"/>
              <w:outlineLvl w:val="0"/>
              <w:rPr>
                <w:rFonts w:ascii="Garamond" w:hAnsi="Garamond"/>
                <w:sz w:val="22"/>
                <w:szCs w:val="22"/>
              </w:rPr>
            </w:pPr>
            <w:r w:rsidRPr="006D740F">
              <w:rPr>
                <w:rFonts w:ascii="Garamond" w:hAnsi="Garamond"/>
                <w:sz w:val="22"/>
                <w:szCs w:val="22"/>
              </w:rPr>
              <w:t xml:space="preserve">величина денежных средств участника оптового рынка </w:t>
            </w:r>
            <w:r w:rsidRPr="006D740F">
              <w:rPr>
                <w:rFonts w:ascii="Garamond" w:hAnsi="Garamond"/>
                <w:i/>
                <w:sz w:val="22"/>
                <w:szCs w:val="22"/>
                <w:lang w:val="en-US"/>
              </w:rPr>
              <w:t>i</w:t>
            </w:r>
            <w:r w:rsidRPr="006D740F">
              <w:rPr>
                <w:rFonts w:ascii="Garamond" w:hAnsi="Garamond"/>
                <w:i/>
                <w:sz w:val="22"/>
                <w:szCs w:val="22"/>
              </w:rPr>
              <w:t xml:space="preserve"> </w:t>
            </w:r>
            <w:r w:rsidRPr="006D740F">
              <w:rPr>
                <w:rFonts w:ascii="Garamond" w:hAnsi="Garamond"/>
                <w:sz w:val="22"/>
                <w:szCs w:val="22"/>
              </w:rPr>
              <w:t>(поставщика мощности по ДПМ ВИЭ либо поручителя по ДПМ ВИЭ), приходящаяся на обеспечение исполнения обязательств по ДПМ ВИЭ, заключенному в отношении</w:t>
            </w:r>
            <w:r w:rsidR="00C22A10">
              <w:rPr>
                <w:rFonts w:ascii="Garamond" w:hAnsi="Garamond"/>
                <w:sz w:val="22"/>
                <w:szCs w:val="22"/>
              </w:rPr>
              <w:t xml:space="preserve"> </w:t>
            </w:r>
            <w:r w:rsidR="00C22A10" w:rsidRPr="00B63C52">
              <w:rPr>
                <w:rFonts w:ascii="Garamond" w:hAnsi="Garamond"/>
                <w:sz w:val="22"/>
                <w:szCs w:val="22"/>
                <w:highlight w:val="yellow"/>
              </w:rPr>
              <w:t>ГТП</w:t>
            </w:r>
            <w:r w:rsidRPr="00B63C52">
              <w:rPr>
                <w:rFonts w:ascii="Garamond" w:hAnsi="Garamond"/>
                <w:sz w:val="22"/>
                <w:szCs w:val="22"/>
              </w:rPr>
              <w:t xml:space="preserve"> объекта ВИЭ</w:t>
            </w:r>
            <w:r w:rsidRPr="006D740F">
              <w:rPr>
                <w:rFonts w:ascii="Garamond" w:hAnsi="Garamond"/>
                <w:sz w:val="22"/>
                <w:szCs w:val="22"/>
              </w:rPr>
              <w:t xml:space="preserve">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6D740F">
              <w:rPr>
                <w:rFonts w:ascii="Garamond" w:hAnsi="Garamond"/>
                <w:sz w:val="22"/>
                <w:szCs w:val="22"/>
              </w:rPr>
              <w:t xml:space="preserve"> (</w:t>
            </w:r>
            <w:r w:rsidRPr="006D740F">
              <w:rPr>
                <w:rFonts w:ascii="Garamond" w:hAnsi="Garamond"/>
                <w:position w:val="-14"/>
                <w:sz w:val="22"/>
                <w:szCs w:val="22"/>
              </w:rPr>
              <w:object w:dxaOrig="999" w:dyaOrig="400" w14:anchorId="142CBA47">
                <v:shape id="_x0000_i1104" type="#_x0000_t75" style="width:50.25pt;height:20.25pt" o:ole="">
                  <v:imagedata r:id="rId41" o:title=""/>
                </v:shape>
                <o:OLEObject Type="Embed" ProgID="Equation.3" ShapeID="_x0000_i1104" DrawAspect="Content" ObjectID="_1659362794" r:id="rId144"/>
              </w:object>
            </w:r>
            <w:r w:rsidRPr="006D740F">
              <w:rPr>
                <w:rFonts w:ascii="Garamond" w:hAnsi="Garamond"/>
                <w:sz w:val="22"/>
                <w:szCs w:val="22"/>
              </w:rPr>
              <w:t>), соответствует следующему требованию:</w:t>
            </w:r>
          </w:p>
          <w:p w:rsidR="00751D17" w:rsidRDefault="00751D17" w:rsidP="00751D17">
            <w:pPr>
              <w:pStyle w:val="ac"/>
              <w:spacing w:before="120" w:after="120"/>
              <w:ind w:left="993"/>
              <w:jc w:val="center"/>
              <w:outlineLvl w:val="0"/>
              <w:rPr>
                <w:rFonts w:ascii="Garamond" w:hAnsi="Garamond"/>
                <w:sz w:val="22"/>
                <w:szCs w:val="22"/>
              </w:rPr>
            </w:pPr>
            <w:r w:rsidRPr="006D740F">
              <w:rPr>
                <w:rFonts w:ascii="Garamond" w:hAnsi="Garamond"/>
                <w:position w:val="-14"/>
                <w:sz w:val="22"/>
                <w:szCs w:val="22"/>
              </w:rPr>
              <w:object w:dxaOrig="2320" w:dyaOrig="400" w14:anchorId="12F2EF91">
                <v:shape id="_x0000_i1105" type="#_x0000_t75" style="width:140.25pt;height:24.75pt" o:ole="">
                  <v:imagedata r:id="rId43" o:title=""/>
                </v:shape>
                <o:OLEObject Type="Embed" ProgID="Equation.3" ShapeID="_x0000_i1105" DrawAspect="Content" ObjectID="_1659362795" r:id="rId145"/>
              </w:object>
            </w:r>
            <w:r w:rsidRPr="006D740F">
              <w:rPr>
                <w:rFonts w:ascii="Garamond" w:hAnsi="Garamond"/>
                <w:sz w:val="22"/>
                <w:szCs w:val="22"/>
              </w:rPr>
              <w:t>;</w:t>
            </w:r>
          </w:p>
          <w:p w:rsidR="00751D17" w:rsidRPr="006D740F" w:rsidRDefault="00751D17" w:rsidP="00751D17">
            <w:pPr>
              <w:pStyle w:val="ac"/>
              <w:spacing w:before="120" w:after="120"/>
              <w:ind w:left="993"/>
              <w:jc w:val="both"/>
              <w:outlineLvl w:val="0"/>
              <w:rPr>
                <w:rFonts w:ascii="Garamond" w:hAnsi="Garamond"/>
                <w:sz w:val="22"/>
                <w:szCs w:val="22"/>
              </w:rPr>
            </w:pPr>
            <w:r w:rsidRPr="006D740F">
              <w:rPr>
                <w:rFonts w:ascii="Garamond" w:hAnsi="Garamond"/>
                <w:position w:val="-14"/>
                <w:sz w:val="22"/>
                <w:szCs w:val="22"/>
              </w:rPr>
              <w:object w:dxaOrig="999" w:dyaOrig="400" w14:anchorId="0CDD42E1">
                <v:shape id="_x0000_i1106" type="#_x0000_t75" style="width:50.25pt;height:20.25pt" o:ole="">
                  <v:imagedata r:id="rId41" o:title=""/>
                </v:shape>
                <o:OLEObject Type="Embed" ProgID="Equation.3" ShapeID="_x0000_i1106" DrawAspect="Content" ObjectID="_1659362796" r:id="rId146"/>
              </w:object>
            </w:r>
            <w:r w:rsidRPr="006D740F">
              <w:rPr>
                <w:rFonts w:ascii="Garamond" w:hAnsi="Garamond"/>
                <w:sz w:val="22"/>
                <w:szCs w:val="22"/>
              </w:rPr>
              <w:t>определяется согласно следующей формуле:</w:t>
            </w:r>
          </w:p>
          <w:p w:rsidR="00751D17" w:rsidRPr="006D740F" w:rsidRDefault="00751D17" w:rsidP="00751D17">
            <w:pPr>
              <w:pStyle w:val="ac"/>
              <w:spacing w:before="120" w:after="120"/>
              <w:ind w:left="176" w:hanging="142"/>
              <w:jc w:val="center"/>
              <w:outlineLvl w:val="0"/>
              <w:rPr>
                <w:rFonts w:ascii="Garamond" w:hAnsi="Garamond"/>
                <w:sz w:val="22"/>
                <w:szCs w:val="22"/>
              </w:rPr>
            </w:pPr>
            <w:r w:rsidRPr="006D740F">
              <w:rPr>
                <w:rFonts w:ascii="Garamond" w:hAnsi="Garamond"/>
                <w:position w:val="-28"/>
                <w:sz w:val="22"/>
                <w:szCs w:val="22"/>
              </w:rPr>
              <w:object w:dxaOrig="5740" w:dyaOrig="680" w14:anchorId="1F5B63DE">
                <v:shape id="_x0000_i1107" type="#_x0000_t75" style="width:308.25pt;height:36.75pt" o:ole="">
                  <v:imagedata r:id="rId46" o:title=""/>
                </v:shape>
                <o:OLEObject Type="Embed" ProgID="Equation.3" ShapeID="_x0000_i1107" DrawAspect="Content" ObjectID="_1659362797" r:id="rId147"/>
              </w:object>
            </w:r>
            <w:r w:rsidRPr="006D740F">
              <w:rPr>
                <w:rFonts w:ascii="Garamond" w:hAnsi="Garamond"/>
                <w:sz w:val="22"/>
                <w:szCs w:val="22"/>
              </w:rPr>
              <w:t>,</w:t>
            </w:r>
          </w:p>
          <w:p w:rsidR="00751D17" w:rsidRDefault="00751D17" w:rsidP="00751D17">
            <w:pPr>
              <w:spacing w:after="120"/>
              <w:ind w:left="426" w:hanging="426"/>
              <w:jc w:val="both"/>
              <w:rPr>
                <w:rFonts w:ascii="Garamond" w:hAnsi="Garamond"/>
                <w:sz w:val="22"/>
                <w:szCs w:val="22"/>
              </w:rPr>
            </w:pPr>
            <w:r w:rsidRPr="006D740F">
              <w:rPr>
                <w:rFonts w:ascii="Garamond" w:hAnsi="Garamond"/>
                <w:sz w:val="22"/>
                <w:szCs w:val="22"/>
              </w:rPr>
              <w:t xml:space="preserve">где </w:t>
            </w:r>
            <w:r w:rsidRPr="006D740F">
              <w:rPr>
                <w:rFonts w:ascii="Garamond" w:hAnsi="Garamond"/>
                <w:position w:val="-14"/>
                <w:sz w:val="22"/>
                <w:szCs w:val="22"/>
              </w:rPr>
              <w:object w:dxaOrig="1120" w:dyaOrig="400" w14:anchorId="101302FC">
                <v:shape id="_x0000_i1108" type="#_x0000_t75" style="width:56.25pt;height:20.25pt" o:ole="">
                  <v:imagedata r:id="rId48" o:title=""/>
                </v:shape>
                <o:OLEObject Type="Embed" ProgID="Equation.3" ShapeID="_x0000_i1108" DrawAspect="Content" ObjectID="_1659362798" r:id="rId148"/>
              </w:object>
            </w:r>
            <w:r w:rsidRPr="006D740F">
              <w:rPr>
                <w:rFonts w:ascii="Garamond" w:hAnsi="Garamond"/>
                <w:sz w:val="22"/>
                <w:szCs w:val="22"/>
              </w:rPr>
              <w:t xml:space="preserve"> [руб.] – величина обеспечения исполнения обязательств по ДПМ ВИЭ, равная величине, определенной в подп. «б» п. 1 настоящего Приложения;</w:t>
            </w:r>
          </w:p>
          <w:p w:rsidR="00751D17" w:rsidRPr="006D740F" w:rsidRDefault="00751D17" w:rsidP="00751D17">
            <w:pPr>
              <w:spacing w:after="120"/>
              <w:ind w:left="426" w:hanging="426"/>
              <w:jc w:val="both"/>
              <w:rPr>
                <w:rFonts w:ascii="Garamond" w:hAnsi="Garamond"/>
                <w:sz w:val="22"/>
                <w:szCs w:val="22"/>
              </w:rPr>
            </w:pPr>
          </w:p>
          <w:p w:rsidR="00751D17" w:rsidRPr="006D740F" w:rsidRDefault="00751D17" w:rsidP="00751D17">
            <w:pPr>
              <w:pStyle w:val="a0"/>
              <w:ind w:left="567" w:hanging="567"/>
              <w:rPr>
                <w:rFonts w:ascii="Garamond" w:hAnsi="Garamond"/>
              </w:rPr>
            </w:pPr>
            <w:r w:rsidRPr="006D740F">
              <w:rPr>
                <w:rFonts w:ascii="Garamond" w:hAnsi="Garamond"/>
                <w:position w:val="-14"/>
              </w:rPr>
              <w:object w:dxaOrig="540" w:dyaOrig="400" w14:anchorId="44662E07">
                <v:shape id="_x0000_i1109" type="#_x0000_t75" style="width:27pt;height:19.5pt" o:ole="">
                  <v:imagedata r:id="rId50" o:title=""/>
                </v:shape>
                <o:OLEObject Type="Embed" ProgID="Equation.3" ShapeID="_x0000_i1109" DrawAspect="Content" ObjectID="_1659362799" r:id="rId149"/>
              </w:object>
            </w:r>
            <w:r w:rsidRPr="006D740F">
              <w:rPr>
                <w:rFonts w:ascii="Garamond" w:hAnsi="Garamond"/>
              </w:rPr>
              <w:t xml:space="preserve"> [руб.] – величина требований участника оптового рынка </w:t>
            </w:r>
            <w:r w:rsidRPr="006D740F">
              <w:rPr>
                <w:rFonts w:ascii="Garamond" w:hAnsi="Garamond"/>
                <w:i/>
                <w:lang w:val="en-US"/>
              </w:rPr>
              <w:t>i</w:t>
            </w:r>
            <w:r w:rsidRPr="006D740F">
              <w:rPr>
                <w:rFonts w:ascii="Garamond" w:hAnsi="Garamond"/>
                <w:i/>
              </w:rPr>
              <w:t xml:space="preserve"> </w:t>
            </w:r>
            <w:r w:rsidRPr="006D740F">
              <w:rPr>
                <w:rFonts w:ascii="Garamond" w:hAnsi="Garamond"/>
              </w:rPr>
              <w:t>от продажи мощности по договорам, заключенным им на оптовом рынке, определенная в соответствии с пунктом 3 настоящего Приложения;</w:t>
            </w:r>
          </w:p>
          <w:p w:rsidR="00751D17" w:rsidRPr="006D740F" w:rsidRDefault="00F71F61" w:rsidP="00751D17">
            <w:pPr>
              <w:pStyle w:val="a0"/>
              <w:ind w:left="284" w:hanging="284"/>
              <w:rPr>
                <w:rFonts w:ascii="Garamond" w:hAnsi="Garamond"/>
              </w:rPr>
            </w:pP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00751D17" w:rsidRPr="006D740F">
              <w:rPr>
                <w:rFonts w:ascii="Garamond" w:hAnsi="Garamond"/>
              </w:rPr>
              <w:t xml:space="preserve"> – </w:t>
            </w:r>
            <w:r w:rsidR="00751D17" w:rsidRPr="00435154">
              <w:rPr>
                <w:rFonts w:ascii="Garamond" w:hAnsi="Garamond"/>
                <w:highlight w:val="yellow"/>
              </w:rPr>
              <w:t>ГТП, зарегистрированная в отношении</w:t>
            </w:r>
            <w:r w:rsidR="00751D17" w:rsidRPr="006D740F">
              <w:rPr>
                <w:rFonts w:ascii="Garamond" w:hAnsi="Garamond"/>
              </w:rPr>
              <w:t xml:space="preserve"> объект</w:t>
            </w:r>
            <w:r w:rsidR="00751D17" w:rsidRPr="00435154">
              <w:rPr>
                <w:rFonts w:ascii="Garamond" w:hAnsi="Garamond"/>
                <w:highlight w:val="yellow"/>
              </w:rPr>
              <w:t>а</w:t>
            </w:r>
            <w:r w:rsidR="00751D17" w:rsidRPr="006D740F">
              <w:rPr>
                <w:rFonts w:ascii="Garamond" w:hAnsi="Garamond"/>
              </w:rPr>
              <w:t xml:space="preserve"> ВИЭ, в отношении которого участник оптового рынка обеспечивает исполнение обязательств по ДПМ ВИЭ неустойкой либо выступает поручителем по ДПМ ВИЭ;</w:t>
            </w:r>
          </w:p>
          <w:p w:rsidR="00751D17" w:rsidRDefault="00751D17" w:rsidP="00751D17">
            <w:pPr>
              <w:pStyle w:val="a0"/>
              <w:ind w:left="284" w:hanging="284"/>
              <w:rPr>
                <w:rFonts w:ascii="Garamond" w:hAnsi="Garamond"/>
              </w:rPr>
            </w:pPr>
            <w:r w:rsidRPr="006D740F">
              <w:rPr>
                <w:rFonts w:ascii="Garamond" w:hAnsi="Garamond"/>
                <w:i/>
                <w:lang w:val="en-US"/>
              </w:rPr>
              <w:t>n</w:t>
            </w:r>
            <w:r w:rsidRPr="006D740F">
              <w:rPr>
                <w:rFonts w:ascii="Garamond" w:hAnsi="Garamond"/>
              </w:rPr>
              <w:t xml:space="preserve"> – номер очередности рассмотрения </w:t>
            </w:r>
            <w:r w:rsidRPr="00435154">
              <w:rPr>
                <w:rFonts w:ascii="Garamond" w:hAnsi="Garamond"/>
                <w:highlight w:val="yellow"/>
              </w:rPr>
              <w:t>ГТП</w:t>
            </w:r>
            <w:r w:rsidRPr="004E1E65">
              <w:rPr>
                <w:rFonts w:ascii="Garamond" w:hAnsi="Garamond"/>
              </w:rPr>
              <w:t xml:space="preserve"> генерирующего объекта</w:t>
            </w:r>
            <w:r>
              <w:rPr>
                <w:rFonts w:ascii="Garamond" w:hAnsi="Garamond"/>
              </w:rPr>
              <w:t xml:space="preserve">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6D740F">
              <w:rPr>
                <w:rFonts w:ascii="Garamond" w:hAnsi="Garamond"/>
              </w:rPr>
              <w:t>, определенный КО в порядке возрастания даты начала поставки мощности (при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 сложившейся на ОПВ, начиная с ОПВ, проводимого в 2020 году, и далее к более поздним ОПВ).</w:t>
            </w:r>
            <w:r w:rsidRPr="006D740F" w:rsidDel="00B16C1C">
              <w:rPr>
                <w:rFonts w:ascii="Garamond" w:hAnsi="Garamond"/>
              </w:rPr>
              <w:t xml:space="preserve"> </w:t>
            </w:r>
            <w:r w:rsidRPr="006D740F">
              <w:rPr>
                <w:rFonts w:ascii="Garamond" w:hAnsi="Garamond"/>
              </w:rPr>
              <w:t xml:space="preserve">В случае если участник оптового рынка </w:t>
            </w:r>
            <w:r w:rsidRPr="006D740F">
              <w:rPr>
                <w:rFonts w:ascii="Garamond" w:hAnsi="Garamond"/>
                <w:i/>
                <w:lang w:val="en-US"/>
              </w:rPr>
              <w:t>i</w:t>
            </w:r>
            <w:r w:rsidRPr="006D740F">
              <w:rPr>
                <w:rFonts w:ascii="Garamond" w:hAnsi="Garamond"/>
              </w:rPr>
              <w:t xml:space="preserve"> обеспечивает исполнение обязательств в отношении объекта ВИЭ </w:t>
            </w:r>
            <w:r w:rsidRPr="006D740F">
              <w:rPr>
                <w:rFonts w:ascii="Garamond" w:hAnsi="Garamond"/>
                <w:i/>
                <w:lang w:val="en-US"/>
              </w:rPr>
              <w:t>g</w:t>
            </w:r>
            <w:r w:rsidRPr="006D740F">
              <w:rPr>
                <w:rFonts w:ascii="Garamond" w:hAnsi="Garamond"/>
              </w:rPr>
              <w:t xml:space="preserve">, отобранного на ОПВ в 2020 году и более поздние годы, и им в отношении этого объекта </w:t>
            </w:r>
            <w:r w:rsidRPr="006D740F">
              <w:rPr>
                <w:rFonts w:ascii="Garamond" w:hAnsi="Garamond"/>
                <w:i/>
                <w:lang w:val="en-US"/>
              </w:rPr>
              <w:t>g</w:t>
            </w:r>
            <w:r w:rsidRPr="006D740F">
              <w:rPr>
                <w:rFonts w:ascii="Garamond" w:hAnsi="Garamond"/>
              </w:rPr>
              <w:t xml:space="preserve"> предоставлено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w:t>
            </w:r>
            <w:r>
              <w:rPr>
                <w:rFonts w:ascii="Garamond" w:hAnsi="Garamond"/>
              </w:rPr>
              <w:t xml:space="preserve"> </w:t>
            </w:r>
            <w:r w:rsidRPr="006D740F">
              <w:rPr>
                <w:rFonts w:ascii="Garamond" w:hAnsi="Garamond"/>
              </w:rPr>
              <w:t>обеспечение, предоставленное в отношении 12 месяцев с даты начала поставки по соответствующему ДПМ ВИЭ, и уже во вторую очередь учитывается дополнительное обеспечение на 27 месяцев.</w:t>
            </w:r>
          </w:p>
          <w:p w:rsidR="00751D17" w:rsidRDefault="00751D17" w:rsidP="00751D17">
            <w:pPr>
              <w:pStyle w:val="a0"/>
              <w:ind w:left="284" w:hanging="284"/>
              <w:rPr>
                <w:rFonts w:ascii="Garamond" w:hAnsi="Garamond"/>
              </w:rPr>
            </w:pPr>
            <w:r>
              <w:rPr>
                <w:rFonts w:ascii="Garamond" w:hAnsi="Garamond"/>
              </w:rPr>
              <w:t>…</w:t>
            </w:r>
          </w:p>
          <w:p w:rsidR="00751D17" w:rsidRPr="006D740F" w:rsidRDefault="00751D17" w:rsidP="00751D17">
            <w:pPr>
              <w:spacing w:after="120"/>
              <w:jc w:val="both"/>
              <w:rPr>
                <w:rFonts w:ascii="Garamond" w:hAnsi="Garamond"/>
                <w:sz w:val="22"/>
                <w:szCs w:val="22"/>
              </w:rPr>
            </w:pPr>
            <w:r w:rsidRPr="006D740F">
              <w:rPr>
                <w:rFonts w:ascii="Garamond" w:hAnsi="Garamond"/>
                <w:sz w:val="22"/>
                <w:szCs w:val="22"/>
              </w:rPr>
              <w:t xml:space="preserve">2.2.2. КО </w:t>
            </w:r>
            <w:r w:rsidRPr="00D41C2A">
              <w:rPr>
                <w:rFonts w:ascii="Garamond" w:hAnsi="Garamond"/>
                <w:sz w:val="22"/>
                <w:szCs w:val="22"/>
                <w:highlight w:val="yellow"/>
              </w:rPr>
              <w:t>не позднее</w:t>
            </w:r>
            <w:r w:rsidRPr="006D740F">
              <w:rPr>
                <w:rFonts w:ascii="Garamond" w:hAnsi="Garamond"/>
                <w:sz w:val="22"/>
                <w:szCs w:val="22"/>
              </w:rPr>
              <w:t xml:space="preserve"> 3 (трех) рабочих дней после проведения мониторинга в соответствии с пунктом 2.2.1 настоящего Приложения для каждого участника оптового рынка </w:t>
            </w:r>
            <w:r w:rsidRPr="00D41C2A">
              <w:rPr>
                <w:rFonts w:ascii="Garamond" w:hAnsi="Garamond"/>
                <w:i/>
                <w:sz w:val="22"/>
                <w:szCs w:val="22"/>
              </w:rPr>
              <w:t>i</w:t>
            </w:r>
            <w:r w:rsidRPr="006D740F">
              <w:rPr>
                <w:rFonts w:ascii="Garamond" w:hAnsi="Garamond"/>
                <w:sz w:val="22"/>
                <w:szCs w:val="22"/>
              </w:rPr>
              <w:t xml:space="preserve">, в отношении которого былo произведено определение величины </w:t>
            </w:r>
            <w:r w:rsidRPr="006D740F">
              <w:rPr>
                <w:rFonts w:ascii="Garamond" w:hAnsi="Garamond"/>
                <w:sz w:val="22"/>
                <w:szCs w:val="22"/>
              </w:rPr>
              <w:object w:dxaOrig="540" w:dyaOrig="400" w14:anchorId="1F008A07">
                <v:shape id="_x0000_i1110" type="#_x0000_t75" style="width:27pt;height:19.5pt" o:ole="">
                  <v:imagedata r:id="rId52" o:title=""/>
                </v:shape>
                <o:OLEObject Type="Embed" ProgID="Equation.3" ShapeID="_x0000_i1110" DrawAspect="Content" ObjectID="_1659362800" r:id="rId150"/>
              </w:object>
            </w:r>
            <w:r w:rsidRPr="006D740F">
              <w:rPr>
                <w:rFonts w:ascii="Garamond" w:hAnsi="Garamond"/>
                <w:sz w:val="22"/>
                <w:szCs w:val="22"/>
              </w:rPr>
              <w:t xml:space="preserve"> в соответствии с пунктом 3 настоящего Приложения, определяет и публикует в электронном виде с применением ЭП на своем официальном сайте в разделе с ограниченным в соответствии с Правилами ЭДО СЭД КО доступом (по форме приложения 31.1 к настоящему Регламенту)</w:t>
            </w:r>
            <w:r>
              <w:rPr>
                <w:rFonts w:ascii="Garamond" w:hAnsi="Garamond"/>
                <w:sz w:val="22"/>
                <w:szCs w:val="22"/>
              </w:rPr>
              <w:t xml:space="preserve"> </w:t>
            </w:r>
            <w:r w:rsidRPr="006D740F">
              <w:rPr>
                <w:rFonts w:ascii="Garamond" w:hAnsi="Garamond"/>
                <w:sz w:val="22"/>
                <w:szCs w:val="22"/>
              </w:rPr>
              <w:t>величину денежных средств, которая может быть направлена на обеспечение исполнения обязательств, возникающих в отношении объектов ВИЭ, допущенных к ОПВ 2020 года и последующих лет, и (или) объектов ВИЭ, отобранных по итогам ОПВ 2020 года и</w:t>
            </w:r>
            <w:r>
              <w:rPr>
                <w:rFonts w:ascii="Garamond" w:hAnsi="Garamond"/>
                <w:sz w:val="22"/>
                <w:szCs w:val="22"/>
              </w:rPr>
              <w:t xml:space="preserve"> </w:t>
            </w:r>
            <w:r w:rsidRPr="006D740F">
              <w:rPr>
                <w:rFonts w:ascii="Garamond" w:hAnsi="Garamond"/>
                <w:sz w:val="22"/>
                <w:szCs w:val="22"/>
              </w:rPr>
              <w:t>последующих лет, (</w:t>
            </w:r>
            <w:r w:rsidRPr="006D740F">
              <w:rPr>
                <w:rFonts w:ascii="Garamond" w:hAnsi="Garamond"/>
                <w:sz w:val="22"/>
                <w:szCs w:val="22"/>
              </w:rPr>
              <w:object w:dxaOrig="600" w:dyaOrig="400" w14:anchorId="72BBECF5">
                <v:shape id="_x0000_i1111" type="#_x0000_t75" style="width:30pt;height:19.5pt" o:ole="">
                  <v:imagedata r:id="rId54" o:title=""/>
                </v:shape>
                <o:OLEObject Type="Embed" ProgID="Equation.3" ShapeID="_x0000_i1111" DrawAspect="Content" ObjectID="_1659362801" r:id="rId151"/>
              </w:object>
            </w:r>
            <w:r w:rsidRPr="006D740F">
              <w:rPr>
                <w:rFonts w:ascii="Garamond" w:hAnsi="Garamond"/>
                <w:sz w:val="22"/>
                <w:szCs w:val="22"/>
              </w:rPr>
              <w:t>) в соответствии с формулой:</w:t>
            </w:r>
          </w:p>
          <w:p w:rsidR="00751D17" w:rsidRDefault="00751D17" w:rsidP="00751D17">
            <w:pPr>
              <w:spacing w:after="120"/>
              <w:jc w:val="center"/>
              <w:rPr>
                <w:rFonts w:ascii="Garamond" w:hAnsi="Garamond"/>
                <w:sz w:val="22"/>
                <w:szCs w:val="22"/>
              </w:rPr>
            </w:pPr>
            <w:r w:rsidRPr="00D41C2A">
              <w:rPr>
                <w:rFonts w:ascii="Garamond" w:hAnsi="Garamond"/>
                <w:position w:val="-28"/>
                <w:sz w:val="22"/>
                <w:szCs w:val="22"/>
                <w:highlight w:val="yellow"/>
              </w:rPr>
              <w:object w:dxaOrig="3720" w:dyaOrig="680" w14:anchorId="2E7E589C">
                <v:shape id="_x0000_i1112" type="#_x0000_t75" style="width:210pt;height:38.25pt" o:ole="">
                  <v:imagedata r:id="rId152" o:title=""/>
                </v:shape>
                <o:OLEObject Type="Embed" ProgID="Equation.3" ShapeID="_x0000_i1112" DrawAspect="Content" ObjectID="_1659362802" r:id="rId153"/>
              </w:object>
            </w:r>
            <w:r w:rsidRPr="006D740F">
              <w:rPr>
                <w:rFonts w:ascii="Garamond" w:hAnsi="Garamond"/>
                <w:sz w:val="22"/>
                <w:szCs w:val="22"/>
              </w:rPr>
              <w:t>.</w:t>
            </w:r>
          </w:p>
          <w:p w:rsidR="00751D17" w:rsidRPr="006D740F" w:rsidRDefault="00751D17" w:rsidP="00751D17">
            <w:pPr>
              <w:spacing w:after="120"/>
              <w:rPr>
                <w:rFonts w:ascii="Garamond" w:hAnsi="Garamond"/>
                <w:sz w:val="22"/>
                <w:szCs w:val="22"/>
              </w:rPr>
            </w:pPr>
            <w:r>
              <w:rPr>
                <w:rFonts w:ascii="Garamond" w:hAnsi="Garamond"/>
                <w:sz w:val="22"/>
                <w:szCs w:val="22"/>
              </w:rPr>
              <w:t>…</w:t>
            </w:r>
          </w:p>
          <w:p w:rsidR="00751D17" w:rsidRDefault="00751D17" w:rsidP="00751D17">
            <w:pPr>
              <w:spacing w:after="120"/>
              <w:jc w:val="both"/>
              <w:rPr>
                <w:rFonts w:ascii="Garamond" w:hAnsi="Garamond"/>
                <w:sz w:val="22"/>
                <w:szCs w:val="22"/>
              </w:rPr>
            </w:pPr>
            <w:r w:rsidRPr="000A19EF">
              <w:rPr>
                <w:rFonts w:ascii="Garamond" w:hAnsi="Garamond"/>
                <w:sz w:val="22"/>
                <w:szCs w:val="22"/>
              </w:rPr>
              <w:t>2.2.3. В случая</w:t>
            </w:r>
            <w:r>
              <w:rPr>
                <w:rFonts w:ascii="Garamond" w:hAnsi="Garamond"/>
                <w:sz w:val="22"/>
                <w:szCs w:val="22"/>
              </w:rPr>
              <w:t xml:space="preserve">х, предусмотренных </w:t>
            </w:r>
            <w:r w:rsidRPr="000A19EF">
              <w:rPr>
                <w:rFonts w:ascii="Garamond" w:hAnsi="Garamond"/>
                <w:sz w:val="22"/>
                <w:szCs w:val="22"/>
                <w:highlight w:val="yellow"/>
              </w:rPr>
              <w:t>пп. 7.8.1–7.8.12 настоящего Регламента</w:t>
            </w:r>
            <w:r w:rsidRPr="000A19EF">
              <w:rPr>
                <w:rFonts w:ascii="Garamond" w:hAnsi="Garamond"/>
                <w:sz w:val="22"/>
                <w:szCs w:val="22"/>
              </w:rPr>
              <w:t xml:space="preserve">, а также при предоставлении дополнительного обеспечения / замены обеспечения в отношении объектов ВИЭ, отобранных на ОПВ в 2020 году и более поздние годы, КО при проведении проверки соответствия предоставленного (предоставляемого) обеспечения требованиям п. 2.2 настоящего Приложения использует значение </w:t>
            </w:r>
            <w:r w:rsidRPr="000A19EF">
              <w:rPr>
                <w:rFonts w:ascii="Garamond" w:hAnsi="Garamond"/>
                <w:position w:val="-14"/>
                <w:sz w:val="22"/>
                <w:szCs w:val="22"/>
              </w:rPr>
              <w:object w:dxaOrig="1020" w:dyaOrig="400" w14:anchorId="401A17D6">
                <v:shape id="_x0000_i1113" type="#_x0000_t75" style="width:51.75pt;height:21.75pt" o:ole="">
                  <v:imagedata r:id="rId58" o:title=""/>
                </v:shape>
                <o:OLEObject Type="Embed" ProgID="Equation.3" ShapeID="_x0000_i1113" DrawAspect="Content" ObjectID="_1659362803" r:id="rId154"/>
              </w:object>
            </w:r>
            <w:r w:rsidRPr="000A19EF">
              <w:rPr>
                <w:rFonts w:ascii="Garamond" w:hAnsi="Garamond"/>
                <w:sz w:val="22"/>
                <w:szCs w:val="22"/>
              </w:rPr>
              <w:t xml:space="preserve">, рассчитанное </w:t>
            </w:r>
            <w:r w:rsidRPr="00D41C2A">
              <w:rPr>
                <w:rFonts w:ascii="Garamond" w:hAnsi="Garamond"/>
                <w:sz w:val="22"/>
                <w:szCs w:val="22"/>
                <w:highlight w:val="yellow"/>
              </w:rPr>
              <w:t>по итогам последнего на дату проведения проверки мониторинга.</w:t>
            </w:r>
          </w:p>
          <w:p w:rsidR="00751D17" w:rsidRDefault="00751D17" w:rsidP="00751D17">
            <w:pPr>
              <w:spacing w:after="120"/>
              <w:jc w:val="both"/>
              <w:rPr>
                <w:rFonts w:ascii="Garamond" w:hAnsi="Garamond"/>
                <w:sz w:val="22"/>
                <w:szCs w:val="22"/>
              </w:rPr>
            </w:pPr>
            <w:r>
              <w:rPr>
                <w:rFonts w:ascii="Garamond" w:hAnsi="Garamond"/>
                <w:sz w:val="22"/>
                <w:szCs w:val="22"/>
              </w:rPr>
              <w:t>…</w:t>
            </w:r>
          </w:p>
          <w:p w:rsidR="00751D17" w:rsidRDefault="00751D17" w:rsidP="00751D17">
            <w:pPr>
              <w:spacing w:after="120"/>
              <w:jc w:val="both"/>
              <w:rPr>
                <w:rFonts w:ascii="Garamond" w:hAnsi="Garamond"/>
                <w:sz w:val="22"/>
                <w:szCs w:val="22"/>
              </w:rPr>
            </w:pPr>
          </w:p>
          <w:p w:rsidR="00751D17" w:rsidRDefault="00751D17" w:rsidP="00751D17">
            <w:pPr>
              <w:spacing w:after="120"/>
              <w:jc w:val="both"/>
              <w:rPr>
                <w:rFonts w:ascii="Garamond" w:hAnsi="Garamond"/>
                <w:sz w:val="22"/>
                <w:szCs w:val="22"/>
              </w:rPr>
            </w:pPr>
          </w:p>
          <w:p w:rsidR="00B63C52" w:rsidRDefault="00B63C52" w:rsidP="00751D17">
            <w:pPr>
              <w:spacing w:after="120"/>
              <w:jc w:val="both"/>
              <w:rPr>
                <w:rFonts w:ascii="Garamond" w:hAnsi="Garamond"/>
                <w:sz w:val="22"/>
                <w:szCs w:val="22"/>
              </w:rPr>
            </w:pPr>
          </w:p>
          <w:p w:rsidR="005626B2" w:rsidRPr="007670EF" w:rsidRDefault="005626B2" w:rsidP="005626B2">
            <w:pPr>
              <w:pStyle w:val="a0"/>
              <w:rPr>
                <w:rFonts w:ascii="Garamond" w:hAnsi="Garamond"/>
                <w:b/>
              </w:rPr>
            </w:pPr>
            <w:r w:rsidRPr="007670EF">
              <w:rPr>
                <w:rFonts w:ascii="Garamond" w:hAnsi="Garamond"/>
                <w:b/>
              </w:rPr>
              <w:t>3. Порядок определения требований участника оптового рынка</w:t>
            </w:r>
            <w:r w:rsidRPr="007670EF">
              <w:rPr>
                <w:rFonts w:ascii="Garamond" w:hAnsi="Garamond"/>
                <w:b/>
                <w:i/>
              </w:rPr>
              <w:t xml:space="preserve"> </w:t>
            </w:r>
            <w:r w:rsidRPr="007670EF">
              <w:rPr>
                <w:rFonts w:ascii="Garamond" w:hAnsi="Garamond"/>
                <w:b/>
              </w:rPr>
              <w:t>от продажи мощности по договорам, заключенным им на оптовом рынке</w:t>
            </w:r>
          </w:p>
          <w:p w:rsidR="005626B2" w:rsidRPr="007670EF" w:rsidRDefault="005626B2" w:rsidP="005626B2">
            <w:pPr>
              <w:spacing w:after="120"/>
              <w:ind w:firstLine="709"/>
              <w:jc w:val="both"/>
              <w:rPr>
                <w:rFonts w:ascii="Garamond" w:hAnsi="Garamond"/>
                <w:sz w:val="22"/>
                <w:szCs w:val="22"/>
              </w:rPr>
            </w:pPr>
            <w:r w:rsidRPr="007670EF">
              <w:rPr>
                <w:rFonts w:ascii="Garamond" w:hAnsi="Garamond"/>
                <w:sz w:val="22"/>
                <w:szCs w:val="22"/>
              </w:rPr>
              <w:t xml:space="preserve">3.1. 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определяет величину требований участника оптового рынка по договорам, заключенным им на оптовом рынке, </w:t>
            </w:r>
            <w:r w:rsidRPr="007670EF">
              <w:rPr>
                <w:rFonts w:ascii="Garamond" w:hAnsi="Garamond"/>
                <w:position w:val="-14"/>
                <w:sz w:val="22"/>
                <w:szCs w:val="22"/>
              </w:rPr>
              <w:object w:dxaOrig="540" w:dyaOrig="400">
                <v:shape id="_x0000_i1114" type="#_x0000_t75" style="width:27pt;height:19.5pt" o:ole="">
                  <v:imagedata r:id="rId155" o:title=""/>
                </v:shape>
                <o:OLEObject Type="Embed" ProgID="Equation.3" ShapeID="_x0000_i1114" DrawAspect="Content" ObjectID="_1659362804" r:id="rId156"/>
              </w:object>
            </w:r>
            <w:r w:rsidRPr="007670EF">
              <w:rPr>
                <w:rFonts w:ascii="Garamond" w:hAnsi="Garamond"/>
                <w:sz w:val="22"/>
                <w:szCs w:val="22"/>
              </w:rPr>
              <w:t xml:space="preserve"> в соответствии со следующей формулой:</w:t>
            </w:r>
          </w:p>
          <w:p w:rsidR="005626B2" w:rsidRPr="007670EF" w:rsidRDefault="008603E9" w:rsidP="005626B2">
            <w:pPr>
              <w:pStyle w:val="a0"/>
              <w:jc w:val="center"/>
              <w:rPr>
                <w:rFonts w:ascii="Garamond" w:hAnsi="Garamond"/>
              </w:rPr>
            </w:pPr>
            <w:r w:rsidRPr="007670EF">
              <w:rPr>
                <w:rFonts w:ascii="Garamond" w:hAnsi="Garamond"/>
                <w:position w:val="-52"/>
              </w:rPr>
              <w:object w:dxaOrig="8600" w:dyaOrig="1160">
                <v:shape id="_x0000_i1115" type="#_x0000_t75" style="width:333.75pt;height:45pt" o:ole="">
                  <v:imagedata r:id="rId62" o:title=""/>
                </v:shape>
                <o:OLEObject Type="Embed" ProgID="Equation.3" ShapeID="_x0000_i1115" DrawAspect="Content" ObjectID="_1659362805" r:id="rId157"/>
              </w:object>
            </w:r>
            <w:r w:rsidR="005626B2" w:rsidRPr="007670EF">
              <w:rPr>
                <w:rFonts w:ascii="Garamond" w:hAnsi="Garamond"/>
              </w:rPr>
              <w:t>;</w:t>
            </w:r>
          </w:p>
          <w:p w:rsidR="005626B2" w:rsidRPr="007670EF" w:rsidRDefault="005626B2" w:rsidP="005626B2">
            <w:pPr>
              <w:pStyle w:val="a0"/>
              <w:ind w:left="567" w:hanging="567"/>
              <w:rPr>
                <w:rFonts w:ascii="Garamond" w:hAnsi="Garamond"/>
              </w:rPr>
            </w:pPr>
            <w:r w:rsidRPr="007670EF">
              <w:rPr>
                <w:rFonts w:ascii="Garamond" w:hAnsi="Garamond"/>
                <w:position w:val="-14"/>
              </w:rPr>
              <w:object w:dxaOrig="1500" w:dyaOrig="400">
                <v:shape id="_x0000_i1116" type="#_x0000_t75" style="width:74.25pt;height:19.5pt" o:ole="">
                  <v:imagedata r:id="rId158" o:title=""/>
                </v:shape>
                <o:OLEObject Type="Embed" ProgID="Equation.3" ShapeID="_x0000_i1116" DrawAspect="Content" ObjectID="_1659362806" r:id="rId159"/>
              </w:object>
            </w:r>
            <w:r w:rsidRPr="007670EF">
              <w:rPr>
                <w:rFonts w:ascii="Garamond" w:hAnsi="Garamond"/>
              </w:rPr>
              <w:t xml:space="preserve"> [руб.] – объем предоставленного участником оптового рынка </w:t>
            </w:r>
            <w:r w:rsidRPr="007670EF">
              <w:rPr>
                <w:rFonts w:ascii="Garamond" w:hAnsi="Garamond"/>
                <w:i/>
                <w:lang w:val="en-US"/>
              </w:rPr>
              <w:t>i</w:t>
            </w:r>
            <w:r w:rsidRPr="007670EF">
              <w:rPr>
                <w:rFonts w:ascii="Garamond" w:hAnsi="Garamond"/>
              </w:rPr>
              <w:t xml:space="preserve"> обеспечения исполнения обязательств по договорам конкурентного отбора мощности новых генерирующих объектов (КОМ НГО) в виде неустойки по договору, определенный согласно формуле (с точностью до 2 знаков после запятой с учетом математического округления): </w:t>
            </w:r>
          </w:p>
          <w:p w:rsidR="005626B2" w:rsidRPr="007670EF" w:rsidRDefault="005626B2" w:rsidP="005626B2">
            <w:pPr>
              <w:pStyle w:val="a0"/>
              <w:jc w:val="center"/>
              <w:rPr>
                <w:rFonts w:ascii="Garamond" w:hAnsi="Garamond"/>
              </w:rPr>
            </w:pPr>
            <w:r w:rsidRPr="007670EF">
              <w:rPr>
                <w:rFonts w:ascii="Garamond" w:hAnsi="Garamond"/>
                <w:position w:val="-14"/>
              </w:rPr>
              <w:object w:dxaOrig="4780" w:dyaOrig="400">
                <v:shape id="_x0000_i1117" type="#_x0000_t75" style="width:239.25pt;height:19.5pt" o:ole="">
                  <v:imagedata r:id="rId66" o:title=""/>
                </v:shape>
                <o:OLEObject Type="Embed" ProgID="Equation.3" ShapeID="_x0000_i1117" DrawAspect="Content" ObjectID="_1659362807" r:id="rId160"/>
              </w:object>
            </w:r>
            <w:r w:rsidRPr="007670EF">
              <w:rPr>
                <w:rFonts w:ascii="Garamond" w:hAnsi="Garamond"/>
              </w:rPr>
              <w:t>,</w:t>
            </w:r>
          </w:p>
          <w:p w:rsidR="005626B2" w:rsidRPr="007670EF" w:rsidRDefault="005626B2" w:rsidP="005626B2">
            <w:pPr>
              <w:pStyle w:val="a0"/>
              <w:ind w:left="426" w:hanging="426"/>
              <w:rPr>
                <w:rFonts w:ascii="Garamond" w:hAnsi="Garamond"/>
              </w:rPr>
            </w:pPr>
            <w:r w:rsidRPr="007670EF">
              <w:rPr>
                <w:rFonts w:ascii="Garamond" w:hAnsi="Garamond"/>
              </w:rPr>
              <w:t xml:space="preserve">где </w:t>
            </w:r>
            <w:r w:rsidRPr="007670EF">
              <w:rPr>
                <w:rFonts w:ascii="Garamond" w:hAnsi="Garamond"/>
                <w:position w:val="-14"/>
              </w:rPr>
              <w:object w:dxaOrig="540" w:dyaOrig="400">
                <v:shape id="_x0000_i1118" type="#_x0000_t75" style="width:27pt;height:20.25pt" o:ole="">
                  <v:imagedata r:id="rId68" o:title=""/>
                </v:shape>
                <o:OLEObject Type="Embed" ProgID="Equation.3" ShapeID="_x0000_i1118" DrawAspect="Content" ObjectID="_1659362808" r:id="rId161"/>
              </w:object>
            </w:r>
            <w:r w:rsidRPr="007670EF">
              <w:rPr>
                <w:rFonts w:ascii="Garamond" w:hAnsi="Garamond"/>
              </w:rPr>
              <w:t xml:space="preserve"> [руб./МВт] – предельное значение цены на мощность за 1 МВт в месяц, определенное для ГТП генерации </w:t>
            </w:r>
            <w:r w:rsidRPr="007670EF">
              <w:rPr>
                <w:rFonts w:ascii="Garamond" w:hAnsi="Garamond"/>
                <w:i/>
              </w:rPr>
              <w:t>p</w:t>
            </w:r>
            <w:r w:rsidRPr="007670EF">
              <w:rPr>
                <w:rFonts w:ascii="Garamond" w:hAnsi="Garamond"/>
              </w:rPr>
              <w:t>, отобранной по результатам КОМ НГО, проведенного:</w:t>
            </w:r>
          </w:p>
          <w:p w:rsidR="005626B2" w:rsidRPr="007670EF" w:rsidRDefault="005626B2" w:rsidP="005626B2">
            <w:pPr>
              <w:pStyle w:val="a0"/>
              <w:ind w:left="1276"/>
              <w:rPr>
                <w:rFonts w:ascii="Garamond" w:hAnsi="Garamond"/>
              </w:rPr>
            </w:pPr>
            <w:r w:rsidRPr="007670EF">
              <w:rPr>
                <w:rFonts w:ascii="Garamond" w:hAnsi="Garamond"/>
              </w:rPr>
              <w:t>– в 2017 году, равной 2 115 000 руб./МВт;</w:t>
            </w:r>
          </w:p>
          <w:p w:rsidR="005626B2" w:rsidRPr="007670EF" w:rsidRDefault="005626B2" w:rsidP="005626B2">
            <w:pPr>
              <w:pStyle w:val="a0"/>
              <w:ind w:left="1276"/>
              <w:rPr>
                <w:rFonts w:ascii="Garamond" w:hAnsi="Garamond"/>
              </w:rPr>
            </w:pPr>
            <w:r w:rsidRPr="007670EF">
              <w:rPr>
                <w:rFonts w:ascii="Garamond" w:hAnsi="Garamond"/>
              </w:rPr>
              <w:t>– 2018 году, равной 1 729 000 руб./МВт;</w:t>
            </w:r>
          </w:p>
          <w:p w:rsidR="005626B2" w:rsidRPr="007670EF" w:rsidRDefault="005626B2" w:rsidP="005626B2">
            <w:pPr>
              <w:spacing w:after="120"/>
              <w:ind w:left="567" w:hanging="567"/>
              <w:jc w:val="both"/>
              <w:rPr>
                <w:rFonts w:ascii="Garamond" w:hAnsi="Garamond"/>
                <w:sz w:val="22"/>
                <w:szCs w:val="22"/>
              </w:rPr>
            </w:pPr>
            <w:r w:rsidRPr="007670EF">
              <w:rPr>
                <w:rFonts w:ascii="Garamond" w:hAnsi="Garamond"/>
                <w:position w:val="-14"/>
                <w:sz w:val="22"/>
                <w:szCs w:val="22"/>
              </w:rPr>
              <w:object w:dxaOrig="1600" w:dyaOrig="400">
                <v:shape id="_x0000_i1119" type="#_x0000_t75" style="width:80.25pt;height:19.5pt" o:ole="">
                  <v:imagedata r:id="rId162" o:title=""/>
                </v:shape>
                <o:OLEObject Type="Embed" ProgID="Equation.3" ShapeID="_x0000_i1119" DrawAspect="Content" ObjectID="_1659362809" r:id="rId163"/>
              </w:object>
            </w:r>
            <w:r w:rsidRPr="007670EF">
              <w:rPr>
                <w:rFonts w:ascii="Garamond" w:hAnsi="Garamond"/>
                <w:sz w:val="22"/>
                <w:szCs w:val="22"/>
              </w:rPr>
              <w:t xml:space="preserve"> [МВт] – объем мощности, отобранный по результатам КОМ НГО, указанный в отношении ГТП генерации </w:t>
            </w:r>
            <w:r w:rsidRPr="007670EF">
              <w:rPr>
                <w:rFonts w:ascii="Garamond" w:hAnsi="Garamond"/>
                <w:i/>
                <w:sz w:val="22"/>
                <w:szCs w:val="22"/>
              </w:rPr>
              <w:t>p</w:t>
            </w:r>
            <w:r w:rsidRPr="007670EF">
              <w:rPr>
                <w:rFonts w:ascii="Garamond" w:hAnsi="Garamond"/>
                <w:sz w:val="22"/>
                <w:szCs w:val="22"/>
              </w:rPr>
              <w:t xml:space="preserve"> в приложении 1 к договорам КОМ НГО;</w:t>
            </w:r>
          </w:p>
          <w:p w:rsidR="005626B2" w:rsidRPr="007670EF" w:rsidRDefault="005626B2" w:rsidP="005626B2">
            <w:pPr>
              <w:spacing w:after="120"/>
              <w:ind w:left="567" w:hanging="567"/>
              <w:jc w:val="both"/>
              <w:rPr>
                <w:rFonts w:ascii="Garamond" w:hAnsi="Garamond"/>
                <w:color w:val="000000"/>
                <w:sz w:val="22"/>
                <w:szCs w:val="22"/>
              </w:rPr>
            </w:pPr>
            <w:r w:rsidRPr="007670EF">
              <w:rPr>
                <w:rFonts w:ascii="Garamond" w:hAnsi="Garamond"/>
                <w:position w:val="-14"/>
                <w:sz w:val="22"/>
                <w:szCs w:val="22"/>
              </w:rPr>
              <w:object w:dxaOrig="580" w:dyaOrig="400">
                <v:shape id="_x0000_i1120" type="#_x0000_t75" style="width:29.25pt;height:19.5pt" o:ole="">
                  <v:imagedata r:id="rId164" o:title=""/>
                </v:shape>
                <o:OLEObject Type="Embed" ProgID="Equation.3" ShapeID="_x0000_i1120" DrawAspect="Content" ObjectID="_1659362810" r:id="rId165"/>
              </w:object>
            </w:r>
            <w:r w:rsidRPr="007670EF">
              <w:rPr>
                <w:rFonts w:ascii="Garamond" w:hAnsi="Garamond"/>
                <w:sz w:val="22"/>
                <w:szCs w:val="22"/>
              </w:rPr>
              <w:t xml:space="preserve"> [руб.] – объем ответственности участника оптового рынка </w:t>
            </w:r>
            <w:r w:rsidRPr="007670EF">
              <w:rPr>
                <w:rFonts w:ascii="Garamond" w:hAnsi="Garamond"/>
                <w:i/>
                <w:sz w:val="22"/>
                <w:szCs w:val="22"/>
                <w:lang w:val="en-US"/>
              </w:rPr>
              <w:t>i</w:t>
            </w:r>
            <w:r w:rsidRPr="007670EF">
              <w:rPr>
                <w:rFonts w:ascii="Garamond" w:hAnsi="Garamond"/>
                <w:sz w:val="22"/>
                <w:szCs w:val="22"/>
              </w:rPr>
              <w:t>, являющегося поручителем по обязательствам участника (-ов) оптового рынка – поставщика (-ов) мощности по договорам КОМ НГО, заключенным в отношении объекта генерации</w:t>
            </w:r>
            <w:r w:rsidRPr="007670EF">
              <w:rPr>
                <w:rFonts w:ascii="Garamond" w:hAnsi="Garamond"/>
                <w:i/>
                <w:sz w:val="22"/>
                <w:szCs w:val="22"/>
              </w:rPr>
              <w:t xml:space="preserve"> p</w:t>
            </w:r>
            <w:r w:rsidRPr="007670EF">
              <w:rPr>
                <w:rFonts w:ascii="Garamond" w:hAnsi="Garamond"/>
                <w:sz w:val="22"/>
                <w:szCs w:val="22"/>
              </w:rPr>
              <w:t xml:space="preserve">, определенный в соответствии с </w:t>
            </w:r>
            <w:r w:rsidRPr="007670EF">
              <w:rPr>
                <w:rFonts w:ascii="Garamond" w:hAnsi="Garamond"/>
                <w:i/>
                <w:color w:val="000000"/>
                <w:sz w:val="22"/>
                <w:szCs w:val="22"/>
              </w:rPr>
              <w:t xml:space="preserve">Регламентом проведения конкурентных отборов мощности новых генерирующих объектов </w:t>
            </w:r>
            <w:r w:rsidRPr="007670EF">
              <w:rPr>
                <w:rFonts w:ascii="Garamond" w:hAnsi="Garamond"/>
                <w:color w:val="000000"/>
                <w:sz w:val="22"/>
                <w:szCs w:val="22"/>
              </w:rPr>
              <w:t>(Приложение № 19.8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5626B2" w:rsidRDefault="005626B2" w:rsidP="005626B2">
            <w:pPr>
              <w:spacing w:after="120"/>
              <w:ind w:left="742" w:hanging="742"/>
              <w:jc w:val="both"/>
              <w:rPr>
                <w:rFonts w:ascii="Garamond" w:hAnsi="Garamond" w:cs="Garamond"/>
                <w:sz w:val="22"/>
                <w:szCs w:val="22"/>
              </w:rPr>
            </w:pPr>
            <w:r w:rsidRPr="007670EF">
              <w:rPr>
                <w:rFonts w:ascii="Garamond" w:hAnsi="Garamond"/>
                <w:i/>
                <w:color w:val="000000"/>
                <w:sz w:val="22"/>
                <w:szCs w:val="22"/>
                <w:lang w:val="en-US"/>
              </w:rPr>
              <w:t>p</w:t>
            </w:r>
            <w:r w:rsidRPr="007670EF">
              <w:rPr>
                <w:rFonts w:ascii="Garamond" w:hAnsi="Garamond"/>
                <w:i/>
                <w:color w:val="000000"/>
                <w:sz w:val="22"/>
                <w:szCs w:val="22"/>
              </w:rPr>
              <w:t xml:space="preserve"> </w:t>
            </w:r>
            <w:r w:rsidRPr="007670EF">
              <w:rPr>
                <w:rFonts w:ascii="Garamond" w:hAnsi="Garamond"/>
                <w:color w:val="000000"/>
                <w:sz w:val="22"/>
                <w:szCs w:val="22"/>
              </w:rPr>
              <w:t xml:space="preserve">– </w:t>
            </w:r>
            <w:r w:rsidRPr="007670EF">
              <w:rPr>
                <w:rFonts w:ascii="Garamond" w:hAnsi="Garamond"/>
                <w:sz w:val="22"/>
                <w:szCs w:val="22"/>
              </w:rPr>
              <w:t xml:space="preserve">объект генерации, отобранный по итогам КОМ НГО, в отношении которого поставщик мощности обеспечивает исполнение обязательств, возникающих по итогам КОМ НГО, неустойкой и </w:t>
            </w:r>
            <w:r w:rsidRPr="00B63C52">
              <w:rPr>
                <w:rFonts w:ascii="Garamond" w:hAnsi="Garamond"/>
                <w:sz w:val="22"/>
                <w:szCs w:val="22"/>
                <w:highlight w:val="yellow"/>
              </w:rPr>
              <w:t>имеющий  на 1-е (первое) число расчетного месяца признак «условная ГТП генерации»</w:t>
            </w:r>
            <w:r w:rsidRPr="00B63C52">
              <w:rPr>
                <w:rFonts w:ascii="Garamond" w:hAnsi="Garamond" w:cs="Garamond"/>
                <w:sz w:val="22"/>
                <w:szCs w:val="22"/>
              </w:rPr>
              <w:t>;</w:t>
            </w:r>
          </w:p>
          <w:p w:rsidR="005626B2" w:rsidRPr="007670EF" w:rsidRDefault="005626B2" w:rsidP="005626B2">
            <w:pPr>
              <w:pStyle w:val="a0"/>
              <w:ind w:left="709" w:hanging="709"/>
              <w:rPr>
                <w:rFonts w:ascii="Garamond" w:hAnsi="Garamond"/>
                <w:color w:val="000000"/>
              </w:rPr>
            </w:pPr>
            <w:r w:rsidRPr="007670EF">
              <w:rPr>
                <w:rFonts w:ascii="Garamond" w:hAnsi="Garamond"/>
                <w:position w:val="-14"/>
              </w:rPr>
              <w:object w:dxaOrig="1100" w:dyaOrig="400">
                <v:shape id="_x0000_i1121" type="#_x0000_t75" style="width:54.75pt;height:20.25pt" o:ole="">
                  <v:imagedata r:id="rId166" o:title=""/>
                </v:shape>
                <o:OLEObject Type="Embed" ProgID="Equation.3" ShapeID="_x0000_i1121" DrawAspect="Content" ObjectID="_1659362811" r:id="rId167"/>
              </w:object>
            </w:r>
            <w:r w:rsidRPr="007670EF">
              <w:rPr>
                <w:rFonts w:ascii="Garamond" w:hAnsi="Garamond"/>
              </w:rPr>
              <w:t xml:space="preserve"> [руб.] – объем обеспечения, предоставленный участником оптового рынка</w:t>
            </w:r>
            <w:r w:rsidRPr="007670EF">
              <w:rPr>
                <w:rFonts w:ascii="Garamond" w:hAnsi="Garamond"/>
                <w:i/>
              </w:rPr>
              <w:t xml:space="preserve"> </w:t>
            </w:r>
            <w:r w:rsidRPr="007670EF">
              <w:rPr>
                <w:rFonts w:ascii="Garamond" w:hAnsi="Garamond"/>
                <w:i/>
                <w:lang w:val="en-US"/>
              </w:rPr>
              <w:t>i</w:t>
            </w:r>
            <w:r w:rsidRPr="007670EF">
              <w:rPr>
                <w:rFonts w:ascii="Garamond" w:hAnsi="Garamond"/>
              </w:rPr>
              <w:t xml:space="preserve"> в виде неустойки по действующим на оптовом рынке договорам купли-продажи мощности по результатам конкурентного отбора мощности (договоры КОМ) для участия в КОМ в отношении ГТП генерации </w:t>
            </w:r>
            <w:r w:rsidRPr="007670EF">
              <w:rPr>
                <w:rFonts w:ascii="Garamond" w:hAnsi="Garamond"/>
                <w:position w:val="-10"/>
              </w:rPr>
              <w:object w:dxaOrig="1020" w:dyaOrig="360">
                <v:shape id="_x0000_i1122" type="#_x0000_t75" style="width:51.75pt;height:18.75pt" o:ole="">
                  <v:imagedata r:id="rId76" o:title=""/>
                </v:shape>
                <o:OLEObject Type="Embed" ProgID="Equation.3" ShapeID="_x0000_i1122" DrawAspect="Content" ObjectID="_1659362812" r:id="rId168"/>
              </w:object>
            </w:r>
            <w:r w:rsidRPr="007670EF">
              <w:rPr>
                <w:rFonts w:ascii="Garamond" w:hAnsi="Garamond"/>
                <w:color w:val="000000"/>
              </w:rPr>
              <w:t>,</w:t>
            </w:r>
            <w:r w:rsidRPr="007670EF">
              <w:rPr>
                <w:rFonts w:ascii="Garamond" w:hAnsi="Garamond"/>
              </w:rPr>
              <w:t xml:space="preserve"> определенный согласно </w:t>
            </w:r>
            <w:r w:rsidRPr="00B63C52">
              <w:rPr>
                <w:rFonts w:ascii="Garamond" w:hAnsi="Garamond"/>
                <w:highlight w:val="yellow"/>
              </w:rPr>
              <w:t>следующей</w:t>
            </w:r>
            <w:r>
              <w:rPr>
                <w:rFonts w:ascii="Garamond" w:hAnsi="Garamond"/>
              </w:rPr>
              <w:t xml:space="preserve"> </w:t>
            </w:r>
            <w:r w:rsidRPr="007670EF">
              <w:rPr>
                <w:rFonts w:ascii="Garamond" w:hAnsi="Garamond"/>
              </w:rPr>
              <w:t xml:space="preserve">формуле (с точностью до 2 знаков после запятой с учетом математического </w:t>
            </w:r>
            <w:r w:rsidRPr="008603E9">
              <w:rPr>
                <w:rFonts w:ascii="Garamond" w:hAnsi="Garamond"/>
              </w:rPr>
              <w:t xml:space="preserve">округления </w:t>
            </w:r>
            <w:r w:rsidRPr="00B63C52">
              <w:rPr>
                <w:rFonts w:ascii="Garamond" w:hAnsi="Garamond"/>
                <w:highlight w:val="yellow"/>
              </w:rPr>
              <w:t xml:space="preserve">(данная величина не определяется в отношении генерирующих объектов, в отношении которых определена величина </w:t>
            </w:r>
            <w:r w:rsidRPr="00B63C52">
              <w:rPr>
                <w:position w:val="-14"/>
                <w:highlight w:val="yellow"/>
              </w:rPr>
              <w:object w:dxaOrig="1020" w:dyaOrig="400">
                <v:shape id="_x0000_i1123" type="#_x0000_t75" style="width:52.5pt;height:19.5pt" o:ole="">
                  <v:imagedata r:id="rId169" o:title=""/>
                </v:shape>
                <o:OLEObject Type="Embed" ProgID="Equation.3" ShapeID="_x0000_i1123" DrawAspect="Content" ObjectID="_1659362813" r:id="rId170"/>
              </w:object>
            </w:r>
            <w:r w:rsidRPr="00B63C52">
              <w:rPr>
                <w:highlight w:val="yellow"/>
              </w:rPr>
              <w:t>))</w:t>
            </w:r>
            <w:r>
              <w:t>:</w:t>
            </w:r>
          </w:p>
          <w:p w:rsidR="005626B2" w:rsidRPr="007670EF" w:rsidRDefault="005626B2" w:rsidP="005626B2">
            <w:pPr>
              <w:pStyle w:val="a0"/>
              <w:ind w:left="709" w:hanging="709"/>
              <w:jc w:val="center"/>
              <w:rPr>
                <w:rFonts w:ascii="Garamond" w:hAnsi="Garamond"/>
                <w:color w:val="000000"/>
              </w:rPr>
            </w:pPr>
            <w:r w:rsidRPr="007670EF">
              <w:rPr>
                <w:rFonts w:ascii="Garamond" w:hAnsi="Garamond"/>
                <w:i/>
                <w:position w:val="-28"/>
              </w:rPr>
              <w:object w:dxaOrig="4160" w:dyaOrig="540">
                <v:shape id="_x0000_i1124" type="#_x0000_t75" style="width:246.75pt;height:32.25pt" o:ole="">
                  <v:imagedata r:id="rId171" o:title=""/>
                </v:shape>
                <o:OLEObject Type="Embed" ProgID="Equation.3" ShapeID="_x0000_i1124" DrawAspect="Content" ObjectID="_1659362814" r:id="rId172"/>
              </w:object>
            </w:r>
            <w:r w:rsidRPr="007670EF">
              <w:rPr>
                <w:rFonts w:ascii="Garamond" w:hAnsi="Garamond"/>
              </w:rPr>
              <w:t>,</w:t>
            </w:r>
          </w:p>
          <w:p w:rsidR="005626B2" w:rsidRPr="007670EF" w:rsidRDefault="005626B2" w:rsidP="005626B2">
            <w:pPr>
              <w:pStyle w:val="a0"/>
              <w:ind w:left="426" w:hanging="426"/>
              <w:rPr>
                <w:rFonts w:ascii="Garamond" w:hAnsi="Garamond"/>
                <w:position w:val="-14"/>
              </w:rPr>
            </w:pPr>
            <w:r w:rsidRPr="007670EF">
              <w:rPr>
                <w:rFonts w:ascii="Garamond" w:hAnsi="Garamond"/>
                <w:position w:val="-14"/>
              </w:rPr>
              <w:t xml:space="preserve">где </w:t>
            </w:r>
            <w:r w:rsidRPr="007670EF">
              <w:rPr>
                <w:rFonts w:ascii="Garamond" w:hAnsi="Garamond"/>
                <w:position w:val="-14"/>
              </w:rPr>
              <w:object w:dxaOrig="859" w:dyaOrig="400">
                <v:shape id="_x0000_i1125" type="#_x0000_t75" style="width:42.75pt;height:20.25pt" o:ole="">
                  <v:imagedata r:id="rId80" o:title=""/>
                </v:shape>
                <o:OLEObject Type="Embed" ProgID="Equation.3" ShapeID="_x0000_i1125" DrawAspect="Content" ObjectID="_1659362815" r:id="rId173"/>
              </w:object>
            </w:r>
            <w:r w:rsidRPr="007670EF">
              <w:rPr>
                <w:rFonts w:ascii="Garamond" w:hAnsi="Garamond"/>
                <w:position w:val="-14"/>
              </w:rPr>
              <w:t xml:space="preserve"> [МВт] – объем мощности генерирующих объектов, отобранных по результатам КОМ, указанный в отношении ГТП генерации </w:t>
            </w:r>
            <w:r w:rsidRPr="007670EF">
              <w:rPr>
                <w:rFonts w:ascii="Garamond" w:hAnsi="Garamond"/>
                <w:i/>
                <w:position w:val="-14"/>
              </w:rPr>
              <w:t>p</w:t>
            </w:r>
            <w:r w:rsidRPr="007670EF">
              <w:rPr>
                <w:rFonts w:ascii="Garamond" w:hAnsi="Garamond"/>
                <w:position w:val="-14"/>
              </w:rPr>
              <w:t xml:space="preserve"> участника оптового рынка </w:t>
            </w:r>
            <w:r w:rsidRPr="007670EF">
              <w:rPr>
                <w:rFonts w:ascii="Garamond" w:hAnsi="Garamond"/>
                <w:i/>
                <w:position w:val="-14"/>
              </w:rPr>
              <w:t>i</w:t>
            </w:r>
            <w:r w:rsidRPr="007670EF">
              <w:rPr>
                <w:rFonts w:ascii="Garamond" w:hAnsi="Garamond"/>
                <w:position w:val="-14"/>
              </w:rPr>
              <w:t xml:space="preserve"> в месяце </w:t>
            </w:r>
            <w:r w:rsidRPr="007670EF">
              <w:rPr>
                <w:rFonts w:ascii="Garamond" w:hAnsi="Garamond"/>
                <w:i/>
                <w:position w:val="-14"/>
              </w:rPr>
              <w:t>m</w:t>
            </w:r>
            <w:r w:rsidRPr="007670EF">
              <w:rPr>
                <w:rFonts w:ascii="Garamond" w:hAnsi="Garamond"/>
                <w:position w:val="-14"/>
              </w:rPr>
              <w:t xml:space="preserve"> года </w:t>
            </w:r>
            <w:r w:rsidRPr="007670EF">
              <w:rPr>
                <w:rFonts w:ascii="Garamond" w:hAnsi="Garamond"/>
                <w:i/>
                <w:position w:val="-14"/>
              </w:rPr>
              <w:t>X</w:t>
            </w:r>
            <w:r w:rsidRPr="007670EF">
              <w:rPr>
                <w:rFonts w:ascii="Garamond" w:hAnsi="Garamond"/>
                <w:position w:val="-14"/>
              </w:rPr>
              <w:t xml:space="preserve"> в Реестре обязательств по поставке мощности по результатам КОМ, определенный в соответствии с </w:t>
            </w:r>
            <w:r w:rsidRPr="007670EF">
              <w:rPr>
                <w:rFonts w:ascii="Garamond" w:hAnsi="Garamond"/>
                <w:i/>
                <w:position w:val="-14"/>
              </w:rPr>
              <w:t xml:space="preserve">Регламентом финансовых расчетов на оптовом рынке электроэнергии </w:t>
            </w:r>
            <w:r w:rsidRPr="007670EF">
              <w:rPr>
                <w:rFonts w:ascii="Garamond" w:hAnsi="Garamond"/>
                <w:position w:val="-14"/>
              </w:rPr>
              <w:t>(Приложение № 16 к</w:t>
            </w:r>
            <w:r w:rsidRPr="007670EF">
              <w:rPr>
                <w:rFonts w:ascii="Garamond" w:hAnsi="Garamond"/>
                <w:i/>
                <w:position w:val="-14"/>
              </w:rPr>
              <w:t xml:space="preserve"> Договору о присоединении к торговой системе оптового рынка)</w:t>
            </w:r>
            <w:r w:rsidRPr="007670EF">
              <w:rPr>
                <w:rFonts w:ascii="Garamond" w:hAnsi="Garamond"/>
                <w:position w:val="-14"/>
              </w:rPr>
              <w:t>;</w:t>
            </w:r>
          </w:p>
          <w:p w:rsidR="005626B2" w:rsidRPr="007670EF" w:rsidRDefault="005626B2" w:rsidP="005626B2">
            <w:pPr>
              <w:pStyle w:val="a0"/>
              <w:ind w:left="709" w:hanging="709"/>
              <w:rPr>
                <w:rFonts w:ascii="Garamond" w:hAnsi="Garamond"/>
                <w:position w:val="-14"/>
              </w:rPr>
            </w:pPr>
            <w:r w:rsidRPr="007670EF">
              <w:rPr>
                <w:rFonts w:ascii="Garamond" w:hAnsi="Garamond"/>
                <w:position w:val="-14"/>
              </w:rPr>
              <w:object w:dxaOrig="800" w:dyaOrig="400">
                <v:shape id="_x0000_i1126" type="#_x0000_t75" style="width:39.75pt;height:18.75pt" o:ole="">
                  <v:imagedata r:id="rId174" o:title=""/>
                </v:shape>
                <o:OLEObject Type="Embed" ProgID="Equation.3" ShapeID="_x0000_i1126" DrawAspect="Content" ObjectID="_1659362816" r:id="rId175"/>
              </w:object>
            </w:r>
            <w:r w:rsidRPr="007670EF">
              <w:rPr>
                <w:rFonts w:ascii="Garamond" w:hAnsi="Garamond"/>
              </w:rPr>
              <w:t xml:space="preserve"> [руб./МВт]</w:t>
            </w:r>
            <w:r w:rsidRPr="007670EF">
              <w:rPr>
                <w:rFonts w:ascii="Garamond" w:hAnsi="Garamond"/>
                <w:position w:val="-14"/>
              </w:rPr>
              <w:t xml:space="preserve"> – цена на мощность в первой точке спроса на мощность, использованная для определения спроса на мощность при проведении КОМ на год </w:t>
            </w:r>
            <w:r w:rsidRPr="007670EF">
              <w:rPr>
                <w:rFonts w:ascii="Garamond" w:hAnsi="Garamond"/>
                <w:i/>
                <w:position w:val="-14"/>
                <w:lang w:val="en-US"/>
              </w:rPr>
              <w:t>X</w:t>
            </w:r>
            <w:r w:rsidRPr="007670EF">
              <w:rPr>
                <w:rFonts w:ascii="Garamond" w:hAnsi="Garamond"/>
                <w:position w:val="-14"/>
              </w:rPr>
              <w:t xml:space="preserve">, для ценовой зоны </w:t>
            </w:r>
            <w:r w:rsidRPr="007670EF">
              <w:rPr>
                <w:rFonts w:ascii="Garamond" w:hAnsi="Garamond"/>
                <w:i/>
                <w:position w:val="-14"/>
              </w:rPr>
              <w:t>z</w:t>
            </w:r>
            <w:r w:rsidRPr="007670EF">
              <w:rPr>
                <w:rFonts w:ascii="Garamond" w:hAnsi="Garamond"/>
                <w:position w:val="-14"/>
              </w:rPr>
              <w:t xml:space="preserve">, к которой относится ГТП невведенного объекта генерации </w:t>
            </w:r>
            <w:r w:rsidRPr="007670EF">
              <w:rPr>
                <w:rFonts w:ascii="Garamond" w:hAnsi="Garamond"/>
                <w:i/>
                <w:position w:val="-14"/>
              </w:rPr>
              <w:t>p</w:t>
            </w:r>
            <w:r w:rsidRPr="007670EF">
              <w:rPr>
                <w:rFonts w:ascii="Garamond" w:hAnsi="Garamond"/>
                <w:position w:val="-14"/>
              </w:rPr>
              <w:t>;</w:t>
            </w:r>
          </w:p>
          <w:p w:rsidR="008603E9" w:rsidRDefault="005626B2" w:rsidP="005626B2">
            <w:pPr>
              <w:pStyle w:val="a0"/>
              <w:ind w:left="709" w:hanging="709"/>
              <w:rPr>
                <w:rFonts w:ascii="Garamond" w:hAnsi="Garamond"/>
              </w:rPr>
            </w:pPr>
            <w:r w:rsidRPr="007670EF">
              <w:rPr>
                <w:rFonts w:ascii="Garamond" w:hAnsi="Garamond"/>
                <w:i/>
              </w:rPr>
              <w:t>Х –</w:t>
            </w:r>
            <w:r w:rsidRPr="007670EF">
              <w:rPr>
                <w:rFonts w:ascii="Garamond" w:hAnsi="Garamond"/>
              </w:rPr>
              <w:t xml:space="preserve"> годы, на которые проводился КОМ</w:t>
            </w:r>
            <w:r w:rsidRPr="00B63C52">
              <w:rPr>
                <w:rFonts w:ascii="Garamond" w:hAnsi="Garamond"/>
                <w:highlight w:val="yellow"/>
              </w:rPr>
              <w:t xml:space="preserve">, </w:t>
            </w:r>
            <w:r w:rsidR="008603E9" w:rsidRPr="00AE50AB">
              <w:rPr>
                <w:rFonts w:ascii="Garamond" w:hAnsi="Garamond"/>
                <w:highlight w:val="yellow"/>
              </w:rPr>
              <w:t xml:space="preserve">при этом </w:t>
            </w:r>
            <w:r w:rsidR="008603E9">
              <w:rPr>
                <w:rFonts w:ascii="Garamond" w:hAnsi="Garamond"/>
                <w:highlight w:val="yellow"/>
              </w:rPr>
              <w:t>в целях</w:t>
            </w:r>
            <w:r w:rsidR="008603E9" w:rsidRPr="00AE50AB">
              <w:rPr>
                <w:rFonts w:ascii="Garamond" w:hAnsi="Garamond"/>
                <w:highlight w:val="yellow"/>
              </w:rPr>
              <w:t xml:space="preserve"> определени</w:t>
            </w:r>
            <w:r w:rsidR="008603E9">
              <w:rPr>
                <w:rFonts w:ascii="Garamond" w:hAnsi="Garamond"/>
                <w:highlight w:val="yellow"/>
              </w:rPr>
              <w:t>я</w:t>
            </w:r>
            <w:r w:rsidR="008603E9" w:rsidRPr="00AE50AB">
              <w:rPr>
                <w:rFonts w:ascii="Garamond" w:hAnsi="Garamond"/>
                <w:highlight w:val="yellow"/>
              </w:rPr>
              <w:t xml:space="preserve"> величины </w:t>
            </w:r>
            <w:r w:rsidR="008603E9" w:rsidRPr="00AE50AB">
              <w:rPr>
                <w:rFonts w:ascii="Garamond" w:hAnsi="Garamond"/>
                <w:position w:val="-14"/>
                <w:highlight w:val="yellow"/>
              </w:rPr>
              <w:object w:dxaOrig="1100" w:dyaOrig="400">
                <v:shape id="_x0000_i1127" type="#_x0000_t75" style="width:54.75pt;height:20.25pt" o:ole="">
                  <v:imagedata r:id="rId166" o:title=""/>
                </v:shape>
                <o:OLEObject Type="Embed" ProgID="Equation.3" ShapeID="_x0000_i1127" DrawAspect="Content" ObjectID="_1659362817" r:id="rId176"/>
              </w:object>
            </w:r>
            <w:r w:rsidR="008603E9" w:rsidRPr="00AE50AB">
              <w:rPr>
                <w:rFonts w:ascii="Garamond" w:hAnsi="Garamond"/>
                <w:highlight w:val="yellow"/>
              </w:rPr>
              <w:t xml:space="preserve"> учитываются месяцы </w:t>
            </w:r>
            <w:r w:rsidR="008603E9" w:rsidRPr="00AE50AB">
              <w:rPr>
                <w:rFonts w:ascii="Garamond" w:hAnsi="Garamond"/>
                <w:position w:val="-6"/>
                <w:highlight w:val="yellow"/>
              </w:rPr>
              <w:object w:dxaOrig="700" w:dyaOrig="279">
                <v:shape id="_x0000_i1128" type="#_x0000_t75" style="width:36pt;height:14.25pt" o:ole="">
                  <v:imagedata r:id="rId177" o:title=""/>
                </v:shape>
                <o:OLEObject Type="Embed" ProgID="Equation.3" ShapeID="_x0000_i1128" DrawAspect="Content" ObjectID="_1659362818" r:id="rId178"/>
              </w:object>
            </w:r>
            <w:r w:rsidR="008603E9" w:rsidRPr="00AE50AB">
              <w:rPr>
                <w:rFonts w:ascii="Garamond" w:hAnsi="Garamond"/>
                <w:highlight w:val="yellow"/>
              </w:rPr>
              <w:t xml:space="preserve">начиная с месяца </w:t>
            </w:r>
            <w:r w:rsidR="008603E9" w:rsidRPr="00AE50AB">
              <w:rPr>
                <w:rFonts w:ascii="Garamond" w:hAnsi="Garamond"/>
                <w:i/>
                <w:highlight w:val="yellow"/>
                <w:lang w:val="en-US"/>
              </w:rPr>
              <w:t>t</w:t>
            </w:r>
            <w:r w:rsidR="008603E9" w:rsidRPr="00AE50AB">
              <w:rPr>
                <w:rFonts w:ascii="Garamond" w:hAnsi="Garamond"/>
                <w:highlight w:val="yellow"/>
              </w:rPr>
              <w:t xml:space="preserve">–1, где </w:t>
            </w:r>
            <w:r w:rsidR="008603E9" w:rsidRPr="00AE50AB">
              <w:rPr>
                <w:rFonts w:ascii="Garamond" w:hAnsi="Garamond"/>
                <w:i/>
                <w:highlight w:val="yellow"/>
                <w:lang w:val="en-US"/>
              </w:rPr>
              <w:t>t</w:t>
            </w:r>
            <w:r w:rsidR="008603E9" w:rsidRPr="00AE50AB">
              <w:rPr>
                <w:rFonts w:ascii="Garamond" w:hAnsi="Garamond"/>
                <w:highlight w:val="yellow"/>
              </w:rPr>
              <w:t xml:space="preserve"> – месяц, в котором КО производит расчет</w:t>
            </w:r>
            <w:r w:rsidR="008603E9">
              <w:rPr>
                <w:rFonts w:ascii="Garamond" w:hAnsi="Garamond"/>
              </w:rPr>
              <w:t>;</w:t>
            </w:r>
          </w:p>
          <w:p w:rsidR="005626B2" w:rsidRPr="009F0436" w:rsidRDefault="005626B2" w:rsidP="005626B2">
            <w:pPr>
              <w:spacing w:after="120"/>
              <w:ind w:left="742" w:hanging="742"/>
              <w:jc w:val="both"/>
              <w:rPr>
                <w:rFonts w:ascii="Garamond" w:hAnsi="Garamond"/>
                <w:sz w:val="22"/>
                <w:szCs w:val="22"/>
              </w:rPr>
            </w:pPr>
            <w:r w:rsidRPr="009F0436">
              <w:rPr>
                <w:rFonts w:ascii="Garamond" w:hAnsi="Garamond"/>
                <w:i/>
                <w:color w:val="000000"/>
                <w:sz w:val="22"/>
                <w:szCs w:val="22"/>
                <w:lang w:val="en-US"/>
              </w:rPr>
              <w:t>p</w:t>
            </w:r>
            <w:r w:rsidRPr="009F0436">
              <w:rPr>
                <w:rFonts w:ascii="Garamond" w:hAnsi="Garamond"/>
                <w:i/>
                <w:color w:val="000000"/>
                <w:sz w:val="22"/>
                <w:szCs w:val="22"/>
              </w:rPr>
              <w:t xml:space="preserve"> </w:t>
            </w:r>
            <w:r w:rsidRPr="009F0436">
              <w:rPr>
                <w:rFonts w:ascii="Garamond" w:hAnsi="Garamond"/>
                <w:color w:val="000000"/>
                <w:sz w:val="22"/>
                <w:szCs w:val="22"/>
              </w:rPr>
              <w:t xml:space="preserve">– </w:t>
            </w:r>
            <w:r w:rsidRPr="009F0436">
              <w:rPr>
                <w:rFonts w:ascii="Garamond" w:hAnsi="Garamond"/>
                <w:sz w:val="22"/>
                <w:szCs w:val="22"/>
              </w:rPr>
              <w:t xml:space="preserve">объект генерации, отобранный по итогам КОМ, в отношении которого поставщик мощности обеспечивает исполнение обязательств, возникающих по итогам КОМ, неустойкой и </w:t>
            </w:r>
            <w:r w:rsidRPr="009F0436">
              <w:rPr>
                <w:rFonts w:ascii="Garamond" w:hAnsi="Garamond"/>
                <w:sz w:val="22"/>
                <w:szCs w:val="22"/>
                <w:highlight w:val="yellow"/>
              </w:rPr>
              <w:t>имеющий  на 1-е (первое) число расчетного месяца признак «условная ГТП генерации»</w:t>
            </w:r>
            <w:r w:rsidRPr="009F0436">
              <w:rPr>
                <w:rFonts w:ascii="Garamond" w:hAnsi="Garamond"/>
                <w:sz w:val="22"/>
                <w:szCs w:val="22"/>
              </w:rPr>
              <w:t>;</w:t>
            </w:r>
          </w:p>
          <w:p w:rsidR="005626B2" w:rsidRDefault="008603E9" w:rsidP="00E30C08">
            <w:pPr>
              <w:spacing w:after="120"/>
              <w:ind w:left="742" w:hanging="742"/>
              <w:rPr>
                <w:rFonts w:ascii="Garamond" w:hAnsi="Garamond" w:cs="Garamond"/>
                <w:sz w:val="22"/>
                <w:szCs w:val="22"/>
              </w:rPr>
            </w:pPr>
            <w:r>
              <w:rPr>
                <w:rFonts w:ascii="Garamond" w:hAnsi="Garamond" w:cs="Garamond"/>
                <w:sz w:val="22"/>
                <w:szCs w:val="22"/>
              </w:rPr>
              <w:t>…</w:t>
            </w:r>
          </w:p>
          <w:p w:rsidR="005626B2" w:rsidRDefault="005626B2" w:rsidP="00751D17">
            <w:pPr>
              <w:spacing w:after="120"/>
              <w:jc w:val="both"/>
              <w:rPr>
                <w:rFonts w:ascii="Garamond" w:hAnsi="Garamond"/>
                <w:sz w:val="22"/>
                <w:szCs w:val="22"/>
              </w:rPr>
            </w:pPr>
          </w:p>
          <w:p w:rsidR="005626B2" w:rsidRDefault="005626B2" w:rsidP="00751D17">
            <w:pPr>
              <w:spacing w:after="120"/>
              <w:jc w:val="both"/>
              <w:rPr>
                <w:rFonts w:ascii="Garamond" w:hAnsi="Garamond"/>
                <w:sz w:val="22"/>
                <w:szCs w:val="22"/>
              </w:rPr>
            </w:pPr>
          </w:p>
          <w:p w:rsidR="005626B2" w:rsidRDefault="005626B2" w:rsidP="00751D17">
            <w:pPr>
              <w:spacing w:after="120"/>
              <w:jc w:val="both"/>
              <w:rPr>
                <w:rFonts w:ascii="Garamond" w:hAnsi="Garamond"/>
                <w:sz w:val="22"/>
                <w:szCs w:val="22"/>
              </w:rPr>
            </w:pPr>
          </w:p>
          <w:p w:rsidR="005626B2" w:rsidRDefault="005626B2" w:rsidP="00751D17">
            <w:pPr>
              <w:spacing w:after="120"/>
              <w:jc w:val="both"/>
              <w:rPr>
                <w:rFonts w:ascii="Garamond" w:hAnsi="Garamond"/>
                <w:sz w:val="22"/>
                <w:szCs w:val="22"/>
              </w:rPr>
            </w:pPr>
          </w:p>
          <w:p w:rsidR="00E30C08" w:rsidRDefault="005626B2" w:rsidP="00751D17">
            <w:pPr>
              <w:spacing w:after="120"/>
              <w:ind w:left="567" w:hanging="567"/>
              <w:jc w:val="both"/>
              <w:rPr>
                <w:rFonts w:ascii="Garamond" w:hAnsi="Garamond"/>
                <w:sz w:val="22"/>
                <w:szCs w:val="22"/>
              </w:rPr>
            </w:pPr>
            <w:r>
              <w:rPr>
                <w:rFonts w:ascii="Garamond" w:hAnsi="Garamond"/>
                <w:sz w:val="22"/>
                <w:szCs w:val="22"/>
              </w:rPr>
              <w:t>…</w:t>
            </w:r>
          </w:p>
          <w:p w:rsidR="00751D17" w:rsidRPr="002031B2" w:rsidRDefault="00751D17" w:rsidP="00751D17">
            <w:pPr>
              <w:spacing w:after="120"/>
              <w:ind w:left="567" w:hanging="567"/>
              <w:jc w:val="both"/>
              <w:rPr>
                <w:rFonts w:ascii="Garamond" w:hAnsi="Garamond"/>
                <w:sz w:val="22"/>
                <w:szCs w:val="22"/>
              </w:rPr>
            </w:pPr>
            <w:r w:rsidRPr="002031B2">
              <w:rPr>
                <w:rFonts w:ascii="Garamond" w:hAnsi="Garamond"/>
                <w:position w:val="-14"/>
                <w:sz w:val="22"/>
                <w:szCs w:val="22"/>
              </w:rPr>
              <w:object w:dxaOrig="1340" w:dyaOrig="400" w14:anchorId="44114B4D">
                <v:shape id="_x0000_i1129" type="#_x0000_t75" style="width:67.5pt;height:19.5pt" o:ole="">
                  <v:imagedata r:id="rId84" o:title=""/>
                </v:shape>
                <o:OLEObject Type="Embed" ProgID="Equation.3" ShapeID="_x0000_i1129" DrawAspect="Content" ObjectID="_1659362819" r:id="rId179"/>
              </w:object>
            </w:r>
            <w:r w:rsidRPr="002031B2">
              <w:rPr>
                <w:rFonts w:ascii="Garamond" w:hAnsi="Garamond"/>
                <w:sz w:val="22"/>
                <w:szCs w:val="22"/>
              </w:rPr>
              <w:t xml:space="preserve">– размер дополнительного обеспечения исполнения обязательств </w:t>
            </w:r>
            <w:r w:rsidRPr="002031B2">
              <w:rPr>
                <w:rFonts w:ascii="Garamond" w:hAnsi="Garamond"/>
                <w:bCs/>
                <w:iCs/>
                <w:sz w:val="22"/>
                <w:szCs w:val="22"/>
              </w:rPr>
              <w:t xml:space="preserve">участника оптового рынка </w:t>
            </w:r>
            <w:r w:rsidRPr="002031B2">
              <w:rPr>
                <w:rFonts w:ascii="Garamond" w:hAnsi="Garamond"/>
                <w:bCs/>
                <w:i/>
                <w:iCs/>
                <w:sz w:val="22"/>
                <w:szCs w:val="22"/>
              </w:rPr>
              <w:t>i</w:t>
            </w:r>
            <w:r w:rsidRPr="002031B2">
              <w:rPr>
                <w:rFonts w:ascii="Garamond" w:hAnsi="Garamond"/>
                <w:sz w:val="22"/>
                <w:szCs w:val="22"/>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для объектов ВИЭ, по которым участником оптового рынка </w:t>
            </w:r>
            <w:r w:rsidRPr="002031B2">
              <w:rPr>
                <w:rFonts w:ascii="Garamond" w:hAnsi="Garamond"/>
                <w:i/>
                <w:sz w:val="22"/>
                <w:szCs w:val="22"/>
                <w:lang w:val="en-US"/>
              </w:rPr>
              <w:t>i</w:t>
            </w:r>
            <w:r>
              <w:rPr>
                <w:rFonts w:ascii="Garamond" w:hAnsi="Garamond"/>
                <w:sz w:val="22"/>
                <w:szCs w:val="22"/>
              </w:rPr>
              <w:t xml:space="preserve"> </w:t>
            </w:r>
            <w:r w:rsidRPr="002031B2">
              <w:rPr>
                <w:rFonts w:ascii="Garamond" w:hAnsi="Garamond"/>
                <w:sz w:val="22"/>
                <w:szCs w:val="22"/>
              </w:rPr>
              <w:t>выполнено требование по предоставлению дополнительного обеспечения на 27 месяцев в соответствии с настоящим Регламентом (с точностью до копеек с учетом правил математического округления):</w:t>
            </w:r>
          </w:p>
          <w:p w:rsidR="00751D17" w:rsidRDefault="00751D17" w:rsidP="00751D17">
            <w:pPr>
              <w:rPr>
                <w:rFonts w:ascii="Garamond" w:hAnsi="Garamond"/>
                <w:sz w:val="22"/>
                <w:szCs w:val="22"/>
                <w:lang w:eastAsia="en-US"/>
              </w:rPr>
            </w:pPr>
            <w:r w:rsidRPr="00D41C2A">
              <w:rPr>
                <w:rFonts w:ascii="Garamond" w:hAnsi="Garamond"/>
                <w:position w:val="-14"/>
                <w:sz w:val="22"/>
                <w:szCs w:val="22"/>
                <w:highlight w:val="yellow"/>
                <w:lang w:val="en-GB" w:eastAsia="en-US"/>
              </w:rPr>
              <w:object w:dxaOrig="5720" w:dyaOrig="400" w14:anchorId="6682ABA7">
                <v:shape id="_x0000_i1130" type="#_x0000_t75" style="width:324pt;height:22.5pt" o:ole="">
                  <v:imagedata r:id="rId180" o:title=""/>
                </v:shape>
                <o:OLEObject Type="Embed" ProgID="Equation.3" ShapeID="_x0000_i1130" DrawAspect="Content" ObjectID="_1659362820" r:id="rId181"/>
              </w:object>
            </w:r>
            <w:r>
              <w:rPr>
                <w:rFonts w:ascii="Garamond" w:hAnsi="Garamond"/>
                <w:sz w:val="22"/>
                <w:szCs w:val="22"/>
                <w:lang w:eastAsia="en-US"/>
              </w:rPr>
              <w:t xml:space="preserve"> </w:t>
            </w:r>
          </w:p>
          <w:p w:rsidR="00751D17" w:rsidRDefault="00751D17" w:rsidP="00751D17">
            <w:pPr>
              <w:spacing w:after="120"/>
              <w:ind w:left="709" w:hanging="426"/>
              <w:jc w:val="both"/>
              <w:rPr>
                <w:rFonts w:ascii="Garamond" w:hAnsi="Garamond"/>
                <w:sz w:val="22"/>
                <w:szCs w:val="22"/>
              </w:rPr>
            </w:pPr>
          </w:p>
          <w:p w:rsidR="00751D17" w:rsidRPr="007670EF" w:rsidRDefault="00751D17" w:rsidP="00751D17">
            <w:pPr>
              <w:spacing w:after="120"/>
              <w:jc w:val="both"/>
              <w:rPr>
                <w:rFonts w:ascii="Garamond" w:hAnsi="Garamond"/>
                <w:sz w:val="22"/>
                <w:szCs w:val="22"/>
              </w:rPr>
            </w:pPr>
            <w:r w:rsidRPr="007670EF">
              <w:rPr>
                <w:rFonts w:ascii="Garamond" w:hAnsi="Garamond"/>
                <w:position w:val="-14"/>
                <w:sz w:val="22"/>
                <w:szCs w:val="22"/>
              </w:rPr>
              <w:object w:dxaOrig="720" w:dyaOrig="400" w14:anchorId="3E0007F9">
                <v:shape id="_x0000_i1131" type="#_x0000_t75" style="width:37.5pt;height:21pt" o:ole="">
                  <v:imagedata r:id="rId88" o:title=""/>
                </v:shape>
                <o:OLEObject Type="Embed" ProgID="Equation.3" ShapeID="_x0000_i1131" DrawAspect="Content" ObjectID="_1659362821" r:id="rId182"/>
              </w:object>
            </w:r>
            <w:r w:rsidRPr="007670EF">
              <w:rPr>
                <w:rFonts w:ascii="Garamond" w:hAnsi="Garamond"/>
                <w:sz w:val="22"/>
                <w:szCs w:val="22"/>
              </w:rPr>
              <w:t xml:space="preserve"> [руб.] – совокупная величина требований, рассчитываемая КО в целях определения достаточности обеспечения за месяц </w:t>
            </w:r>
            <w:r w:rsidRPr="007670EF">
              <w:rPr>
                <w:rFonts w:ascii="Garamond" w:hAnsi="Garamond"/>
                <w:i/>
                <w:sz w:val="22"/>
                <w:szCs w:val="22"/>
                <w:lang w:val="en-US"/>
              </w:rPr>
              <w:t>m</w:t>
            </w:r>
            <w:r w:rsidRPr="007670EF">
              <w:rPr>
                <w:rFonts w:ascii="Garamond" w:hAnsi="Garamond"/>
                <w:sz w:val="22"/>
                <w:szCs w:val="22"/>
              </w:rPr>
              <w:t xml:space="preserve"> по договорам, заключенным участником оптового рынка </w:t>
            </w:r>
            <w:r w:rsidRPr="007670EF">
              <w:rPr>
                <w:rFonts w:ascii="Garamond" w:hAnsi="Garamond"/>
                <w:i/>
                <w:sz w:val="22"/>
                <w:szCs w:val="22"/>
                <w:lang w:val="en-US"/>
              </w:rPr>
              <w:t>i</w:t>
            </w:r>
            <w:r w:rsidRPr="007670EF">
              <w:rPr>
                <w:rFonts w:ascii="Garamond" w:hAnsi="Garamond"/>
                <w:sz w:val="22"/>
                <w:szCs w:val="22"/>
              </w:rPr>
              <w:t>, на оптовом рынке электрической энергии и мощности</w:t>
            </w:r>
            <w:r w:rsidRPr="007670EF">
              <w:rPr>
                <w:rFonts w:ascii="Garamond" w:hAnsi="Garamond"/>
                <w:i/>
                <w:sz w:val="22"/>
                <w:szCs w:val="22"/>
              </w:rPr>
              <w:t xml:space="preserve">, </w:t>
            </w:r>
            <w:r w:rsidRPr="007670EF">
              <w:rPr>
                <w:rFonts w:ascii="Garamond" w:hAnsi="Garamond"/>
                <w:sz w:val="22"/>
                <w:szCs w:val="22"/>
              </w:rPr>
              <w:t>определенная в соответствии со следующей формулой:</w:t>
            </w:r>
          </w:p>
          <w:p w:rsidR="00751D17" w:rsidRDefault="000066EF" w:rsidP="000066EF">
            <w:pPr>
              <w:spacing w:after="120"/>
              <w:ind w:left="317" w:hanging="284"/>
              <w:jc w:val="both"/>
              <w:rPr>
                <w:rFonts w:ascii="Garamond" w:hAnsi="Garamond"/>
                <w:sz w:val="22"/>
                <w:szCs w:val="22"/>
              </w:rPr>
            </w:pPr>
            <w:r w:rsidRPr="007670EF">
              <w:rPr>
                <w:rFonts w:ascii="Garamond" w:hAnsi="Garamond"/>
                <w:position w:val="-162"/>
                <w:sz w:val="22"/>
                <w:szCs w:val="22"/>
              </w:rPr>
              <w:object w:dxaOrig="10280" w:dyaOrig="3300" w14:anchorId="223EC149">
                <v:shape id="_x0000_i1132" type="#_x0000_t75" style="width:340.5pt;height:132.75pt" o:ole="">
                  <v:imagedata r:id="rId90" o:title=""/>
                </v:shape>
                <o:OLEObject Type="Embed" ProgID="Equation.3" ShapeID="_x0000_i1132" DrawAspect="Content" ObjectID="_1659362822" r:id="rId183"/>
              </w:object>
            </w:r>
          </w:p>
          <w:p w:rsidR="00751D17" w:rsidRPr="007670EF" w:rsidRDefault="00751D17" w:rsidP="00751D17">
            <w:pPr>
              <w:spacing w:after="120"/>
              <w:ind w:left="709" w:hanging="426"/>
              <w:jc w:val="both"/>
              <w:rPr>
                <w:rFonts w:ascii="Garamond" w:hAnsi="Garamond"/>
                <w:color w:val="000000"/>
                <w:sz w:val="22"/>
                <w:szCs w:val="22"/>
              </w:rPr>
            </w:pPr>
            <w:r w:rsidRPr="007670EF">
              <w:rPr>
                <w:rFonts w:ascii="Garamond" w:hAnsi="Garamond"/>
                <w:sz w:val="22"/>
                <w:szCs w:val="22"/>
              </w:rPr>
              <w:t xml:space="preserve">где </w:t>
            </w:r>
            <w:r w:rsidRPr="007670EF">
              <w:rPr>
                <w:rFonts w:ascii="Garamond" w:hAnsi="Garamond"/>
                <w:position w:val="-14"/>
                <w:sz w:val="22"/>
                <w:szCs w:val="22"/>
              </w:rPr>
              <w:object w:dxaOrig="1359" w:dyaOrig="400" w14:anchorId="5C89E196">
                <v:shape id="_x0000_i1133" type="#_x0000_t75" style="width:65.25pt;height:21pt" o:ole="">
                  <v:imagedata r:id="rId92" o:title=""/>
                </v:shape>
                <o:OLEObject Type="Embed" ProgID="Equation.3" ShapeID="_x0000_i1133" DrawAspect="Content" ObjectID="_1659362823" r:id="rId184"/>
              </w:object>
            </w:r>
            <w:r w:rsidRPr="007670EF">
              <w:rPr>
                <w:rFonts w:ascii="Garamond" w:hAnsi="Garamond"/>
                <w:b/>
                <w:sz w:val="22"/>
                <w:szCs w:val="22"/>
              </w:rPr>
              <w:t xml:space="preserve"> </w:t>
            </w:r>
            <w:r w:rsidRPr="007670EF">
              <w:rPr>
                <w:rFonts w:ascii="Garamond" w:hAnsi="Garamond"/>
                <w:sz w:val="22"/>
                <w:szCs w:val="22"/>
              </w:rPr>
              <w:t xml:space="preserve">– </w:t>
            </w:r>
            <w:r w:rsidRPr="007670EF">
              <w:rPr>
                <w:rFonts w:ascii="Garamond" w:hAnsi="Garamond"/>
                <w:color w:val="000000"/>
                <w:sz w:val="22"/>
                <w:szCs w:val="22"/>
              </w:rPr>
              <w:t xml:space="preserve">стоимость мощности, купленной/проданной по регулируемым договорам (РД) </w:t>
            </w:r>
            <w:r w:rsidRPr="007670EF">
              <w:rPr>
                <w:rFonts w:ascii="Garamond" w:hAnsi="Garamond"/>
                <w:i/>
                <w:color w:val="000000"/>
                <w:sz w:val="22"/>
                <w:szCs w:val="22"/>
              </w:rPr>
              <w:t>D</w:t>
            </w:r>
            <w:r w:rsidRPr="007670EF">
              <w:rPr>
                <w:rFonts w:ascii="Garamond" w:hAnsi="Garamond"/>
                <w:color w:val="000000"/>
                <w:sz w:val="22"/>
                <w:szCs w:val="22"/>
              </w:rPr>
              <w:t xml:space="preserve"> в отношении покупателей по РД для поставки ненаселению за месяц </w:t>
            </w:r>
            <w:r w:rsidRPr="007670EF">
              <w:rPr>
                <w:rFonts w:ascii="Garamond" w:hAnsi="Garamond"/>
                <w:i/>
                <w:color w:val="000000"/>
                <w:sz w:val="22"/>
                <w:szCs w:val="22"/>
              </w:rPr>
              <w:t xml:space="preserve">m,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i/>
                <w:color w:val="000000"/>
                <w:sz w:val="22"/>
                <w:szCs w:val="22"/>
              </w:rPr>
            </w:pPr>
            <w:r w:rsidRPr="007670EF">
              <w:rPr>
                <w:rFonts w:ascii="Garamond" w:hAnsi="Garamond"/>
                <w:position w:val="-14"/>
                <w:sz w:val="22"/>
                <w:szCs w:val="22"/>
              </w:rPr>
              <w:object w:dxaOrig="1219" w:dyaOrig="400" w14:anchorId="30A0300E">
                <v:shape id="_x0000_i1134" type="#_x0000_t75" style="width:57.75pt;height:21pt" o:ole="">
                  <v:imagedata r:id="rId94" o:title=""/>
                </v:shape>
                <o:OLEObject Type="Embed" ProgID="Equation.3" ShapeID="_x0000_i1134" DrawAspect="Content" ObjectID="_1659362824" r:id="rId185"/>
              </w:object>
            </w:r>
            <w:r w:rsidRPr="007670EF">
              <w:rPr>
                <w:rFonts w:ascii="Garamond" w:hAnsi="Garamond"/>
                <w:sz w:val="22"/>
                <w:szCs w:val="22"/>
              </w:rPr>
              <w:t xml:space="preserve"> – </w:t>
            </w:r>
            <w:r w:rsidRPr="007670EF">
              <w:rPr>
                <w:rFonts w:ascii="Garamond" w:hAnsi="Garamond"/>
                <w:color w:val="000000"/>
                <w:sz w:val="22"/>
                <w:szCs w:val="22"/>
              </w:rPr>
              <w:t xml:space="preserve">стоимость мощности, купленной/проданной по РД </w:t>
            </w:r>
            <w:r w:rsidRPr="007670EF">
              <w:rPr>
                <w:rFonts w:ascii="Garamond" w:hAnsi="Garamond"/>
                <w:i/>
                <w:color w:val="000000"/>
                <w:sz w:val="22"/>
                <w:szCs w:val="22"/>
              </w:rPr>
              <w:t>D</w:t>
            </w:r>
            <w:r w:rsidRPr="007670EF">
              <w:rPr>
                <w:rFonts w:ascii="Garamond" w:hAnsi="Garamond"/>
                <w:color w:val="000000"/>
                <w:sz w:val="22"/>
                <w:szCs w:val="22"/>
              </w:rPr>
              <w:t xml:space="preserve"> в отношении потребления населения и приравненных к нему групп потребителей за месяц </w:t>
            </w:r>
            <w:r w:rsidRPr="007670EF">
              <w:rPr>
                <w:rFonts w:ascii="Garamond" w:hAnsi="Garamond"/>
                <w:i/>
                <w:color w:val="000000"/>
                <w:sz w:val="22"/>
                <w:szCs w:val="22"/>
              </w:rPr>
              <w:t>m</w:t>
            </w:r>
            <w:r w:rsidRPr="007670EF">
              <w:rPr>
                <w:rFonts w:ascii="Garamond" w:hAnsi="Garamond"/>
                <w:color w:val="000000"/>
                <w:spacing w:val="5"/>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4"/>
                <w:sz w:val="22"/>
                <w:szCs w:val="22"/>
              </w:rPr>
              <w:object w:dxaOrig="1040" w:dyaOrig="400" w14:anchorId="0C604688">
                <v:shape id="_x0000_i1135" type="#_x0000_t75" style="width:51.75pt;height:20.25pt" o:ole="">
                  <v:imagedata r:id="rId96" o:title=""/>
                </v:shape>
                <o:OLEObject Type="Embed" ProgID="Equation.3" ShapeID="_x0000_i1135" DrawAspect="Content" ObjectID="_1659362825" r:id="rId186"/>
              </w:object>
            </w:r>
            <w:r w:rsidRPr="007670EF">
              <w:rPr>
                <w:rFonts w:ascii="Garamond" w:hAnsi="Garamond"/>
                <w:sz w:val="22"/>
                <w:szCs w:val="22"/>
              </w:rPr>
              <w:t xml:space="preserve"> – </w:t>
            </w:r>
            <w:r w:rsidRPr="007670EF">
              <w:rPr>
                <w:rFonts w:ascii="Garamond" w:eastAsia="Calibri" w:hAnsi="Garamond"/>
                <w:sz w:val="22"/>
                <w:szCs w:val="22"/>
                <w:lang w:eastAsia="en-US"/>
              </w:rPr>
              <w:t xml:space="preserve">стоимость мощности, купленной/проданной участником оптового рынка в месяце </w:t>
            </w:r>
            <w:r w:rsidRPr="007670EF">
              <w:rPr>
                <w:rFonts w:ascii="Garamond" w:eastAsia="Calibri" w:hAnsi="Garamond"/>
                <w:i/>
                <w:sz w:val="22"/>
                <w:szCs w:val="22"/>
                <w:lang w:eastAsia="en-US"/>
              </w:rPr>
              <w:t>m</w:t>
            </w:r>
            <w:r w:rsidRPr="007670EF">
              <w:rPr>
                <w:rFonts w:ascii="Garamond" w:eastAsia="Calibri" w:hAnsi="Garamond"/>
                <w:sz w:val="22"/>
                <w:szCs w:val="22"/>
                <w:lang w:eastAsia="en-US"/>
              </w:rPr>
              <w:t xml:space="preserve"> по </w:t>
            </w:r>
            <w:r w:rsidRPr="007670EF">
              <w:rPr>
                <w:rFonts w:ascii="Garamond" w:eastAsia="Calibri" w:hAnsi="Garamond"/>
                <w:bCs/>
                <w:sz w:val="22"/>
                <w:szCs w:val="22"/>
                <w:lang w:eastAsia="en-US"/>
              </w:rPr>
              <w:t>д</w:t>
            </w:r>
            <w:r w:rsidRPr="007670EF">
              <w:rPr>
                <w:rFonts w:ascii="Garamond" w:eastAsia="Calibri" w:hAnsi="Garamond"/>
                <w:sz w:val="22"/>
                <w:szCs w:val="22"/>
                <w:lang w:eastAsia="en-US"/>
              </w:rPr>
              <w:t xml:space="preserve">оговору купли-продажи мощности, производимой с использованием генерирующих объектов, поставляющих мощность в вынужденном режиме, поставляемой ГТП генерации </w:t>
            </w:r>
            <w:r w:rsidRPr="007670EF">
              <w:rPr>
                <w:rFonts w:ascii="Garamond" w:eastAsia="Calibri" w:hAnsi="Garamond"/>
                <w:i/>
                <w:sz w:val="22"/>
                <w:szCs w:val="22"/>
                <w:lang w:eastAsia="en-US"/>
              </w:rPr>
              <w:t>p</w:t>
            </w:r>
            <w:r w:rsidRPr="007670EF">
              <w:rPr>
                <w:rFonts w:ascii="Garamond" w:eastAsia="Calibri" w:hAnsi="Garamond"/>
                <w:sz w:val="22"/>
                <w:szCs w:val="22"/>
                <w:lang w:eastAsia="en-US"/>
              </w:rPr>
              <w:t xml:space="preserve"> участника оптового рынка </w:t>
            </w:r>
            <w:r w:rsidRPr="007670EF">
              <w:rPr>
                <w:rFonts w:ascii="Garamond" w:eastAsia="Calibri" w:hAnsi="Garamond"/>
                <w:i/>
                <w:sz w:val="22"/>
                <w:szCs w:val="22"/>
                <w:lang w:val="en-US" w:eastAsia="en-US"/>
              </w:rPr>
              <w:t>i</w:t>
            </w:r>
            <w:r w:rsidRPr="007670EF">
              <w:rPr>
                <w:rFonts w:ascii="Garamond" w:eastAsia="Calibri" w:hAnsi="Garamond"/>
                <w:sz w:val="22"/>
                <w:szCs w:val="22"/>
                <w:lang w:eastAsia="en-US"/>
              </w:rPr>
              <w:t xml:space="preserve"> и приобретаемой в ГТП потребления (экспорта) </w:t>
            </w:r>
            <w:r w:rsidRPr="007670EF">
              <w:rPr>
                <w:rFonts w:ascii="Garamond" w:eastAsia="Calibri" w:hAnsi="Garamond"/>
                <w:i/>
                <w:sz w:val="22"/>
                <w:szCs w:val="22"/>
                <w:lang w:val="en-US" w:eastAsia="en-US"/>
              </w:rPr>
              <w:t>q</w:t>
            </w:r>
            <w:r w:rsidRPr="007670EF">
              <w:rPr>
                <w:rFonts w:ascii="Garamond" w:eastAsia="Calibri" w:hAnsi="Garamond"/>
                <w:i/>
                <w:sz w:val="22"/>
                <w:szCs w:val="22"/>
                <w:lang w:eastAsia="en-US"/>
              </w:rPr>
              <w:t xml:space="preserve"> </w:t>
            </w:r>
            <w:r w:rsidRPr="007670EF">
              <w:rPr>
                <w:rFonts w:ascii="Garamond" w:eastAsia="Calibri" w:hAnsi="Garamond"/>
                <w:sz w:val="22"/>
                <w:szCs w:val="22"/>
                <w:lang w:eastAsia="en-US"/>
              </w:rPr>
              <w:t xml:space="preserve">участника оптового рынка </w:t>
            </w:r>
            <w:r w:rsidRPr="007670EF">
              <w:rPr>
                <w:rFonts w:ascii="Garamond" w:eastAsia="Calibri" w:hAnsi="Garamond"/>
                <w:i/>
                <w:sz w:val="22"/>
                <w:szCs w:val="22"/>
                <w:lang w:val="en-US" w:eastAsia="en-US"/>
              </w:rPr>
              <w:t>j</w:t>
            </w:r>
            <w:r w:rsidRPr="007670EF">
              <w:rPr>
                <w:rFonts w:ascii="Garamond" w:eastAsia="Calibri" w:hAnsi="Garamond"/>
                <w:sz w:val="22"/>
                <w:szCs w:val="22"/>
                <w:lang w:eastAsia="en-US"/>
              </w:rPr>
              <w:t xml:space="preserve">, </w:t>
            </w:r>
            <w:r w:rsidRPr="007670EF">
              <w:rPr>
                <w:rFonts w:ascii="Garamond" w:eastAsia="Calibri" w:hAnsi="Garamond"/>
                <w:color w:val="000000"/>
                <w:sz w:val="22"/>
                <w:szCs w:val="22"/>
                <w:lang w:eastAsia="en-US"/>
              </w:rPr>
              <w:t>определенная в соответствии с</w:t>
            </w:r>
            <w:r w:rsidRPr="007670EF">
              <w:rPr>
                <w:rFonts w:ascii="Garamond" w:eastAsia="Calibri" w:hAnsi="Garamond"/>
                <w:i/>
                <w:color w:val="000000"/>
                <w:sz w:val="22"/>
                <w:szCs w:val="22"/>
                <w:lang w:eastAsia="en-US"/>
              </w:rPr>
              <w:t xml:space="preserve"> Регламентом финансовых расчетов на оптовом рынке электроэнергии </w:t>
            </w:r>
            <w:r w:rsidRPr="007670EF">
              <w:rPr>
                <w:rFonts w:ascii="Garamond" w:eastAsia="Calibri" w:hAnsi="Garamond"/>
                <w:color w:val="000000"/>
                <w:sz w:val="22"/>
                <w:szCs w:val="22"/>
                <w:lang w:eastAsia="en-US"/>
              </w:rPr>
              <w:t>(Приложение № 16 к</w:t>
            </w:r>
            <w:r w:rsidRPr="007670EF">
              <w:rPr>
                <w:rFonts w:ascii="Garamond" w:eastAsia="Calibri" w:hAnsi="Garamond"/>
                <w:i/>
                <w:color w:val="000000"/>
                <w:sz w:val="22"/>
                <w:szCs w:val="22"/>
                <w:lang w:eastAsia="en-US"/>
              </w:rPr>
              <w:t xml:space="preserve"> Договору о присоединении к торговой системе оптового рынка</w:t>
            </w:r>
            <w:r w:rsidRPr="007670EF">
              <w:rPr>
                <w:rFonts w:ascii="Garamond" w:eastAsia="Calibri" w:hAnsi="Garamond"/>
                <w:color w:val="000000"/>
                <w:sz w:val="22"/>
                <w:szCs w:val="22"/>
                <w:lang w:eastAsia="en-US"/>
              </w:rPr>
              <w:t>)</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4"/>
                <w:sz w:val="22"/>
                <w:szCs w:val="22"/>
              </w:rPr>
              <w:object w:dxaOrig="940" w:dyaOrig="400" w14:anchorId="647E80C8">
                <v:shape id="_x0000_i1136" type="#_x0000_t75" style="width:51pt;height:21pt" o:ole="">
                  <v:imagedata r:id="rId98" o:title=""/>
                </v:shape>
                <o:OLEObject Type="Embed" ProgID="Equation.3" ShapeID="_x0000_i1136" DrawAspect="Content" ObjectID="_1659362826" r:id="rId187"/>
              </w:object>
            </w:r>
            <w:r w:rsidRPr="007670EF">
              <w:rPr>
                <w:rFonts w:ascii="Garamond" w:hAnsi="Garamond"/>
                <w:sz w:val="22"/>
                <w:szCs w:val="22"/>
              </w:rPr>
              <w:t xml:space="preserve"> – стоимость мощности, фактически поставленной поставщиком </w:t>
            </w:r>
            <w:r w:rsidRPr="007670EF">
              <w:rPr>
                <w:rFonts w:ascii="Garamond" w:hAnsi="Garamond"/>
                <w:i/>
                <w:sz w:val="22"/>
                <w:szCs w:val="22"/>
                <w:lang w:val="en-US"/>
              </w:rPr>
              <w:t>i</w:t>
            </w:r>
            <w:r w:rsidRPr="007670EF">
              <w:rPr>
                <w:rFonts w:ascii="Garamond" w:hAnsi="Garamond"/>
                <w:i/>
                <w:sz w:val="22"/>
                <w:szCs w:val="22"/>
              </w:rPr>
              <w:t xml:space="preserve"> </w:t>
            </w:r>
            <w:r w:rsidRPr="007670EF">
              <w:rPr>
                <w:rFonts w:ascii="Garamond" w:hAnsi="Garamond"/>
                <w:sz w:val="22"/>
                <w:szCs w:val="22"/>
              </w:rPr>
              <w:t xml:space="preserve">покупателю </w:t>
            </w:r>
            <w:r w:rsidRPr="007670EF">
              <w:rPr>
                <w:rFonts w:ascii="Garamond" w:hAnsi="Garamond"/>
                <w:i/>
                <w:sz w:val="22"/>
                <w:szCs w:val="22"/>
                <w:lang w:val="en-US"/>
              </w:rPr>
              <w:t>j</w:t>
            </w:r>
            <w:r w:rsidRPr="007670EF">
              <w:rPr>
                <w:rFonts w:ascii="Garamond" w:hAnsi="Garamond"/>
                <w:sz w:val="22"/>
                <w:szCs w:val="22"/>
              </w:rPr>
              <w:t xml:space="preserve"> (</w:t>
            </w:r>
            <w:r w:rsidRPr="007670EF">
              <w:rPr>
                <w:rFonts w:ascii="Garamond" w:hAnsi="Garamond"/>
                <w:sz w:val="22"/>
                <w:szCs w:val="22"/>
              </w:rPr>
              <w:object w:dxaOrig="499" w:dyaOrig="300" w14:anchorId="641F6D65">
                <v:shape id="_x0000_i1137" type="#_x0000_t75" style="width:21pt;height:14.25pt" o:ole="">
                  <v:imagedata r:id="rId100" o:title=""/>
                </v:shape>
                <o:OLEObject Type="Embed" ProgID="Equation.3" ShapeID="_x0000_i1137" DrawAspect="Content" ObjectID="_1659362827" r:id="rId188"/>
              </w:object>
            </w:r>
            <w:r w:rsidRPr="007670EF">
              <w:rPr>
                <w:rFonts w:ascii="Garamond" w:hAnsi="Garamond"/>
                <w:sz w:val="22"/>
                <w:szCs w:val="22"/>
              </w:rPr>
              <w:t xml:space="preserve">) или ФСК в месяце </w:t>
            </w:r>
            <w:r w:rsidRPr="007670EF">
              <w:rPr>
                <w:rFonts w:ascii="Garamond" w:hAnsi="Garamond"/>
                <w:i/>
                <w:sz w:val="22"/>
                <w:szCs w:val="22"/>
              </w:rPr>
              <w:t xml:space="preserve">m </w:t>
            </w:r>
            <w:r w:rsidRPr="007670EF">
              <w:rPr>
                <w:rFonts w:ascii="Garamond" w:hAnsi="Garamond"/>
                <w:sz w:val="22"/>
                <w:szCs w:val="22"/>
              </w:rPr>
              <w:t xml:space="preserve">по договору купли-продажи мощности по результатам конкурентного отбора мощности/по договору купли-продажи мощности по результатам конкурентного отбора мощности в целях компенсации потерь в электрических сетях, заключенному в отношении всех ГТП генерации </w:t>
            </w:r>
            <w:r w:rsidRPr="007670EF">
              <w:rPr>
                <w:rFonts w:ascii="Garamond" w:hAnsi="Garamond"/>
                <w:i/>
                <w:sz w:val="22"/>
                <w:szCs w:val="22"/>
                <w:lang w:val="en-US"/>
              </w:rPr>
              <w:t>p</w:t>
            </w:r>
            <w:r w:rsidRPr="007670EF">
              <w:rPr>
                <w:rFonts w:ascii="Garamond" w:hAnsi="Garamond"/>
                <w:sz w:val="22"/>
                <w:szCs w:val="22"/>
              </w:rPr>
              <w:t xml:space="preserve"> поставщика </w:t>
            </w:r>
            <w:r w:rsidRPr="007670EF">
              <w:rPr>
                <w:rFonts w:ascii="Garamond" w:hAnsi="Garamond"/>
                <w:i/>
                <w:sz w:val="22"/>
                <w:szCs w:val="22"/>
                <w:lang w:val="en-US"/>
              </w:rPr>
              <w:t>i</w:t>
            </w:r>
            <w:r w:rsidRPr="007670EF">
              <w:rPr>
                <w:rFonts w:ascii="Garamond" w:hAnsi="Garamond"/>
                <w:sz w:val="22"/>
                <w:szCs w:val="22"/>
              </w:rPr>
              <w:t xml:space="preserve">, для которых выполняется условие </w:t>
            </w:r>
            <w:r w:rsidRPr="007670EF">
              <w:rPr>
                <w:rFonts w:ascii="Garamond" w:hAnsi="Garamond"/>
                <w:position w:val="-10"/>
                <w:sz w:val="22"/>
                <w:szCs w:val="22"/>
              </w:rPr>
              <w:object w:dxaOrig="3480" w:dyaOrig="360" w14:anchorId="24B49562">
                <v:shape id="_x0000_i1138" type="#_x0000_t75" style="width:171.75pt;height:21pt" o:ole="">
                  <v:imagedata r:id="rId102" o:title=""/>
                </v:shape>
                <o:OLEObject Type="Embed" ProgID="Equation.3" ShapeID="_x0000_i1138" DrawAspect="Content" ObjectID="_1659362828" r:id="rId189"/>
              </w:objec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pStyle w:val="af8"/>
              <w:spacing w:before="120" w:after="120"/>
              <w:ind w:left="709" w:firstLine="0"/>
              <w:jc w:val="both"/>
              <w:rPr>
                <w:rFonts w:ascii="Garamond" w:hAnsi="Garamond"/>
                <w:color w:val="000000"/>
                <w:sz w:val="22"/>
                <w:szCs w:val="22"/>
              </w:rPr>
            </w:pPr>
            <w:r w:rsidRPr="007670EF">
              <w:rPr>
                <w:rFonts w:ascii="Garamond" w:hAnsi="Garamond"/>
                <w:position w:val="-14"/>
                <w:sz w:val="22"/>
                <w:szCs w:val="22"/>
              </w:rPr>
              <w:object w:dxaOrig="900" w:dyaOrig="400" w14:anchorId="3ED39456">
                <v:shape id="_x0000_i1139" type="#_x0000_t75" style="width:43.5pt;height:21pt" o:ole="">
                  <v:imagedata r:id="rId104" o:title=""/>
                </v:shape>
                <o:OLEObject Type="Embed" ProgID="Equation.3" ShapeID="_x0000_i1139" DrawAspect="Content" ObjectID="_1659362829" r:id="rId190"/>
              </w:object>
            </w:r>
            <w:r w:rsidRPr="007670EF">
              <w:rPr>
                <w:rFonts w:ascii="Garamond" w:hAnsi="Garamond"/>
                <w:sz w:val="22"/>
                <w:szCs w:val="22"/>
              </w:rPr>
              <w:t xml:space="preserve"> – стоимость мощности, фактически поставленной поставщиком </w:t>
            </w:r>
            <w:r w:rsidRPr="007670EF">
              <w:rPr>
                <w:rFonts w:ascii="Garamond" w:hAnsi="Garamond"/>
                <w:i/>
                <w:sz w:val="22"/>
                <w:szCs w:val="22"/>
                <w:lang w:val="en-US"/>
              </w:rPr>
              <w:t>i</w:t>
            </w:r>
            <w:r w:rsidRPr="007670EF">
              <w:rPr>
                <w:rFonts w:ascii="Garamond" w:hAnsi="Garamond"/>
                <w:sz w:val="22"/>
                <w:szCs w:val="22"/>
              </w:rPr>
              <w:t xml:space="preserve"> покупателю </w:t>
            </w:r>
            <w:r w:rsidRPr="007670EF">
              <w:rPr>
                <w:rFonts w:ascii="Garamond" w:hAnsi="Garamond"/>
                <w:i/>
                <w:sz w:val="22"/>
                <w:szCs w:val="22"/>
                <w:lang w:val="en-US"/>
              </w:rPr>
              <w:t>j</w:t>
            </w:r>
            <w:r w:rsidRPr="007670EF">
              <w:rPr>
                <w:rFonts w:ascii="Garamond" w:hAnsi="Garamond"/>
                <w:i/>
                <w:sz w:val="22"/>
                <w:szCs w:val="22"/>
              </w:rPr>
              <w:t xml:space="preserve"> </w:t>
            </w:r>
            <w:r w:rsidRPr="007670EF">
              <w:rPr>
                <w:rFonts w:ascii="Garamond" w:hAnsi="Garamond"/>
                <w:sz w:val="22"/>
                <w:szCs w:val="22"/>
              </w:rPr>
              <w:t>(</w:t>
            </w:r>
            <w:r w:rsidRPr="007670EF">
              <w:rPr>
                <w:rFonts w:ascii="Garamond" w:hAnsi="Garamond"/>
                <w:sz w:val="22"/>
                <w:szCs w:val="22"/>
              </w:rPr>
              <w:object w:dxaOrig="499" w:dyaOrig="300" w14:anchorId="55EE88DF">
                <v:shape id="_x0000_i1140" type="#_x0000_t75" style="width:24.75pt;height:15.75pt" o:ole="">
                  <v:imagedata r:id="rId100" o:title=""/>
                </v:shape>
                <o:OLEObject Type="Embed" ProgID="Equation.3" ShapeID="_x0000_i1140" DrawAspect="Content" ObjectID="_1659362830" r:id="rId191"/>
              </w:object>
            </w:r>
            <w:r w:rsidRPr="007670EF">
              <w:rPr>
                <w:rFonts w:ascii="Garamond" w:hAnsi="Garamond"/>
                <w:sz w:val="22"/>
                <w:szCs w:val="22"/>
              </w:rPr>
              <w:t xml:space="preserve">) или ФСК в месяце </w:t>
            </w:r>
            <w:r w:rsidRPr="007670EF">
              <w:rPr>
                <w:rFonts w:ascii="Garamond" w:hAnsi="Garamond"/>
                <w:i/>
                <w:sz w:val="22"/>
                <w:szCs w:val="22"/>
              </w:rPr>
              <w:t xml:space="preserve">m </w:t>
            </w:r>
            <w:r w:rsidRPr="007670EF">
              <w:rPr>
                <w:rFonts w:ascii="Garamond" w:hAnsi="Garamond"/>
                <w:sz w:val="22"/>
                <w:szCs w:val="22"/>
              </w:rPr>
              <w:t xml:space="preserve">по договору купли-продажи мощности по результатам конкурентного отбора мощности/по договору купли-продажи мощности по результатам конкурентного отбора мощности в целях компенсации потерь в электрических сетях, заключенному в отношении ГТП генерации </w:t>
            </w:r>
            <w:r w:rsidRPr="007670EF">
              <w:rPr>
                <w:rFonts w:ascii="Garamond" w:hAnsi="Garamond"/>
                <w:position w:val="-10"/>
                <w:sz w:val="22"/>
                <w:szCs w:val="22"/>
              </w:rPr>
              <w:object w:dxaOrig="1020" w:dyaOrig="360" w14:anchorId="3B05C6DA">
                <v:shape id="_x0000_i1141" type="#_x0000_t75" style="width:50.25pt;height:18.75pt" o:ole="">
                  <v:imagedata r:id="rId107" o:title=""/>
                </v:shape>
                <o:OLEObject Type="Embed" ProgID="Equation.3" ShapeID="_x0000_i1141" DrawAspect="Content" ObjectID="_1659362831" r:id="rId192"/>
              </w:object>
            </w:r>
            <w:r w:rsidRPr="007670EF">
              <w:rPr>
                <w:rFonts w:ascii="Garamond" w:hAnsi="Garamond"/>
                <w:sz w:val="22"/>
                <w:szCs w:val="22"/>
              </w:rPr>
              <w:t xml:space="preserve"> поставщика </w:t>
            </w:r>
            <w:r w:rsidRPr="007670EF">
              <w:rPr>
                <w:rFonts w:ascii="Garamond" w:hAnsi="Garamond"/>
                <w:i/>
                <w:sz w:val="22"/>
                <w:szCs w:val="22"/>
                <w:lang w:val="en-US"/>
              </w:rPr>
              <w:t>i</w: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pStyle w:val="af8"/>
              <w:spacing w:before="120" w:after="120"/>
              <w:ind w:left="709" w:firstLine="0"/>
              <w:jc w:val="both"/>
              <w:rPr>
                <w:rFonts w:ascii="Garamond" w:hAnsi="Garamond"/>
                <w:color w:val="000000"/>
                <w:sz w:val="22"/>
                <w:szCs w:val="22"/>
              </w:rPr>
            </w:pPr>
            <w:r w:rsidRPr="007670EF">
              <w:rPr>
                <w:rFonts w:ascii="Garamond" w:hAnsi="Garamond"/>
                <w:position w:val="-14"/>
                <w:sz w:val="22"/>
                <w:szCs w:val="22"/>
              </w:rPr>
              <w:object w:dxaOrig="1420" w:dyaOrig="400" w14:anchorId="67AA6BFD">
                <v:shape id="_x0000_i1142" type="#_x0000_t75" style="width:1in;height:21pt" o:ole="">
                  <v:imagedata r:id="rId109" o:title=""/>
                </v:shape>
                <o:OLEObject Type="Embed" ProgID="Equation.3" ShapeID="_x0000_i1142" DrawAspect="Content" ObjectID="_1659362832" r:id="rId193"/>
              </w:object>
            </w:r>
            <w:r w:rsidRPr="007670EF">
              <w:rPr>
                <w:rFonts w:ascii="Garamond" w:hAnsi="Garamond"/>
                <w:sz w:val="22"/>
                <w:szCs w:val="22"/>
              </w:rPr>
              <w:t xml:space="preserve"> – стоимость мощности, фактически поставленной поставщиком </w:t>
            </w:r>
            <w:r w:rsidRPr="007670EF">
              <w:rPr>
                <w:rFonts w:ascii="Garamond" w:hAnsi="Garamond"/>
                <w:i/>
                <w:sz w:val="22"/>
                <w:szCs w:val="22"/>
                <w:lang w:val="en-US"/>
              </w:rPr>
              <w:t>i</w:t>
            </w:r>
            <w:r w:rsidRPr="007670EF">
              <w:rPr>
                <w:rFonts w:ascii="Garamond" w:hAnsi="Garamond"/>
                <w:sz w:val="22"/>
                <w:szCs w:val="22"/>
              </w:rPr>
              <w:t xml:space="preserve"> покупателю </w:t>
            </w:r>
            <w:r w:rsidRPr="007670EF">
              <w:rPr>
                <w:rFonts w:ascii="Garamond" w:hAnsi="Garamond"/>
                <w:i/>
                <w:sz w:val="22"/>
                <w:szCs w:val="22"/>
                <w:lang w:val="en-US"/>
              </w:rPr>
              <w:t>j</w:t>
            </w:r>
            <w:r w:rsidRPr="007670EF">
              <w:rPr>
                <w:rFonts w:ascii="Garamond" w:hAnsi="Garamond"/>
                <w:i/>
                <w:sz w:val="22"/>
                <w:szCs w:val="22"/>
              </w:rPr>
              <w:t xml:space="preserve"> </w:t>
            </w:r>
            <w:r w:rsidRPr="007670EF">
              <w:rPr>
                <w:rFonts w:ascii="Garamond" w:hAnsi="Garamond"/>
                <w:sz w:val="22"/>
                <w:szCs w:val="22"/>
              </w:rPr>
              <w:t>(</w:t>
            </w:r>
            <w:r w:rsidRPr="007670EF">
              <w:rPr>
                <w:rFonts w:ascii="Garamond" w:hAnsi="Garamond"/>
                <w:noProof/>
                <w:sz w:val="22"/>
                <w:szCs w:val="22"/>
              </w:rPr>
              <w:drawing>
                <wp:inline distT="0" distB="0" distL="0" distR="0" wp14:anchorId="340AAB5D" wp14:editId="185CDEA9">
                  <wp:extent cx="317500" cy="190500"/>
                  <wp:effectExtent l="0" t="0" r="635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17500" cy="190500"/>
                          </a:xfrm>
                          <a:prstGeom prst="rect">
                            <a:avLst/>
                          </a:prstGeom>
                          <a:noFill/>
                          <a:ln>
                            <a:noFill/>
                          </a:ln>
                        </pic:spPr>
                      </pic:pic>
                    </a:graphicData>
                  </a:graphic>
                </wp:inline>
              </w:drawing>
            </w:r>
            <w:r w:rsidRPr="007670EF">
              <w:rPr>
                <w:rFonts w:ascii="Garamond" w:hAnsi="Garamond"/>
                <w:sz w:val="22"/>
                <w:szCs w:val="22"/>
              </w:rPr>
              <w:t>)</w:t>
            </w:r>
            <w:r w:rsidRPr="007670EF">
              <w:rPr>
                <w:rFonts w:ascii="Garamond" w:hAnsi="Garamond"/>
                <w:i/>
                <w:sz w:val="22"/>
                <w:szCs w:val="22"/>
              </w:rPr>
              <w:t xml:space="preserve"> </w:t>
            </w:r>
            <w:r w:rsidRPr="007670EF">
              <w:rPr>
                <w:rFonts w:ascii="Garamond" w:hAnsi="Garamond"/>
                <w:sz w:val="22"/>
                <w:szCs w:val="22"/>
              </w:rPr>
              <w:t xml:space="preserve">или ФСК в месяце </w:t>
            </w:r>
            <w:r w:rsidRPr="007670EF">
              <w:rPr>
                <w:rFonts w:ascii="Garamond" w:hAnsi="Garamond"/>
                <w:i/>
                <w:sz w:val="22"/>
                <w:szCs w:val="22"/>
              </w:rPr>
              <w:t xml:space="preserve">m </w:t>
            </w:r>
            <w:r w:rsidRPr="007670EF">
              <w:rPr>
                <w:rFonts w:ascii="Garamond" w:hAnsi="Garamond"/>
                <w:sz w:val="22"/>
                <w:szCs w:val="22"/>
              </w:rPr>
              <w:t xml:space="preserve">по договору купли-продажи мощности по результатам конкурентного отбора мощности новых генерирующих объектов/по договору купли-продажи мощности по результатам конкурентного отбора мощности новых генерирующих объектов в целях компенсации потерь в электрических сетях, заключенному в отношении ГТП генерации </w:t>
            </w:r>
            <w:r w:rsidRPr="007670EF">
              <w:rPr>
                <w:rFonts w:ascii="Garamond" w:hAnsi="Garamond"/>
                <w:position w:val="-10"/>
                <w:sz w:val="22"/>
                <w:szCs w:val="22"/>
              </w:rPr>
              <w:object w:dxaOrig="1380" w:dyaOrig="360" w14:anchorId="0FFDBE1A">
                <v:shape id="_x0000_i1143" type="#_x0000_t75" style="width:62.25pt;height:18.75pt" o:ole="">
                  <v:imagedata r:id="rId112" o:title=""/>
                </v:shape>
                <o:OLEObject Type="Embed" ProgID="Equation.3" ShapeID="_x0000_i1143" DrawAspect="Content" ObjectID="_1659362833" r:id="rId194"/>
              </w:object>
            </w:r>
            <w:r w:rsidRPr="007670EF">
              <w:rPr>
                <w:rFonts w:ascii="Garamond" w:hAnsi="Garamond"/>
                <w:sz w:val="22"/>
                <w:szCs w:val="22"/>
              </w:rPr>
              <w:t xml:space="preserve"> поставщика </w:t>
            </w:r>
            <w:r w:rsidRPr="007670EF">
              <w:rPr>
                <w:rFonts w:ascii="Garamond" w:hAnsi="Garamond"/>
                <w:i/>
                <w:sz w:val="22"/>
                <w:szCs w:val="22"/>
                <w:lang w:val="en-US"/>
              </w:rPr>
              <w:t>i</w: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pStyle w:val="af8"/>
              <w:spacing w:before="120" w:after="120"/>
              <w:ind w:left="709" w:firstLine="0"/>
              <w:jc w:val="both"/>
              <w:rPr>
                <w:rFonts w:ascii="Garamond" w:hAnsi="Garamond"/>
                <w:sz w:val="22"/>
                <w:szCs w:val="22"/>
              </w:rPr>
            </w:pPr>
            <w:r w:rsidRPr="007670EF">
              <w:rPr>
                <w:rFonts w:ascii="Garamond" w:hAnsi="Garamond"/>
                <w:position w:val="-14"/>
                <w:sz w:val="22"/>
                <w:szCs w:val="22"/>
              </w:rPr>
              <w:object w:dxaOrig="1200" w:dyaOrig="400" w14:anchorId="1472A239">
                <v:shape id="_x0000_i1144" type="#_x0000_t75" style="width:57.75pt;height:21pt" o:ole="">
                  <v:imagedata r:id="rId114" o:title=""/>
                </v:shape>
                <o:OLEObject Type="Embed" ProgID="Equation.3" ShapeID="_x0000_i1144" DrawAspect="Content" ObjectID="_1659362834" r:id="rId195"/>
              </w:object>
            </w:r>
            <w:r w:rsidRPr="007670EF">
              <w:rPr>
                <w:rFonts w:ascii="Garamond" w:hAnsi="Garamond"/>
                <w:sz w:val="22"/>
                <w:szCs w:val="22"/>
              </w:rPr>
              <w:t xml:space="preserve"> – стоимость мощности, фактически поставленной поставщиком </w:t>
            </w:r>
            <w:r w:rsidRPr="007670EF">
              <w:rPr>
                <w:rFonts w:ascii="Garamond" w:hAnsi="Garamond"/>
                <w:i/>
                <w:sz w:val="22"/>
                <w:szCs w:val="22"/>
                <w:lang w:val="en-US"/>
              </w:rPr>
              <w:t>i</w:t>
            </w:r>
            <w:r w:rsidRPr="007670EF">
              <w:rPr>
                <w:rFonts w:ascii="Garamond" w:hAnsi="Garamond"/>
                <w:i/>
                <w:sz w:val="22"/>
                <w:szCs w:val="22"/>
              </w:rPr>
              <w:t xml:space="preserve"> </w:t>
            </w:r>
            <w:r w:rsidRPr="007670EF">
              <w:rPr>
                <w:rFonts w:ascii="Garamond" w:hAnsi="Garamond"/>
                <w:sz w:val="22"/>
                <w:szCs w:val="22"/>
              </w:rPr>
              <w:t xml:space="preserve">покупателю </w:t>
            </w:r>
            <w:r w:rsidRPr="007670EF">
              <w:rPr>
                <w:rFonts w:ascii="Garamond" w:hAnsi="Garamond"/>
                <w:i/>
                <w:sz w:val="22"/>
                <w:szCs w:val="22"/>
                <w:lang w:val="en-US"/>
              </w:rPr>
              <w:t>j</w:t>
            </w:r>
            <w:r w:rsidRPr="007670EF">
              <w:rPr>
                <w:rFonts w:ascii="Garamond" w:hAnsi="Garamond"/>
                <w:sz w:val="22"/>
                <w:szCs w:val="22"/>
              </w:rPr>
              <w:t xml:space="preserve"> (</w:t>
            </w:r>
            <w:r w:rsidRPr="007670EF">
              <w:rPr>
                <w:rFonts w:ascii="Garamond" w:hAnsi="Garamond"/>
                <w:noProof/>
                <w:sz w:val="22"/>
                <w:szCs w:val="22"/>
              </w:rPr>
              <w:drawing>
                <wp:inline distT="0" distB="0" distL="0" distR="0" wp14:anchorId="3DD6C4FF" wp14:editId="73504F0A">
                  <wp:extent cx="317500" cy="190500"/>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17500" cy="190500"/>
                          </a:xfrm>
                          <a:prstGeom prst="rect">
                            <a:avLst/>
                          </a:prstGeom>
                          <a:noFill/>
                          <a:ln>
                            <a:noFill/>
                          </a:ln>
                        </pic:spPr>
                      </pic:pic>
                    </a:graphicData>
                  </a:graphic>
                </wp:inline>
              </w:drawing>
            </w:r>
            <w:r w:rsidRPr="007670EF">
              <w:rPr>
                <w:rFonts w:ascii="Garamond" w:hAnsi="Garamond"/>
                <w:sz w:val="22"/>
                <w:szCs w:val="22"/>
              </w:rPr>
              <w:t xml:space="preserve">) в месяце </w:t>
            </w:r>
            <w:r w:rsidRPr="007670EF">
              <w:rPr>
                <w:rFonts w:ascii="Garamond" w:hAnsi="Garamond"/>
                <w:i/>
                <w:sz w:val="22"/>
                <w:szCs w:val="22"/>
              </w:rPr>
              <w:t xml:space="preserve">m </w:t>
            </w:r>
            <w:r w:rsidRPr="007670EF">
              <w:rPr>
                <w:rFonts w:ascii="Garamond" w:hAnsi="Garamond"/>
                <w:sz w:val="22"/>
                <w:szCs w:val="22"/>
              </w:rPr>
              <w:t xml:space="preserve">по договору купли-продажи мощности по результатам конкурентного отбора мощности в целях обеспечения поставки мощности между ценовыми зонами,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r w:rsidRPr="007670EF">
              <w:rPr>
                <w:rFonts w:ascii="Garamond" w:hAnsi="Garamond"/>
                <w:sz w:val="22"/>
                <w:szCs w:val="22"/>
              </w:rPr>
              <w:t>;</w:t>
            </w:r>
          </w:p>
          <w:p w:rsidR="00751D17" w:rsidRPr="007670EF" w:rsidRDefault="00751D17" w:rsidP="00751D17">
            <w:pPr>
              <w:pStyle w:val="af8"/>
              <w:spacing w:before="120" w:after="120"/>
              <w:ind w:left="709" w:firstLine="0"/>
              <w:jc w:val="both"/>
              <w:rPr>
                <w:rFonts w:ascii="Garamond" w:hAnsi="Garamond"/>
                <w:sz w:val="22"/>
                <w:szCs w:val="22"/>
              </w:rPr>
            </w:pPr>
            <w:r w:rsidRPr="007670EF">
              <w:rPr>
                <w:rFonts w:ascii="Garamond" w:hAnsi="Garamond"/>
                <w:position w:val="-14"/>
                <w:sz w:val="22"/>
                <w:szCs w:val="22"/>
              </w:rPr>
              <w:object w:dxaOrig="880" w:dyaOrig="380" w14:anchorId="0CC60FB8">
                <v:shape id="_x0000_i1145" type="#_x0000_t75" style="width:51pt;height:21pt" o:ole="">
                  <v:imagedata r:id="rId116" o:title=""/>
                </v:shape>
                <o:OLEObject Type="Embed" ProgID="Equation.3" ShapeID="_x0000_i1145" DrawAspect="Content" ObjectID="_1659362835" r:id="rId196"/>
              </w:object>
            </w:r>
            <w:r w:rsidRPr="007670EF">
              <w:rPr>
                <w:rFonts w:ascii="Garamond" w:hAnsi="Garamond"/>
                <w:sz w:val="22"/>
                <w:szCs w:val="22"/>
              </w:rPr>
              <w:t xml:space="preserve"> – стоимость фактически поставленной поставщиком </w:t>
            </w:r>
            <w:r w:rsidRPr="007670EF">
              <w:rPr>
                <w:rFonts w:ascii="Garamond" w:hAnsi="Garamond"/>
                <w:i/>
                <w:sz w:val="22"/>
                <w:szCs w:val="22"/>
                <w:lang w:val="en-US"/>
              </w:rPr>
              <w:t>i</w:t>
            </w:r>
            <w:r w:rsidRPr="007670EF">
              <w:rPr>
                <w:rFonts w:ascii="Garamond" w:hAnsi="Garamond"/>
                <w:sz w:val="22"/>
                <w:szCs w:val="22"/>
              </w:rPr>
              <w:t xml:space="preserve"> покупателю </w:t>
            </w:r>
            <w:r w:rsidRPr="007670EF">
              <w:rPr>
                <w:rFonts w:ascii="Garamond" w:hAnsi="Garamond"/>
                <w:i/>
                <w:sz w:val="22"/>
                <w:szCs w:val="22"/>
                <w:lang w:val="en-US"/>
              </w:rPr>
              <w:t>j</w:t>
            </w:r>
            <w:r w:rsidRPr="007670EF">
              <w:rPr>
                <w:rFonts w:ascii="Garamond" w:hAnsi="Garamond"/>
                <w:i/>
                <w:sz w:val="22"/>
                <w:szCs w:val="22"/>
              </w:rPr>
              <w:t xml:space="preserve"> </w:t>
            </w:r>
            <w:r w:rsidRPr="007670EF">
              <w:rPr>
                <w:rFonts w:ascii="Garamond" w:hAnsi="Garamond"/>
                <w:sz w:val="22"/>
                <w:szCs w:val="22"/>
              </w:rPr>
              <w:t>(</w:t>
            </w:r>
            <w:r w:rsidRPr="007670EF">
              <w:rPr>
                <w:rFonts w:ascii="Garamond" w:hAnsi="Garamond"/>
                <w:noProof/>
                <w:sz w:val="22"/>
                <w:szCs w:val="22"/>
              </w:rPr>
              <w:drawing>
                <wp:inline distT="0" distB="0" distL="0" distR="0" wp14:anchorId="6AF51BC1" wp14:editId="5836B552">
                  <wp:extent cx="317500" cy="190500"/>
                  <wp:effectExtent l="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17500" cy="190500"/>
                          </a:xfrm>
                          <a:prstGeom prst="rect">
                            <a:avLst/>
                          </a:prstGeom>
                          <a:noFill/>
                          <a:ln>
                            <a:noFill/>
                          </a:ln>
                        </pic:spPr>
                      </pic:pic>
                    </a:graphicData>
                  </a:graphic>
                </wp:inline>
              </w:drawing>
            </w:r>
            <w:r w:rsidRPr="007670EF">
              <w:rPr>
                <w:rFonts w:ascii="Garamond" w:hAnsi="Garamond"/>
                <w:sz w:val="22"/>
                <w:szCs w:val="22"/>
              </w:rPr>
              <w:t>) по договору купли-продажи мощности по результатам конкурентного отбора (для генерирующих объектов, указанных в абзаце 3 пункта 113(1) Правил оптового рынка), определенная</w:t>
            </w:r>
            <w:r w:rsidRPr="007670EF">
              <w:rPr>
                <w:rFonts w:ascii="Garamond" w:hAnsi="Garamond"/>
                <w:color w:val="000000"/>
                <w:sz w:val="22"/>
                <w:szCs w:val="22"/>
              </w:rPr>
              <w:t xml:space="preserve">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r w:rsidRPr="007670EF">
              <w:rPr>
                <w:rFonts w:ascii="Garamond" w:hAnsi="Garamond"/>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4"/>
                <w:sz w:val="22"/>
                <w:szCs w:val="22"/>
              </w:rPr>
              <w:object w:dxaOrig="1380" w:dyaOrig="400" w14:anchorId="2555C35D">
                <v:shape id="_x0000_i1146" type="#_x0000_t75" style="width:64.5pt;height:21pt" o:ole="">
                  <v:imagedata r:id="rId118" o:title=""/>
                </v:shape>
                <o:OLEObject Type="Embed" ProgID="Equation.3" ShapeID="_x0000_i1146" DrawAspect="Content" ObjectID="_1659362836" r:id="rId197"/>
              </w:object>
            </w:r>
            <w:r w:rsidRPr="007670EF">
              <w:rPr>
                <w:rFonts w:ascii="Garamond" w:hAnsi="Garamond"/>
                <w:sz w:val="22"/>
                <w:szCs w:val="22"/>
              </w:rPr>
              <w:t xml:space="preserve"> – стоимость мощности генерирующего объекта </w:t>
            </w:r>
            <w:r w:rsidRPr="007670EF">
              <w:rPr>
                <w:rFonts w:ascii="Garamond" w:hAnsi="Garamond"/>
                <w:i/>
                <w:sz w:val="22"/>
                <w:szCs w:val="22"/>
              </w:rPr>
              <w:t>g</w:t>
            </w:r>
            <w:r w:rsidRPr="007670EF">
              <w:rPr>
                <w:rFonts w:ascii="Garamond" w:hAnsi="Garamond"/>
                <w:sz w:val="22"/>
                <w:szCs w:val="22"/>
              </w:rPr>
              <w:t xml:space="preserve">, проданной участником оптового рынка </w:t>
            </w:r>
            <w:r w:rsidRPr="007670EF">
              <w:rPr>
                <w:rFonts w:ascii="Garamond" w:hAnsi="Garamond"/>
                <w:i/>
                <w:sz w:val="22"/>
                <w:szCs w:val="22"/>
              </w:rPr>
              <w:t>i</w:t>
            </w:r>
            <w:r w:rsidRPr="007670EF">
              <w:rPr>
                <w:rFonts w:ascii="Garamond" w:hAnsi="Garamond"/>
                <w:sz w:val="22"/>
                <w:szCs w:val="22"/>
              </w:rPr>
              <w:t xml:space="preserve"> в месяце </w:t>
            </w:r>
            <w:r w:rsidRPr="007670EF">
              <w:rPr>
                <w:rFonts w:ascii="Garamond" w:hAnsi="Garamond"/>
                <w:i/>
                <w:sz w:val="22"/>
                <w:szCs w:val="22"/>
              </w:rPr>
              <w:t>m</w:t>
            </w:r>
            <w:r w:rsidRPr="007670EF">
              <w:rPr>
                <w:rFonts w:ascii="Garamond" w:hAnsi="Garamond"/>
                <w:sz w:val="22"/>
                <w:szCs w:val="22"/>
              </w:rPr>
              <w:t xml:space="preserve"> в соответствии с договором АЭС/ГЭС и купленной в ГТП потребления (экспорта) </w:t>
            </w:r>
            <w:r w:rsidRPr="007670EF">
              <w:rPr>
                <w:rFonts w:ascii="Garamond" w:hAnsi="Garamond"/>
                <w:i/>
                <w:sz w:val="22"/>
                <w:szCs w:val="22"/>
              </w:rPr>
              <w:t>q</w:t>
            </w:r>
            <w:r w:rsidRPr="007670EF">
              <w:rPr>
                <w:rFonts w:ascii="Garamond" w:hAnsi="Garamond"/>
                <w:sz w:val="22"/>
                <w:szCs w:val="22"/>
              </w:rPr>
              <w:t xml:space="preserve"> участника оптового рынка </w:t>
            </w:r>
            <w:r w:rsidRPr="007670EF">
              <w:rPr>
                <w:rFonts w:ascii="Garamond" w:hAnsi="Garamond"/>
                <w:i/>
                <w:sz w:val="22"/>
                <w:szCs w:val="22"/>
              </w:rPr>
              <w:t>j</w: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4"/>
                <w:sz w:val="22"/>
                <w:szCs w:val="22"/>
              </w:rPr>
              <w:object w:dxaOrig="940" w:dyaOrig="400" w14:anchorId="66347F21">
                <v:shape id="_x0000_i1147" type="#_x0000_t75" style="width:43.5pt;height:21pt" o:ole="">
                  <v:imagedata r:id="rId120" o:title=""/>
                </v:shape>
                <o:OLEObject Type="Embed" ProgID="Equation.3" ShapeID="_x0000_i1147" DrawAspect="Content" ObjectID="_1659362837" r:id="rId198"/>
              </w:object>
            </w:r>
            <w:r w:rsidRPr="007670EF">
              <w:rPr>
                <w:rFonts w:ascii="Garamond" w:hAnsi="Garamond"/>
                <w:sz w:val="22"/>
                <w:szCs w:val="22"/>
              </w:rPr>
              <w:t xml:space="preserve"> – стоимость мощности, купленной/проданной участником оптового рынка в месяце </w:t>
            </w:r>
            <w:r w:rsidRPr="007670EF">
              <w:rPr>
                <w:rFonts w:ascii="Garamond" w:hAnsi="Garamond"/>
                <w:i/>
                <w:sz w:val="22"/>
                <w:szCs w:val="22"/>
                <w:lang w:val="en-US"/>
              </w:rPr>
              <w:t>m</w:t>
            </w:r>
            <w:r w:rsidRPr="007670EF">
              <w:rPr>
                <w:rFonts w:ascii="Garamond" w:hAnsi="Garamond"/>
                <w:sz w:val="22"/>
                <w:szCs w:val="22"/>
              </w:rPr>
              <w:t xml:space="preserve"> в </w:t>
            </w:r>
            <w:r w:rsidRPr="007670EF">
              <w:rPr>
                <w:rFonts w:ascii="Garamond" w:hAnsi="Garamond"/>
                <w:bCs/>
                <w:iCs/>
                <w:sz w:val="22"/>
                <w:szCs w:val="22"/>
              </w:rPr>
              <w:t xml:space="preserve">ценовой зоне </w:t>
            </w:r>
            <w:r w:rsidRPr="007670EF">
              <w:rPr>
                <w:rFonts w:ascii="Garamond" w:hAnsi="Garamond"/>
                <w:bCs/>
                <w:i/>
                <w:iCs/>
                <w:sz w:val="22"/>
                <w:szCs w:val="22"/>
                <w:lang w:val="en-US"/>
              </w:rPr>
              <w:t>z</w:t>
            </w:r>
            <w:r w:rsidRPr="007670EF">
              <w:rPr>
                <w:rFonts w:ascii="Garamond" w:hAnsi="Garamond"/>
                <w:bCs/>
                <w:iCs/>
                <w:sz w:val="22"/>
                <w:szCs w:val="22"/>
              </w:rPr>
              <w:t xml:space="preserve"> </w:t>
            </w:r>
            <w:r w:rsidRPr="007670EF">
              <w:rPr>
                <w:rFonts w:ascii="Garamond" w:hAnsi="Garamond"/>
                <w:sz w:val="22"/>
                <w:szCs w:val="22"/>
              </w:rPr>
              <w:t xml:space="preserve">по ДПМ, произведенной с использованием генерирующего объекта </w:t>
            </w:r>
            <w:r w:rsidRPr="007670EF">
              <w:rPr>
                <w:rFonts w:ascii="Garamond" w:hAnsi="Garamond"/>
                <w:i/>
                <w:sz w:val="22"/>
                <w:szCs w:val="22"/>
              </w:rPr>
              <w:t xml:space="preserve">g </w:t>
            </w:r>
            <w:r w:rsidRPr="007670EF">
              <w:rPr>
                <w:rFonts w:ascii="Garamond" w:hAnsi="Garamond"/>
                <w:sz w:val="22"/>
                <w:szCs w:val="22"/>
              </w:rPr>
              <w:t xml:space="preserve">участника оптового рынка </w:t>
            </w:r>
            <w:r w:rsidRPr="007670EF">
              <w:rPr>
                <w:rFonts w:ascii="Garamond" w:hAnsi="Garamond"/>
                <w:i/>
                <w:sz w:val="22"/>
                <w:szCs w:val="22"/>
                <w:lang w:val="en-US"/>
              </w:rPr>
              <w:t>i</w:t>
            </w:r>
            <w:r w:rsidRPr="007670EF">
              <w:rPr>
                <w:rFonts w:ascii="Garamond" w:hAnsi="Garamond"/>
                <w:sz w:val="22"/>
                <w:szCs w:val="22"/>
              </w:rPr>
              <w:t xml:space="preserve">, покупаемой в ГТП потребления (экспорта) </w:t>
            </w:r>
            <w:r w:rsidRPr="007670EF">
              <w:rPr>
                <w:rFonts w:ascii="Garamond" w:hAnsi="Garamond"/>
                <w:i/>
                <w:sz w:val="22"/>
                <w:szCs w:val="22"/>
                <w:lang w:val="en-US"/>
              </w:rPr>
              <w:t>q</w:t>
            </w:r>
            <w:r w:rsidRPr="007670EF">
              <w:rPr>
                <w:rFonts w:ascii="Garamond" w:hAnsi="Garamond"/>
                <w:i/>
                <w:sz w:val="22"/>
                <w:szCs w:val="22"/>
              </w:rPr>
              <w:t xml:space="preserve"> </w:t>
            </w:r>
            <w:r w:rsidRPr="007670EF">
              <w:rPr>
                <w:rFonts w:ascii="Garamond" w:hAnsi="Garamond"/>
                <w:sz w:val="22"/>
                <w:szCs w:val="22"/>
              </w:rPr>
              <w:t xml:space="preserve">участника оптового рынка </w:t>
            </w:r>
            <w:r w:rsidRPr="007670EF">
              <w:rPr>
                <w:rFonts w:ascii="Garamond" w:hAnsi="Garamond"/>
                <w:i/>
                <w:sz w:val="22"/>
                <w:szCs w:val="22"/>
                <w:lang w:val="en-US"/>
              </w:rPr>
              <w:t>j</w:t>
            </w:r>
            <w:r w:rsidRPr="007670EF">
              <w:rPr>
                <w:rFonts w:ascii="Garamond" w:hAnsi="Garamond"/>
                <w:i/>
                <w:sz w:val="22"/>
                <w:szCs w:val="22"/>
              </w:rPr>
              <w:t xml:space="preserve"> </w:t>
            </w:r>
            <w:r w:rsidRPr="007670EF">
              <w:rPr>
                <w:rFonts w:ascii="Garamond" w:hAnsi="Garamond"/>
                <w:sz w:val="22"/>
                <w:szCs w:val="22"/>
              </w:rPr>
              <w:t>(</w:t>
            </w:r>
            <w:r w:rsidRPr="007670EF">
              <w:rPr>
                <w:rFonts w:ascii="Garamond" w:hAnsi="Garamond"/>
                <w:sz w:val="22"/>
                <w:szCs w:val="22"/>
              </w:rPr>
              <w:object w:dxaOrig="499" w:dyaOrig="300" w14:anchorId="06FE059C">
                <v:shape id="_x0000_i1148" type="#_x0000_t75" style="width:21pt;height:14.25pt" o:ole="">
                  <v:imagedata r:id="rId100" o:title=""/>
                </v:shape>
                <o:OLEObject Type="Embed" ProgID="Equation.3" ShapeID="_x0000_i1148" DrawAspect="Content" ObjectID="_1659362838" r:id="rId199"/>
              </w:objec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4"/>
                <w:sz w:val="22"/>
                <w:szCs w:val="22"/>
              </w:rPr>
              <w:object w:dxaOrig="980" w:dyaOrig="400" w14:anchorId="5A29E55F">
                <v:shape id="_x0000_i1149" type="#_x0000_t75" style="width:51pt;height:21pt" o:ole="">
                  <v:imagedata r:id="rId123" o:title=""/>
                </v:shape>
                <o:OLEObject Type="Embed" ProgID="Equation.3" ShapeID="_x0000_i1149" DrawAspect="Content" ObjectID="_1659362839" r:id="rId200"/>
              </w:object>
            </w:r>
            <w:r w:rsidRPr="007670EF">
              <w:rPr>
                <w:rFonts w:ascii="Garamond" w:hAnsi="Garamond"/>
                <w:sz w:val="22"/>
                <w:szCs w:val="22"/>
              </w:rPr>
              <w:t xml:space="preserve"> – стоимость мощности, купленной/проданной участником оптового рынка в месяце </w:t>
            </w:r>
            <w:r w:rsidRPr="007670EF">
              <w:rPr>
                <w:rFonts w:ascii="Garamond" w:hAnsi="Garamond"/>
                <w:i/>
                <w:sz w:val="22"/>
                <w:szCs w:val="22"/>
                <w:lang w:val="en-US"/>
              </w:rPr>
              <w:t>m</w:t>
            </w:r>
            <w:r w:rsidRPr="007670EF">
              <w:rPr>
                <w:rFonts w:ascii="Garamond" w:hAnsi="Garamond"/>
                <w:sz w:val="22"/>
                <w:szCs w:val="22"/>
              </w:rPr>
              <w:t xml:space="preserve"> в </w:t>
            </w:r>
            <w:r w:rsidRPr="007670EF">
              <w:rPr>
                <w:rFonts w:ascii="Garamond" w:hAnsi="Garamond"/>
                <w:bCs/>
                <w:iCs/>
                <w:sz w:val="22"/>
                <w:szCs w:val="22"/>
              </w:rPr>
              <w:t xml:space="preserve">ценовой зоне </w:t>
            </w:r>
            <w:r w:rsidRPr="007670EF">
              <w:rPr>
                <w:rFonts w:ascii="Garamond" w:hAnsi="Garamond"/>
                <w:bCs/>
                <w:i/>
                <w:iCs/>
                <w:sz w:val="22"/>
                <w:szCs w:val="22"/>
                <w:lang w:val="en-US"/>
              </w:rPr>
              <w:t>z</w:t>
            </w:r>
            <w:r w:rsidRPr="007670EF">
              <w:rPr>
                <w:rFonts w:ascii="Garamond" w:hAnsi="Garamond"/>
                <w:bCs/>
                <w:iCs/>
                <w:sz w:val="22"/>
                <w:szCs w:val="22"/>
              </w:rPr>
              <w:t xml:space="preserve"> </w:t>
            </w:r>
            <w:r w:rsidRPr="007670EF">
              <w:rPr>
                <w:rFonts w:ascii="Garamond" w:hAnsi="Garamond"/>
                <w:sz w:val="22"/>
                <w:szCs w:val="22"/>
              </w:rPr>
              <w:t xml:space="preserve">по ДПМ ВИЭ, произведенной </w:t>
            </w:r>
            <w:r w:rsidRPr="007670EF">
              <w:rPr>
                <w:rFonts w:ascii="Garamond" w:hAnsi="Garamond"/>
                <w:bCs/>
                <w:iCs/>
                <w:sz w:val="22"/>
                <w:szCs w:val="22"/>
              </w:rPr>
              <w:t xml:space="preserve">ГТП генерации </w:t>
            </w:r>
            <w:r w:rsidRPr="007670EF">
              <w:rPr>
                <w:rFonts w:ascii="Garamond" w:hAnsi="Garamond"/>
                <w:position w:val="-10"/>
                <w:sz w:val="22"/>
                <w:szCs w:val="22"/>
              </w:rPr>
              <w:object w:dxaOrig="940" w:dyaOrig="360" w14:anchorId="14515417">
                <v:shape id="_x0000_i1150" type="#_x0000_t75" style="width:47.25pt;height:18.75pt" o:ole="">
                  <v:imagedata r:id="rId125" o:title=""/>
                </v:shape>
                <o:OLEObject Type="Embed" ProgID="Equation.3" ShapeID="_x0000_i1150" DrawAspect="Content" ObjectID="_1659362840" r:id="rId201"/>
              </w:object>
            </w:r>
            <w:r w:rsidRPr="007670EF">
              <w:rPr>
                <w:rFonts w:ascii="Garamond" w:hAnsi="Garamond"/>
                <w:sz w:val="22"/>
                <w:szCs w:val="22"/>
              </w:rPr>
              <w:t xml:space="preserve"> участника оптового рынка </w:t>
            </w:r>
            <w:r w:rsidRPr="007670EF">
              <w:rPr>
                <w:rFonts w:ascii="Garamond" w:hAnsi="Garamond"/>
                <w:i/>
                <w:sz w:val="22"/>
                <w:szCs w:val="22"/>
                <w:lang w:val="en-US"/>
              </w:rPr>
              <w:t>i</w:t>
            </w:r>
            <w:r w:rsidRPr="007670EF">
              <w:rPr>
                <w:rFonts w:ascii="Garamond" w:hAnsi="Garamond"/>
                <w:sz w:val="22"/>
                <w:szCs w:val="22"/>
              </w:rPr>
              <w:t xml:space="preserve">, покупаемой в ГТП потребления (экспорта) </w:t>
            </w:r>
            <w:r w:rsidRPr="007670EF">
              <w:rPr>
                <w:rFonts w:ascii="Garamond" w:hAnsi="Garamond"/>
                <w:i/>
                <w:sz w:val="22"/>
                <w:szCs w:val="22"/>
                <w:lang w:val="en-US"/>
              </w:rPr>
              <w:t>q</w:t>
            </w:r>
            <w:r w:rsidRPr="007670EF">
              <w:rPr>
                <w:rFonts w:ascii="Garamond" w:hAnsi="Garamond"/>
                <w:i/>
                <w:sz w:val="22"/>
                <w:szCs w:val="22"/>
              </w:rPr>
              <w:t xml:space="preserve"> </w:t>
            </w:r>
            <w:r w:rsidRPr="007670EF">
              <w:rPr>
                <w:rFonts w:ascii="Garamond" w:hAnsi="Garamond"/>
                <w:sz w:val="22"/>
                <w:szCs w:val="22"/>
              </w:rPr>
              <w:t xml:space="preserve">участника оптового рынка </w:t>
            </w:r>
            <w:r w:rsidRPr="007670EF">
              <w:rPr>
                <w:rFonts w:ascii="Garamond" w:hAnsi="Garamond"/>
                <w:i/>
                <w:sz w:val="22"/>
                <w:szCs w:val="22"/>
                <w:lang w:val="en-US"/>
              </w:rPr>
              <w:t>j</w:t>
            </w:r>
            <w:r w:rsidRPr="007670EF">
              <w:rPr>
                <w:rFonts w:ascii="Garamond" w:hAnsi="Garamond"/>
                <w:sz w:val="22"/>
                <w:szCs w:val="22"/>
              </w:rPr>
              <w:t xml:space="preserve">, </w:t>
            </w:r>
            <w:r w:rsidRPr="007670EF">
              <w:rPr>
                <w:rFonts w:ascii="Garamond" w:hAnsi="Garamond"/>
                <w:color w:val="000000"/>
                <w:sz w:val="22"/>
                <w:szCs w:val="22"/>
              </w:rPr>
              <w:t>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sz w:val="22"/>
                <w:szCs w:val="22"/>
              </w:rPr>
            </w:pPr>
            <w:r w:rsidRPr="007670EF">
              <w:rPr>
                <w:rFonts w:ascii="Garamond" w:hAnsi="Garamond"/>
                <w:position w:val="-4"/>
                <w:sz w:val="22"/>
                <w:szCs w:val="22"/>
              </w:rPr>
              <w:object w:dxaOrig="580" w:dyaOrig="300" w14:anchorId="0F13C363">
                <v:shape id="_x0000_i1151" type="#_x0000_t75" style="width:29.25pt;height:14.25pt" o:ole="">
                  <v:imagedata r:id="rId127" o:title=""/>
                </v:shape>
                <o:OLEObject Type="Embed" ProgID="Equation.3" ShapeID="_x0000_i1151" DrawAspect="Content" ObjectID="_1659362841" r:id="rId202"/>
              </w:object>
            </w:r>
            <w:r w:rsidRPr="007670EF">
              <w:rPr>
                <w:rFonts w:ascii="Garamond" w:hAnsi="Garamond"/>
                <w:sz w:val="22"/>
                <w:szCs w:val="22"/>
              </w:rPr>
              <w:t xml:space="preserve"> – множество ГТП генераций </w:t>
            </w:r>
            <w:r w:rsidRPr="007670EF">
              <w:rPr>
                <w:rFonts w:ascii="Garamond" w:hAnsi="Garamond"/>
                <w:i/>
                <w:sz w:val="22"/>
                <w:szCs w:val="22"/>
              </w:rPr>
              <w:t xml:space="preserve">p </w:t>
            </w:r>
            <w:r w:rsidRPr="007670EF">
              <w:rPr>
                <w:rFonts w:ascii="Garamond" w:hAnsi="Garamond"/>
                <w:sz w:val="22"/>
                <w:szCs w:val="22"/>
              </w:rPr>
              <w:t xml:space="preserve">генерирующих объектов ВИЭ, в отношении ДПМ ВИЭ которых на дату определения величины </w:t>
            </w:r>
            <w:r w:rsidRPr="007670EF">
              <w:rPr>
                <w:rFonts w:ascii="Garamond" w:hAnsi="Garamond"/>
                <w:position w:val="-14"/>
                <w:sz w:val="22"/>
                <w:szCs w:val="22"/>
              </w:rPr>
              <w:object w:dxaOrig="720" w:dyaOrig="400" w14:anchorId="043B55F4">
                <v:shape id="_x0000_i1152" type="#_x0000_t75" style="width:37.5pt;height:21pt" o:ole="">
                  <v:imagedata r:id="rId88" o:title=""/>
                </v:shape>
                <o:OLEObject Type="Embed" ProgID="Equation.3" ShapeID="_x0000_i1152" DrawAspect="Content" ObjectID="_1659362842" r:id="rId203"/>
              </w:object>
            </w:r>
            <w:r w:rsidRPr="007670EF">
              <w:rPr>
                <w:rFonts w:ascii="Garamond" w:hAnsi="Garamond"/>
                <w:sz w:val="22"/>
                <w:szCs w:val="22"/>
              </w:rPr>
              <w:t xml:space="preserve"> у КО есть информация о том, что права поставщика мощности по данному ДПМ ВИЭ на получение (требования об уплате) денежных средств, подлежащих уплате ему в соответствии с договором, переданы в залог;</w:t>
            </w:r>
          </w:p>
          <w:p w:rsidR="00751D17" w:rsidRPr="007670EF" w:rsidRDefault="00751D17" w:rsidP="00751D17">
            <w:pPr>
              <w:pStyle w:val="a0"/>
              <w:widowControl w:val="0"/>
              <w:ind w:left="709"/>
              <w:rPr>
                <w:rFonts w:ascii="Garamond" w:hAnsi="Garamond"/>
                <w:color w:val="000000"/>
                <w:spacing w:val="5"/>
              </w:rPr>
            </w:pPr>
            <w:r w:rsidRPr="007670EF">
              <w:rPr>
                <w:rFonts w:ascii="Garamond" w:hAnsi="Garamond"/>
                <w:position w:val="-14"/>
              </w:rPr>
              <w:object w:dxaOrig="1300" w:dyaOrig="400" w14:anchorId="735D32D3">
                <v:shape id="_x0000_i1153" type="#_x0000_t75" style="width:64.5pt;height:21pt" o:ole="">
                  <v:imagedata r:id="rId130" o:title=""/>
                </v:shape>
                <o:OLEObject Type="Embed" ProgID="Equation.3" ShapeID="_x0000_i1153" DrawAspect="Content" ObjectID="_1659362843" r:id="rId204"/>
              </w:object>
            </w:r>
            <w:r w:rsidRPr="007670EF">
              <w:rPr>
                <w:rFonts w:ascii="Garamond" w:hAnsi="Garamond"/>
                <w:color w:val="000000"/>
                <w:spacing w:val="5"/>
              </w:rPr>
              <w:t xml:space="preserve"> – </w:t>
            </w:r>
            <w:r w:rsidRPr="007670EF">
              <w:rPr>
                <w:rFonts w:ascii="Garamond" w:hAnsi="Garamond"/>
                <w:color w:val="000000"/>
              </w:rPr>
              <w:t xml:space="preserve">стоимость электрической энергии, купленной/проданной по РД </w:t>
            </w:r>
            <w:r w:rsidRPr="007670EF">
              <w:rPr>
                <w:rFonts w:ascii="Garamond" w:hAnsi="Garamond"/>
                <w:i/>
                <w:color w:val="000000"/>
              </w:rPr>
              <w:t>D</w:t>
            </w:r>
            <w:r w:rsidRPr="007670EF">
              <w:rPr>
                <w:rFonts w:ascii="Garamond" w:hAnsi="Garamond"/>
                <w:color w:val="000000"/>
              </w:rPr>
              <w:t xml:space="preserve"> в отношении покупателей по РД для поставки ненаселению за месяц </w:t>
            </w:r>
            <w:r w:rsidRPr="007670EF">
              <w:rPr>
                <w:rFonts w:ascii="Garamond" w:hAnsi="Garamond"/>
                <w:i/>
                <w:color w:val="000000"/>
              </w:rPr>
              <w:t>m</w:t>
            </w:r>
            <w:r w:rsidRPr="007670EF">
              <w:rPr>
                <w:rFonts w:ascii="Garamond" w:hAnsi="Garamond"/>
                <w:color w:val="000000"/>
                <w:spacing w:val="5"/>
              </w:rPr>
              <w:t xml:space="preserve">, </w:t>
            </w:r>
            <w:r w:rsidRPr="007670EF">
              <w:rPr>
                <w:rFonts w:ascii="Garamond" w:hAnsi="Garamond"/>
                <w:color w:val="000000"/>
              </w:rPr>
              <w:t>определенная в соответствии с</w:t>
            </w:r>
            <w:r w:rsidRPr="007670EF">
              <w:rPr>
                <w:rFonts w:ascii="Garamond" w:hAnsi="Garamond"/>
                <w:i/>
                <w:color w:val="000000"/>
              </w:rPr>
              <w:t xml:space="preserve"> Регламентом финансовых расчетов на оптовом рынке электроэнергии </w:t>
            </w:r>
            <w:r w:rsidRPr="007670EF">
              <w:rPr>
                <w:rFonts w:ascii="Garamond" w:hAnsi="Garamond"/>
                <w:color w:val="000000"/>
              </w:rPr>
              <w:t>(Приложение № 16 к</w:t>
            </w:r>
            <w:r w:rsidRPr="007670EF">
              <w:rPr>
                <w:rFonts w:ascii="Garamond" w:hAnsi="Garamond"/>
                <w:i/>
                <w:color w:val="000000"/>
              </w:rPr>
              <w:t xml:space="preserve"> Договору о присоединении к торговой системе оптового рынка</w:t>
            </w:r>
            <w:r w:rsidRPr="007670EF">
              <w:rPr>
                <w:rFonts w:ascii="Garamond" w:hAnsi="Garamond"/>
                <w:color w:val="000000"/>
              </w:rPr>
              <w:t>);</w:t>
            </w:r>
          </w:p>
          <w:p w:rsidR="00751D17" w:rsidRPr="007670EF" w:rsidRDefault="00751D17" w:rsidP="00751D17">
            <w:pPr>
              <w:pStyle w:val="a0"/>
              <w:widowControl w:val="0"/>
              <w:ind w:left="709"/>
              <w:rPr>
                <w:rFonts w:ascii="Garamond" w:hAnsi="Garamond"/>
                <w:color w:val="000000"/>
                <w:spacing w:val="5"/>
              </w:rPr>
            </w:pPr>
            <w:r w:rsidRPr="007670EF">
              <w:rPr>
                <w:rFonts w:ascii="Garamond" w:hAnsi="Garamond"/>
                <w:position w:val="-14"/>
              </w:rPr>
              <w:object w:dxaOrig="1160" w:dyaOrig="400" w14:anchorId="5973C9E7">
                <v:shape id="_x0000_i1154" type="#_x0000_t75" style="width:57.75pt;height:21pt" o:ole="">
                  <v:imagedata r:id="rId132" o:title=""/>
                </v:shape>
                <o:OLEObject Type="Embed" ProgID="Equation.3" ShapeID="_x0000_i1154" DrawAspect="Content" ObjectID="_1659362844" r:id="rId205"/>
              </w:object>
            </w:r>
            <w:r w:rsidRPr="007670EF">
              <w:rPr>
                <w:rFonts w:ascii="Garamond" w:hAnsi="Garamond"/>
              </w:rPr>
              <w:t xml:space="preserve"> – </w:t>
            </w:r>
            <w:r w:rsidRPr="007670EF">
              <w:rPr>
                <w:rFonts w:ascii="Garamond" w:hAnsi="Garamond"/>
                <w:color w:val="000000"/>
              </w:rPr>
              <w:t xml:space="preserve">стоимость электрической энергии, купленной/проданной по РД </w:t>
            </w:r>
            <w:r w:rsidRPr="007670EF">
              <w:rPr>
                <w:rFonts w:ascii="Garamond" w:hAnsi="Garamond"/>
                <w:i/>
                <w:color w:val="000000"/>
              </w:rPr>
              <w:t>D</w:t>
            </w:r>
            <w:r w:rsidRPr="007670EF">
              <w:rPr>
                <w:rFonts w:ascii="Garamond" w:hAnsi="Garamond"/>
                <w:color w:val="000000"/>
              </w:rPr>
              <w:t xml:space="preserve"> в отношении потребления населения и приравненных к нему групп потребителей за месяц </w:t>
            </w:r>
            <w:r w:rsidRPr="007670EF">
              <w:rPr>
                <w:rFonts w:ascii="Garamond" w:hAnsi="Garamond"/>
                <w:i/>
                <w:color w:val="000000"/>
              </w:rPr>
              <w:t>m</w:t>
            </w:r>
            <w:r w:rsidRPr="007670EF">
              <w:rPr>
                <w:rFonts w:ascii="Garamond" w:hAnsi="Garamond"/>
                <w:color w:val="000000"/>
                <w:spacing w:val="5"/>
              </w:rPr>
              <w:t xml:space="preserve">, </w:t>
            </w:r>
            <w:r w:rsidRPr="007670EF">
              <w:rPr>
                <w:rFonts w:ascii="Garamond" w:hAnsi="Garamond"/>
                <w:color w:val="000000"/>
              </w:rPr>
              <w:t>определенная в соответствии с</w:t>
            </w:r>
            <w:r w:rsidRPr="007670EF">
              <w:rPr>
                <w:rFonts w:ascii="Garamond" w:hAnsi="Garamond"/>
                <w:i/>
                <w:color w:val="000000"/>
              </w:rPr>
              <w:t xml:space="preserve"> Регламентом финансовых расчетов на оптовом рынке электроэнергии </w:t>
            </w:r>
            <w:r w:rsidRPr="007670EF">
              <w:rPr>
                <w:rFonts w:ascii="Garamond" w:hAnsi="Garamond"/>
                <w:color w:val="000000"/>
              </w:rPr>
              <w:t>(Приложение № 16 к</w:t>
            </w:r>
            <w:r w:rsidRPr="007670EF">
              <w:rPr>
                <w:rFonts w:ascii="Garamond" w:hAnsi="Garamond"/>
                <w:i/>
                <w:color w:val="000000"/>
              </w:rPr>
              <w:t xml:space="preserve"> Договору о присоединении к торговой системе оптового рынка</w:t>
            </w:r>
            <w:r w:rsidRPr="007670EF">
              <w:rPr>
                <w:rFonts w:ascii="Garamond" w:hAnsi="Garamond"/>
                <w:color w:val="000000"/>
              </w:rPr>
              <w:t>);</w:t>
            </w:r>
          </w:p>
          <w:p w:rsidR="00751D17" w:rsidRPr="007670EF" w:rsidRDefault="00751D17" w:rsidP="00751D17">
            <w:pPr>
              <w:spacing w:after="120"/>
              <w:ind w:left="709"/>
              <w:jc w:val="both"/>
              <w:rPr>
                <w:rFonts w:ascii="Garamond" w:hAnsi="Garamond"/>
                <w:sz w:val="22"/>
                <w:szCs w:val="22"/>
              </w:rPr>
            </w:pPr>
            <w:r w:rsidRPr="007670EF">
              <w:rPr>
                <w:rFonts w:ascii="Garamond" w:hAnsi="Garamond"/>
                <w:position w:val="-14"/>
                <w:sz w:val="22"/>
                <w:szCs w:val="22"/>
              </w:rPr>
              <w:object w:dxaOrig="880" w:dyaOrig="400" w14:anchorId="4A15897F">
                <v:shape id="_x0000_i1155" type="#_x0000_t75" style="width:44.25pt;height:21pt" o:ole="">
                  <v:imagedata r:id="rId134" o:title=""/>
                </v:shape>
                <o:OLEObject Type="Embed" ProgID="Equation.3" ShapeID="_x0000_i1155" DrawAspect="Content" ObjectID="_1659362845" r:id="rId206"/>
              </w:object>
            </w:r>
            <w:r w:rsidRPr="007670EF">
              <w:rPr>
                <w:rFonts w:ascii="Garamond" w:hAnsi="Garamond"/>
                <w:color w:val="000000"/>
                <w:sz w:val="22"/>
                <w:szCs w:val="22"/>
              </w:rPr>
              <w:t xml:space="preserve"> – 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w:t>
            </w:r>
            <w:r w:rsidRPr="007670EF" w:rsidDel="00BC73C4">
              <w:rPr>
                <w:rFonts w:ascii="Garamond" w:hAnsi="Garamond"/>
                <w:color w:val="000000"/>
                <w:sz w:val="22"/>
                <w:szCs w:val="22"/>
              </w:rPr>
              <w:t xml:space="preserve"> </w:t>
            </w:r>
            <w:r w:rsidRPr="007670EF">
              <w:rPr>
                <w:rFonts w:ascii="Garamond" w:hAnsi="Garamond"/>
                <w:color w:val="000000"/>
                <w:sz w:val="22"/>
                <w:szCs w:val="22"/>
              </w:rPr>
              <w:t xml:space="preserve">за расчетный период </w:t>
            </w:r>
            <w:r w:rsidRPr="007670EF">
              <w:rPr>
                <w:rFonts w:ascii="Garamond" w:hAnsi="Garamond"/>
                <w:i/>
                <w:color w:val="000000"/>
                <w:sz w:val="22"/>
                <w:szCs w:val="22"/>
              </w:rPr>
              <w:t xml:space="preserve">t = </w:t>
            </w:r>
            <w:r w:rsidRPr="007670EF">
              <w:rPr>
                <w:rFonts w:ascii="Garamond" w:hAnsi="Garamond"/>
                <w:color w:val="000000"/>
                <w:sz w:val="22"/>
                <w:szCs w:val="22"/>
              </w:rPr>
              <w:t>месяц</w:t>
            </w:r>
            <w:r w:rsidRPr="007670EF">
              <w:rPr>
                <w:rFonts w:ascii="Garamond" w:hAnsi="Garamond"/>
                <w:i/>
                <w:color w:val="000000"/>
                <w:sz w:val="22"/>
                <w:szCs w:val="22"/>
              </w:rPr>
              <w:t xml:space="preserve"> </w:t>
            </w:r>
            <w:r w:rsidRPr="007670EF">
              <w:rPr>
                <w:rFonts w:ascii="Garamond" w:hAnsi="Garamond"/>
                <w:i/>
                <w:color w:val="000000"/>
                <w:sz w:val="22"/>
                <w:szCs w:val="22"/>
                <w:lang w:val="en-US"/>
              </w:rPr>
              <w:t>m</w:t>
            </w:r>
            <w:r w:rsidRPr="007670EF">
              <w:rPr>
                <w:rFonts w:ascii="Garamond" w:hAnsi="Garamond"/>
                <w:color w:val="000000"/>
                <w:sz w:val="22"/>
                <w:szCs w:val="22"/>
              </w:rPr>
              <w:t>, определенная в соответствии с</w:t>
            </w:r>
            <w:r w:rsidRPr="007670EF">
              <w:rPr>
                <w:rFonts w:ascii="Garamond" w:hAnsi="Garamond"/>
                <w:i/>
                <w:color w:val="000000"/>
                <w:sz w:val="22"/>
                <w:szCs w:val="22"/>
              </w:rPr>
              <w:t xml:space="preserve"> Регламентом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Pr="007670EF" w:rsidRDefault="00751D17" w:rsidP="00751D17">
            <w:pPr>
              <w:spacing w:after="120"/>
              <w:ind w:left="709"/>
              <w:jc w:val="both"/>
              <w:rPr>
                <w:rFonts w:ascii="Garamond" w:hAnsi="Garamond"/>
                <w:color w:val="000000"/>
                <w:sz w:val="22"/>
                <w:szCs w:val="22"/>
              </w:rPr>
            </w:pPr>
            <w:r w:rsidRPr="007670EF">
              <w:rPr>
                <w:rFonts w:ascii="Garamond" w:hAnsi="Garamond"/>
                <w:position w:val="-12"/>
                <w:sz w:val="22"/>
                <w:szCs w:val="22"/>
              </w:rPr>
              <w:object w:dxaOrig="400" w:dyaOrig="360" w14:anchorId="37489A2A">
                <v:shape id="_x0000_i1156" type="#_x0000_t75" style="width:21pt;height:21pt" o:ole="">
                  <v:imagedata r:id="rId136" o:title=""/>
                </v:shape>
                <o:OLEObject Type="Embed" ProgID="Equation.3" ShapeID="_x0000_i1156" DrawAspect="Content" ObjectID="_1659362846" r:id="rId207"/>
              </w:object>
            </w:r>
            <w:r w:rsidRPr="007670EF">
              <w:rPr>
                <w:rFonts w:ascii="Garamond" w:hAnsi="Garamond"/>
                <w:sz w:val="22"/>
                <w:szCs w:val="22"/>
              </w:rPr>
              <w:t xml:space="preserve"> – сезонный коэффициент, отражающий распределение нагрузки потребления по месяцам в течение календарного года, определяемый с точностью до 11 знаков после запятой в соответствии с пунктом 13.1.4.1</w:t>
            </w:r>
            <w:r w:rsidRPr="007670EF">
              <w:rPr>
                <w:rFonts w:ascii="Garamond" w:hAnsi="Garamond"/>
                <w:color w:val="000000"/>
                <w:sz w:val="22"/>
                <w:szCs w:val="22"/>
              </w:rPr>
              <w:t xml:space="preserve"> </w:t>
            </w:r>
            <w:r w:rsidRPr="007670EF">
              <w:rPr>
                <w:rFonts w:ascii="Garamond" w:hAnsi="Garamond"/>
                <w:i/>
                <w:color w:val="000000"/>
                <w:sz w:val="22"/>
                <w:szCs w:val="22"/>
              </w:rPr>
              <w:t xml:space="preserve">Регламента финансовых расчетов на оптовом рынке электроэнергии </w:t>
            </w:r>
            <w:r w:rsidRPr="007670EF">
              <w:rPr>
                <w:rFonts w:ascii="Garamond" w:hAnsi="Garamond"/>
                <w:color w:val="000000"/>
                <w:sz w:val="22"/>
                <w:szCs w:val="22"/>
              </w:rPr>
              <w:t>(Приложение № 16 к</w:t>
            </w:r>
            <w:r w:rsidRPr="007670EF">
              <w:rPr>
                <w:rFonts w:ascii="Garamond" w:hAnsi="Garamond"/>
                <w:i/>
                <w:color w:val="000000"/>
                <w:sz w:val="22"/>
                <w:szCs w:val="22"/>
              </w:rPr>
              <w:t xml:space="preserve"> Договору о присоединении к торговой системе оптового рынка</w:t>
            </w:r>
            <w:r w:rsidRPr="007670EF">
              <w:rPr>
                <w:rFonts w:ascii="Garamond" w:hAnsi="Garamond"/>
                <w:color w:val="000000"/>
                <w:sz w:val="22"/>
                <w:szCs w:val="22"/>
              </w:rPr>
              <w:t>);</w:t>
            </w:r>
          </w:p>
          <w:p w:rsidR="00751D17" w:rsidRDefault="00751D17" w:rsidP="00751D17">
            <w:pPr>
              <w:spacing w:after="120"/>
              <w:ind w:left="709"/>
              <w:jc w:val="both"/>
              <w:rPr>
                <w:rFonts w:ascii="Garamond" w:hAnsi="Garamond"/>
                <w:sz w:val="22"/>
                <w:szCs w:val="22"/>
                <w:lang w:eastAsia="en-US"/>
              </w:rPr>
            </w:pPr>
            <w:r w:rsidRPr="00B63C52">
              <w:rPr>
                <w:rFonts w:ascii="Garamond" w:hAnsi="Garamond"/>
                <w:position w:val="-12"/>
                <w:sz w:val="22"/>
                <w:szCs w:val="22"/>
                <w:highlight w:val="yellow"/>
              </w:rPr>
              <w:t xml:space="preserve">Out – ценовая зона, из которой осуществляется поставка мощности по результатам КОМ на соответствующий год поставки мощности в соответствии с пунктом 4.7.3 </w:t>
            </w:r>
            <w:r w:rsidRPr="000066EF">
              <w:rPr>
                <w:rFonts w:ascii="Garamond" w:hAnsi="Garamond"/>
                <w:i/>
                <w:position w:val="-12"/>
                <w:sz w:val="22"/>
                <w:szCs w:val="22"/>
                <w:highlight w:val="yellow"/>
              </w:rPr>
              <w:t>Регламента проведения конкурентных отборов мощности</w:t>
            </w:r>
            <w:r w:rsidRPr="00B63C52">
              <w:rPr>
                <w:rFonts w:ascii="Garamond" w:hAnsi="Garamond"/>
                <w:position w:val="-12"/>
                <w:sz w:val="22"/>
                <w:szCs w:val="22"/>
                <w:highlight w:val="yellow"/>
              </w:rPr>
              <w:t xml:space="preserve"> (Приложение № 19.3 к </w:t>
            </w:r>
            <w:r w:rsidRPr="000066EF">
              <w:rPr>
                <w:rFonts w:ascii="Garamond" w:hAnsi="Garamond"/>
                <w:i/>
                <w:position w:val="-12"/>
                <w:sz w:val="22"/>
                <w:szCs w:val="22"/>
                <w:highlight w:val="yellow"/>
              </w:rPr>
              <w:t>Договору о присоединении к торговой системе оптового рынка</w:t>
            </w:r>
            <w:r w:rsidRPr="00B63C52">
              <w:rPr>
                <w:rFonts w:ascii="Garamond" w:hAnsi="Garamond"/>
                <w:position w:val="-12"/>
                <w:sz w:val="22"/>
                <w:szCs w:val="22"/>
                <w:highlight w:val="yellow"/>
              </w:rPr>
              <w:t>).</w:t>
            </w:r>
          </w:p>
          <w:p w:rsidR="00751D17" w:rsidRDefault="00751D17" w:rsidP="00751D17">
            <w:pPr>
              <w:rPr>
                <w:rFonts w:ascii="Garamond" w:hAnsi="Garamond"/>
                <w:sz w:val="22"/>
                <w:szCs w:val="22"/>
                <w:lang w:eastAsia="en-US"/>
              </w:rPr>
            </w:pPr>
            <w:r>
              <w:rPr>
                <w:rFonts w:ascii="Garamond" w:hAnsi="Garamond"/>
                <w:sz w:val="22"/>
                <w:szCs w:val="22"/>
                <w:lang w:eastAsia="en-US"/>
              </w:rPr>
              <w:t>…</w:t>
            </w:r>
          </w:p>
          <w:p w:rsidR="00512C49" w:rsidRPr="008D4579" w:rsidRDefault="00512C49" w:rsidP="005D1B0B">
            <w:pPr>
              <w:rPr>
                <w:rFonts w:ascii="Garamond" w:hAnsi="Garamond"/>
                <w:sz w:val="22"/>
                <w:szCs w:val="22"/>
                <w:lang w:eastAsia="en-US"/>
              </w:rPr>
            </w:pPr>
          </w:p>
        </w:tc>
      </w:tr>
    </w:tbl>
    <w:p w:rsidR="001706C3" w:rsidRDefault="001706C3">
      <w:pPr>
        <w:rPr>
          <w:rFonts w:ascii="Garamond" w:hAnsi="Garamond"/>
          <w:sz w:val="22"/>
          <w:szCs w:val="22"/>
        </w:rPr>
      </w:pPr>
    </w:p>
    <w:p w:rsidR="005E52DE" w:rsidRDefault="005E52DE" w:rsidP="001706C3">
      <w:pPr>
        <w:rPr>
          <w:rFonts w:ascii="Garamond" w:hAnsi="Garamond"/>
          <w:sz w:val="22"/>
          <w:szCs w:val="22"/>
        </w:rPr>
        <w:sectPr w:rsidR="005E52DE" w:rsidSect="001A5327">
          <w:pgSz w:w="16838" w:h="11906" w:orient="landscape"/>
          <w:pgMar w:top="1135" w:right="820" w:bottom="850" w:left="1276" w:header="708" w:footer="708" w:gutter="0"/>
          <w:cols w:space="708"/>
          <w:docGrid w:linePitch="360"/>
        </w:sectPr>
      </w:pPr>
    </w:p>
    <w:p w:rsidR="00512C49" w:rsidRPr="00512C49" w:rsidRDefault="00512C49" w:rsidP="00512C49">
      <w:pPr>
        <w:rPr>
          <w:rFonts w:ascii="Garamond" w:hAnsi="Garamond"/>
          <w:b/>
          <w:sz w:val="22"/>
          <w:szCs w:val="22"/>
        </w:rPr>
      </w:pPr>
      <w:r w:rsidRPr="00512C49">
        <w:rPr>
          <w:rFonts w:ascii="Garamond" w:hAnsi="Garamond"/>
          <w:b/>
          <w:sz w:val="22"/>
          <w:szCs w:val="22"/>
        </w:rPr>
        <w:t>Действующая редакция</w:t>
      </w:r>
    </w:p>
    <w:p w:rsidR="00512C49" w:rsidRDefault="00512C49" w:rsidP="00512C49">
      <w:pPr>
        <w:jc w:val="right"/>
        <w:rPr>
          <w:rFonts w:ascii="Garamond" w:hAnsi="Garamond"/>
          <w:sz w:val="22"/>
          <w:szCs w:val="22"/>
        </w:rPr>
      </w:pPr>
    </w:p>
    <w:p w:rsidR="00512C49" w:rsidRPr="007670EF" w:rsidRDefault="00512C49" w:rsidP="00512C49">
      <w:pPr>
        <w:spacing w:after="120"/>
        <w:ind w:left="1155"/>
        <w:jc w:val="right"/>
        <w:rPr>
          <w:rFonts w:ascii="Garamond" w:hAnsi="Garamond"/>
          <w:b/>
          <w:sz w:val="22"/>
          <w:szCs w:val="22"/>
        </w:rPr>
      </w:pPr>
      <w:r w:rsidRPr="007670EF">
        <w:rPr>
          <w:rFonts w:ascii="Garamond" w:hAnsi="Garamond"/>
          <w:b/>
          <w:sz w:val="22"/>
          <w:szCs w:val="22"/>
        </w:rPr>
        <w:t>Приложение 31.1</w:t>
      </w:r>
    </w:p>
    <w:p w:rsidR="00512C49" w:rsidRPr="007670EF" w:rsidRDefault="00512C49" w:rsidP="00512C49">
      <w:pPr>
        <w:spacing w:after="120"/>
        <w:ind w:left="1155"/>
        <w:jc w:val="right"/>
        <w:rPr>
          <w:rFonts w:ascii="Garamond" w:hAnsi="Garamond"/>
          <w:b/>
          <w:sz w:val="22"/>
          <w:szCs w:val="22"/>
        </w:rPr>
      </w:pPr>
    </w:p>
    <w:p w:rsidR="00512C49" w:rsidRPr="007670EF" w:rsidRDefault="00512C49" w:rsidP="00512C49">
      <w:pPr>
        <w:rPr>
          <w:rFonts w:ascii="Garamond" w:hAnsi="Garamond"/>
          <w:sz w:val="22"/>
          <w:szCs w:val="22"/>
        </w:rPr>
      </w:pPr>
    </w:p>
    <w:p w:rsidR="00512C49" w:rsidRPr="007670EF" w:rsidRDefault="00512C49" w:rsidP="00512C49">
      <w:pPr>
        <w:rPr>
          <w:rFonts w:ascii="Garamond" w:hAnsi="Garamond"/>
          <w:sz w:val="22"/>
          <w:szCs w:val="22"/>
        </w:rPr>
      </w:pPr>
      <w:r w:rsidRPr="007670EF">
        <w:rPr>
          <w:rFonts w:ascii="Garamond" w:hAnsi="Garamond"/>
          <w:sz w:val="22"/>
          <w:szCs w:val="22"/>
        </w:rPr>
        <w:t>Отправитель: АО «АТС»</w:t>
      </w:r>
    </w:p>
    <w:p w:rsidR="00512C49" w:rsidRPr="007670EF" w:rsidRDefault="00512C49" w:rsidP="00512C49">
      <w:pPr>
        <w:rPr>
          <w:rFonts w:ascii="Garamond" w:hAnsi="Garamond"/>
          <w:sz w:val="22"/>
          <w:szCs w:val="22"/>
        </w:rPr>
      </w:pPr>
      <w:r w:rsidRPr="007670EF">
        <w:rPr>
          <w:rFonts w:ascii="Garamond" w:hAnsi="Garamond"/>
          <w:sz w:val="22"/>
          <w:szCs w:val="22"/>
        </w:rPr>
        <w:t>Получатель:</w:t>
      </w:r>
    </w:p>
    <w:p w:rsidR="00512C49" w:rsidRPr="007670EF" w:rsidRDefault="00512C49" w:rsidP="00512C49">
      <w:pPr>
        <w:rPr>
          <w:rFonts w:ascii="Garamond" w:hAnsi="Garamond"/>
          <w:sz w:val="22"/>
          <w:szCs w:val="22"/>
        </w:rPr>
      </w:pPr>
      <w:r w:rsidRPr="007670EF">
        <w:rPr>
          <w:rFonts w:ascii="Garamond" w:hAnsi="Garamond"/>
          <w:sz w:val="22"/>
          <w:szCs w:val="22"/>
        </w:rPr>
        <w:t>Идентификационный код:</w:t>
      </w:r>
    </w:p>
    <w:p w:rsidR="00512C49" w:rsidRPr="007670EF" w:rsidRDefault="00512C49" w:rsidP="00512C49">
      <w:pPr>
        <w:rPr>
          <w:rFonts w:ascii="Garamond" w:hAnsi="Garamond"/>
          <w:sz w:val="22"/>
          <w:szCs w:val="22"/>
        </w:rPr>
      </w:pPr>
    </w:p>
    <w:p w:rsidR="00512C49" w:rsidRPr="007670EF" w:rsidRDefault="00512C49" w:rsidP="00512C49">
      <w:pPr>
        <w:rPr>
          <w:rFonts w:ascii="Garamond" w:hAnsi="Garamond"/>
          <w:sz w:val="22"/>
          <w:szCs w:val="22"/>
        </w:rPr>
      </w:pPr>
    </w:p>
    <w:p w:rsidR="00512C49" w:rsidRPr="007670EF" w:rsidRDefault="00512C49" w:rsidP="00512C49">
      <w:pPr>
        <w:ind w:right="-59"/>
        <w:jc w:val="both"/>
        <w:rPr>
          <w:rFonts w:ascii="Garamond" w:hAnsi="Garamond"/>
          <w:sz w:val="22"/>
          <w:szCs w:val="22"/>
        </w:rPr>
      </w:pPr>
      <w:r w:rsidRPr="007670EF">
        <w:rPr>
          <w:rFonts w:ascii="Garamond" w:hAnsi="Garamond"/>
          <w:sz w:val="22"/>
          <w:szCs w:val="22"/>
        </w:rPr>
        <w:t xml:space="preserve">В соответствии с приложением 31 </w:t>
      </w:r>
      <w:r w:rsidRPr="007670EF">
        <w:rPr>
          <w:rFonts w:ascii="Garamond" w:hAnsi="Garamond"/>
          <w:i/>
          <w:sz w:val="22"/>
          <w:szCs w:val="22"/>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7670EF">
        <w:rPr>
          <w:rFonts w:ascii="Garamond" w:hAnsi="Garamond"/>
          <w:sz w:val="22"/>
          <w:szCs w:val="22"/>
        </w:rPr>
        <w:t xml:space="preserve"> (Приложение № 27 к </w:t>
      </w:r>
      <w:r w:rsidRPr="007670EF">
        <w:rPr>
          <w:rFonts w:ascii="Garamond" w:hAnsi="Garamond"/>
          <w:i/>
          <w:sz w:val="22"/>
          <w:szCs w:val="22"/>
        </w:rPr>
        <w:t>Договору о присоединении к торговой системе оптового рынка</w:t>
      </w:r>
      <w:r w:rsidRPr="007670EF">
        <w:rPr>
          <w:rFonts w:ascii="Garamond" w:hAnsi="Garamond"/>
          <w:sz w:val="22"/>
          <w:szCs w:val="22"/>
        </w:rPr>
        <w:t xml:space="preserve">) уведомляем, что </w:t>
      </w:r>
      <w:r w:rsidRPr="008D4579">
        <w:rPr>
          <w:rFonts w:ascii="Garamond" w:hAnsi="Garamond"/>
          <w:sz w:val="22"/>
          <w:szCs w:val="22"/>
          <w:highlight w:val="yellow"/>
        </w:rPr>
        <w:t>по состоянию на ___________</w:t>
      </w:r>
      <w:r w:rsidRPr="007670EF">
        <w:rPr>
          <w:rFonts w:ascii="Garamond" w:hAnsi="Garamond"/>
          <w:sz w:val="22"/>
          <w:szCs w:val="22"/>
        </w:rPr>
        <w:t xml:space="preserve"> величина денежных средств, которые могут быть направлены на обеспечение исполнения обязательств, возникших/возникающих в отношении объектов ВИЭ, отобранных / подлежащих отбору на ОПВ, проводимых в 2020 году и более поздние годы, составляет ____________руб.</w:t>
      </w:r>
    </w:p>
    <w:p w:rsidR="00512C49" w:rsidRDefault="00512C49" w:rsidP="00512C49">
      <w:pPr>
        <w:jc w:val="right"/>
        <w:rPr>
          <w:rFonts w:ascii="Garamond" w:hAnsi="Garamond"/>
          <w:sz w:val="22"/>
          <w:szCs w:val="22"/>
        </w:rPr>
      </w:pPr>
    </w:p>
    <w:p w:rsidR="00512C49" w:rsidRDefault="00512C49" w:rsidP="00512C49">
      <w:pPr>
        <w:jc w:val="right"/>
        <w:rPr>
          <w:rFonts w:ascii="Garamond" w:hAnsi="Garamond"/>
          <w:sz w:val="22"/>
          <w:szCs w:val="22"/>
        </w:rPr>
      </w:pPr>
    </w:p>
    <w:p w:rsidR="00512C49" w:rsidRDefault="00512C49" w:rsidP="00512C49">
      <w:pPr>
        <w:jc w:val="right"/>
        <w:rPr>
          <w:rFonts w:ascii="Garamond" w:hAnsi="Garamond"/>
          <w:sz w:val="22"/>
          <w:szCs w:val="22"/>
        </w:rPr>
      </w:pPr>
    </w:p>
    <w:p w:rsidR="00512C49" w:rsidRPr="00512C49" w:rsidRDefault="00512C49" w:rsidP="00512C49">
      <w:pPr>
        <w:rPr>
          <w:rFonts w:ascii="Garamond" w:hAnsi="Garamond"/>
          <w:b/>
          <w:sz w:val="22"/>
          <w:szCs w:val="22"/>
        </w:rPr>
      </w:pPr>
      <w:r w:rsidRPr="00512C49">
        <w:rPr>
          <w:rFonts w:ascii="Garamond" w:hAnsi="Garamond"/>
          <w:b/>
          <w:sz w:val="22"/>
          <w:szCs w:val="22"/>
        </w:rPr>
        <w:t>Предлагаемая редакция</w:t>
      </w:r>
    </w:p>
    <w:p w:rsidR="00512C49" w:rsidRDefault="00512C49" w:rsidP="00512C49">
      <w:pPr>
        <w:jc w:val="right"/>
        <w:rPr>
          <w:rFonts w:ascii="Garamond" w:hAnsi="Garamond"/>
          <w:sz w:val="22"/>
          <w:szCs w:val="22"/>
        </w:rPr>
      </w:pPr>
    </w:p>
    <w:p w:rsidR="00512C49" w:rsidRPr="007670EF" w:rsidRDefault="00512C49" w:rsidP="00512C49">
      <w:pPr>
        <w:spacing w:after="120"/>
        <w:ind w:left="1155"/>
        <w:jc w:val="right"/>
        <w:rPr>
          <w:rFonts w:ascii="Garamond" w:hAnsi="Garamond"/>
          <w:b/>
          <w:sz w:val="22"/>
          <w:szCs w:val="22"/>
        </w:rPr>
      </w:pPr>
      <w:r w:rsidRPr="007670EF">
        <w:rPr>
          <w:rFonts w:ascii="Garamond" w:hAnsi="Garamond"/>
          <w:b/>
          <w:sz w:val="22"/>
          <w:szCs w:val="22"/>
        </w:rPr>
        <w:t>Приложение 31.1</w:t>
      </w:r>
    </w:p>
    <w:p w:rsidR="00512C49" w:rsidRPr="007670EF" w:rsidRDefault="00512C49" w:rsidP="00512C49">
      <w:pPr>
        <w:rPr>
          <w:rFonts w:ascii="Garamond" w:hAnsi="Garamond"/>
          <w:sz w:val="22"/>
          <w:szCs w:val="22"/>
        </w:rPr>
      </w:pPr>
      <w:r w:rsidRPr="007670EF">
        <w:rPr>
          <w:rFonts w:ascii="Garamond" w:hAnsi="Garamond"/>
          <w:sz w:val="22"/>
          <w:szCs w:val="22"/>
        </w:rPr>
        <w:t>Отправитель: АО «АТС»</w:t>
      </w:r>
    </w:p>
    <w:p w:rsidR="00512C49" w:rsidRPr="007670EF" w:rsidRDefault="00512C49" w:rsidP="00512C49">
      <w:pPr>
        <w:rPr>
          <w:rFonts w:ascii="Garamond" w:hAnsi="Garamond"/>
          <w:sz w:val="22"/>
          <w:szCs w:val="22"/>
        </w:rPr>
      </w:pPr>
      <w:r w:rsidRPr="007670EF">
        <w:rPr>
          <w:rFonts w:ascii="Garamond" w:hAnsi="Garamond"/>
          <w:sz w:val="22"/>
          <w:szCs w:val="22"/>
        </w:rPr>
        <w:t>Получатель:</w:t>
      </w:r>
    </w:p>
    <w:p w:rsidR="00512C49" w:rsidRPr="007670EF" w:rsidRDefault="00512C49" w:rsidP="00512C49">
      <w:pPr>
        <w:rPr>
          <w:rFonts w:ascii="Garamond" w:hAnsi="Garamond"/>
          <w:sz w:val="22"/>
          <w:szCs w:val="22"/>
        </w:rPr>
      </w:pPr>
      <w:r w:rsidRPr="007670EF">
        <w:rPr>
          <w:rFonts w:ascii="Garamond" w:hAnsi="Garamond"/>
          <w:sz w:val="22"/>
          <w:szCs w:val="22"/>
        </w:rPr>
        <w:t>Идентификационный код:</w:t>
      </w:r>
    </w:p>
    <w:p w:rsidR="00512C49" w:rsidRPr="007670EF" w:rsidRDefault="00512C49" w:rsidP="00512C49">
      <w:pPr>
        <w:rPr>
          <w:rFonts w:ascii="Garamond" w:hAnsi="Garamond"/>
          <w:sz w:val="22"/>
          <w:szCs w:val="22"/>
        </w:rPr>
      </w:pPr>
      <w:r w:rsidRPr="008D4579">
        <w:rPr>
          <w:rFonts w:ascii="Garamond" w:hAnsi="Garamond"/>
          <w:sz w:val="22"/>
          <w:szCs w:val="22"/>
          <w:highlight w:val="yellow"/>
        </w:rPr>
        <w:t>Расчетный месяц:</w:t>
      </w:r>
    </w:p>
    <w:p w:rsidR="00512C49" w:rsidRPr="007670EF" w:rsidRDefault="00512C49" w:rsidP="00512C49">
      <w:pPr>
        <w:jc w:val="center"/>
        <w:rPr>
          <w:rFonts w:ascii="Garamond" w:hAnsi="Garamond"/>
          <w:sz w:val="22"/>
          <w:szCs w:val="22"/>
        </w:rPr>
      </w:pPr>
      <w:r w:rsidRPr="007670EF">
        <w:rPr>
          <w:rFonts w:ascii="Garamond" w:hAnsi="Garamond"/>
          <w:sz w:val="22"/>
          <w:szCs w:val="22"/>
        </w:rPr>
        <w:t>УВЕДОМЛЕНИЕ</w:t>
      </w:r>
    </w:p>
    <w:p w:rsidR="00512C49" w:rsidRPr="007670EF" w:rsidRDefault="00512C49" w:rsidP="00512C49">
      <w:pPr>
        <w:ind w:right="-59"/>
        <w:jc w:val="both"/>
        <w:rPr>
          <w:rFonts w:ascii="Garamond" w:hAnsi="Garamond"/>
          <w:sz w:val="22"/>
          <w:szCs w:val="22"/>
        </w:rPr>
      </w:pPr>
    </w:p>
    <w:p w:rsidR="00512C49" w:rsidRPr="007670EF" w:rsidRDefault="00512C49" w:rsidP="00512C49">
      <w:pPr>
        <w:ind w:right="-59"/>
        <w:jc w:val="both"/>
        <w:rPr>
          <w:rFonts w:ascii="Garamond" w:hAnsi="Garamond"/>
          <w:sz w:val="22"/>
          <w:szCs w:val="22"/>
        </w:rPr>
      </w:pPr>
      <w:r w:rsidRPr="007670EF">
        <w:rPr>
          <w:rFonts w:ascii="Garamond" w:hAnsi="Garamond"/>
          <w:sz w:val="22"/>
          <w:szCs w:val="22"/>
        </w:rPr>
        <w:t xml:space="preserve">В соответствии с приложением 31 </w:t>
      </w:r>
      <w:r w:rsidRPr="007670EF">
        <w:rPr>
          <w:rFonts w:ascii="Garamond" w:hAnsi="Garamond"/>
          <w:i/>
          <w:sz w:val="22"/>
          <w:szCs w:val="22"/>
        </w:rPr>
        <w:t xml:space="preserve">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8D4579">
        <w:rPr>
          <w:rFonts w:ascii="Garamond" w:hAnsi="Garamond"/>
          <w:sz w:val="22"/>
          <w:szCs w:val="22"/>
        </w:rPr>
        <w:t>(Приложение № 27 к</w:t>
      </w:r>
      <w:r w:rsidRPr="007670EF">
        <w:rPr>
          <w:rFonts w:ascii="Garamond" w:hAnsi="Garamond"/>
          <w:i/>
          <w:sz w:val="22"/>
          <w:szCs w:val="22"/>
        </w:rPr>
        <w:t xml:space="preserve"> Договору о присоединении к торговой системе оптового рынка)</w:t>
      </w:r>
      <w:r w:rsidRPr="007670EF">
        <w:rPr>
          <w:rFonts w:ascii="Garamond" w:hAnsi="Garamond"/>
          <w:sz w:val="22"/>
          <w:szCs w:val="22"/>
        </w:rPr>
        <w:t xml:space="preserve"> уведомляем, что величина денежных средств, которые могут быть направлены на обеспечение исполнения обязательств, возникших/возникающих в отношении объектов ВИЭ, отобранных / подлежащих отбору на ОПВ, проводимых в 2020 году и более поздние годы, составляет ____________ руб.</w:t>
      </w:r>
    </w:p>
    <w:p w:rsidR="00512C49" w:rsidRDefault="00512C49">
      <w:pPr>
        <w:spacing w:after="160" w:line="259" w:lineRule="auto"/>
        <w:rPr>
          <w:rFonts w:ascii="Garamond" w:hAnsi="Garamond"/>
          <w:b/>
          <w:sz w:val="22"/>
          <w:szCs w:val="22"/>
        </w:rPr>
      </w:pPr>
      <w:r>
        <w:rPr>
          <w:rFonts w:ascii="Garamond" w:hAnsi="Garamond"/>
          <w:b/>
          <w:sz w:val="22"/>
          <w:szCs w:val="22"/>
        </w:rPr>
        <w:br w:type="page"/>
      </w:r>
    </w:p>
    <w:p w:rsidR="001706C3" w:rsidRPr="00D41C2A" w:rsidRDefault="00D41C2A" w:rsidP="00D41C2A">
      <w:pPr>
        <w:rPr>
          <w:rFonts w:ascii="Garamond" w:hAnsi="Garamond"/>
          <w:b/>
          <w:sz w:val="22"/>
          <w:szCs w:val="22"/>
        </w:rPr>
      </w:pPr>
      <w:r w:rsidRPr="00D41C2A">
        <w:rPr>
          <w:rFonts w:ascii="Garamond" w:hAnsi="Garamond"/>
          <w:b/>
          <w:sz w:val="22"/>
          <w:szCs w:val="22"/>
        </w:rPr>
        <w:t>Действующая редакция</w:t>
      </w:r>
    </w:p>
    <w:p w:rsidR="005E52DE" w:rsidRDefault="005E52DE" w:rsidP="005E52DE">
      <w:pPr>
        <w:spacing w:after="120"/>
        <w:ind w:left="360"/>
        <w:jc w:val="right"/>
        <w:outlineLvl w:val="0"/>
        <w:rPr>
          <w:rFonts w:ascii="Garamond" w:hAnsi="Garamond"/>
          <w:b/>
          <w:bCs/>
          <w:sz w:val="22"/>
          <w:szCs w:val="22"/>
        </w:rPr>
      </w:pPr>
      <w:bookmarkStart w:id="147" w:name="_Toc384981257"/>
      <w:bookmarkStart w:id="148" w:name="_Toc414965153"/>
      <w:bookmarkStart w:id="149" w:name="_Toc431289252"/>
      <w:bookmarkStart w:id="150" w:name="_Toc435788892"/>
      <w:bookmarkStart w:id="151" w:name="_Toc435789777"/>
      <w:bookmarkStart w:id="152" w:name="_Toc492303525"/>
      <w:bookmarkStart w:id="153" w:name="_Toc512334705"/>
    </w:p>
    <w:p w:rsidR="005E52DE" w:rsidRPr="005E52DE" w:rsidRDefault="005E52DE" w:rsidP="005E52DE">
      <w:pPr>
        <w:spacing w:after="120"/>
        <w:ind w:left="360"/>
        <w:jc w:val="right"/>
        <w:outlineLvl w:val="0"/>
        <w:rPr>
          <w:rFonts w:ascii="Garamond" w:hAnsi="Garamond"/>
          <w:b/>
          <w:bCs/>
          <w:sz w:val="22"/>
          <w:szCs w:val="22"/>
        </w:rPr>
      </w:pPr>
      <w:r w:rsidRPr="005E52DE">
        <w:rPr>
          <w:rFonts w:ascii="Garamond" w:hAnsi="Garamond"/>
          <w:b/>
          <w:bCs/>
          <w:sz w:val="22"/>
          <w:szCs w:val="22"/>
        </w:rPr>
        <w:t>Приложение 1.1</w:t>
      </w:r>
      <w:bookmarkEnd w:id="147"/>
      <w:bookmarkEnd w:id="148"/>
      <w:bookmarkEnd w:id="149"/>
      <w:bookmarkEnd w:id="150"/>
      <w:bookmarkEnd w:id="151"/>
      <w:bookmarkEnd w:id="152"/>
      <w:bookmarkEnd w:id="153"/>
    </w:p>
    <w:p w:rsidR="005E52DE" w:rsidRPr="005E52DE" w:rsidRDefault="005E52DE" w:rsidP="005E52DE">
      <w:pPr>
        <w:jc w:val="center"/>
        <w:rPr>
          <w:rFonts w:ascii="Garamond" w:hAnsi="Garamond"/>
          <w:b/>
          <w:sz w:val="22"/>
          <w:szCs w:val="22"/>
        </w:rPr>
      </w:pPr>
      <w:r w:rsidRPr="005E52DE">
        <w:rPr>
          <w:rFonts w:ascii="Garamond" w:hAnsi="Garamond"/>
          <w:b/>
          <w:sz w:val="22"/>
          <w:szCs w:val="22"/>
        </w:rPr>
        <w:t>Форма подачи заявки на участие в ОПВ</w:t>
      </w:r>
    </w:p>
    <w:p w:rsidR="005E52DE" w:rsidRDefault="005E52DE" w:rsidP="005E52DE">
      <w:pPr>
        <w:spacing w:after="120"/>
        <w:ind w:firstLine="578"/>
        <w:jc w:val="both"/>
        <w:rPr>
          <w:rFonts w:ascii="Garamond" w:hAnsi="Garamond"/>
          <w:sz w:val="22"/>
          <w:szCs w:val="22"/>
        </w:rPr>
      </w:pPr>
      <w:r w:rsidRPr="005E52DE">
        <w:rPr>
          <w:rFonts w:ascii="Garamond" w:hAnsi="Garamond"/>
          <w:sz w:val="22"/>
          <w:szCs w:val="22"/>
        </w:rPr>
        <w:t>Подача заявки на участие в ОПВ осуществляется путем направления на адрес электронной почты, указанный на официальном сайте КО, подписанного ЭП уполномоченного лица электронного документа (файла), соответствующего указанному ниже формату, имеющего имя файла, соответствующее установленному шаблону.</w:t>
      </w:r>
    </w:p>
    <w:p w:rsidR="005E52DE" w:rsidRDefault="005E52DE" w:rsidP="005E52DE">
      <w:pPr>
        <w:spacing w:after="120"/>
        <w:ind w:firstLine="578"/>
        <w:jc w:val="both"/>
        <w:rPr>
          <w:rFonts w:ascii="Garamond" w:hAnsi="Garamond"/>
          <w:sz w:val="22"/>
          <w:szCs w:val="22"/>
        </w:rPr>
      </w:pPr>
      <w:r>
        <w:rPr>
          <w:rFonts w:ascii="Garamond" w:hAnsi="Garamond"/>
          <w:sz w:val="22"/>
          <w:szCs w:val="22"/>
        </w:rPr>
        <w:t>….</w:t>
      </w:r>
    </w:p>
    <w:p w:rsidR="005E52DE" w:rsidRPr="005E52DE" w:rsidRDefault="005E52DE" w:rsidP="005E52DE">
      <w:pPr>
        <w:rPr>
          <w:rFonts w:ascii="Garamond" w:hAnsi="Garamond"/>
          <w:b/>
          <w:bCs/>
          <w:sz w:val="22"/>
          <w:szCs w:val="22"/>
        </w:rPr>
      </w:pPr>
      <w:r w:rsidRPr="005E52DE">
        <w:rPr>
          <w:rFonts w:ascii="Garamond" w:hAnsi="Garamond"/>
          <w:b/>
          <w:bCs/>
          <w:sz w:val="22"/>
          <w:szCs w:val="22"/>
        </w:rPr>
        <w:t>Обязательные поля для заполнения</w:t>
      </w:r>
    </w:p>
    <w:tbl>
      <w:tblPr>
        <w:tblpPr w:leftFromText="180" w:rightFromText="180" w:vertAnchor="text" w:tblpY="1"/>
        <w:tblOverlap w:val="never"/>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95"/>
        <w:gridCol w:w="3191"/>
        <w:gridCol w:w="4109"/>
      </w:tblGrid>
      <w:tr w:rsidR="005E52DE" w:rsidRPr="005E52DE" w:rsidTr="0067148D">
        <w:trPr>
          <w:trHeight w:val="617"/>
        </w:trPr>
        <w:tc>
          <w:tcPr>
            <w:tcW w:w="2495" w:type="dxa"/>
            <w:shd w:val="clear" w:color="000000" w:fill="F2F2F2"/>
            <w:vAlign w:val="center"/>
          </w:tcPr>
          <w:p w:rsidR="005E52DE" w:rsidRPr="005E52DE" w:rsidRDefault="005E52DE" w:rsidP="0067148D">
            <w:pPr>
              <w:widowControl w:val="0"/>
              <w:jc w:val="center"/>
              <w:rPr>
                <w:rFonts w:ascii="Garamond" w:eastAsia="Calibri" w:hAnsi="Garamond" w:cs="Arial"/>
                <w:b/>
                <w:bCs/>
                <w:color w:val="000000"/>
                <w:sz w:val="22"/>
                <w:szCs w:val="22"/>
              </w:rPr>
            </w:pPr>
            <w:r w:rsidRPr="005E52DE">
              <w:rPr>
                <w:rFonts w:ascii="Garamond" w:eastAsia="Calibri" w:hAnsi="Garamond" w:cs="Arial"/>
                <w:b/>
                <w:bCs/>
                <w:color w:val="000000"/>
                <w:sz w:val="22"/>
                <w:szCs w:val="22"/>
              </w:rPr>
              <w:t>Название поля</w:t>
            </w:r>
          </w:p>
        </w:tc>
        <w:tc>
          <w:tcPr>
            <w:tcW w:w="3191" w:type="dxa"/>
            <w:shd w:val="clear" w:color="000000" w:fill="F2F2F2"/>
            <w:vAlign w:val="center"/>
          </w:tcPr>
          <w:p w:rsidR="005E52DE" w:rsidRPr="005E52DE" w:rsidRDefault="005E52DE" w:rsidP="0067148D">
            <w:pPr>
              <w:widowControl w:val="0"/>
              <w:jc w:val="center"/>
              <w:rPr>
                <w:rFonts w:ascii="Garamond" w:eastAsia="Calibri" w:hAnsi="Garamond" w:cs="Arial"/>
                <w:b/>
                <w:bCs/>
                <w:color w:val="000000"/>
                <w:sz w:val="22"/>
                <w:szCs w:val="22"/>
              </w:rPr>
            </w:pPr>
            <w:r w:rsidRPr="005E52DE">
              <w:rPr>
                <w:rFonts w:ascii="Garamond" w:eastAsia="Calibri" w:hAnsi="Garamond" w:cs="Arial"/>
                <w:b/>
                <w:bCs/>
                <w:color w:val="000000"/>
                <w:sz w:val="22"/>
                <w:szCs w:val="22"/>
              </w:rPr>
              <w:t>Описание</w:t>
            </w:r>
          </w:p>
        </w:tc>
        <w:tc>
          <w:tcPr>
            <w:tcW w:w="4109" w:type="dxa"/>
            <w:shd w:val="clear" w:color="000000" w:fill="F2F2F2"/>
            <w:vAlign w:val="center"/>
          </w:tcPr>
          <w:p w:rsidR="005E52DE" w:rsidRPr="005E52DE" w:rsidRDefault="005E52DE" w:rsidP="0067148D">
            <w:pPr>
              <w:widowControl w:val="0"/>
              <w:jc w:val="center"/>
              <w:rPr>
                <w:rFonts w:ascii="Garamond" w:eastAsia="Calibri" w:hAnsi="Garamond" w:cs="Arial"/>
                <w:b/>
                <w:bCs/>
                <w:color w:val="000000"/>
                <w:sz w:val="22"/>
                <w:szCs w:val="22"/>
              </w:rPr>
            </w:pPr>
            <w:r w:rsidRPr="005E52DE">
              <w:rPr>
                <w:rFonts w:ascii="Garamond" w:eastAsia="Calibri" w:hAnsi="Garamond" w:cs="Arial"/>
                <w:b/>
                <w:bCs/>
                <w:color w:val="000000"/>
                <w:sz w:val="22"/>
                <w:szCs w:val="22"/>
              </w:rPr>
              <w:t>Технические правила заполнения</w:t>
            </w:r>
          </w:p>
        </w:tc>
      </w:tr>
      <w:tr w:rsidR="005E52DE" w:rsidRPr="005E52DE" w:rsidTr="0067148D">
        <w:trPr>
          <w:trHeight w:val="651"/>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w:t>
            </w:r>
            <w:r w:rsidRPr="005E52DE">
              <w:rPr>
                <w:rFonts w:ascii="Garamond" w:eastAsia="Calibri" w:hAnsi="Garamond" w:cs="Arial"/>
                <w:sz w:val="22"/>
                <w:szCs w:val="22"/>
              </w:rPr>
              <w:t>REQ project-name</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Наименование проекта ВИЭ (п. 4.1.3, подп. 1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tc>
      </w:tr>
      <w:tr w:rsidR="005E52DE" w:rsidRPr="005E52DE" w:rsidTr="0067148D">
        <w:trPr>
          <w:trHeight w:val="326"/>
        </w:trPr>
        <w:tc>
          <w:tcPr>
            <w:tcW w:w="2495" w:type="dxa"/>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OPV-REQ OPV-year</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Год проведения ОПВ</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 формат ГГГГ</w:t>
            </w:r>
          </w:p>
        </w:tc>
      </w:tr>
      <w:tr w:rsidR="005E52DE" w:rsidRPr="005E52DE" w:rsidTr="0067148D">
        <w:trPr>
          <w:trHeight w:val="1598"/>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OPV-REQ plan-year</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Плановый год начала поставки мощности объекта ВИЭ в случае отбора соответствующего проекта по результатам ОПВ (п. 4.1.3, подп. 11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 формат ГГГГ</w:t>
            </w:r>
          </w:p>
        </w:tc>
      </w:tr>
      <w:tr w:rsidR="005E52DE" w:rsidRPr="005E52DE" w:rsidTr="0067148D">
        <w:trPr>
          <w:trHeight w:val="1396"/>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OPV-REQ plan-month</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Плановый месяц начала поставки мощности объекта ВИЭ в случае отбора соответствующего проекта по результатам ОПВ (п. 4.1.3, подп. 11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 формат ММ</w:t>
            </w:r>
          </w:p>
        </w:tc>
      </w:tr>
      <w:tr w:rsidR="005E52DE" w:rsidRPr="005E52DE" w:rsidTr="0067148D">
        <w:trPr>
          <w:trHeight w:val="1235"/>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lang w:val="en-US"/>
              </w:rPr>
            </w:pPr>
            <w:r w:rsidRPr="005E52DE">
              <w:rPr>
                <w:rFonts w:ascii="Garamond" w:hAnsi="Garamond" w:cs="Arial"/>
                <w:color w:val="000000"/>
                <w:sz w:val="22"/>
                <w:szCs w:val="22"/>
                <w:lang w:val="en-US"/>
              </w:rPr>
              <w:t>OPV-REQ plan-fixed-power</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Плановый объем установленной мощности объекта ВИЭ (п. 4.1.3, подп. 6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w:t>
            </w:r>
            <w:r w:rsidRPr="005E52DE">
              <w:rPr>
                <w:rFonts w:ascii="Garamond" w:hAnsi="Garamond" w:cs="Arial"/>
                <w:sz w:val="22"/>
                <w:szCs w:val="22"/>
                <w:lang w:eastAsia="en-US"/>
              </w:rPr>
              <w:t xml:space="preserve"> Размерность – МВт, с точностью до 3 знаков после запятой</w:t>
            </w:r>
          </w:p>
        </w:tc>
      </w:tr>
      <w:tr w:rsidR="005E52DE" w:rsidRPr="005E52DE" w:rsidTr="0067148D">
        <w:trPr>
          <w:trHeight w:val="3676"/>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OPV-REQ capital-expenses</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Плановая величина капитальных затрат (в валюте Российской Федерации с точностью до рублей) на 1 кВт установленной мощности объекта ВИЭ (включающая плановую величину затрат на оплату услуг по технологическому присоединению 1 кВт установленной мощности объекта ВИЭ к электрическим сетям) (п. 4.1.3, подп. 9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 Размерность – руб./кВт, с точностью до целых</w:t>
            </w:r>
          </w:p>
        </w:tc>
      </w:tr>
      <w:tr w:rsidR="005E52DE" w:rsidRPr="005E52DE" w:rsidTr="0067148D">
        <w:trPr>
          <w:trHeight w:val="1021"/>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OPV-REQ target-localization</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Плановый показатель локализации производства генерирующего оборудования объекта ВИЭ (п. 4.1.3, подп. 10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Цифровое поле. Размерность – %, </w:t>
            </w:r>
            <w:r w:rsidRPr="005E52DE">
              <w:rPr>
                <w:rFonts w:ascii="Garamond" w:hAnsi="Garamond" w:cs="Arial"/>
                <w:sz w:val="22"/>
                <w:szCs w:val="22"/>
                <w:lang w:eastAsia="en-US"/>
              </w:rPr>
              <w:t xml:space="preserve">с точностью до целых </w:t>
            </w:r>
          </w:p>
        </w:tc>
      </w:tr>
      <w:tr w:rsidR="005E52DE" w:rsidRPr="005E52DE" w:rsidTr="0067148D">
        <w:trPr>
          <w:trHeight w:val="1858"/>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lang w:val="en-US"/>
              </w:rPr>
            </w:pPr>
            <w:r w:rsidRPr="005E52DE">
              <w:rPr>
                <w:rFonts w:ascii="Garamond" w:hAnsi="Garamond" w:cs="Arial"/>
                <w:color w:val="000000"/>
                <w:sz w:val="22"/>
                <w:szCs w:val="22"/>
                <w:lang w:val="en-US"/>
              </w:rPr>
              <w:t xml:space="preserve">OPV-REQ enforce-obligations-method </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Соответствующий требованиям </w:t>
            </w:r>
            <w:r w:rsidRPr="005E52DE">
              <w:rPr>
                <w:rFonts w:ascii="Garamond" w:hAnsi="Garamond" w:cs="Arial"/>
                <w:sz w:val="22"/>
                <w:szCs w:val="22"/>
                <w:lang w:eastAsia="en-US"/>
              </w:rPr>
              <w:t xml:space="preserve">настоящего Регламента </w:t>
            </w:r>
            <w:r w:rsidRPr="005E52DE">
              <w:rPr>
                <w:rFonts w:ascii="Garamond" w:hAnsi="Garamond" w:cs="Arial"/>
                <w:color w:val="000000"/>
                <w:sz w:val="22"/>
                <w:szCs w:val="22"/>
              </w:rPr>
              <w:t>способ обеспечения (гарантии) исполнения обязательств участника ОПВ, возникающих по результатам ОПВ (п. 4.1.3, подп. 12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поставщик по которым является крупным»;</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оплата которой осуществляется по аккредитиву»;</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lang w:eastAsia="en-US"/>
              </w:rPr>
              <w:t>«банковская гарантия»;</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«предоставление поручительства треть</w:t>
            </w:r>
            <w:r w:rsidRPr="00484864">
              <w:rPr>
                <w:rFonts w:ascii="Garamond" w:hAnsi="Garamond" w:cs="Arial"/>
                <w:color w:val="000000"/>
                <w:sz w:val="22"/>
                <w:szCs w:val="22"/>
                <w:highlight w:val="yellow"/>
              </w:rPr>
              <w:t>их</w:t>
            </w:r>
            <w:r w:rsidRPr="005E52DE">
              <w:rPr>
                <w:rFonts w:ascii="Garamond" w:hAnsi="Garamond" w:cs="Arial"/>
                <w:color w:val="000000"/>
                <w:sz w:val="22"/>
                <w:szCs w:val="22"/>
              </w:rPr>
              <w:t xml:space="preserve"> лиц – участник</w:t>
            </w:r>
            <w:r w:rsidRPr="00484864">
              <w:rPr>
                <w:rFonts w:ascii="Garamond" w:hAnsi="Garamond" w:cs="Arial"/>
                <w:color w:val="000000"/>
                <w:sz w:val="22"/>
                <w:szCs w:val="22"/>
                <w:highlight w:val="yellow"/>
              </w:rPr>
              <w:t>ов</w:t>
            </w:r>
            <w:r w:rsidRPr="005E52DE">
              <w:rPr>
                <w:rFonts w:ascii="Garamond" w:hAnsi="Garamond" w:cs="Arial"/>
                <w:color w:val="000000"/>
                <w:sz w:val="22"/>
                <w:szCs w:val="22"/>
              </w:rPr>
              <w:t xml:space="preserve"> оптового рынка»</w:t>
            </w:r>
          </w:p>
        </w:tc>
      </w:tr>
      <w:tr w:rsidR="005E52DE" w:rsidRPr="005E52DE" w:rsidTr="0067148D">
        <w:trPr>
          <w:trHeight w:val="2556"/>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lang w:val="en-US"/>
              </w:rPr>
            </w:pPr>
            <w:r w:rsidRPr="005E52DE">
              <w:rPr>
                <w:rFonts w:ascii="Garamond" w:hAnsi="Garamond" w:cs="Arial"/>
                <w:color w:val="000000"/>
                <w:sz w:val="22"/>
                <w:szCs w:val="22"/>
                <w:lang w:val="en-US"/>
              </w:rPr>
              <w:t>OPV-REQ enforce-obligations-value-text</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Соответствующая требованиям </w:t>
            </w:r>
            <w:r w:rsidRPr="005E52DE">
              <w:rPr>
                <w:rFonts w:ascii="Garamond" w:hAnsi="Garamond" w:cs="Arial"/>
                <w:sz w:val="22"/>
                <w:szCs w:val="22"/>
                <w:lang w:eastAsia="en-US"/>
              </w:rPr>
              <w:t>настоящего Регламента</w:t>
            </w:r>
            <w:r w:rsidRPr="005E52DE">
              <w:rPr>
                <w:rFonts w:ascii="Garamond" w:hAnsi="Garamond" w:cs="Arial"/>
                <w:color w:val="000000"/>
                <w:sz w:val="22"/>
                <w:szCs w:val="22"/>
              </w:rPr>
              <w:t xml:space="preserve"> величина обеспечения (гарантии) исполнения обязательств участника ОПВ, возникающих по результатам ОПВ (п. 4.1.3, подп. 12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bCs/>
                <w:color w:val="000000"/>
                <w:sz w:val="22"/>
                <w:szCs w:val="22"/>
              </w:rPr>
            </w:pPr>
            <w:r w:rsidRPr="005E52DE">
              <w:rPr>
                <w:rFonts w:ascii="Garamond" w:hAnsi="Garamond" w:cs="Arial"/>
                <w:color w:val="000000"/>
                <w:sz w:val="22"/>
                <w:szCs w:val="22"/>
              </w:rPr>
              <w:t xml:space="preserve">Текстовое поле. </w:t>
            </w:r>
            <w:r w:rsidRPr="005E52DE">
              <w:rPr>
                <w:rFonts w:ascii="Garamond" w:hAnsi="Garamond" w:cs="Arial"/>
                <w:bCs/>
                <w:color w:val="000000"/>
                <w:sz w:val="22"/>
                <w:szCs w:val="22"/>
              </w:rPr>
              <w:t>Зависит от способа обеспечения исполнения обязательств.</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Если указано:</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поставщик по которым является крупным», то указывается текст:</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«В размере, определяемом в соответствии с условиями ДПМ ВИЭ».</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Если указано:</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оплата которой осуществляется по аккредитиву» или «предоставление поручительства треть</w:t>
            </w:r>
            <w:r w:rsidRPr="00484864">
              <w:rPr>
                <w:rFonts w:ascii="Garamond" w:hAnsi="Garamond" w:cs="Arial"/>
                <w:color w:val="000000"/>
                <w:sz w:val="22"/>
                <w:szCs w:val="22"/>
                <w:highlight w:val="yellow"/>
              </w:rPr>
              <w:t>их</w:t>
            </w:r>
            <w:r w:rsidRPr="005E52DE">
              <w:rPr>
                <w:rFonts w:ascii="Garamond" w:hAnsi="Garamond" w:cs="Arial"/>
                <w:color w:val="000000"/>
                <w:sz w:val="22"/>
                <w:szCs w:val="22"/>
              </w:rPr>
              <w:t xml:space="preserve"> лиц – участник</w:t>
            </w:r>
            <w:r w:rsidRPr="00484864">
              <w:rPr>
                <w:rFonts w:ascii="Garamond" w:hAnsi="Garamond" w:cs="Arial"/>
                <w:color w:val="000000"/>
                <w:sz w:val="22"/>
                <w:szCs w:val="22"/>
                <w:highlight w:val="yellow"/>
              </w:rPr>
              <w:t>ов</w:t>
            </w:r>
            <w:r w:rsidRPr="005E52DE">
              <w:rPr>
                <w:rFonts w:ascii="Garamond" w:hAnsi="Garamond" w:cs="Arial"/>
                <w:color w:val="000000"/>
                <w:sz w:val="22"/>
                <w:szCs w:val="22"/>
              </w:rPr>
              <w:t xml:space="preserve"> оптового рынка» </w:t>
            </w:r>
            <w:r w:rsidRPr="005E52DE">
              <w:rPr>
                <w:rFonts w:ascii="Garamond" w:hAnsi="Garamond" w:cs="Arial"/>
                <w:color w:val="000000"/>
                <w:sz w:val="22"/>
                <w:szCs w:val="22"/>
                <w:lang w:eastAsia="en-US"/>
              </w:rPr>
              <w:t>или «банковская гарантия»</w:t>
            </w:r>
            <w:r w:rsidRPr="005E52DE">
              <w:rPr>
                <w:rFonts w:ascii="Garamond" w:hAnsi="Garamond" w:cs="Arial"/>
                <w:color w:val="000000"/>
                <w:sz w:val="22"/>
                <w:szCs w:val="22"/>
              </w:rPr>
              <w:t>, то не заполняется.</w:t>
            </w:r>
          </w:p>
        </w:tc>
      </w:tr>
      <w:tr w:rsidR="005E52DE" w:rsidRPr="005E52DE" w:rsidTr="0067148D">
        <w:trPr>
          <w:trHeight w:val="159"/>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lang w:val="en-US"/>
              </w:rPr>
            </w:pPr>
            <w:r w:rsidRPr="005E52DE">
              <w:rPr>
                <w:rFonts w:ascii="Garamond" w:hAnsi="Garamond" w:cs="Arial"/>
                <w:color w:val="000000"/>
                <w:sz w:val="22"/>
                <w:szCs w:val="22"/>
                <w:lang w:val="en-US"/>
              </w:rPr>
              <w:t>OPV-REQ enforce-obligations-value-number</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Соответствующая требованиям </w:t>
            </w:r>
            <w:r w:rsidRPr="005E52DE">
              <w:rPr>
                <w:rFonts w:ascii="Garamond" w:hAnsi="Garamond" w:cs="Arial"/>
                <w:sz w:val="22"/>
                <w:szCs w:val="22"/>
                <w:lang w:eastAsia="en-US"/>
              </w:rPr>
              <w:t>настоящего Регламента</w:t>
            </w:r>
            <w:r w:rsidRPr="005E52DE">
              <w:rPr>
                <w:rFonts w:ascii="Garamond" w:hAnsi="Garamond" w:cs="Arial"/>
                <w:color w:val="000000"/>
                <w:sz w:val="22"/>
                <w:szCs w:val="22"/>
              </w:rPr>
              <w:t xml:space="preserve"> величина обеспечения (гарантии) исполнения обязательств участника ОПВ, возникающих по результатам ОПВ (п. 4.1.3, подп. 12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bCs/>
                <w:color w:val="000000"/>
                <w:sz w:val="22"/>
                <w:szCs w:val="22"/>
              </w:rPr>
            </w:pPr>
            <w:r w:rsidRPr="005E52DE">
              <w:rPr>
                <w:rFonts w:ascii="Garamond" w:hAnsi="Garamond" w:cs="Arial"/>
                <w:color w:val="000000"/>
                <w:sz w:val="22"/>
                <w:szCs w:val="22"/>
              </w:rPr>
              <w:t xml:space="preserve">Цифровое поле. </w:t>
            </w:r>
            <w:r w:rsidRPr="005E52DE">
              <w:rPr>
                <w:rFonts w:ascii="Garamond" w:hAnsi="Garamond" w:cs="Arial"/>
                <w:bCs/>
                <w:color w:val="000000"/>
                <w:sz w:val="22"/>
                <w:szCs w:val="22"/>
              </w:rPr>
              <w:t>Зависит от способа обеспечения исполнения обязательств.</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Если указано:</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оплата которой осуществляется по аккредитиву» или «предоставление поручительства треть</w:t>
            </w:r>
            <w:r w:rsidRPr="00484864">
              <w:rPr>
                <w:rFonts w:ascii="Garamond" w:hAnsi="Garamond" w:cs="Arial"/>
                <w:color w:val="000000"/>
                <w:sz w:val="22"/>
                <w:szCs w:val="22"/>
                <w:highlight w:val="yellow"/>
              </w:rPr>
              <w:t>их</w:t>
            </w:r>
            <w:r w:rsidRPr="005E52DE">
              <w:rPr>
                <w:rFonts w:ascii="Garamond" w:hAnsi="Garamond" w:cs="Arial"/>
                <w:color w:val="000000"/>
                <w:sz w:val="22"/>
                <w:szCs w:val="22"/>
              </w:rPr>
              <w:t xml:space="preserve"> лиц – участник</w:t>
            </w:r>
            <w:r w:rsidRPr="00484864">
              <w:rPr>
                <w:rFonts w:ascii="Garamond" w:hAnsi="Garamond" w:cs="Arial"/>
                <w:color w:val="000000"/>
                <w:sz w:val="22"/>
                <w:szCs w:val="22"/>
                <w:highlight w:val="yellow"/>
              </w:rPr>
              <w:t>о</w:t>
            </w:r>
            <w:r w:rsidRPr="005E52DE">
              <w:rPr>
                <w:rFonts w:ascii="Garamond" w:hAnsi="Garamond" w:cs="Arial"/>
                <w:color w:val="000000"/>
                <w:sz w:val="22"/>
                <w:szCs w:val="22"/>
              </w:rPr>
              <w:t>в оптового рынка»</w:t>
            </w:r>
            <w:r w:rsidRPr="005E52DE">
              <w:rPr>
                <w:rFonts w:ascii="Garamond" w:hAnsi="Garamond" w:cs="Arial"/>
                <w:color w:val="000000"/>
                <w:sz w:val="22"/>
                <w:szCs w:val="22"/>
                <w:lang w:eastAsia="en-US"/>
              </w:rPr>
              <w:t xml:space="preserve"> или «банковская гарантия»</w:t>
            </w:r>
            <w:r w:rsidRPr="005E52DE">
              <w:rPr>
                <w:rFonts w:ascii="Garamond" w:hAnsi="Garamond" w:cs="Arial"/>
                <w:color w:val="000000"/>
                <w:sz w:val="22"/>
                <w:szCs w:val="22"/>
              </w:rPr>
              <w:t>, то указывается величина</w:t>
            </w:r>
            <w:r w:rsidRPr="005E52DE">
              <w:rPr>
                <w:rFonts w:ascii="Garamond" w:hAnsi="Garamond"/>
                <w:sz w:val="22"/>
                <w:szCs w:val="22"/>
              </w:rPr>
              <w:t xml:space="preserve"> не менее величины, рассчитанной </w:t>
            </w:r>
            <w:r w:rsidRPr="005E52DE">
              <w:rPr>
                <w:rFonts w:ascii="Garamond" w:hAnsi="Garamond" w:cs="Arial"/>
                <w:color w:val="000000"/>
                <w:sz w:val="22"/>
                <w:szCs w:val="22"/>
              </w:rPr>
              <w:t>по формуле:</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5% × «плановый объем установленной мощности» × «предельная величина капитальных затрат на 1 кВт установленной мощности».</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Если указано:</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поставщик по которым является крупным», то не заполняется.</w:t>
            </w:r>
          </w:p>
        </w:tc>
      </w:tr>
      <w:tr w:rsidR="005E52DE" w:rsidRPr="005E52DE" w:rsidTr="0067148D">
        <w:trPr>
          <w:trHeight w:val="702"/>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OPV-REQ reduction-ratio</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Кратность уменьшения заявки (п. 4.1.3, подп. 13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Цифровое поле. Размерность – МВт, </w:t>
            </w:r>
            <w:r w:rsidRPr="005E52DE">
              <w:rPr>
                <w:rFonts w:ascii="Garamond" w:hAnsi="Garamond" w:cs="Arial"/>
                <w:sz w:val="22"/>
                <w:szCs w:val="22"/>
                <w:lang w:eastAsia="en-US"/>
              </w:rPr>
              <w:t xml:space="preserve">с точностью до целых значений (указывается величина от 1 до 25) </w:t>
            </w:r>
          </w:p>
        </w:tc>
      </w:tr>
      <w:tr w:rsidR="005E52DE" w:rsidRPr="005E52DE" w:rsidTr="0067148D">
        <w:trPr>
          <w:trHeight w:val="1198"/>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participation-сonsent</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Волеизъявление на уменьшение планового объема установленной мощности в соответствии с кратностью (п. 4.1.3, подп. 14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 обязательное для заполнения:</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В случае если в соответствии с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настоящая заявка может быть отобрана исходя из заявленного значения плановой величины капитальных затрат на 1 кВт установленной мощности генерирующего объекта, но не может быть отобрана в полном плановом объеме установленной мощности генерирующего объекта, указанном в настоящей заявке, выражаю согласие на участие в ОПВ и намерение выполнить строительство генерирующего объекта в случае его отбора по результатам проведения ОПВ с плановым объемом установленной мощности генерирующего объекта, определяемом путем уменьшения планового объема установленной мощности, указанного в настоящей заявке, на величину, кратную значению, указанному в настоящей заявке, до максимальной величины планового объема установленной мощности генерирующего объекта, при которой настоящая заявка может быть отобрана в соответствии с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При этом плановый объем установленной мощности генерирующего объекта, определяемый путем уменьшения в соответствии с настоящим волеизъявлением, не может быть менее 5 МВт.</w:t>
            </w:r>
          </w:p>
        </w:tc>
      </w:tr>
      <w:tr w:rsidR="005E52DE" w:rsidRPr="005E52DE" w:rsidTr="0067148D">
        <w:trPr>
          <w:trHeight w:val="1198"/>
        </w:trPr>
        <w:tc>
          <w:tcPr>
            <w:tcW w:w="2495"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widowControl w:val="0"/>
              <w:rPr>
                <w:rFonts w:ascii="Garamond" w:hAnsi="Garamond" w:cs="Arial"/>
                <w:color w:val="000000"/>
                <w:sz w:val="22"/>
                <w:szCs w:val="22"/>
                <w:lang w:val="en-US"/>
              </w:rPr>
            </w:pPr>
            <w:r w:rsidRPr="005E52DE">
              <w:rPr>
                <w:rFonts w:ascii="Garamond" w:eastAsia="Calibri" w:hAnsi="Garamond" w:cs="Arial"/>
                <w:color w:val="000000"/>
                <w:sz w:val="22"/>
                <w:szCs w:val="22"/>
                <w:lang w:val="en-US"/>
              </w:rPr>
              <w:t>new</w:t>
            </w:r>
            <w:r w:rsidRPr="005E52DE">
              <w:rPr>
                <w:rFonts w:ascii="Garamond" w:eastAsia="Calibri" w:hAnsi="Garamond" w:cs="Arial"/>
                <w:color w:val="000000"/>
                <w:sz w:val="22"/>
                <w:szCs w:val="22"/>
              </w:rPr>
              <w:t>-</w:t>
            </w:r>
            <w:r w:rsidRPr="005E52DE">
              <w:rPr>
                <w:rFonts w:ascii="Garamond" w:eastAsia="Calibri" w:hAnsi="Garamond" w:cs="Arial"/>
                <w:color w:val="000000"/>
                <w:sz w:val="22"/>
                <w:szCs w:val="22"/>
                <w:lang w:val="en-US"/>
              </w:rPr>
              <w:t>equipment</w:t>
            </w:r>
          </w:p>
        </w:tc>
        <w:tc>
          <w:tcPr>
            <w:tcW w:w="3191"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Указание на то, что заявка подается в отношении вновь возводимого объекта генерации, мощность которого ранее не отбиралась по результатам конкурентного отбора мощности (п. 4.1.3, подп. 15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widowControl w:val="0"/>
              <w:spacing w:after="120"/>
              <w:outlineLvl w:val="2"/>
              <w:rPr>
                <w:rFonts w:ascii="Garamond" w:hAnsi="Garamond" w:cs="Arial"/>
                <w:color w:val="000000"/>
                <w:sz w:val="22"/>
                <w:szCs w:val="22"/>
              </w:rPr>
            </w:pPr>
            <w:bookmarkStart w:id="154" w:name="_Toc431289253"/>
            <w:bookmarkStart w:id="155" w:name="_Toc435788893"/>
            <w:bookmarkStart w:id="156" w:name="_Toc435789778"/>
            <w:bookmarkStart w:id="157" w:name="_Toc492303526"/>
            <w:bookmarkStart w:id="158" w:name="_Toc512334706"/>
            <w:r w:rsidRPr="005E52DE">
              <w:rPr>
                <w:rFonts w:ascii="Garamond" w:hAnsi="Garamond" w:cs="Arial"/>
                <w:color w:val="000000"/>
                <w:sz w:val="22"/>
                <w:szCs w:val="22"/>
              </w:rPr>
              <w:t>Текстовое поле, обязательное для заполнения:</w:t>
            </w:r>
            <w:bookmarkEnd w:id="154"/>
            <w:bookmarkEnd w:id="155"/>
            <w:bookmarkEnd w:id="156"/>
            <w:bookmarkEnd w:id="157"/>
            <w:bookmarkEnd w:id="158"/>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Подтверждаю, что заявка подается в отношении вновь возводимого (т.е. работы по строительству не связаны с работами по модернизации, расширению, реконструкции и техническому перевооружению объекта генерации, при этом термины «модернизация», «расширение», «реконструкция», «техническое перевооружение» используются в том значении, в котором они определены приложением 6 к </w:t>
            </w:r>
            <w:r w:rsidRPr="005E52DE">
              <w:rPr>
                <w:rFonts w:ascii="Garamond" w:hAnsi="Garamond" w:cs="Arial"/>
                <w:i/>
                <w:color w:val="000000"/>
                <w:sz w:val="22"/>
                <w:szCs w:val="22"/>
              </w:rPr>
              <w:t>Регламенту определения параметров, необходимых для расчета цены по договорам о предоставлении мощности</w:t>
            </w:r>
            <w:r w:rsidRPr="005E52DE">
              <w:rPr>
                <w:rFonts w:ascii="Garamond" w:hAnsi="Garamond" w:cs="Arial"/>
                <w:color w:val="000000"/>
                <w:sz w:val="22"/>
                <w:szCs w:val="22"/>
              </w:rPr>
              <w:t xml:space="preserve"> (Приложение № 19.6 к </w:t>
            </w:r>
            <w:r w:rsidRPr="005E52DE">
              <w:rPr>
                <w:rFonts w:ascii="Garamond" w:hAnsi="Garamond" w:cs="Arial"/>
                <w:i/>
                <w:color w:val="000000"/>
                <w:sz w:val="22"/>
                <w:szCs w:val="22"/>
              </w:rPr>
              <w:t>Договору о присоединении к торговой системе оптового рынка</w:t>
            </w:r>
            <w:r w:rsidRPr="005E52DE">
              <w:rPr>
                <w:rFonts w:ascii="Garamond" w:hAnsi="Garamond" w:cs="Arial"/>
                <w:color w:val="000000"/>
                <w:sz w:val="22"/>
                <w:szCs w:val="22"/>
              </w:rPr>
              <w:t>), объекта генерации, мощность которого ранее не отбиралась по результатам конкурентного отбора мощности.</w:t>
            </w:r>
          </w:p>
        </w:tc>
      </w:tr>
      <w:tr w:rsidR="005E52DE" w:rsidRPr="005E52DE" w:rsidTr="0067148D">
        <w:trPr>
          <w:trHeight w:val="1198"/>
        </w:trPr>
        <w:tc>
          <w:tcPr>
            <w:tcW w:w="2495"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rPr>
                <w:rFonts w:ascii="Garamond" w:hAnsi="Garamond"/>
                <w:bCs/>
                <w:sz w:val="22"/>
                <w:szCs w:val="22"/>
                <w:lang w:val="en-US"/>
              </w:rPr>
            </w:pPr>
            <w:r w:rsidRPr="005E52DE">
              <w:rPr>
                <w:rFonts w:ascii="Garamond" w:hAnsi="Garamond"/>
                <w:bCs/>
                <w:sz w:val="22"/>
                <w:szCs w:val="22"/>
                <w:lang w:val="en-US"/>
              </w:rPr>
              <w:t>confirmation</w:t>
            </w:r>
          </w:p>
          <w:p w:rsidR="005E52DE" w:rsidRPr="005E52DE" w:rsidRDefault="005E52DE" w:rsidP="0067148D">
            <w:pPr>
              <w:widowControl w:val="0"/>
              <w:rPr>
                <w:rFonts w:ascii="Garamond" w:eastAsia="Calibri" w:hAnsi="Garamond" w:cs="Arial"/>
                <w:color w:val="000000"/>
                <w:sz w:val="22"/>
                <w:szCs w:val="22"/>
                <w:lang w:val="en-US"/>
              </w:rPr>
            </w:pPr>
          </w:p>
        </w:tc>
        <w:tc>
          <w:tcPr>
            <w:tcW w:w="3191"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sz w:val="22"/>
                <w:szCs w:val="22"/>
              </w:rPr>
              <w:t>Заверение о том, что участник ОПВ не относится к определенному перечню организаций (п. 4.1.3, подп. 16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widowControl w:val="0"/>
              <w:spacing w:after="120"/>
              <w:outlineLvl w:val="2"/>
              <w:rPr>
                <w:rFonts w:ascii="Garamond" w:hAnsi="Garamond" w:cs="Arial"/>
                <w:color w:val="000000"/>
                <w:sz w:val="22"/>
                <w:szCs w:val="22"/>
              </w:rPr>
            </w:pPr>
            <w:bookmarkStart w:id="159" w:name="_Toc492303527"/>
            <w:bookmarkStart w:id="160" w:name="_Toc512334707"/>
            <w:r w:rsidRPr="005E52DE">
              <w:rPr>
                <w:rFonts w:ascii="Garamond" w:hAnsi="Garamond" w:cs="Arial"/>
                <w:color w:val="000000"/>
                <w:sz w:val="22"/>
                <w:szCs w:val="22"/>
              </w:rPr>
              <w:t>Текстовое поле, обязательное для заполнения:</w:t>
            </w:r>
            <w:bookmarkEnd w:id="159"/>
            <w:bookmarkEnd w:id="160"/>
          </w:p>
          <w:p w:rsidR="005E52DE" w:rsidRPr="005E52DE" w:rsidRDefault="005E52DE" w:rsidP="0067148D">
            <w:pPr>
              <w:rPr>
                <w:rFonts w:ascii="Garamond" w:hAnsi="Garamond" w:cs="Arial"/>
                <w:color w:val="000000"/>
                <w:sz w:val="22"/>
                <w:szCs w:val="22"/>
              </w:rPr>
            </w:pPr>
            <w:r w:rsidRPr="005E52DE">
              <w:rPr>
                <w:rFonts w:ascii="Garamond" w:hAnsi="Garamond"/>
                <w:sz w:val="22"/>
                <w:szCs w:val="22"/>
              </w:rPr>
              <w:t>Заверяю, что не отношусь к следующим организациям:</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третьим, четвертым, шестым и седьмым п. 120(1) Правил оптового рынка электрической энергии и мощности, утвержденных постановлением Правительства Российской Федерации № 1172 от 27.12.2010;</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б) организации, созданной в результате реорганизации организации, указанной в подпункте «а» настоящего Заверения;</w:t>
            </w:r>
          </w:p>
          <w:p w:rsidR="005E52DE" w:rsidRPr="005E52DE" w:rsidRDefault="005E52DE" w:rsidP="0067148D">
            <w:pPr>
              <w:pStyle w:val="ac"/>
              <w:tabs>
                <w:tab w:val="left" w:pos="567"/>
                <w:tab w:val="left" w:pos="693"/>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в) организации, права и обязанности которой по ДПМ ВИЭ были переданы организации, указанной в подпункте «а» настоящего Заверения;</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г) организации, в которой доля прямого и (или) косвенного участия организации, указанной в подпункте «а» настоящего Заверения, составляет более 50%;</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д) организации, которая прямо и (или) косвенно участвует в организации, указанной в подпункте «а» настоящего Заверения, и доля такого участия составляет более 25%;</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е) организации,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подпункте «а» настоящего Заверения;</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ж) организации, в которой доля прямого и (или) косвенного участия физических лиц, указанных в подпункте «е» настоящего Заверения, составляет более 25%;</w:t>
            </w:r>
          </w:p>
          <w:p w:rsidR="005E52DE" w:rsidRPr="005E52DE" w:rsidRDefault="005E52DE" w:rsidP="0067148D">
            <w:pPr>
              <w:widowControl w:val="0"/>
              <w:spacing w:after="120"/>
              <w:ind w:firstLine="693"/>
              <w:outlineLvl w:val="2"/>
              <w:rPr>
                <w:rFonts w:ascii="Garamond" w:hAnsi="Garamond" w:cs="Arial"/>
                <w:color w:val="000000"/>
                <w:sz w:val="22"/>
                <w:szCs w:val="22"/>
              </w:rPr>
            </w:pPr>
            <w:bookmarkStart w:id="161" w:name="_Toc492303528"/>
            <w:bookmarkStart w:id="162" w:name="_Toc512334708"/>
            <w:r w:rsidRPr="005E52DE">
              <w:rPr>
                <w:rFonts w:ascii="Garamond" w:hAnsi="Garamond" w:cs="Arial"/>
                <w:color w:val="000000"/>
                <w:sz w:val="22"/>
                <w:szCs w:val="22"/>
              </w:rPr>
              <w:t>з) организации, в которой физическое лицо, входящее в состав органов управления этой организации, подчиняется по должностному положению физическим лицам, указанным в подпункте «е» настоящего Заверения.</w:t>
            </w:r>
            <w:bookmarkEnd w:id="161"/>
            <w:bookmarkEnd w:id="162"/>
          </w:p>
        </w:tc>
      </w:tr>
      <w:tr w:rsidR="005E52DE" w:rsidRPr="005E52DE" w:rsidTr="0067148D">
        <w:trPr>
          <w:trHeight w:val="880"/>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participant code</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Код участника ОПВ (п. 4.1.3, подп. 2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Текстовое поле. Уникальный код участника, присвоенный АО «АТС» субъекту оптового рынка согласно п. 3.1.1 </w:t>
            </w:r>
            <w:r w:rsidRPr="005E52DE">
              <w:rPr>
                <w:rFonts w:ascii="Garamond" w:hAnsi="Garamond" w:cs="Arial"/>
                <w:i/>
                <w:color w:val="000000"/>
                <w:sz w:val="22"/>
                <w:szCs w:val="22"/>
              </w:rPr>
              <w:t>Регламента допуска к торговой системе оптового рынка</w:t>
            </w:r>
            <w:r w:rsidRPr="005E52DE">
              <w:rPr>
                <w:rFonts w:ascii="Garamond" w:hAnsi="Garamond" w:cs="Arial"/>
                <w:color w:val="000000"/>
                <w:sz w:val="22"/>
                <w:szCs w:val="22"/>
              </w:rPr>
              <w:t xml:space="preserve"> (Приложение № 1 к </w:t>
            </w:r>
            <w:r w:rsidRPr="005E52DE">
              <w:rPr>
                <w:rFonts w:ascii="Garamond" w:hAnsi="Garamond" w:cs="Arial"/>
                <w:i/>
                <w:color w:val="000000"/>
                <w:sz w:val="22"/>
                <w:szCs w:val="22"/>
              </w:rPr>
              <w:t>Договору о присоединении к торговой системе оптового рынка</w:t>
            </w:r>
            <w:r w:rsidRPr="005E52DE">
              <w:rPr>
                <w:rFonts w:ascii="Garamond" w:hAnsi="Garamond" w:cs="Arial"/>
                <w:color w:val="000000"/>
                <w:sz w:val="22"/>
                <w:szCs w:val="22"/>
              </w:rPr>
              <w:t>)</w:t>
            </w:r>
          </w:p>
        </w:tc>
      </w:tr>
      <w:tr w:rsidR="005E52DE" w:rsidRPr="005E52DE" w:rsidTr="0067148D">
        <w:trPr>
          <w:trHeight w:val="3006"/>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hAnsi="Garamond"/>
                <w:bCs/>
                <w:sz w:val="22"/>
                <w:szCs w:val="22"/>
                <w:lang w:val="en-US"/>
              </w:rPr>
              <w:t>participant</w:t>
            </w:r>
            <w:r w:rsidRPr="005E52DE">
              <w:rPr>
                <w:rFonts w:ascii="Garamond" w:eastAsia="Calibri" w:hAnsi="Garamond" w:cs="Arial"/>
                <w:color w:val="000000"/>
                <w:sz w:val="22"/>
                <w:szCs w:val="22"/>
              </w:rPr>
              <w:t xml:space="preserve"> registry-num</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Регистрационный номер участника ОПВ в Реестре субъектов оптового рынка, присвоенный в соответствии с Положением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(п. 4.1.3, подп. 3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w:t>
            </w:r>
          </w:p>
        </w:tc>
      </w:tr>
      <w:tr w:rsidR="005E52DE" w:rsidRPr="005E52DE" w:rsidTr="0067148D">
        <w:trPr>
          <w:trHeight w:val="406"/>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DPG code</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Код группы точек поставки (код ГТП), зарегистрированной в отношении объекта ВИЭ в порядке, предусмотренном Регламентом допуска к торговой системе оптового рынка (Приложение № 1 к Договору о присоединении к торговой системе оптового рынка) (п. 4.1.3, подп. 8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tc>
      </w:tr>
      <w:tr w:rsidR="005E52DE" w:rsidRPr="005E52DE" w:rsidTr="0067148D">
        <w:trPr>
          <w:trHeight w:val="737"/>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lang w:val="en-US"/>
              </w:rPr>
            </w:pPr>
            <w:r w:rsidRPr="005E52DE">
              <w:rPr>
                <w:rFonts w:ascii="Garamond" w:eastAsia="Calibri" w:hAnsi="Garamond" w:cs="Arial"/>
                <w:color w:val="000000"/>
                <w:sz w:val="22"/>
                <w:szCs w:val="22"/>
              </w:rPr>
              <w:t xml:space="preserve">DPG </w:t>
            </w:r>
            <w:r w:rsidRPr="005E52DE">
              <w:rPr>
                <w:rFonts w:ascii="Garamond" w:eastAsia="Calibri" w:hAnsi="Garamond" w:cs="Arial"/>
                <w:color w:val="000000"/>
                <w:sz w:val="22"/>
                <w:szCs w:val="22"/>
                <w:lang w:val="en-US"/>
              </w:rPr>
              <w:t>name</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Наименование объекта ВИЭ, строительство которого предусматривается проектом (п. 4.1.3, подп. 4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p w:rsidR="005E52DE" w:rsidRPr="005E52DE" w:rsidRDefault="005E52DE" w:rsidP="0067148D">
            <w:pPr>
              <w:widowControl w:val="0"/>
              <w:rPr>
                <w:rFonts w:ascii="Garamond" w:hAnsi="Garamond" w:cs="Arial"/>
                <w:color w:val="000000"/>
                <w:sz w:val="22"/>
                <w:szCs w:val="22"/>
              </w:rPr>
            </w:pPr>
          </w:p>
        </w:tc>
      </w:tr>
      <w:tr w:rsidR="005E52DE" w:rsidRPr="005E52DE" w:rsidTr="0067148D">
        <w:trPr>
          <w:trHeight w:val="1355"/>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DPG renewable-energy-type</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Вид объекта ВИЭ, соответствующий одному из видов генерирующих объектов, предусмотренных пунктом 2.1 настоящего Регламента (п. 4.1.3, подп. 5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tc>
      </w:tr>
      <w:tr w:rsidR="005E52DE" w:rsidRPr="005E52DE" w:rsidTr="0067148D">
        <w:trPr>
          <w:trHeight w:val="996"/>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DPG region</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Указание на планируемое местонахождение объекта ВИЭ (наименование субъекта Российской Федерации) (п. 4.1.3, подп. 7б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tc>
      </w:tr>
      <w:tr w:rsidR="005E52DE" w:rsidRPr="005E52DE" w:rsidTr="0067148D">
        <w:trPr>
          <w:trHeight w:val="747"/>
        </w:trPr>
        <w:tc>
          <w:tcPr>
            <w:tcW w:w="24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DPG price-zone</w:t>
            </w:r>
          </w:p>
        </w:tc>
        <w:tc>
          <w:tcPr>
            <w:tcW w:w="31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Указание на планируемое местонахождение объекта ВИЭ (ценовая зона) (п. 4.1.3, подп. 7a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tc>
      </w:tr>
    </w:tbl>
    <w:p w:rsidR="005E52DE" w:rsidRPr="005E52DE" w:rsidRDefault="005E52DE" w:rsidP="005E52DE">
      <w:pPr>
        <w:spacing w:after="120"/>
        <w:ind w:firstLine="578"/>
        <w:jc w:val="both"/>
        <w:rPr>
          <w:rFonts w:ascii="Garamond" w:hAnsi="Garamond"/>
          <w:sz w:val="22"/>
          <w:szCs w:val="22"/>
        </w:rPr>
      </w:pPr>
    </w:p>
    <w:p w:rsidR="005E52DE" w:rsidRPr="005E52DE" w:rsidRDefault="005E52DE" w:rsidP="005E52DE">
      <w:pPr>
        <w:jc w:val="right"/>
        <w:rPr>
          <w:rFonts w:ascii="Garamond" w:hAnsi="Garamond"/>
          <w:sz w:val="22"/>
          <w:szCs w:val="22"/>
        </w:rPr>
      </w:pPr>
    </w:p>
    <w:p w:rsidR="001706C3" w:rsidRPr="005E52DE" w:rsidRDefault="001706C3" w:rsidP="001706C3">
      <w:pPr>
        <w:rPr>
          <w:rFonts w:ascii="Garamond" w:hAnsi="Garamond"/>
          <w:sz w:val="22"/>
          <w:szCs w:val="22"/>
        </w:rPr>
      </w:pPr>
    </w:p>
    <w:p w:rsidR="001706C3" w:rsidRPr="005E52DE" w:rsidRDefault="001706C3" w:rsidP="001706C3">
      <w:pPr>
        <w:rPr>
          <w:rFonts w:ascii="Garamond" w:hAnsi="Garamond"/>
          <w:sz w:val="22"/>
          <w:szCs w:val="22"/>
        </w:rPr>
      </w:pPr>
    </w:p>
    <w:p w:rsidR="001706C3" w:rsidRPr="005E52DE" w:rsidRDefault="001706C3" w:rsidP="001706C3">
      <w:pPr>
        <w:rPr>
          <w:rFonts w:ascii="Garamond" w:hAnsi="Garamond"/>
          <w:sz w:val="22"/>
          <w:szCs w:val="22"/>
        </w:rPr>
      </w:pPr>
    </w:p>
    <w:p w:rsidR="005E52DE" w:rsidRPr="00D41C2A" w:rsidRDefault="00D41C2A" w:rsidP="00D41C2A">
      <w:pPr>
        <w:rPr>
          <w:rFonts w:ascii="Garamond" w:hAnsi="Garamond"/>
          <w:b/>
          <w:sz w:val="22"/>
          <w:szCs w:val="22"/>
        </w:rPr>
      </w:pPr>
      <w:r w:rsidRPr="00D41C2A">
        <w:rPr>
          <w:rFonts w:ascii="Garamond" w:hAnsi="Garamond"/>
          <w:b/>
          <w:sz w:val="22"/>
          <w:szCs w:val="22"/>
        </w:rPr>
        <w:t>Предлагаемая редакция</w:t>
      </w:r>
    </w:p>
    <w:p w:rsidR="005E52DE" w:rsidRDefault="005E52DE" w:rsidP="005E52DE">
      <w:pPr>
        <w:spacing w:after="120"/>
        <w:ind w:left="360"/>
        <w:jc w:val="right"/>
        <w:outlineLvl w:val="0"/>
        <w:rPr>
          <w:rFonts w:ascii="Garamond" w:hAnsi="Garamond"/>
          <w:b/>
          <w:bCs/>
          <w:sz w:val="22"/>
          <w:szCs w:val="22"/>
        </w:rPr>
      </w:pPr>
    </w:p>
    <w:p w:rsidR="005E52DE" w:rsidRPr="005E52DE" w:rsidRDefault="005E52DE" w:rsidP="005E52DE">
      <w:pPr>
        <w:spacing w:after="120"/>
        <w:ind w:left="360"/>
        <w:jc w:val="right"/>
        <w:outlineLvl w:val="0"/>
        <w:rPr>
          <w:rFonts w:ascii="Garamond" w:hAnsi="Garamond"/>
          <w:b/>
          <w:bCs/>
          <w:sz w:val="22"/>
          <w:szCs w:val="22"/>
        </w:rPr>
      </w:pPr>
      <w:r w:rsidRPr="005E52DE">
        <w:rPr>
          <w:rFonts w:ascii="Garamond" w:hAnsi="Garamond"/>
          <w:b/>
          <w:bCs/>
          <w:sz w:val="22"/>
          <w:szCs w:val="22"/>
        </w:rPr>
        <w:t>Приложение 1.1</w:t>
      </w:r>
    </w:p>
    <w:p w:rsidR="005E52DE" w:rsidRPr="005E52DE" w:rsidRDefault="005E52DE" w:rsidP="005E52DE">
      <w:pPr>
        <w:jc w:val="center"/>
        <w:rPr>
          <w:rFonts w:ascii="Garamond" w:hAnsi="Garamond"/>
          <w:b/>
          <w:sz w:val="22"/>
          <w:szCs w:val="22"/>
        </w:rPr>
      </w:pPr>
      <w:r w:rsidRPr="005E52DE">
        <w:rPr>
          <w:rFonts w:ascii="Garamond" w:hAnsi="Garamond"/>
          <w:b/>
          <w:sz w:val="22"/>
          <w:szCs w:val="22"/>
        </w:rPr>
        <w:t>Форма подачи заявки на участие в ОПВ</w:t>
      </w:r>
    </w:p>
    <w:p w:rsidR="005E52DE" w:rsidRDefault="005E52DE" w:rsidP="005E52DE">
      <w:pPr>
        <w:spacing w:after="120"/>
        <w:ind w:firstLine="578"/>
        <w:jc w:val="both"/>
        <w:rPr>
          <w:rFonts w:ascii="Garamond" w:hAnsi="Garamond"/>
          <w:sz w:val="22"/>
          <w:szCs w:val="22"/>
        </w:rPr>
      </w:pPr>
      <w:r w:rsidRPr="005E52DE">
        <w:rPr>
          <w:rFonts w:ascii="Garamond" w:hAnsi="Garamond"/>
          <w:sz w:val="22"/>
          <w:szCs w:val="22"/>
        </w:rPr>
        <w:t>Подача заявки на участие в ОПВ осуществляется путем направления на адрес электронной почты, указанный на официальном сайте КО, подписанного ЭП уполномоченного лица электронного документа (файла), соответствующего указанному ниже формату, имеющего имя файла, соответствующее установленному шаблону.</w:t>
      </w:r>
    </w:p>
    <w:p w:rsidR="005E52DE" w:rsidRDefault="005E52DE" w:rsidP="005E52DE">
      <w:pPr>
        <w:spacing w:after="120"/>
        <w:ind w:firstLine="578"/>
        <w:jc w:val="both"/>
        <w:rPr>
          <w:rFonts w:ascii="Garamond" w:hAnsi="Garamond"/>
          <w:sz w:val="22"/>
          <w:szCs w:val="22"/>
        </w:rPr>
      </w:pPr>
      <w:r>
        <w:rPr>
          <w:rFonts w:ascii="Garamond" w:hAnsi="Garamond"/>
          <w:sz w:val="22"/>
          <w:szCs w:val="22"/>
        </w:rPr>
        <w:t>….</w:t>
      </w:r>
    </w:p>
    <w:p w:rsidR="005E52DE" w:rsidRPr="005E52DE" w:rsidRDefault="005E52DE" w:rsidP="005E52DE">
      <w:pPr>
        <w:rPr>
          <w:rFonts w:ascii="Garamond" w:hAnsi="Garamond"/>
          <w:b/>
          <w:bCs/>
          <w:sz w:val="22"/>
          <w:szCs w:val="22"/>
        </w:rPr>
      </w:pPr>
      <w:r w:rsidRPr="005E52DE">
        <w:rPr>
          <w:rFonts w:ascii="Garamond" w:hAnsi="Garamond"/>
          <w:b/>
          <w:bCs/>
          <w:sz w:val="22"/>
          <w:szCs w:val="22"/>
        </w:rPr>
        <w:t>Обязательные поля для заполнения</w:t>
      </w:r>
    </w:p>
    <w:tbl>
      <w:tblPr>
        <w:tblpPr w:leftFromText="180" w:rightFromText="180" w:vertAnchor="text" w:tblpY="1"/>
        <w:tblOverlap w:val="never"/>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95"/>
        <w:gridCol w:w="3191"/>
        <w:gridCol w:w="4109"/>
      </w:tblGrid>
      <w:tr w:rsidR="005E52DE" w:rsidRPr="005E52DE" w:rsidTr="0067148D">
        <w:trPr>
          <w:trHeight w:val="617"/>
        </w:trPr>
        <w:tc>
          <w:tcPr>
            <w:tcW w:w="2495" w:type="dxa"/>
            <w:shd w:val="clear" w:color="000000" w:fill="F2F2F2"/>
            <w:vAlign w:val="center"/>
          </w:tcPr>
          <w:p w:rsidR="005E52DE" w:rsidRPr="005E52DE" w:rsidRDefault="005E52DE" w:rsidP="0067148D">
            <w:pPr>
              <w:widowControl w:val="0"/>
              <w:jc w:val="center"/>
              <w:rPr>
                <w:rFonts w:ascii="Garamond" w:eastAsia="Calibri" w:hAnsi="Garamond" w:cs="Arial"/>
                <w:b/>
                <w:bCs/>
                <w:color w:val="000000"/>
                <w:sz w:val="22"/>
                <w:szCs w:val="22"/>
              </w:rPr>
            </w:pPr>
            <w:r w:rsidRPr="005E52DE">
              <w:rPr>
                <w:rFonts w:ascii="Garamond" w:eastAsia="Calibri" w:hAnsi="Garamond" w:cs="Arial"/>
                <w:b/>
                <w:bCs/>
                <w:color w:val="000000"/>
                <w:sz w:val="22"/>
                <w:szCs w:val="22"/>
              </w:rPr>
              <w:t>Название поля</w:t>
            </w:r>
          </w:p>
        </w:tc>
        <w:tc>
          <w:tcPr>
            <w:tcW w:w="3191" w:type="dxa"/>
            <w:shd w:val="clear" w:color="000000" w:fill="F2F2F2"/>
            <w:vAlign w:val="center"/>
          </w:tcPr>
          <w:p w:rsidR="005E52DE" w:rsidRPr="005E52DE" w:rsidRDefault="005E52DE" w:rsidP="0067148D">
            <w:pPr>
              <w:widowControl w:val="0"/>
              <w:jc w:val="center"/>
              <w:rPr>
                <w:rFonts w:ascii="Garamond" w:eastAsia="Calibri" w:hAnsi="Garamond" w:cs="Arial"/>
                <w:b/>
                <w:bCs/>
                <w:color w:val="000000"/>
                <w:sz w:val="22"/>
                <w:szCs w:val="22"/>
              </w:rPr>
            </w:pPr>
            <w:r w:rsidRPr="005E52DE">
              <w:rPr>
                <w:rFonts w:ascii="Garamond" w:eastAsia="Calibri" w:hAnsi="Garamond" w:cs="Arial"/>
                <w:b/>
                <w:bCs/>
                <w:color w:val="000000"/>
                <w:sz w:val="22"/>
                <w:szCs w:val="22"/>
              </w:rPr>
              <w:t>Описание</w:t>
            </w:r>
          </w:p>
        </w:tc>
        <w:tc>
          <w:tcPr>
            <w:tcW w:w="4109" w:type="dxa"/>
            <w:shd w:val="clear" w:color="000000" w:fill="F2F2F2"/>
            <w:vAlign w:val="center"/>
          </w:tcPr>
          <w:p w:rsidR="005E52DE" w:rsidRPr="005E52DE" w:rsidRDefault="005E52DE" w:rsidP="0067148D">
            <w:pPr>
              <w:widowControl w:val="0"/>
              <w:jc w:val="center"/>
              <w:rPr>
                <w:rFonts w:ascii="Garamond" w:eastAsia="Calibri" w:hAnsi="Garamond" w:cs="Arial"/>
                <w:b/>
                <w:bCs/>
                <w:color w:val="000000"/>
                <w:sz w:val="22"/>
                <w:szCs w:val="22"/>
              </w:rPr>
            </w:pPr>
            <w:r w:rsidRPr="005E52DE">
              <w:rPr>
                <w:rFonts w:ascii="Garamond" w:eastAsia="Calibri" w:hAnsi="Garamond" w:cs="Arial"/>
                <w:b/>
                <w:bCs/>
                <w:color w:val="000000"/>
                <w:sz w:val="22"/>
                <w:szCs w:val="22"/>
              </w:rPr>
              <w:t>Технические правила заполнения</w:t>
            </w:r>
          </w:p>
        </w:tc>
      </w:tr>
      <w:tr w:rsidR="005E52DE" w:rsidRPr="005E52DE" w:rsidTr="0067148D">
        <w:trPr>
          <w:trHeight w:val="651"/>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w:t>
            </w:r>
            <w:r w:rsidRPr="005E52DE">
              <w:rPr>
                <w:rFonts w:ascii="Garamond" w:eastAsia="Calibri" w:hAnsi="Garamond" w:cs="Arial"/>
                <w:sz w:val="22"/>
                <w:szCs w:val="22"/>
              </w:rPr>
              <w:t>REQ project-name</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Наименование проекта ВИЭ (п. 4.1.3, подп. 1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tc>
      </w:tr>
      <w:tr w:rsidR="005E52DE" w:rsidRPr="005E52DE" w:rsidTr="0067148D">
        <w:trPr>
          <w:trHeight w:val="326"/>
        </w:trPr>
        <w:tc>
          <w:tcPr>
            <w:tcW w:w="2495" w:type="dxa"/>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OPV-REQ OPV-year</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Год проведения ОПВ</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 формат ГГГГ</w:t>
            </w:r>
          </w:p>
        </w:tc>
      </w:tr>
      <w:tr w:rsidR="005E52DE" w:rsidRPr="005E52DE" w:rsidTr="0067148D">
        <w:trPr>
          <w:trHeight w:val="1598"/>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OPV-REQ plan-year</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Плановый год начала поставки мощности объекта ВИЭ в случае отбора соответствующего проекта по результатам ОПВ (п. 4.1.3, подп. 11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 формат ГГГГ</w:t>
            </w:r>
          </w:p>
        </w:tc>
      </w:tr>
      <w:tr w:rsidR="005E52DE" w:rsidRPr="005E52DE" w:rsidTr="0067148D">
        <w:trPr>
          <w:trHeight w:val="1396"/>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OPV-REQ plan-month</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Плановый месяц начала поставки мощности объекта ВИЭ в случае отбора соответствующего проекта по результатам ОПВ (п. 4.1.3, подп. 11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 формат ММ</w:t>
            </w:r>
          </w:p>
        </w:tc>
      </w:tr>
      <w:tr w:rsidR="005E52DE" w:rsidRPr="005E52DE" w:rsidTr="0067148D">
        <w:trPr>
          <w:trHeight w:val="1235"/>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lang w:val="en-US"/>
              </w:rPr>
            </w:pPr>
            <w:r w:rsidRPr="005E52DE">
              <w:rPr>
                <w:rFonts w:ascii="Garamond" w:hAnsi="Garamond" w:cs="Arial"/>
                <w:color w:val="000000"/>
                <w:sz w:val="22"/>
                <w:szCs w:val="22"/>
                <w:lang w:val="en-US"/>
              </w:rPr>
              <w:t>OPV-REQ plan-fixed-power</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Плановый объем установленной мощности объекта ВИЭ (п. 4.1.3, подп. 6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w:t>
            </w:r>
            <w:r w:rsidRPr="005E52DE">
              <w:rPr>
                <w:rFonts w:ascii="Garamond" w:hAnsi="Garamond" w:cs="Arial"/>
                <w:sz w:val="22"/>
                <w:szCs w:val="22"/>
                <w:lang w:eastAsia="en-US"/>
              </w:rPr>
              <w:t xml:space="preserve"> Размерность – МВт, с точностью до 3 знаков после запятой</w:t>
            </w:r>
          </w:p>
        </w:tc>
      </w:tr>
      <w:tr w:rsidR="005E52DE" w:rsidRPr="005E52DE" w:rsidTr="0067148D">
        <w:trPr>
          <w:trHeight w:val="3676"/>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OPV-REQ capital-expenses</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Плановая величина капитальных затрат (в валюте Российской Федерации с точностью до рублей) на 1 кВт установленной мощности объекта ВИЭ (включающая плановую величину затрат на оплату услуг по технологическому присоединению 1 кВт установленной мощности объекта ВИЭ к электрическим сетям) (п. 4.1.3, подп. 9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 Размерность – руб./кВт, с точностью до целых</w:t>
            </w:r>
          </w:p>
        </w:tc>
      </w:tr>
      <w:tr w:rsidR="005E52DE" w:rsidRPr="005E52DE" w:rsidTr="0067148D">
        <w:trPr>
          <w:trHeight w:val="1021"/>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OPV-REQ target-localization</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Плановый показатель локализации производства генерирующего оборудования объекта ВИЭ (п. 4.1.3, подп. 10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Цифровое поле. Размерность – %, </w:t>
            </w:r>
            <w:r w:rsidRPr="005E52DE">
              <w:rPr>
                <w:rFonts w:ascii="Garamond" w:hAnsi="Garamond" w:cs="Arial"/>
                <w:sz w:val="22"/>
                <w:szCs w:val="22"/>
                <w:lang w:eastAsia="en-US"/>
              </w:rPr>
              <w:t xml:space="preserve">с точностью до целых </w:t>
            </w:r>
          </w:p>
        </w:tc>
      </w:tr>
      <w:tr w:rsidR="005E52DE" w:rsidRPr="005E52DE" w:rsidTr="0067148D">
        <w:trPr>
          <w:trHeight w:val="1858"/>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lang w:val="en-US"/>
              </w:rPr>
            </w:pPr>
            <w:r w:rsidRPr="005E52DE">
              <w:rPr>
                <w:rFonts w:ascii="Garamond" w:hAnsi="Garamond" w:cs="Arial"/>
                <w:color w:val="000000"/>
                <w:sz w:val="22"/>
                <w:szCs w:val="22"/>
                <w:lang w:val="en-US"/>
              </w:rPr>
              <w:t xml:space="preserve">OPV-REQ enforce-obligations-method </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Соответствующий требованиям </w:t>
            </w:r>
            <w:r w:rsidRPr="005E52DE">
              <w:rPr>
                <w:rFonts w:ascii="Garamond" w:hAnsi="Garamond" w:cs="Arial"/>
                <w:sz w:val="22"/>
                <w:szCs w:val="22"/>
                <w:lang w:eastAsia="en-US"/>
              </w:rPr>
              <w:t xml:space="preserve">настоящего Регламента </w:t>
            </w:r>
            <w:r w:rsidRPr="005E52DE">
              <w:rPr>
                <w:rFonts w:ascii="Garamond" w:hAnsi="Garamond" w:cs="Arial"/>
                <w:color w:val="000000"/>
                <w:sz w:val="22"/>
                <w:szCs w:val="22"/>
              </w:rPr>
              <w:t>способ обеспечения (гарантии) исполнения обязательств участника ОПВ, возникающих по результатам ОПВ (п. 4.1.3, подп. 12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поставщик по которым является крупным»;</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оплата которой осуществляется по аккредитиву»;</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lang w:eastAsia="en-US"/>
              </w:rPr>
              <w:t>«банковская гарантия»;</w:t>
            </w:r>
          </w:p>
          <w:p w:rsidR="005E52DE" w:rsidRPr="005E52DE" w:rsidRDefault="005E52DE" w:rsidP="005E52DE">
            <w:pPr>
              <w:widowControl w:val="0"/>
              <w:rPr>
                <w:rFonts w:ascii="Garamond" w:hAnsi="Garamond" w:cs="Arial"/>
                <w:color w:val="000000"/>
                <w:sz w:val="22"/>
                <w:szCs w:val="22"/>
              </w:rPr>
            </w:pPr>
            <w:r w:rsidRPr="005E52DE">
              <w:rPr>
                <w:rFonts w:ascii="Garamond" w:hAnsi="Garamond" w:cs="Arial"/>
                <w:color w:val="000000"/>
                <w:sz w:val="22"/>
                <w:szCs w:val="22"/>
              </w:rPr>
              <w:t>«предоставление поручительства треть</w:t>
            </w:r>
            <w:r w:rsidRPr="005E52DE">
              <w:rPr>
                <w:rFonts w:ascii="Garamond" w:hAnsi="Garamond" w:cs="Arial"/>
                <w:color w:val="000000"/>
                <w:sz w:val="22"/>
                <w:szCs w:val="22"/>
                <w:highlight w:val="yellow"/>
              </w:rPr>
              <w:t>его</w:t>
            </w:r>
            <w:r w:rsidRPr="005E52DE">
              <w:rPr>
                <w:rFonts w:ascii="Garamond" w:hAnsi="Garamond" w:cs="Arial"/>
                <w:color w:val="000000"/>
                <w:sz w:val="22"/>
                <w:szCs w:val="22"/>
              </w:rPr>
              <w:t xml:space="preserve"> лиц</w:t>
            </w:r>
            <w:r w:rsidRPr="005E52DE">
              <w:rPr>
                <w:rFonts w:ascii="Garamond" w:hAnsi="Garamond" w:cs="Arial"/>
                <w:color w:val="000000"/>
                <w:sz w:val="22"/>
                <w:szCs w:val="22"/>
                <w:highlight w:val="yellow"/>
              </w:rPr>
              <w:t>а</w:t>
            </w:r>
            <w:r w:rsidRPr="005E52DE">
              <w:rPr>
                <w:rFonts w:ascii="Garamond" w:hAnsi="Garamond" w:cs="Arial"/>
                <w:color w:val="000000"/>
                <w:sz w:val="22"/>
                <w:szCs w:val="22"/>
              </w:rPr>
              <w:t xml:space="preserve"> – участник</w:t>
            </w:r>
            <w:r w:rsidRPr="005E52DE">
              <w:rPr>
                <w:rFonts w:ascii="Garamond" w:hAnsi="Garamond" w:cs="Arial"/>
                <w:color w:val="000000"/>
                <w:sz w:val="22"/>
                <w:szCs w:val="22"/>
                <w:highlight w:val="yellow"/>
              </w:rPr>
              <w:t>а</w:t>
            </w:r>
            <w:r w:rsidRPr="005E52DE">
              <w:rPr>
                <w:rFonts w:ascii="Garamond" w:hAnsi="Garamond" w:cs="Arial"/>
                <w:color w:val="000000"/>
                <w:sz w:val="22"/>
                <w:szCs w:val="22"/>
              </w:rPr>
              <w:t xml:space="preserve"> оптового рынка»</w:t>
            </w:r>
          </w:p>
        </w:tc>
      </w:tr>
      <w:tr w:rsidR="005E52DE" w:rsidRPr="005E52DE" w:rsidTr="0067148D">
        <w:trPr>
          <w:trHeight w:val="2556"/>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lang w:val="en-US"/>
              </w:rPr>
            </w:pPr>
            <w:r w:rsidRPr="005E52DE">
              <w:rPr>
                <w:rFonts w:ascii="Garamond" w:hAnsi="Garamond" w:cs="Arial"/>
                <w:color w:val="000000"/>
                <w:sz w:val="22"/>
                <w:szCs w:val="22"/>
                <w:lang w:val="en-US"/>
              </w:rPr>
              <w:t>OPV-REQ enforce-obligations-value-text</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Соответствующая требованиям </w:t>
            </w:r>
            <w:r w:rsidRPr="005E52DE">
              <w:rPr>
                <w:rFonts w:ascii="Garamond" w:hAnsi="Garamond" w:cs="Arial"/>
                <w:sz w:val="22"/>
                <w:szCs w:val="22"/>
                <w:lang w:eastAsia="en-US"/>
              </w:rPr>
              <w:t>настоящего Регламента</w:t>
            </w:r>
            <w:r w:rsidRPr="005E52DE">
              <w:rPr>
                <w:rFonts w:ascii="Garamond" w:hAnsi="Garamond" w:cs="Arial"/>
                <w:color w:val="000000"/>
                <w:sz w:val="22"/>
                <w:szCs w:val="22"/>
              </w:rPr>
              <w:t xml:space="preserve"> величина обеспечения (гарантии) исполнения обязательств участника ОПВ, возникающих по результатам ОПВ (п. 4.1.3, подп. 12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bCs/>
                <w:color w:val="000000"/>
                <w:sz w:val="22"/>
                <w:szCs w:val="22"/>
              </w:rPr>
            </w:pPr>
            <w:r w:rsidRPr="005E52DE">
              <w:rPr>
                <w:rFonts w:ascii="Garamond" w:hAnsi="Garamond" w:cs="Arial"/>
                <w:color w:val="000000"/>
                <w:sz w:val="22"/>
                <w:szCs w:val="22"/>
              </w:rPr>
              <w:t xml:space="preserve">Текстовое поле. </w:t>
            </w:r>
            <w:r w:rsidRPr="005E52DE">
              <w:rPr>
                <w:rFonts w:ascii="Garamond" w:hAnsi="Garamond" w:cs="Arial"/>
                <w:bCs/>
                <w:color w:val="000000"/>
                <w:sz w:val="22"/>
                <w:szCs w:val="22"/>
              </w:rPr>
              <w:t>Зависит от способа обеспечения исполнения обязательств.</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Если указано:</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поставщик по которым является крупным», то указывается текст:</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«В размере, определяемом в соответствии с условиями ДПМ ВИЭ».</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Если указано:</w:t>
            </w:r>
          </w:p>
          <w:p w:rsidR="005E52DE" w:rsidRPr="005E52DE" w:rsidRDefault="005E52DE" w:rsidP="005E52DE">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оплата которой осуществляется по аккредитиву» или «предоставление поручительства треть</w:t>
            </w:r>
            <w:r w:rsidRPr="005E52DE">
              <w:rPr>
                <w:rFonts w:ascii="Garamond" w:hAnsi="Garamond" w:cs="Arial"/>
                <w:color w:val="000000"/>
                <w:sz w:val="22"/>
                <w:szCs w:val="22"/>
                <w:highlight w:val="yellow"/>
              </w:rPr>
              <w:t>его</w:t>
            </w:r>
            <w:r w:rsidRPr="005E52DE">
              <w:rPr>
                <w:rFonts w:ascii="Garamond" w:hAnsi="Garamond" w:cs="Arial"/>
                <w:color w:val="000000"/>
                <w:sz w:val="22"/>
                <w:szCs w:val="22"/>
              </w:rPr>
              <w:t xml:space="preserve"> лиц</w:t>
            </w:r>
            <w:r w:rsidRPr="005E52DE">
              <w:rPr>
                <w:rFonts w:ascii="Garamond" w:hAnsi="Garamond" w:cs="Arial"/>
                <w:color w:val="000000"/>
                <w:sz w:val="22"/>
                <w:szCs w:val="22"/>
                <w:highlight w:val="yellow"/>
              </w:rPr>
              <w:t>а</w:t>
            </w:r>
            <w:r w:rsidRPr="005E52DE">
              <w:rPr>
                <w:rFonts w:ascii="Garamond" w:hAnsi="Garamond" w:cs="Arial"/>
                <w:color w:val="000000"/>
                <w:sz w:val="22"/>
                <w:szCs w:val="22"/>
              </w:rPr>
              <w:t xml:space="preserve"> – участник</w:t>
            </w:r>
            <w:r w:rsidRPr="005E52DE">
              <w:rPr>
                <w:rFonts w:ascii="Garamond" w:hAnsi="Garamond" w:cs="Arial"/>
                <w:color w:val="000000"/>
                <w:sz w:val="22"/>
                <w:szCs w:val="22"/>
                <w:highlight w:val="yellow"/>
              </w:rPr>
              <w:t>а</w:t>
            </w:r>
            <w:r w:rsidRPr="005E52DE">
              <w:rPr>
                <w:rFonts w:ascii="Garamond" w:hAnsi="Garamond" w:cs="Arial"/>
                <w:color w:val="000000"/>
                <w:sz w:val="22"/>
                <w:szCs w:val="22"/>
              </w:rPr>
              <w:t xml:space="preserve"> оптового рынка» </w:t>
            </w:r>
            <w:r w:rsidRPr="005E52DE">
              <w:rPr>
                <w:rFonts w:ascii="Garamond" w:hAnsi="Garamond" w:cs="Arial"/>
                <w:color w:val="000000"/>
                <w:sz w:val="22"/>
                <w:szCs w:val="22"/>
                <w:lang w:eastAsia="en-US"/>
              </w:rPr>
              <w:t>или «банковская гарантия»</w:t>
            </w:r>
            <w:r w:rsidRPr="005E52DE">
              <w:rPr>
                <w:rFonts w:ascii="Garamond" w:hAnsi="Garamond" w:cs="Arial"/>
                <w:color w:val="000000"/>
                <w:sz w:val="22"/>
                <w:szCs w:val="22"/>
              </w:rPr>
              <w:t>, то не заполняется.</w:t>
            </w:r>
          </w:p>
        </w:tc>
      </w:tr>
      <w:tr w:rsidR="005E52DE" w:rsidRPr="005E52DE" w:rsidTr="0067148D">
        <w:trPr>
          <w:trHeight w:val="159"/>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lang w:val="en-US"/>
              </w:rPr>
            </w:pPr>
            <w:r w:rsidRPr="005E52DE">
              <w:rPr>
                <w:rFonts w:ascii="Garamond" w:hAnsi="Garamond" w:cs="Arial"/>
                <w:color w:val="000000"/>
                <w:sz w:val="22"/>
                <w:szCs w:val="22"/>
                <w:lang w:val="en-US"/>
              </w:rPr>
              <w:t>OPV-REQ enforce-obligations-value-number</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Соответствующая требованиям </w:t>
            </w:r>
            <w:r w:rsidRPr="005E52DE">
              <w:rPr>
                <w:rFonts w:ascii="Garamond" w:hAnsi="Garamond" w:cs="Arial"/>
                <w:sz w:val="22"/>
                <w:szCs w:val="22"/>
                <w:lang w:eastAsia="en-US"/>
              </w:rPr>
              <w:t>настоящего Регламента</w:t>
            </w:r>
            <w:r w:rsidRPr="005E52DE">
              <w:rPr>
                <w:rFonts w:ascii="Garamond" w:hAnsi="Garamond" w:cs="Arial"/>
                <w:color w:val="000000"/>
                <w:sz w:val="22"/>
                <w:szCs w:val="22"/>
              </w:rPr>
              <w:t xml:space="preserve"> величина обеспечения (гарантии) исполнения обязательств участника ОПВ, возникающих по результатам ОПВ (п. 4.1.3, подп. 12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bCs/>
                <w:color w:val="000000"/>
                <w:sz w:val="22"/>
                <w:szCs w:val="22"/>
              </w:rPr>
            </w:pPr>
            <w:r w:rsidRPr="005E52DE">
              <w:rPr>
                <w:rFonts w:ascii="Garamond" w:hAnsi="Garamond" w:cs="Arial"/>
                <w:color w:val="000000"/>
                <w:sz w:val="22"/>
                <w:szCs w:val="22"/>
              </w:rPr>
              <w:t xml:space="preserve">Цифровое поле. </w:t>
            </w:r>
            <w:r w:rsidRPr="005E52DE">
              <w:rPr>
                <w:rFonts w:ascii="Garamond" w:hAnsi="Garamond" w:cs="Arial"/>
                <w:bCs/>
                <w:color w:val="000000"/>
                <w:sz w:val="22"/>
                <w:szCs w:val="22"/>
              </w:rPr>
              <w:t>Зависит от способа обеспечения исполнения обязательств.</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Если указано:</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оплата которой осуществляется по аккредитиву» или «предоставление поручительства треть</w:t>
            </w:r>
            <w:r w:rsidRPr="005E52DE">
              <w:rPr>
                <w:rFonts w:ascii="Garamond" w:hAnsi="Garamond" w:cs="Arial"/>
                <w:color w:val="000000"/>
                <w:sz w:val="22"/>
                <w:szCs w:val="22"/>
                <w:highlight w:val="yellow"/>
              </w:rPr>
              <w:t>его</w:t>
            </w:r>
            <w:r w:rsidRPr="005E52DE">
              <w:rPr>
                <w:rFonts w:ascii="Garamond" w:hAnsi="Garamond" w:cs="Arial"/>
                <w:color w:val="000000"/>
                <w:sz w:val="22"/>
                <w:szCs w:val="22"/>
              </w:rPr>
              <w:t xml:space="preserve"> лиц</w:t>
            </w:r>
            <w:r w:rsidRPr="005E52DE">
              <w:rPr>
                <w:rFonts w:ascii="Garamond" w:hAnsi="Garamond" w:cs="Arial"/>
                <w:color w:val="000000"/>
                <w:sz w:val="22"/>
                <w:szCs w:val="22"/>
                <w:highlight w:val="yellow"/>
              </w:rPr>
              <w:t>а</w:t>
            </w:r>
            <w:r w:rsidRPr="005E52DE">
              <w:rPr>
                <w:rFonts w:ascii="Garamond" w:hAnsi="Garamond" w:cs="Arial"/>
                <w:color w:val="000000"/>
                <w:sz w:val="22"/>
                <w:szCs w:val="22"/>
              </w:rPr>
              <w:t xml:space="preserve"> – участник</w:t>
            </w:r>
            <w:r w:rsidRPr="005E52DE">
              <w:rPr>
                <w:rFonts w:ascii="Garamond" w:hAnsi="Garamond" w:cs="Arial"/>
                <w:color w:val="000000"/>
                <w:sz w:val="22"/>
                <w:szCs w:val="22"/>
                <w:highlight w:val="yellow"/>
              </w:rPr>
              <w:t>а</w:t>
            </w:r>
            <w:r w:rsidRPr="005E52DE">
              <w:rPr>
                <w:rFonts w:ascii="Garamond" w:hAnsi="Garamond" w:cs="Arial"/>
                <w:color w:val="000000"/>
                <w:sz w:val="22"/>
                <w:szCs w:val="22"/>
              </w:rPr>
              <w:t xml:space="preserve"> оптового рынка»</w:t>
            </w:r>
            <w:r w:rsidRPr="005E52DE">
              <w:rPr>
                <w:rFonts w:ascii="Garamond" w:hAnsi="Garamond" w:cs="Arial"/>
                <w:color w:val="000000"/>
                <w:sz w:val="22"/>
                <w:szCs w:val="22"/>
                <w:lang w:eastAsia="en-US"/>
              </w:rPr>
              <w:t xml:space="preserve"> или «банковская гарантия»</w:t>
            </w:r>
            <w:r w:rsidRPr="005E52DE">
              <w:rPr>
                <w:rFonts w:ascii="Garamond" w:hAnsi="Garamond" w:cs="Arial"/>
                <w:color w:val="000000"/>
                <w:sz w:val="22"/>
                <w:szCs w:val="22"/>
              </w:rPr>
              <w:t>, то указывается величина</w:t>
            </w:r>
            <w:r w:rsidRPr="005E52DE">
              <w:rPr>
                <w:rFonts w:ascii="Garamond" w:hAnsi="Garamond"/>
                <w:sz w:val="22"/>
                <w:szCs w:val="22"/>
              </w:rPr>
              <w:t xml:space="preserve"> не менее величины, рассчитанной </w:t>
            </w:r>
            <w:r w:rsidRPr="005E52DE">
              <w:rPr>
                <w:rFonts w:ascii="Garamond" w:hAnsi="Garamond" w:cs="Arial"/>
                <w:color w:val="000000"/>
                <w:sz w:val="22"/>
                <w:szCs w:val="22"/>
              </w:rPr>
              <w:t>по формуле:</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5% × «плановый объем установленной мощности» × «предельная величина капитальных затрат на 1 кВт установленной мощности».</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Если указано:</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«неустойка по ДПМ ВИЭ, поставщик по которым является крупным», то не заполняется.</w:t>
            </w:r>
          </w:p>
        </w:tc>
      </w:tr>
      <w:tr w:rsidR="005E52DE" w:rsidRPr="005E52DE" w:rsidTr="0067148D">
        <w:trPr>
          <w:trHeight w:val="702"/>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OPV-REQ reduction-ratio</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Кратность уменьшения заявки (п. 4.1.3, подп. 13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Цифровое поле. Размерность – МВт, </w:t>
            </w:r>
            <w:r w:rsidRPr="005E52DE">
              <w:rPr>
                <w:rFonts w:ascii="Garamond" w:hAnsi="Garamond" w:cs="Arial"/>
                <w:sz w:val="22"/>
                <w:szCs w:val="22"/>
                <w:lang w:eastAsia="en-US"/>
              </w:rPr>
              <w:t xml:space="preserve">с точностью до целых значений (указывается величина от 1 до 25) </w:t>
            </w:r>
          </w:p>
        </w:tc>
      </w:tr>
      <w:tr w:rsidR="005E52DE" w:rsidRPr="005E52DE" w:rsidTr="0067148D">
        <w:trPr>
          <w:trHeight w:val="1198"/>
        </w:trPr>
        <w:tc>
          <w:tcPr>
            <w:tcW w:w="2495"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eastAsia="Calibri" w:hAnsi="Garamond" w:cs="Arial"/>
                <w:color w:val="000000"/>
                <w:sz w:val="22"/>
                <w:szCs w:val="22"/>
              </w:rPr>
              <w:t>participation-сonsent</w:t>
            </w:r>
          </w:p>
        </w:tc>
        <w:tc>
          <w:tcPr>
            <w:tcW w:w="3191"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Волеизъявление на уменьшение планового объема установленной мощности в соответствии с кратностью (п. 4.1.3, подп. 14 настоящего Регламента)</w:t>
            </w:r>
          </w:p>
        </w:tc>
        <w:tc>
          <w:tcPr>
            <w:tcW w:w="4109" w:type="dxa"/>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 обязательное для заполнения:</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В случае если в соответствии с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настоящая заявка может быть отобрана исходя из заявленного значения плановой величины капитальных затрат на 1 кВт установленной мощности генерирующего объекта, но не может быть отобрана в полном плановом объеме установленной мощности генерирующего объекта, указанном в настоящей заявке, выражаю согласие на участие в ОПВ и намерение выполнить строительство генерирующего объекта в случае его отбора по результатам проведения ОПВ с плановым объемом установленной мощности генерирующего объекта, определяемом путем уменьшения планового объема установленной мощности, указанного в настоящей заявке, на величину, кратную значению, указанному в настоящей заявке, до максимальной величины планового объема установленной мощности генерирующего объекта, при которой настоящая заявка может быть отобрана в соответствии с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При этом плановый объем установленной мощности генерирующего объекта, определяемый путем уменьшения в соответствии с настоящим волеизъявлением, не может быть менее 5 МВт.</w:t>
            </w:r>
          </w:p>
        </w:tc>
      </w:tr>
      <w:tr w:rsidR="005E52DE" w:rsidRPr="005E52DE" w:rsidTr="0067148D">
        <w:trPr>
          <w:trHeight w:val="1198"/>
        </w:trPr>
        <w:tc>
          <w:tcPr>
            <w:tcW w:w="2495"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widowControl w:val="0"/>
              <w:rPr>
                <w:rFonts w:ascii="Garamond" w:hAnsi="Garamond" w:cs="Arial"/>
                <w:color w:val="000000"/>
                <w:sz w:val="22"/>
                <w:szCs w:val="22"/>
                <w:lang w:val="en-US"/>
              </w:rPr>
            </w:pPr>
            <w:r w:rsidRPr="005E52DE">
              <w:rPr>
                <w:rFonts w:ascii="Garamond" w:eastAsia="Calibri" w:hAnsi="Garamond" w:cs="Arial"/>
                <w:color w:val="000000"/>
                <w:sz w:val="22"/>
                <w:szCs w:val="22"/>
                <w:lang w:val="en-US"/>
              </w:rPr>
              <w:t>new</w:t>
            </w:r>
            <w:r w:rsidRPr="005E52DE">
              <w:rPr>
                <w:rFonts w:ascii="Garamond" w:eastAsia="Calibri" w:hAnsi="Garamond" w:cs="Arial"/>
                <w:color w:val="000000"/>
                <w:sz w:val="22"/>
                <w:szCs w:val="22"/>
              </w:rPr>
              <w:t>-</w:t>
            </w:r>
            <w:r w:rsidRPr="005E52DE">
              <w:rPr>
                <w:rFonts w:ascii="Garamond" w:eastAsia="Calibri" w:hAnsi="Garamond" w:cs="Arial"/>
                <w:color w:val="000000"/>
                <w:sz w:val="22"/>
                <w:szCs w:val="22"/>
                <w:lang w:val="en-US"/>
              </w:rPr>
              <w:t>equipment</w:t>
            </w:r>
          </w:p>
        </w:tc>
        <w:tc>
          <w:tcPr>
            <w:tcW w:w="3191"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Указание на то, что заявка подается в отношении вновь возводимого объекта генерации, мощность которого ранее не отбиралась по результатам конкурентного отбора мощности (п. 4.1.3, подп. 15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widowControl w:val="0"/>
              <w:spacing w:after="120"/>
              <w:outlineLvl w:val="2"/>
              <w:rPr>
                <w:rFonts w:ascii="Garamond" w:hAnsi="Garamond" w:cs="Arial"/>
                <w:color w:val="000000"/>
                <w:sz w:val="22"/>
                <w:szCs w:val="22"/>
              </w:rPr>
            </w:pPr>
            <w:r w:rsidRPr="005E52DE">
              <w:rPr>
                <w:rFonts w:ascii="Garamond" w:hAnsi="Garamond" w:cs="Arial"/>
                <w:color w:val="000000"/>
                <w:sz w:val="22"/>
                <w:szCs w:val="22"/>
              </w:rPr>
              <w:t>Текстовое поле, обязательное для заполнения:</w:t>
            </w:r>
          </w:p>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Подтверждаю, что заявка подается в отношении вновь возводимого (т.е. работы по строительству не связаны с работами по модернизации, расширению, реконструкции и техническому перевооружению объекта генерации, при этом термины «модернизация», «расширение», «реконструкция», «техническое перевооружение» используются в том значении, в котором они определены приложением 6 к </w:t>
            </w:r>
            <w:r w:rsidRPr="005E52DE">
              <w:rPr>
                <w:rFonts w:ascii="Garamond" w:hAnsi="Garamond" w:cs="Arial"/>
                <w:i/>
                <w:color w:val="000000"/>
                <w:sz w:val="22"/>
                <w:szCs w:val="22"/>
              </w:rPr>
              <w:t>Регламенту определения параметров, необходимых для расчета цены по договорам о предоставлении мощности</w:t>
            </w:r>
            <w:r w:rsidRPr="005E52DE">
              <w:rPr>
                <w:rFonts w:ascii="Garamond" w:hAnsi="Garamond" w:cs="Arial"/>
                <w:color w:val="000000"/>
                <w:sz w:val="22"/>
                <w:szCs w:val="22"/>
              </w:rPr>
              <w:t xml:space="preserve"> (Приложение № 19.6 к </w:t>
            </w:r>
            <w:r w:rsidRPr="005E52DE">
              <w:rPr>
                <w:rFonts w:ascii="Garamond" w:hAnsi="Garamond" w:cs="Arial"/>
                <w:i/>
                <w:color w:val="000000"/>
                <w:sz w:val="22"/>
                <w:szCs w:val="22"/>
              </w:rPr>
              <w:t>Договору о присоединении к торговой системе оптового рынка</w:t>
            </w:r>
            <w:r w:rsidRPr="005E52DE">
              <w:rPr>
                <w:rFonts w:ascii="Garamond" w:hAnsi="Garamond" w:cs="Arial"/>
                <w:color w:val="000000"/>
                <w:sz w:val="22"/>
                <w:szCs w:val="22"/>
              </w:rPr>
              <w:t>), объекта генерации, мощность которого ранее не отбиралась по результатам конкурентного отбора мощности.</w:t>
            </w:r>
          </w:p>
        </w:tc>
      </w:tr>
      <w:tr w:rsidR="005E52DE" w:rsidRPr="005E52DE" w:rsidTr="0067148D">
        <w:trPr>
          <w:trHeight w:val="1198"/>
        </w:trPr>
        <w:tc>
          <w:tcPr>
            <w:tcW w:w="2495"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rPr>
                <w:rFonts w:ascii="Garamond" w:hAnsi="Garamond"/>
                <w:bCs/>
                <w:sz w:val="22"/>
                <w:szCs w:val="22"/>
                <w:lang w:val="en-US"/>
              </w:rPr>
            </w:pPr>
            <w:r w:rsidRPr="005E52DE">
              <w:rPr>
                <w:rFonts w:ascii="Garamond" w:hAnsi="Garamond"/>
                <w:bCs/>
                <w:sz w:val="22"/>
                <w:szCs w:val="22"/>
                <w:lang w:val="en-US"/>
              </w:rPr>
              <w:t>confirmation</w:t>
            </w:r>
          </w:p>
          <w:p w:rsidR="005E52DE" w:rsidRPr="005E52DE" w:rsidRDefault="005E52DE" w:rsidP="0067148D">
            <w:pPr>
              <w:widowControl w:val="0"/>
              <w:rPr>
                <w:rFonts w:ascii="Garamond" w:eastAsia="Calibri" w:hAnsi="Garamond" w:cs="Arial"/>
                <w:color w:val="000000"/>
                <w:sz w:val="22"/>
                <w:szCs w:val="22"/>
                <w:lang w:val="en-US"/>
              </w:rPr>
            </w:pPr>
          </w:p>
        </w:tc>
        <w:tc>
          <w:tcPr>
            <w:tcW w:w="3191"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sz w:val="22"/>
                <w:szCs w:val="22"/>
              </w:rPr>
              <w:t>Заверение о том, что участник ОПВ не относится к определенному перечню организаций (п. 4.1.3, подп. 16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vAlign w:val="center"/>
          </w:tcPr>
          <w:p w:rsidR="005E52DE" w:rsidRPr="005E52DE" w:rsidRDefault="005E52DE" w:rsidP="0067148D">
            <w:pPr>
              <w:widowControl w:val="0"/>
              <w:spacing w:after="120"/>
              <w:outlineLvl w:val="2"/>
              <w:rPr>
                <w:rFonts w:ascii="Garamond" w:hAnsi="Garamond" w:cs="Arial"/>
                <w:color w:val="000000"/>
                <w:sz w:val="22"/>
                <w:szCs w:val="22"/>
              </w:rPr>
            </w:pPr>
            <w:r w:rsidRPr="005E52DE">
              <w:rPr>
                <w:rFonts w:ascii="Garamond" w:hAnsi="Garamond" w:cs="Arial"/>
                <w:color w:val="000000"/>
                <w:sz w:val="22"/>
                <w:szCs w:val="22"/>
              </w:rPr>
              <w:t>Текстовое поле, обязательное для заполнения:</w:t>
            </w:r>
          </w:p>
          <w:p w:rsidR="005E52DE" w:rsidRPr="005E52DE" w:rsidRDefault="005E52DE" w:rsidP="0067148D">
            <w:pPr>
              <w:rPr>
                <w:rFonts w:ascii="Garamond" w:hAnsi="Garamond" w:cs="Arial"/>
                <w:color w:val="000000"/>
                <w:sz w:val="22"/>
                <w:szCs w:val="22"/>
              </w:rPr>
            </w:pPr>
            <w:r w:rsidRPr="005E52DE">
              <w:rPr>
                <w:rFonts w:ascii="Garamond" w:hAnsi="Garamond"/>
                <w:sz w:val="22"/>
                <w:szCs w:val="22"/>
              </w:rPr>
              <w:t>Заверяю, что не отношусь к следующим организациям:</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третьим, четвертым, шестым и седьмым п. 120(1) Правил оптового рынка электрической энергии и мощности, утвержденных постановлением Правительства Российской Федерации № 1172 от 27.12.2010;</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б) организации, созданной в результате реорганизации организации, указанной в подпункте «а» настоящего Заверения;</w:t>
            </w:r>
          </w:p>
          <w:p w:rsidR="005E52DE" w:rsidRPr="005E52DE" w:rsidRDefault="005E52DE" w:rsidP="0067148D">
            <w:pPr>
              <w:pStyle w:val="ac"/>
              <w:tabs>
                <w:tab w:val="left" w:pos="567"/>
                <w:tab w:val="left" w:pos="693"/>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в) организации, права и обязанности которой по ДПМ ВИЭ были переданы организации, указанной в подпункте «а» настоящего Заверения;</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г) организации, в которой доля прямого и (или) косвенного участия организации, указанной в подпункте «а» настоящего Заверения, составляет более 50%;</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д) организации, которая прямо и (или) косвенно участвует в организации, указанной в подпункте «а» настоящего Заверения, и доля такого участия составляет более 25%;</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е) организации,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подпункте «а» настоящего Заверения;</w:t>
            </w:r>
          </w:p>
          <w:p w:rsidR="005E52DE" w:rsidRPr="005E52DE" w:rsidRDefault="005E52DE" w:rsidP="0067148D">
            <w:pPr>
              <w:pStyle w:val="ac"/>
              <w:tabs>
                <w:tab w:val="left" w:pos="567"/>
              </w:tabs>
              <w:suppressAutoHyphens/>
              <w:spacing w:before="120" w:after="120"/>
              <w:ind w:left="99" w:firstLine="549"/>
              <w:rPr>
                <w:rFonts w:ascii="Garamond" w:hAnsi="Garamond" w:cs="Arial"/>
                <w:color w:val="000000"/>
                <w:sz w:val="22"/>
                <w:szCs w:val="22"/>
                <w:lang w:eastAsia="ar-SA"/>
              </w:rPr>
            </w:pPr>
            <w:r w:rsidRPr="005E52DE">
              <w:rPr>
                <w:rFonts w:ascii="Garamond" w:hAnsi="Garamond" w:cs="Arial"/>
                <w:color w:val="000000"/>
                <w:sz w:val="22"/>
                <w:szCs w:val="22"/>
                <w:lang w:eastAsia="ar-SA"/>
              </w:rPr>
              <w:t>ж) организации, в которой доля прямого и (или) косвенного участия физических лиц, указанных в подпункте «е» настоящего Заверения, составляет более 25%;</w:t>
            </w:r>
          </w:p>
          <w:p w:rsidR="005E52DE" w:rsidRPr="005E52DE" w:rsidRDefault="005E52DE" w:rsidP="0067148D">
            <w:pPr>
              <w:widowControl w:val="0"/>
              <w:spacing w:after="120"/>
              <w:ind w:firstLine="693"/>
              <w:outlineLvl w:val="2"/>
              <w:rPr>
                <w:rFonts w:ascii="Garamond" w:hAnsi="Garamond" w:cs="Arial"/>
                <w:color w:val="000000"/>
                <w:sz w:val="22"/>
                <w:szCs w:val="22"/>
              </w:rPr>
            </w:pPr>
            <w:r w:rsidRPr="005E52DE">
              <w:rPr>
                <w:rFonts w:ascii="Garamond" w:hAnsi="Garamond" w:cs="Arial"/>
                <w:color w:val="000000"/>
                <w:sz w:val="22"/>
                <w:szCs w:val="22"/>
              </w:rPr>
              <w:t>з) организации, в которой физическое лицо, входящее в состав органов управления этой организации, подчиняется по должностному положению физическим лицам, указанным в подпункте «е» настоящего Заверения.</w:t>
            </w:r>
          </w:p>
        </w:tc>
      </w:tr>
      <w:tr w:rsidR="005E52DE" w:rsidRPr="005E52DE" w:rsidTr="0067148D">
        <w:trPr>
          <w:trHeight w:val="880"/>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participant code</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Код участника ОПВ (п. 4.1.3, подп. 2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 xml:space="preserve">Текстовое поле. Уникальный код участника, присвоенный АО «АТС» субъекту оптового рынка согласно п. 3.1.1 </w:t>
            </w:r>
            <w:r w:rsidRPr="005E52DE">
              <w:rPr>
                <w:rFonts w:ascii="Garamond" w:hAnsi="Garamond" w:cs="Arial"/>
                <w:i/>
                <w:color w:val="000000"/>
                <w:sz w:val="22"/>
                <w:szCs w:val="22"/>
              </w:rPr>
              <w:t>Регламента допуска к торговой системе оптового рынка</w:t>
            </w:r>
            <w:r w:rsidRPr="005E52DE">
              <w:rPr>
                <w:rFonts w:ascii="Garamond" w:hAnsi="Garamond" w:cs="Arial"/>
                <w:color w:val="000000"/>
                <w:sz w:val="22"/>
                <w:szCs w:val="22"/>
              </w:rPr>
              <w:t xml:space="preserve"> (Приложение № 1 к </w:t>
            </w:r>
            <w:r w:rsidRPr="005E52DE">
              <w:rPr>
                <w:rFonts w:ascii="Garamond" w:hAnsi="Garamond" w:cs="Arial"/>
                <w:i/>
                <w:color w:val="000000"/>
                <w:sz w:val="22"/>
                <w:szCs w:val="22"/>
              </w:rPr>
              <w:t>Договору о присоединении к торговой системе оптового рынка</w:t>
            </w:r>
            <w:r w:rsidRPr="005E52DE">
              <w:rPr>
                <w:rFonts w:ascii="Garamond" w:hAnsi="Garamond" w:cs="Arial"/>
                <w:color w:val="000000"/>
                <w:sz w:val="22"/>
                <w:szCs w:val="22"/>
              </w:rPr>
              <w:t>)</w:t>
            </w:r>
          </w:p>
        </w:tc>
      </w:tr>
      <w:tr w:rsidR="005E52DE" w:rsidRPr="005E52DE" w:rsidTr="0067148D">
        <w:trPr>
          <w:trHeight w:val="3006"/>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hAnsi="Garamond"/>
                <w:bCs/>
                <w:sz w:val="22"/>
                <w:szCs w:val="22"/>
                <w:lang w:val="en-US"/>
              </w:rPr>
              <w:t>participant</w:t>
            </w:r>
            <w:r w:rsidRPr="005E52DE">
              <w:rPr>
                <w:rFonts w:ascii="Garamond" w:eastAsia="Calibri" w:hAnsi="Garamond" w:cs="Arial"/>
                <w:color w:val="000000"/>
                <w:sz w:val="22"/>
                <w:szCs w:val="22"/>
              </w:rPr>
              <w:t xml:space="preserve"> registry-num</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Регистрационный номер участника ОПВ в Реестре субъектов оптового рынка, присвоенный в соответствии с Положением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(п. 4.1.3, подп. 3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Цифровое поле</w:t>
            </w:r>
          </w:p>
        </w:tc>
      </w:tr>
      <w:tr w:rsidR="005E52DE" w:rsidRPr="005E52DE" w:rsidTr="0067148D">
        <w:trPr>
          <w:trHeight w:val="406"/>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DPG code</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Код группы точек поставки (код ГТП), зарегистрированной в отношении объекта ВИЭ в порядке, предусмотренном Регламентом допуска к торговой системе оптового рынка (Приложение № 1 к Договору о присоединении к торговой системе оптового рынка) (п. 4.1.3, подп. 8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tc>
      </w:tr>
      <w:tr w:rsidR="005E52DE" w:rsidRPr="005E52DE" w:rsidTr="0067148D">
        <w:trPr>
          <w:trHeight w:val="737"/>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lang w:val="en-US"/>
              </w:rPr>
            </w:pPr>
            <w:r w:rsidRPr="005E52DE">
              <w:rPr>
                <w:rFonts w:ascii="Garamond" w:eastAsia="Calibri" w:hAnsi="Garamond" w:cs="Arial"/>
                <w:color w:val="000000"/>
                <w:sz w:val="22"/>
                <w:szCs w:val="22"/>
              </w:rPr>
              <w:t xml:space="preserve">DPG </w:t>
            </w:r>
            <w:r w:rsidRPr="005E52DE">
              <w:rPr>
                <w:rFonts w:ascii="Garamond" w:eastAsia="Calibri" w:hAnsi="Garamond" w:cs="Arial"/>
                <w:color w:val="000000"/>
                <w:sz w:val="22"/>
                <w:szCs w:val="22"/>
                <w:lang w:val="en-US"/>
              </w:rPr>
              <w:t>name</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Наименование объекта ВИЭ, строительство которого предусматривается проектом (п. 4.1.3, подп. 4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p w:rsidR="005E52DE" w:rsidRPr="005E52DE" w:rsidRDefault="005E52DE" w:rsidP="0067148D">
            <w:pPr>
              <w:widowControl w:val="0"/>
              <w:rPr>
                <w:rFonts w:ascii="Garamond" w:hAnsi="Garamond" w:cs="Arial"/>
                <w:color w:val="000000"/>
                <w:sz w:val="22"/>
                <w:szCs w:val="22"/>
              </w:rPr>
            </w:pPr>
          </w:p>
        </w:tc>
      </w:tr>
      <w:tr w:rsidR="005E52DE" w:rsidRPr="005E52DE" w:rsidTr="0067148D">
        <w:trPr>
          <w:trHeight w:val="1355"/>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DPG renewable-energy-type</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Вид объекта ВИЭ, соответствующий одному из видов генерирующих объектов, предусмотренных пунктом 2.1 настоящего Регламента (п. 4.1.3, подп. 5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tc>
      </w:tr>
      <w:tr w:rsidR="005E52DE" w:rsidRPr="005E52DE" w:rsidTr="0067148D">
        <w:trPr>
          <w:trHeight w:val="996"/>
        </w:trPr>
        <w:tc>
          <w:tcPr>
            <w:tcW w:w="2495"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DPG region</w:t>
            </w:r>
          </w:p>
        </w:tc>
        <w:tc>
          <w:tcPr>
            <w:tcW w:w="3191"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Указание на планируемое местонахождение объекта ВИЭ (наименование субъекта Российской Федерации) (п. 4.1.3, подп. 7б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tc>
      </w:tr>
      <w:tr w:rsidR="005E52DE" w:rsidRPr="005E52DE" w:rsidTr="0067148D">
        <w:trPr>
          <w:trHeight w:val="747"/>
        </w:trPr>
        <w:tc>
          <w:tcPr>
            <w:tcW w:w="24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DPG price-zone</w:t>
            </w:r>
          </w:p>
        </w:tc>
        <w:tc>
          <w:tcPr>
            <w:tcW w:w="31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eastAsia="Calibri" w:hAnsi="Garamond" w:cs="Arial"/>
                <w:color w:val="000000"/>
                <w:sz w:val="22"/>
                <w:szCs w:val="22"/>
              </w:rPr>
            </w:pPr>
            <w:r w:rsidRPr="005E52DE">
              <w:rPr>
                <w:rFonts w:ascii="Garamond" w:eastAsia="Calibri" w:hAnsi="Garamond" w:cs="Arial"/>
                <w:color w:val="000000"/>
                <w:sz w:val="22"/>
                <w:szCs w:val="22"/>
              </w:rPr>
              <w:t>Указание на планируемое местонахождение объекта ВИЭ (ценовая зона) (п. 4.1.3, подп. 7a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E52DE" w:rsidRPr="005E52DE" w:rsidRDefault="005E52DE" w:rsidP="0067148D">
            <w:pPr>
              <w:widowControl w:val="0"/>
              <w:rPr>
                <w:rFonts w:ascii="Garamond" w:hAnsi="Garamond" w:cs="Arial"/>
                <w:color w:val="000000"/>
                <w:sz w:val="22"/>
                <w:szCs w:val="22"/>
              </w:rPr>
            </w:pPr>
            <w:r w:rsidRPr="005E52DE">
              <w:rPr>
                <w:rFonts w:ascii="Garamond" w:hAnsi="Garamond" w:cs="Arial"/>
                <w:color w:val="000000"/>
                <w:sz w:val="22"/>
                <w:szCs w:val="22"/>
              </w:rPr>
              <w:t>Текстовое поле</w:t>
            </w:r>
          </w:p>
        </w:tc>
      </w:tr>
    </w:tbl>
    <w:p w:rsidR="005E52DE" w:rsidRPr="005E52DE" w:rsidRDefault="005E52DE" w:rsidP="005E52DE">
      <w:pPr>
        <w:spacing w:after="120"/>
        <w:ind w:firstLine="578"/>
        <w:jc w:val="both"/>
        <w:rPr>
          <w:rFonts w:ascii="Garamond" w:hAnsi="Garamond"/>
          <w:sz w:val="22"/>
          <w:szCs w:val="22"/>
        </w:rPr>
      </w:pPr>
    </w:p>
    <w:p w:rsidR="005E52DE" w:rsidRPr="005E52DE" w:rsidRDefault="00484864" w:rsidP="00484864">
      <w:pPr>
        <w:rPr>
          <w:rFonts w:ascii="Garamond" w:hAnsi="Garamond"/>
          <w:sz w:val="22"/>
          <w:szCs w:val="22"/>
        </w:rPr>
      </w:pPr>
      <w:r>
        <w:rPr>
          <w:rFonts w:ascii="Garamond" w:hAnsi="Garamond"/>
          <w:sz w:val="22"/>
          <w:szCs w:val="22"/>
        </w:rPr>
        <w:t>….</w:t>
      </w:r>
    </w:p>
    <w:p w:rsidR="005E52DE" w:rsidRPr="005E52DE" w:rsidRDefault="005E52DE" w:rsidP="005E52DE">
      <w:pPr>
        <w:rPr>
          <w:rFonts w:ascii="Garamond" w:hAnsi="Garamond"/>
          <w:sz w:val="22"/>
          <w:szCs w:val="22"/>
        </w:rPr>
      </w:pPr>
    </w:p>
    <w:p w:rsidR="005E52DE" w:rsidRPr="005E52DE" w:rsidRDefault="005E52DE" w:rsidP="005E52DE">
      <w:pPr>
        <w:rPr>
          <w:rFonts w:ascii="Garamond" w:hAnsi="Garamond"/>
          <w:sz w:val="22"/>
          <w:szCs w:val="22"/>
        </w:rPr>
      </w:pPr>
    </w:p>
    <w:p w:rsidR="006D740F" w:rsidRDefault="006D740F" w:rsidP="005E52DE">
      <w:pPr>
        <w:rPr>
          <w:rFonts w:ascii="Garamond" w:hAnsi="Garamond"/>
          <w:sz w:val="22"/>
          <w:szCs w:val="22"/>
        </w:rPr>
        <w:sectPr w:rsidR="006D740F" w:rsidSect="005E52DE">
          <w:pgSz w:w="11906" w:h="16838"/>
          <w:pgMar w:top="1134" w:right="850" w:bottom="1134" w:left="1701" w:header="708" w:footer="708" w:gutter="0"/>
          <w:cols w:space="708"/>
          <w:docGrid w:linePitch="360"/>
        </w:sectPr>
      </w:pPr>
    </w:p>
    <w:p w:rsidR="006D740F" w:rsidRPr="00D41C2A" w:rsidRDefault="006D740F" w:rsidP="00D41C2A">
      <w:pPr>
        <w:rPr>
          <w:rFonts w:ascii="Garamond" w:hAnsi="Garamond"/>
          <w:b/>
          <w:bCs/>
        </w:rPr>
      </w:pPr>
      <w:r w:rsidRPr="00D41C2A">
        <w:rPr>
          <w:rFonts w:ascii="Garamond" w:hAnsi="Garamond"/>
          <w:b/>
          <w:bCs/>
        </w:rPr>
        <w:t>Действующая редакция</w:t>
      </w:r>
    </w:p>
    <w:p w:rsidR="006D740F" w:rsidRPr="006D740F" w:rsidRDefault="006D740F" w:rsidP="006D740F">
      <w:pPr>
        <w:jc w:val="right"/>
        <w:rPr>
          <w:rFonts w:ascii="Garamond" w:hAnsi="Garamond"/>
          <w:b/>
          <w:bCs/>
          <w:sz w:val="20"/>
          <w:szCs w:val="20"/>
        </w:rPr>
      </w:pPr>
    </w:p>
    <w:p w:rsidR="006D740F" w:rsidRPr="008332D0" w:rsidRDefault="006D740F" w:rsidP="006D740F">
      <w:pPr>
        <w:jc w:val="right"/>
        <w:rPr>
          <w:rFonts w:ascii="Garamond" w:hAnsi="Garamond"/>
          <w:b/>
          <w:bCs/>
          <w:sz w:val="22"/>
          <w:szCs w:val="22"/>
        </w:rPr>
      </w:pPr>
      <w:r w:rsidRPr="008332D0">
        <w:rPr>
          <w:rFonts w:ascii="Garamond" w:hAnsi="Garamond"/>
          <w:b/>
          <w:bCs/>
          <w:sz w:val="22"/>
          <w:szCs w:val="22"/>
        </w:rPr>
        <w:t>Приложение 4.3</w:t>
      </w:r>
    </w:p>
    <w:p w:rsidR="006D740F" w:rsidRPr="008332D0" w:rsidRDefault="006D740F" w:rsidP="006D740F">
      <w:pPr>
        <w:jc w:val="center"/>
        <w:rPr>
          <w:rFonts w:ascii="Garamond" w:hAnsi="Garamond"/>
          <w:b/>
          <w:sz w:val="22"/>
          <w:szCs w:val="22"/>
        </w:rPr>
      </w:pPr>
    </w:p>
    <w:p w:rsidR="006D740F" w:rsidRPr="008332D0" w:rsidRDefault="006D740F" w:rsidP="006D740F">
      <w:pPr>
        <w:jc w:val="center"/>
        <w:rPr>
          <w:rFonts w:ascii="Garamond" w:hAnsi="Garamond"/>
          <w:b/>
          <w:bCs/>
          <w:sz w:val="22"/>
          <w:szCs w:val="22"/>
        </w:rPr>
      </w:pPr>
      <w:r w:rsidRPr="008332D0">
        <w:rPr>
          <w:rFonts w:ascii="Garamond" w:hAnsi="Garamond"/>
          <w:b/>
          <w:sz w:val="22"/>
          <w:szCs w:val="22"/>
        </w:rPr>
        <w:t xml:space="preserve">РЕЕСТР ЗАКЛЮЧЕННЫХ </w:t>
      </w:r>
      <w:r w:rsidRPr="008332D0">
        <w:rPr>
          <w:rFonts w:ascii="Garamond" w:hAnsi="Garamond"/>
          <w:b/>
          <w:bCs/>
          <w:sz w:val="22"/>
          <w:szCs w:val="22"/>
        </w:rPr>
        <w:t>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6D740F" w:rsidRPr="008332D0" w:rsidRDefault="006D740F" w:rsidP="006D740F">
      <w:pPr>
        <w:widowControl w:val="0"/>
        <w:rPr>
          <w:rFonts w:ascii="Garamond" w:hAnsi="Garamond"/>
          <w:sz w:val="22"/>
          <w:szCs w:val="22"/>
        </w:rPr>
      </w:pPr>
    </w:p>
    <w:tbl>
      <w:tblPr>
        <w:tblW w:w="155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293"/>
        <w:gridCol w:w="1861"/>
        <w:gridCol w:w="1854"/>
        <w:gridCol w:w="1085"/>
        <w:gridCol w:w="1343"/>
        <w:gridCol w:w="1560"/>
        <w:gridCol w:w="1359"/>
        <w:gridCol w:w="1650"/>
        <w:gridCol w:w="1519"/>
        <w:gridCol w:w="1369"/>
      </w:tblGrid>
      <w:tr w:rsidR="006D740F" w:rsidRPr="008332D0" w:rsidTr="00B216A4">
        <w:trPr>
          <w:trHeight w:val="628"/>
        </w:trPr>
        <w:tc>
          <w:tcPr>
            <w:tcW w:w="627"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 п/п</w:t>
            </w:r>
          </w:p>
        </w:tc>
        <w:tc>
          <w:tcPr>
            <w:tcW w:w="1293"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Код участника оптового рынка</w:t>
            </w:r>
          </w:p>
        </w:tc>
        <w:tc>
          <w:tcPr>
            <w:tcW w:w="1861"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Наименование участника оптового рынка – поручителя</w:t>
            </w:r>
          </w:p>
        </w:tc>
        <w:tc>
          <w:tcPr>
            <w:tcW w:w="1854"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Наименование участника оптового рынка – должника</w:t>
            </w:r>
          </w:p>
        </w:tc>
        <w:tc>
          <w:tcPr>
            <w:tcW w:w="1085"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Номер договора</w:t>
            </w:r>
          </w:p>
        </w:tc>
        <w:tc>
          <w:tcPr>
            <w:tcW w:w="1343"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Дата заключения договора</w:t>
            </w:r>
          </w:p>
        </w:tc>
        <w:tc>
          <w:tcPr>
            <w:tcW w:w="1560"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Код ГТП генерации ВИЭ</w:t>
            </w:r>
          </w:p>
        </w:tc>
        <w:tc>
          <w:tcPr>
            <w:tcW w:w="1359"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Вид объекта генерации</w:t>
            </w:r>
          </w:p>
        </w:tc>
        <w:tc>
          <w:tcPr>
            <w:tcW w:w="1650"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Местонахождение объекта генерации / ценовая зона</w:t>
            </w:r>
          </w:p>
        </w:tc>
        <w:tc>
          <w:tcPr>
            <w:tcW w:w="1519"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Установленная мощность, МВт</w:t>
            </w:r>
          </w:p>
        </w:tc>
        <w:tc>
          <w:tcPr>
            <w:tcW w:w="1369"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Год начала поставки мощности</w:t>
            </w:r>
          </w:p>
        </w:tc>
      </w:tr>
      <w:tr w:rsidR="006D740F" w:rsidRPr="008332D0" w:rsidTr="00B216A4">
        <w:trPr>
          <w:trHeight w:val="354"/>
        </w:trPr>
        <w:tc>
          <w:tcPr>
            <w:tcW w:w="627" w:type="dxa"/>
          </w:tcPr>
          <w:p w:rsidR="006D740F" w:rsidRPr="008332D0" w:rsidRDefault="006D740F" w:rsidP="00B216A4">
            <w:pPr>
              <w:rPr>
                <w:rFonts w:ascii="Garamond" w:hAnsi="Garamond"/>
                <w:sz w:val="22"/>
                <w:szCs w:val="22"/>
              </w:rPr>
            </w:pPr>
          </w:p>
        </w:tc>
        <w:tc>
          <w:tcPr>
            <w:tcW w:w="1293" w:type="dxa"/>
          </w:tcPr>
          <w:p w:rsidR="006D740F" w:rsidRPr="008332D0" w:rsidRDefault="006D740F" w:rsidP="00B216A4">
            <w:pPr>
              <w:rPr>
                <w:rFonts w:ascii="Garamond" w:hAnsi="Garamond"/>
                <w:sz w:val="22"/>
                <w:szCs w:val="22"/>
                <w:highlight w:val="yellow"/>
              </w:rPr>
            </w:pPr>
          </w:p>
        </w:tc>
        <w:tc>
          <w:tcPr>
            <w:tcW w:w="1861" w:type="dxa"/>
          </w:tcPr>
          <w:p w:rsidR="006D740F" w:rsidRPr="008332D0" w:rsidRDefault="006D740F" w:rsidP="00B216A4">
            <w:pPr>
              <w:rPr>
                <w:rFonts w:ascii="Garamond" w:hAnsi="Garamond"/>
                <w:sz w:val="22"/>
                <w:szCs w:val="22"/>
              </w:rPr>
            </w:pPr>
          </w:p>
        </w:tc>
        <w:tc>
          <w:tcPr>
            <w:tcW w:w="1854" w:type="dxa"/>
          </w:tcPr>
          <w:p w:rsidR="006D740F" w:rsidRPr="008332D0" w:rsidRDefault="006D740F" w:rsidP="00B216A4">
            <w:pPr>
              <w:rPr>
                <w:rFonts w:ascii="Garamond" w:hAnsi="Garamond"/>
                <w:sz w:val="22"/>
                <w:szCs w:val="22"/>
              </w:rPr>
            </w:pPr>
          </w:p>
        </w:tc>
        <w:tc>
          <w:tcPr>
            <w:tcW w:w="1085" w:type="dxa"/>
          </w:tcPr>
          <w:p w:rsidR="006D740F" w:rsidRPr="008332D0" w:rsidRDefault="006D740F" w:rsidP="00B216A4">
            <w:pPr>
              <w:rPr>
                <w:rFonts w:ascii="Garamond" w:hAnsi="Garamond"/>
                <w:sz w:val="22"/>
                <w:szCs w:val="22"/>
              </w:rPr>
            </w:pPr>
          </w:p>
        </w:tc>
        <w:tc>
          <w:tcPr>
            <w:tcW w:w="1343" w:type="dxa"/>
          </w:tcPr>
          <w:p w:rsidR="006D740F" w:rsidRPr="008332D0" w:rsidRDefault="006D740F" w:rsidP="00B216A4">
            <w:pPr>
              <w:rPr>
                <w:rFonts w:ascii="Garamond" w:hAnsi="Garamond"/>
                <w:sz w:val="22"/>
                <w:szCs w:val="22"/>
              </w:rPr>
            </w:pPr>
          </w:p>
        </w:tc>
        <w:tc>
          <w:tcPr>
            <w:tcW w:w="1560" w:type="dxa"/>
          </w:tcPr>
          <w:p w:rsidR="006D740F" w:rsidRPr="008332D0" w:rsidRDefault="006D740F" w:rsidP="00B216A4">
            <w:pPr>
              <w:rPr>
                <w:rFonts w:ascii="Garamond" w:hAnsi="Garamond"/>
                <w:sz w:val="22"/>
                <w:szCs w:val="22"/>
              </w:rPr>
            </w:pPr>
          </w:p>
        </w:tc>
        <w:tc>
          <w:tcPr>
            <w:tcW w:w="1359" w:type="dxa"/>
          </w:tcPr>
          <w:p w:rsidR="006D740F" w:rsidRPr="008332D0" w:rsidRDefault="006D740F" w:rsidP="00B216A4">
            <w:pPr>
              <w:rPr>
                <w:rFonts w:ascii="Garamond" w:hAnsi="Garamond"/>
                <w:sz w:val="22"/>
                <w:szCs w:val="22"/>
              </w:rPr>
            </w:pPr>
          </w:p>
        </w:tc>
        <w:tc>
          <w:tcPr>
            <w:tcW w:w="1650" w:type="dxa"/>
          </w:tcPr>
          <w:p w:rsidR="006D740F" w:rsidRPr="008332D0" w:rsidRDefault="006D740F" w:rsidP="00B216A4">
            <w:pPr>
              <w:rPr>
                <w:rFonts w:ascii="Garamond" w:hAnsi="Garamond"/>
                <w:sz w:val="22"/>
                <w:szCs w:val="22"/>
              </w:rPr>
            </w:pPr>
          </w:p>
        </w:tc>
        <w:tc>
          <w:tcPr>
            <w:tcW w:w="1519" w:type="dxa"/>
          </w:tcPr>
          <w:p w:rsidR="006D740F" w:rsidRPr="008332D0" w:rsidRDefault="006D740F" w:rsidP="00B216A4">
            <w:pPr>
              <w:rPr>
                <w:rFonts w:ascii="Garamond" w:hAnsi="Garamond"/>
                <w:sz w:val="22"/>
                <w:szCs w:val="22"/>
              </w:rPr>
            </w:pPr>
          </w:p>
        </w:tc>
        <w:tc>
          <w:tcPr>
            <w:tcW w:w="1369" w:type="dxa"/>
          </w:tcPr>
          <w:p w:rsidR="006D740F" w:rsidRPr="008332D0" w:rsidRDefault="006D740F" w:rsidP="00B216A4">
            <w:pPr>
              <w:rPr>
                <w:rFonts w:ascii="Garamond" w:hAnsi="Garamond"/>
                <w:sz w:val="22"/>
                <w:szCs w:val="22"/>
              </w:rPr>
            </w:pPr>
          </w:p>
        </w:tc>
      </w:tr>
      <w:tr w:rsidR="006D740F" w:rsidRPr="008332D0" w:rsidTr="00B216A4">
        <w:trPr>
          <w:trHeight w:val="339"/>
        </w:trPr>
        <w:tc>
          <w:tcPr>
            <w:tcW w:w="627" w:type="dxa"/>
          </w:tcPr>
          <w:p w:rsidR="006D740F" w:rsidRPr="008332D0" w:rsidRDefault="006D740F" w:rsidP="00B216A4">
            <w:pPr>
              <w:rPr>
                <w:rFonts w:ascii="Garamond" w:hAnsi="Garamond"/>
                <w:sz w:val="22"/>
                <w:szCs w:val="22"/>
              </w:rPr>
            </w:pPr>
          </w:p>
        </w:tc>
        <w:tc>
          <w:tcPr>
            <w:tcW w:w="1293" w:type="dxa"/>
          </w:tcPr>
          <w:p w:rsidR="006D740F" w:rsidRPr="008332D0" w:rsidRDefault="006D740F" w:rsidP="00B216A4">
            <w:pPr>
              <w:rPr>
                <w:rFonts w:ascii="Garamond" w:hAnsi="Garamond"/>
                <w:sz w:val="22"/>
                <w:szCs w:val="22"/>
                <w:highlight w:val="yellow"/>
              </w:rPr>
            </w:pPr>
          </w:p>
        </w:tc>
        <w:tc>
          <w:tcPr>
            <w:tcW w:w="1861" w:type="dxa"/>
          </w:tcPr>
          <w:p w:rsidR="006D740F" w:rsidRPr="008332D0" w:rsidRDefault="006D740F" w:rsidP="00B216A4">
            <w:pPr>
              <w:rPr>
                <w:rFonts w:ascii="Garamond" w:hAnsi="Garamond"/>
                <w:sz w:val="22"/>
                <w:szCs w:val="22"/>
              </w:rPr>
            </w:pPr>
          </w:p>
        </w:tc>
        <w:tc>
          <w:tcPr>
            <w:tcW w:w="1854" w:type="dxa"/>
          </w:tcPr>
          <w:p w:rsidR="006D740F" w:rsidRPr="008332D0" w:rsidRDefault="006D740F" w:rsidP="00B216A4">
            <w:pPr>
              <w:rPr>
                <w:rFonts w:ascii="Garamond" w:hAnsi="Garamond"/>
                <w:sz w:val="22"/>
                <w:szCs w:val="22"/>
              </w:rPr>
            </w:pPr>
          </w:p>
        </w:tc>
        <w:tc>
          <w:tcPr>
            <w:tcW w:w="1085" w:type="dxa"/>
          </w:tcPr>
          <w:p w:rsidR="006D740F" w:rsidRPr="008332D0" w:rsidRDefault="006D740F" w:rsidP="00B216A4">
            <w:pPr>
              <w:rPr>
                <w:rFonts w:ascii="Garamond" w:hAnsi="Garamond"/>
                <w:sz w:val="22"/>
                <w:szCs w:val="22"/>
              </w:rPr>
            </w:pPr>
          </w:p>
        </w:tc>
        <w:tc>
          <w:tcPr>
            <w:tcW w:w="1343" w:type="dxa"/>
          </w:tcPr>
          <w:p w:rsidR="006D740F" w:rsidRPr="008332D0" w:rsidRDefault="006D740F" w:rsidP="00B216A4">
            <w:pPr>
              <w:rPr>
                <w:rFonts w:ascii="Garamond" w:hAnsi="Garamond"/>
                <w:sz w:val="22"/>
                <w:szCs w:val="22"/>
              </w:rPr>
            </w:pPr>
          </w:p>
        </w:tc>
        <w:tc>
          <w:tcPr>
            <w:tcW w:w="1560" w:type="dxa"/>
          </w:tcPr>
          <w:p w:rsidR="006D740F" w:rsidRPr="008332D0" w:rsidRDefault="006D740F" w:rsidP="00B216A4">
            <w:pPr>
              <w:rPr>
                <w:rFonts w:ascii="Garamond" w:hAnsi="Garamond"/>
                <w:sz w:val="22"/>
                <w:szCs w:val="22"/>
              </w:rPr>
            </w:pPr>
          </w:p>
        </w:tc>
        <w:tc>
          <w:tcPr>
            <w:tcW w:w="1359" w:type="dxa"/>
          </w:tcPr>
          <w:p w:rsidR="006D740F" w:rsidRPr="008332D0" w:rsidRDefault="006D740F" w:rsidP="00B216A4">
            <w:pPr>
              <w:rPr>
                <w:rFonts w:ascii="Garamond" w:hAnsi="Garamond"/>
                <w:sz w:val="22"/>
                <w:szCs w:val="22"/>
              </w:rPr>
            </w:pPr>
          </w:p>
        </w:tc>
        <w:tc>
          <w:tcPr>
            <w:tcW w:w="1650" w:type="dxa"/>
          </w:tcPr>
          <w:p w:rsidR="006D740F" w:rsidRPr="008332D0" w:rsidRDefault="006D740F" w:rsidP="00B216A4">
            <w:pPr>
              <w:rPr>
                <w:rFonts w:ascii="Garamond" w:hAnsi="Garamond"/>
                <w:sz w:val="22"/>
                <w:szCs w:val="22"/>
              </w:rPr>
            </w:pPr>
          </w:p>
        </w:tc>
        <w:tc>
          <w:tcPr>
            <w:tcW w:w="1519" w:type="dxa"/>
          </w:tcPr>
          <w:p w:rsidR="006D740F" w:rsidRPr="008332D0" w:rsidRDefault="006D740F" w:rsidP="00B216A4">
            <w:pPr>
              <w:rPr>
                <w:rFonts w:ascii="Garamond" w:hAnsi="Garamond"/>
                <w:sz w:val="22"/>
                <w:szCs w:val="22"/>
              </w:rPr>
            </w:pPr>
          </w:p>
        </w:tc>
        <w:tc>
          <w:tcPr>
            <w:tcW w:w="1369" w:type="dxa"/>
          </w:tcPr>
          <w:p w:rsidR="006D740F" w:rsidRPr="008332D0" w:rsidRDefault="006D740F" w:rsidP="00B216A4">
            <w:pPr>
              <w:rPr>
                <w:rFonts w:ascii="Garamond" w:hAnsi="Garamond"/>
                <w:sz w:val="22"/>
                <w:szCs w:val="22"/>
              </w:rPr>
            </w:pPr>
          </w:p>
        </w:tc>
      </w:tr>
      <w:tr w:rsidR="006D740F" w:rsidRPr="008332D0" w:rsidTr="00B216A4">
        <w:trPr>
          <w:trHeight w:val="354"/>
        </w:trPr>
        <w:tc>
          <w:tcPr>
            <w:tcW w:w="627" w:type="dxa"/>
          </w:tcPr>
          <w:p w:rsidR="006D740F" w:rsidRPr="008332D0" w:rsidRDefault="006D740F" w:rsidP="00B216A4">
            <w:pPr>
              <w:rPr>
                <w:rFonts w:ascii="Garamond" w:hAnsi="Garamond"/>
                <w:sz w:val="22"/>
                <w:szCs w:val="22"/>
              </w:rPr>
            </w:pPr>
          </w:p>
        </w:tc>
        <w:tc>
          <w:tcPr>
            <w:tcW w:w="1293" w:type="dxa"/>
          </w:tcPr>
          <w:p w:rsidR="006D740F" w:rsidRPr="008332D0" w:rsidRDefault="006D740F" w:rsidP="00B216A4">
            <w:pPr>
              <w:rPr>
                <w:rFonts w:ascii="Garamond" w:hAnsi="Garamond"/>
                <w:sz w:val="22"/>
                <w:szCs w:val="22"/>
                <w:highlight w:val="yellow"/>
              </w:rPr>
            </w:pPr>
          </w:p>
        </w:tc>
        <w:tc>
          <w:tcPr>
            <w:tcW w:w="1861" w:type="dxa"/>
          </w:tcPr>
          <w:p w:rsidR="006D740F" w:rsidRPr="008332D0" w:rsidRDefault="006D740F" w:rsidP="00B216A4">
            <w:pPr>
              <w:rPr>
                <w:rFonts w:ascii="Garamond" w:hAnsi="Garamond"/>
                <w:sz w:val="22"/>
                <w:szCs w:val="22"/>
              </w:rPr>
            </w:pPr>
          </w:p>
        </w:tc>
        <w:tc>
          <w:tcPr>
            <w:tcW w:w="1854" w:type="dxa"/>
          </w:tcPr>
          <w:p w:rsidR="006D740F" w:rsidRPr="008332D0" w:rsidRDefault="006D740F" w:rsidP="00B216A4">
            <w:pPr>
              <w:rPr>
                <w:rFonts w:ascii="Garamond" w:hAnsi="Garamond"/>
                <w:sz w:val="22"/>
                <w:szCs w:val="22"/>
              </w:rPr>
            </w:pPr>
          </w:p>
        </w:tc>
        <w:tc>
          <w:tcPr>
            <w:tcW w:w="1085" w:type="dxa"/>
          </w:tcPr>
          <w:p w:rsidR="006D740F" w:rsidRPr="008332D0" w:rsidRDefault="006D740F" w:rsidP="00B216A4">
            <w:pPr>
              <w:rPr>
                <w:rFonts w:ascii="Garamond" w:hAnsi="Garamond"/>
                <w:sz w:val="22"/>
                <w:szCs w:val="22"/>
              </w:rPr>
            </w:pPr>
          </w:p>
        </w:tc>
        <w:tc>
          <w:tcPr>
            <w:tcW w:w="1343" w:type="dxa"/>
          </w:tcPr>
          <w:p w:rsidR="006D740F" w:rsidRPr="008332D0" w:rsidRDefault="006D740F" w:rsidP="00B216A4">
            <w:pPr>
              <w:rPr>
                <w:rFonts w:ascii="Garamond" w:hAnsi="Garamond"/>
                <w:sz w:val="22"/>
                <w:szCs w:val="22"/>
              </w:rPr>
            </w:pPr>
          </w:p>
        </w:tc>
        <w:tc>
          <w:tcPr>
            <w:tcW w:w="1560" w:type="dxa"/>
          </w:tcPr>
          <w:p w:rsidR="006D740F" w:rsidRPr="008332D0" w:rsidRDefault="006D740F" w:rsidP="00B216A4">
            <w:pPr>
              <w:rPr>
                <w:rFonts w:ascii="Garamond" w:hAnsi="Garamond"/>
                <w:sz w:val="22"/>
                <w:szCs w:val="22"/>
              </w:rPr>
            </w:pPr>
          </w:p>
        </w:tc>
        <w:tc>
          <w:tcPr>
            <w:tcW w:w="1359" w:type="dxa"/>
          </w:tcPr>
          <w:p w:rsidR="006D740F" w:rsidRPr="008332D0" w:rsidRDefault="006D740F" w:rsidP="00B216A4">
            <w:pPr>
              <w:rPr>
                <w:rFonts w:ascii="Garamond" w:hAnsi="Garamond"/>
                <w:sz w:val="22"/>
                <w:szCs w:val="22"/>
              </w:rPr>
            </w:pPr>
          </w:p>
        </w:tc>
        <w:tc>
          <w:tcPr>
            <w:tcW w:w="1650" w:type="dxa"/>
          </w:tcPr>
          <w:p w:rsidR="006D740F" w:rsidRPr="008332D0" w:rsidRDefault="006D740F" w:rsidP="00B216A4">
            <w:pPr>
              <w:rPr>
                <w:rFonts w:ascii="Garamond" w:hAnsi="Garamond"/>
                <w:sz w:val="22"/>
                <w:szCs w:val="22"/>
              </w:rPr>
            </w:pPr>
          </w:p>
        </w:tc>
        <w:tc>
          <w:tcPr>
            <w:tcW w:w="1519" w:type="dxa"/>
          </w:tcPr>
          <w:p w:rsidR="006D740F" w:rsidRPr="008332D0" w:rsidRDefault="006D740F" w:rsidP="00B216A4">
            <w:pPr>
              <w:rPr>
                <w:rFonts w:ascii="Garamond" w:hAnsi="Garamond"/>
                <w:sz w:val="22"/>
                <w:szCs w:val="22"/>
              </w:rPr>
            </w:pPr>
          </w:p>
        </w:tc>
        <w:tc>
          <w:tcPr>
            <w:tcW w:w="1369" w:type="dxa"/>
          </w:tcPr>
          <w:p w:rsidR="006D740F" w:rsidRPr="008332D0" w:rsidRDefault="006D740F" w:rsidP="00B216A4">
            <w:pPr>
              <w:rPr>
                <w:rFonts w:ascii="Garamond" w:hAnsi="Garamond"/>
                <w:sz w:val="22"/>
                <w:szCs w:val="22"/>
              </w:rPr>
            </w:pPr>
          </w:p>
        </w:tc>
      </w:tr>
    </w:tbl>
    <w:p w:rsidR="006D740F" w:rsidRPr="006D740F" w:rsidRDefault="006D740F" w:rsidP="006D740F">
      <w:pPr>
        <w:jc w:val="right"/>
        <w:rPr>
          <w:rFonts w:ascii="Garamond" w:hAnsi="Garamond"/>
          <w:b/>
          <w:sz w:val="20"/>
          <w:szCs w:val="20"/>
        </w:rPr>
      </w:pPr>
    </w:p>
    <w:p w:rsidR="006D740F" w:rsidRPr="006D740F" w:rsidRDefault="006D740F" w:rsidP="006D740F">
      <w:pPr>
        <w:jc w:val="right"/>
        <w:rPr>
          <w:rFonts w:ascii="Garamond" w:hAnsi="Garamond"/>
          <w:b/>
          <w:sz w:val="20"/>
          <w:szCs w:val="20"/>
        </w:rPr>
      </w:pPr>
    </w:p>
    <w:p w:rsidR="006D740F" w:rsidRPr="008332D0" w:rsidRDefault="006D740F" w:rsidP="00D41C2A">
      <w:pPr>
        <w:rPr>
          <w:rFonts w:ascii="Garamond" w:hAnsi="Garamond"/>
          <w:b/>
          <w:bCs/>
        </w:rPr>
      </w:pPr>
      <w:r w:rsidRPr="008332D0">
        <w:rPr>
          <w:rFonts w:ascii="Garamond" w:hAnsi="Garamond"/>
          <w:b/>
          <w:bCs/>
        </w:rPr>
        <w:t>Предлагаемая редакция</w:t>
      </w:r>
    </w:p>
    <w:p w:rsidR="006D740F" w:rsidRPr="006D740F" w:rsidRDefault="006D740F" w:rsidP="006D740F">
      <w:pPr>
        <w:jc w:val="right"/>
        <w:rPr>
          <w:rFonts w:ascii="Garamond" w:hAnsi="Garamond"/>
          <w:b/>
          <w:bCs/>
          <w:sz w:val="20"/>
          <w:szCs w:val="20"/>
        </w:rPr>
      </w:pPr>
    </w:p>
    <w:p w:rsidR="006D740F" w:rsidRPr="008332D0" w:rsidRDefault="006D740F" w:rsidP="006D740F">
      <w:pPr>
        <w:jc w:val="right"/>
        <w:rPr>
          <w:rFonts w:ascii="Garamond" w:hAnsi="Garamond"/>
          <w:b/>
          <w:bCs/>
          <w:sz w:val="22"/>
          <w:szCs w:val="22"/>
        </w:rPr>
      </w:pPr>
      <w:r w:rsidRPr="008332D0">
        <w:rPr>
          <w:rFonts w:ascii="Garamond" w:hAnsi="Garamond"/>
          <w:b/>
          <w:bCs/>
          <w:sz w:val="22"/>
          <w:szCs w:val="22"/>
        </w:rPr>
        <w:t>Приложение 4.3</w:t>
      </w:r>
    </w:p>
    <w:p w:rsidR="006D740F" w:rsidRPr="008332D0" w:rsidRDefault="006D740F" w:rsidP="006D740F">
      <w:pPr>
        <w:jc w:val="center"/>
        <w:rPr>
          <w:rFonts w:ascii="Garamond" w:hAnsi="Garamond"/>
          <w:b/>
          <w:sz w:val="22"/>
          <w:szCs w:val="22"/>
        </w:rPr>
      </w:pPr>
    </w:p>
    <w:p w:rsidR="006D740F" w:rsidRPr="008332D0" w:rsidRDefault="006D740F" w:rsidP="006D740F">
      <w:pPr>
        <w:jc w:val="center"/>
        <w:rPr>
          <w:rFonts w:ascii="Garamond" w:hAnsi="Garamond"/>
          <w:b/>
          <w:bCs/>
          <w:sz w:val="22"/>
          <w:szCs w:val="22"/>
        </w:rPr>
      </w:pPr>
      <w:r w:rsidRPr="008332D0">
        <w:rPr>
          <w:rFonts w:ascii="Garamond" w:hAnsi="Garamond"/>
          <w:b/>
          <w:sz w:val="22"/>
          <w:szCs w:val="22"/>
        </w:rPr>
        <w:t xml:space="preserve">РЕЕСТР ЗАКЛЮЧЕННЫХ </w:t>
      </w:r>
      <w:r w:rsidRPr="008332D0">
        <w:rPr>
          <w:rFonts w:ascii="Garamond" w:hAnsi="Garamond"/>
          <w:b/>
          <w:bCs/>
          <w:sz w:val="22"/>
          <w:szCs w:val="22"/>
        </w:rPr>
        <w:t>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6D740F" w:rsidRPr="008332D0" w:rsidRDefault="006D740F" w:rsidP="006D740F">
      <w:pPr>
        <w:widowControl w:val="0"/>
        <w:rPr>
          <w:rFonts w:ascii="Garamond" w:hAnsi="Garamond"/>
          <w:sz w:val="22"/>
          <w:szCs w:val="22"/>
        </w:rPr>
      </w:pPr>
    </w:p>
    <w:tbl>
      <w:tblPr>
        <w:tblW w:w="155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355"/>
        <w:gridCol w:w="1799"/>
        <w:gridCol w:w="1854"/>
        <w:gridCol w:w="1085"/>
        <w:gridCol w:w="1343"/>
        <w:gridCol w:w="1560"/>
        <w:gridCol w:w="1359"/>
        <w:gridCol w:w="1650"/>
        <w:gridCol w:w="1519"/>
        <w:gridCol w:w="1369"/>
      </w:tblGrid>
      <w:tr w:rsidR="006D740F" w:rsidRPr="008332D0" w:rsidTr="006D740F">
        <w:trPr>
          <w:trHeight w:val="628"/>
        </w:trPr>
        <w:tc>
          <w:tcPr>
            <w:tcW w:w="627"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 п/п</w:t>
            </w:r>
          </w:p>
        </w:tc>
        <w:tc>
          <w:tcPr>
            <w:tcW w:w="1355" w:type="dxa"/>
            <w:shd w:val="clear" w:color="auto" w:fill="BFBFBF"/>
            <w:vAlign w:val="center"/>
          </w:tcPr>
          <w:p w:rsidR="006D740F" w:rsidRPr="008332D0" w:rsidRDefault="006D740F" w:rsidP="008332D0">
            <w:pPr>
              <w:jc w:val="center"/>
              <w:rPr>
                <w:rFonts w:ascii="Garamond" w:hAnsi="Garamond"/>
                <w:b/>
                <w:sz w:val="22"/>
                <w:szCs w:val="22"/>
              </w:rPr>
            </w:pPr>
            <w:r w:rsidRPr="008332D0">
              <w:rPr>
                <w:rFonts w:ascii="Garamond" w:hAnsi="Garamond"/>
                <w:b/>
                <w:sz w:val="22"/>
                <w:szCs w:val="22"/>
              </w:rPr>
              <w:t xml:space="preserve">Код участника оптового рынка </w:t>
            </w:r>
            <w:r w:rsidR="008332D0" w:rsidRPr="008332D0">
              <w:rPr>
                <w:rFonts w:ascii="Garamond" w:hAnsi="Garamond"/>
                <w:b/>
                <w:sz w:val="22"/>
                <w:szCs w:val="22"/>
                <w:highlight w:val="yellow"/>
              </w:rPr>
              <w:t>–</w:t>
            </w:r>
            <w:r w:rsidRPr="008332D0">
              <w:rPr>
                <w:rFonts w:ascii="Garamond" w:hAnsi="Garamond"/>
                <w:b/>
                <w:sz w:val="22"/>
                <w:szCs w:val="22"/>
                <w:highlight w:val="yellow"/>
              </w:rPr>
              <w:t xml:space="preserve"> поручителя</w:t>
            </w:r>
          </w:p>
        </w:tc>
        <w:tc>
          <w:tcPr>
            <w:tcW w:w="1799"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Наименование участника оптового рынка – поручителя</w:t>
            </w:r>
          </w:p>
        </w:tc>
        <w:tc>
          <w:tcPr>
            <w:tcW w:w="1854"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Наименование участника оптового рынка – должника</w:t>
            </w:r>
          </w:p>
        </w:tc>
        <w:tc>
          <w:tcPr>
            <w:tcW w:w="1085"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Номер договора</w:t>
            </w:r>
          </w:p>
        </w:tc>
        <w:tc>
          <w:tcPr>
            <w:tcW w:w="1343"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Дата заключения договора</w:t>
            </w:r>
          </w:p>
        </w:tc>
        <w:tc>
          <w:tcPr>
            <w:tcW w:w="1560"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Код ГТП генерации ВИЭ</w:t>
            </w:r>
          </w:p>
        </w:tc>
        <w:tc>
          <w:tcPr>
            <w:tcW w:w="1359"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Вид объекта генерации</w:t>
            </w:r>
          </w:p>
        </w:tc>
        <w:tc>
          <w:tcPr>
            <w:tcW w:w="1650"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Местонахождение объекта генерации / ценовая зона</w:t>
            </w:r>
          </w:p>
        </w:tc>
        <w:tc>
          <w:tcPr>
            <w:tcW w:w="1519"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Установленная мощность, МВт</w:t>
            </w:r>
          </w:p>
        </w:tc>
        <w:tc>
          <w:tcPr>
            <w:tcW w:w="1369" w:type="dxa"/>
            <w:shd w:val="clear" w:color="auto" w:fill="BFBFBF"/>
            <w:vAlign w:val="center"/>
          </w:tcPr>
          <w:p w:rsidR="006D740F" w:rsidRPr="008332D0" w:rsidRDefault="006D740F" w:rsidP="00B216A4">
            <w:pPr>
              <w:jc w:val="center"/>
              <w:rPr>
                <w:rFonts w:ascii="Garamond" w:hAnsi="Garamond"/>
                <w:b/>
                <w:sz w:val="22"/>
                <w:szCs w:val="22"/>
              </w:rPr>
            </w:pPr>
            <w:r w:rsidRPr="008332D0">
              <w:rPr>
                <w:rFonts w:ascii="Garamond" w:hAnsi="Garamond"/>
                <w:b/>
                <w:sz w:val="22"/>
                <w:szCs w:val="22"/>
              </w:rPr>
              <w:t>Год начала поставки мощности</w:t>
            </w:r>
          </w:p>
        </w:tc>
      </w:tr>
      <w:tr w:rsidR="006D740F" w:rsidRPr="008332D0" w:rsidTr="006D740F">
        <w:trPr>
          <w:trHeight w:val="354"/>
        </w:trPr>
        <w:tc>
          <w:tcPr>
            <w:tcW w:w="627" w:type="dxa"/>
          </w:tcPr>
          <w:p w:rsidR="006D740F" w:rsidRPr="008332D0" w:rsidRDefault="006D740F" w:rsidP="00B216A4">
            <w:pPr>
              <w:rPr>
                <w:rFonts w:ascii="Garamond" w:hAnsi="Garamond"/>
                <w:sz w:val="22"/>
                <w:szCs w:val="22"/>
              </w:rPr>
            </w:pPr>
          </w:p>
        </w:tc>
        <w:tc>
          <w:tcPr>
            <w:tcW w:w="1355" w:type="dxa"/>
          </w:tcPr>
          <w:p w:rsidR="006D740F" w:rsidRPr="008332D0" w:rsidRDefault="006D740F" w:rsidP="00B216A4">
            <w:pPr>
              <w:rPr>
                <w:rFonts w:ascii="Garamond" w:hAnsi="Garamond"/>
                <w:sz w:val="22"/>
                <w:szCs w:val="22"/>
                <w:highlight w:val="yellow"/>
              </w:rPr>
            </w:pPr>
          </w:p>
        </w:tc>
        <w:tc>
          <w:tcPr>
            <w:tcW w:w="1799" w:type="dxa"/>
          </w:tcPr>
          <w:p w:rsidR="006D740F" w:rsidRPr="008332D0" w:rsidRDefault="006D740F" w:rsidP="00B216A4">
            <w:pPr>
              <w:rPr>
                <w:rFonts w:ascii="Garamond" w:hAnsi="Garamond"/>
                <w:sz w:val="22"/>
                <w:szCs w:val="22"/>
              </w:rPr>
            </w:pPr>
          </w:p>
        </w:tc>
        <w:tc>
          <w:tcPr>
            <w:tcW w:w="1854" w:type="dxa"/>
          </w:tcPr>
          <w:p w:rsidR="006D740F" w:rsidRPr="008332D0" w:rsidRDefault="006D740F" w:rsidP="00B216A4">
            <w:pPr>
              <w:rPr>
                <w:rFonts w:ascii="Garamond" w:hAnsi="Garamond"/>
                <w:sz w:val="22"/>
                <w:szCs w:val="22"/>
              </w:rPr>
            </w:pPr>
          </w:p>
        </w:tc>
        <w:tc>
          <w:tcPr>
            <w:tcW w:w="1085" w:type="dxa"/>
          </w:tcPr>
          <w:p w:rsidR="006D740F" w:rsidRPr="008332D0" w:rsidRDefault="006D740F" w:rsidP="00B216A4">
            <w:pPr>
              <w:rPr>
                <w:rFonts w:ascii="Garamond" w:hAnsi="Garamond"/>
                <w:sz w:val="22"/>
                <w:szCs w:val="22"/>
              </w:rPr>
            </w:pPr>
          </w:p>
        </w:tc>
        <w:tc>
          <w:tcPr>
            <w:tcW w:w="1343" w:type="dxa"/>
          </w:tcPr>
          <w:p w:rsidR="006D740F" w:rsidRPr="008332D0" w:rsidRDefault="006D740F" w:rsidP="00B216A4">
            <w:pPr>
              <w:rPr>
                <w:rFonts w:ascii="Garamond" w:hAnsi="Garamond"/>
                <w:sz w:val="22"/>
                <w:szCs w:val="22"/>
              </w:rPr>
            </w:pPr>
          </w:p>
        </w:tc>
        <w:tc>
          <w:tcPr>
            <w:tcW w:w="1560" w:type="dxa"/>
          </w:tcPr>
          <w:p w:rsidR="006D740F" w:rsidRPr="008332D0" w:rsidRDefault="006D740F" w:rsidP="00B216A4">
            <w:pPr>
              <w:rPr>
                <w:rFonts w:ascii="Garamond" w:hAnsi="Garamond"/>
                <w:sz w:val="22"/>
                <w:szCs w:val="22"/>
              </w:rPr>
            </w:pPr>
          </w:p>
        </w:tc>
        <w:tc>
          <w:tcPr>
            <w:tcW w:w="1359" w:type="dxa"/>
          </w:tcPr>
          <w:p w:rsidR="006D740F" w:rsidRPr="008332D0" w:rsidRDefault="006D740F" w:rsidP="00B216A4">
            <w:pPr>
              <w:rPr>
                <w:rFonts w:ascii="Garamond" w:hAnsi="Garamond"/>
                <w:sz w:val="22"/>
                <w:szCs w:val="22"/>
              </w:rPr>
            </w:pPr>
          </w:p>
        </w:tc>
        <w:tc>
          <w:tcPr>
            <w:tcW w:w="1650" w:type="dxa"/>
          </w:tcPr>
          <w:p w:rsidR="006D740F" w:rsidRPr="008332D0" w:rsidRDefault="006D740F" w:rsidP="00B216A4">
            <w:pPr>
              <w:rPr>
                <w:rFonts w:ascii="Garamond" w:hAnsi="Garamond"/>
                <w:sz w:val="22"/>
                <w:szCs w:val="22"/>
              </w:rPr>
            </w:pPr>
          </w:p>
        </w:tc>
        <w:tc>
          <w:tcPr>
            <w:tcW w:w="1519" w:type="dxa"/>
          </w:tcPr>
          <w:p w:rsidR="006D740F" w:rsidRPr="008332D0" w:rsidRDefault="006D740F" w:rsidP="00B216A4">
            <w:pPr>
              <w:rPr>
                <w:rFonts w:ascii="Garamond" w:hAnsi="Garamond"/>
                <w:sz w:val="22"/>
                <w:szCs w:val="22"/>
              </w:rPr>
            </w:pPr>
          </w:p>
        </w:tc>
        <w:tc>
          <w:tcPr>
            <w:tcW w:w="1369" w:type="dxa"/>
          </w:tcPr>
          <w:p w:rsidR="006D740F" w:rsidRPr="008332D0" w:rsidRDefault="006D740F" w:rsidP="00B216A4">
            <w:pPr>
              <w:rPr>
                <w:rFonts w:ascii="Garamond" w:hAnsi="Garamond"/>
                <w:sz w:val="22"/>
                <w:szCs w:val="22"/>
              </w:rPr>
            </w:pPr>
          </w:p>
        </w:tc>
      </w:tr>
      <w:tr w:rsidR="006D740F" w:rsidRPr="008332D0" w:rsidTr="006D740F">
        <w:trPr>
          <w:trHeight w:val="339"/>
        </w:trPr>
        <w:tc>
          <w:tcPr>
            <w:tcW w:w="627" w:type="dxa"/>
          </w:tcPr>
          <w:p w:rsidR="006D740F" w:rsidRPr="008332D0" w:rsidRDefault="006D740F" w:rsidP="00B216A4">
            <w:pPr>
              <w:rPr>
                <w:rFonts w:ascii="Garamond" w:hAnsi="Garamond"/>
                <w:sz w:val="22"/>
                <w:szCs w:val="22"/>
              </w:rPr>
            </w:pPr>
          </w:p>
        </w:tc>
        <w:tc>
          <w:tcPr>
            <w:tcW w:w="1355" w:type="dxa"/>
          </w:tcPr>
          <w:p w:rsidR="006D740F" w:rsidRPr="008332D0" w:rsidRDefault="006D740F" w:rsidP="00B216A4">
            <w:pPr>
              <w:rPr>
                <w:rFonts w:ascii="Garamond" w:hAnsi="Garamond"/>
                <w:sz w:val="22"/>
                <w:szCs w:val="22"/>
                <w:highlight w:val="yellow"/>
              </w:rPr>
            </w:pPr>
          </w:p>
        </w:tc>
        <w:tc>
          <w:tcPr>
            <w:tcW w:w="1799" w:type="dxa"/>
          </w:tcPr>
          <w:p w:rsidR="006D740F" w:rsidRPr="008332D0" w:rsidRDefault="006D740F" w:rsidP="00B216A4">
            <w:pPr>
              <w:rPr>
                <w:rFonts w:ascii="Garamond" w:hAnsi="Garamond"/>
                <w:sz w:val="22"/>
                <w:szCs w:val="22"/>
              </w:rPr>
            </w:pPr>
          </w:p>
        </w:tc>
        <w:tc>
          <w:tcPr>
            <w:tcW w:w="1854" w:type="dxa"/>
          </w:tcPr>
          <w:p w:rsidR="006D740F" w:rsidRPr="008332D0" w:rsidRDefault="006D740F" w:rsidP="00B216A4">
            <w:pPr>
              <w:rPr>
                <w:rFonts w:ascii="Garamond" w:hAnsi="Garamond"/>
                <w:sz w:val="22"/>
                <w:szCs w:val="22"/>
              </w:rPr>
            </w:pPr>
          </w:p>
        </w:tc>
        <w:tc>
          <w:tcPr>
            <w:tcW w:w="1085" w:type="dxa"/>
          </w:tcPr>
          <w:p w:rsidR="006D740F" w:rsidRPr="008332D0" w:rsidRDefault="006D740F" w:rsidP="00B216A4">
            <w:pPr>
              <w:rPr>
                <w:rFonts w:ascii="Garamond" w:hAnsi="Garamond"/>
                <w:sz w:val="22"/>
                <w:szCs w:val="22"/>
              </w:rPr>
            </w:pPr>
          </w:p>
        </w:tc>
        <w:tc>
          <w:tcPr>
            <w:tcW w:w="1343" w:type="dxa"/>
          </w:tcPr>
          <w:p w:rsidR="006D740F" w:rsidRPr="008332D0" w:rsidRDefault="006D740F" w:rsidP="00B216A4">
            <w:pPr>
              <w:rPr>
                <w:rFonts w:ascii="Garamond" w:hAnsi="Garamond"/>
                <w:sz w:val="22"/>
                <w:szCs w:val="22"/>
              </w:rPr>
            </w:pPr>
          </w:p>
        </w:tc>
        <w:tc>
          <w:tcPr>
            <w:tcW w:w="1560" w:type="dxa"/>
          </w:tcPr>
          <w:p w:rsidR="006D740F" w:rsidRPr="008332D0" w:rsidRDefault="006D740F" w:rsidP="00B216A4">
            <w:pPr>
              <w:rPr>
                <w:rFonts w:ascii="Garamond" w:hAnsi="Garamond"/>
                <w:sz w:val="22"/>
                <w:szCs w:val="22"/>
              </w:rPr>
            </w:pPr>
          </w:p>
        </w:tc>
        <w:tc>
          <w:tcPr>
            <w:tcW w:w="1359" w:type="dxa"/>
          </w:tcPr>
          <w:p w:rsidR="006D740F" w:rsidRPr="008332D0" w:rsidRDefault="006D740F" w:rsidP="00B216A4">
            <w:pPr>
              <w:rPr>
                <w:rFonts w:ascii="Garamond" w:hAnsi="Garamond"/>
                <w:sz w:val="22"/>
                <w:szCs w:val="22"/>
              </w:rPr>
            </w:pPr>
          </w:p>
        </w:tc>
        <w:tc>
          <w:tcPr>
            <w:tcW w:w="1650" w:type="dxa"/>
          </w:tcPr>
          <w:p w:rsidR="006D740F" w:rsidRPr="008332D0" w:rsidRDefault="006D740F" w:rsidP="00B216A4">
            <w:pPr>
              <w:rPr>
                <w:rFonts w:ascii="Garamond" w:hAnsi="Garamond"/>
                <w:sz w:val="22"/>
                <w:szCs w:val="22"/>
              </w:rPr>
            </w:pPr>
          </w:p>
        </w:tc>
        <w:tc>
          <w:tcPr>
            <w:tcW w:w="1519" w:type="dxa"/>
          </w:tcPr>
          <w:p w:rsidR="006D740F" w:rsidRPr="008332D0" w:rsidRDefault="006D740F" w:rsidP="00B216A4">
            <w:pPr>
              <w:rPr>
                <w:rFonts w:ascii="Garamond" w:hAnsi="Garamond"/>
                <w:sz w:val="22"/>
                <w:szCs w:val="22"/>
              </w:rPr>
            </w:pPr>
          </w:p>
        </w:tc>
        <w:tc>
          <w:tcPr>
            <w:tcW w:w="1369" w:type="dxa"/>
          </w:tcPr>
          <w:p w:rsidR="006D740F" w:rsidRPr="008332D0" w:rsidRDefault="006D740F" w:rsidP="00B216A4">
            <w:pPr>
              <w:rPr>
                <w:rFonts w:ascii="Garamond" w:hAnsi="Garamond"/>
                <w:sz w:val="22"/>
                <w:szCs w:val="22"/>
              </w:rPr>
            </w:pPr>
          </w:p>
        </w:tc>
      </w:tr>
      <w:tr w:rsidR="006D740F" w:rsidRPr="008332D0" w:rsidTr="006D740F">
        <w:trPr>
          <w:trHeight w:val="354"/>
        </w:trPr>
        <w:tc>
          <w:tcPr>
            <w:tcW w:w="627" w:type="dxa"/>
          </w:tcPr>
          <w:p w:rsidR="006D740F" w:rsidRPr="008332D0" w:rsidRDefault="006D740F" w:rsidP="00B216A4">
            <w:pPr>
              <w:rPr>
                <w:rFonts w:ascii="Garamond" w:hAnsi="Garamond"/>
                <w:sz w:val="22"/>
                <w:szCs w:val="22"/>
              </w:rPr>
            </w:pPr>
          </w:p>
        </w:tc>
        <w:tc>
          <w:tcPr>
            <w:tcW w:w="1355" w:type="dxa"/>
          </w:tcPr>
          <w:p w:rsidR="006D740F" w:rsidRPr="008332D0" w:rsidRDefault="006D740F" w:rsidP="00B216A4">
            <w:pPr>
              <w:rPr>
                <w:rFonts w:ascii="Garamond" w:hAnsi="Garamond"/>
                <w:sz w:val="22"/>
                <w:szCs w:val="22"/>
                <w:highlight w:val="yellow"/>
              </w:rPr>
            </w:pPr>
          </w:p>
        </w:tc>
        <w:tc>
          <w:tcPr>
            <w:tcW w:w="1799" w:type="dxa"/>
          </w:tcPr>
          <w:p w:rsidR="006D740F" w:rsidRPr="008332D0" w:rsidRDefault="006D740F" w:rsidP="00B216A4">
            <w:pPr>
              <w:rPr>
                <w:rFonts w:ascii="Garamond" w:hAnsi="Garamond"/>
                <w:sz w:val="22"/>
                <w:szCs w:val="22"/>
              </w:rPr>
            </w:pPr>
          </w:p>
        </w:tc>
        <w:tc>
          <w:tcPr>
            <w:tcW w:w="1854" w:type="dxa"/>
          </w:tcPr>
          <w:p w:rsidR="006D740F" w:rsidRPr="008332D0" w:rsidRDefault="006D740F" w:rsidP="00B216A4">
            <w:pPr>
              <w:rPr>
                <w:rFonts w:ascii="Garamond" w:hAnsi="Garamond"/>
                <w:sz w:val="22"/>
                <w:szCs w:val="22"/>
              </w:rPr>
            </w:pPr>
          </w:p>
        </w:tc>
        <w:tc>
          <w:tcPr>
            <w:tcW w:w="1085" w:type="dxa"/>
          </w:tcPr>
          <w:p w:rsidR="006D740F" w:rsidRPr="008332D0" w:rsidRDefault="006D740F" w:rsidP="00B216A4">
            <w:pPr>
              <w:rPr>
                <w:rFonts w:ascii="Garamond" w:hAnsi="Garamond"/>
                <w:sz w:val="22"/>
                <w:szCs w:val="22"/>
              </w:rPr>
            </w:pPr>
          </w:p>
        </w:tc>
        <w:tc>
          <w:tcPr>
            <w:tcW w:w="1343" w:type="dxa"/>
          </w:tcPr>
          <w:p w:rsidR="006D740F" w:rsidRPr="008332D0" w:rsidRDefault="006D740F" w:rsidP="00B216A4">
            <w:pPr>
              <w:rPr>
                <w:rFonts w:ascii="Garamond" w:hAnsi="Garamond"/>
                <w:sz w:val="22"/>
                <w:szCs w:val="22"/>
              </w:rPr>
            </w:pPr>
          </w:p>
        </w:tc>
        <w:tc>
          <w:tcPr>
            <w:tcW w:w="1560" w:type="dxa"/>
          </w:tcPr>
          <w:p w:rsidR="006D740F" w:rsidRPr="008332D0" w:rsidRDefault="006D740F" w:rsidP="00B216A4">
            <w:pPr>
              <w:rPr>
                <w:rFonts w:ascii="Garamond" w:hAnsi="Garamond"/>
                <w:sz w:val="22"/>
                <w:szCs w:val="22"/>
              </w:rPr>
            </w:pPr>
          </w:p>
        </w:tc>
        <w:tc>
          <w:tcPr>
            <w:tcW w:w="1359" w:type="dxa"/>
          </w:tcPr>
          <w:p w:rsidR="006D740F" w:rsidRPr="008332D0" w:rsidRDefault="006D740F" w:rsidP="00B216A4">
            <w:pPr>
              <w:rPr>
                <w:rFonts w:ascii="Garamond" w:hAnsi="Garamond"/>
                <w:sz w:val="22"/>
                <w:szCs w:val="22"/>
              </w:rPr>
            </w:pPr>
          </w:p>
        </w:tc>
        <w:tc>
          <w:tcPr>
            <w:tcW w:w="1650" w:type="dxa"/>
          </w:tcPr>
          <w:p w:rsidR="006D740F" w:rsidRPr="008332D0" w:rsidRDefault="006D740F" w:rsidP="00B216A4">
            <w:pPr>
              <w:rPr>
                <w:rFonts w:ascii="Garamond" w:hAnsi="Garamond"/>
                <w:sz w:val="22"/>
                <w:szCs w:val="22"/>
              </w:rPr>
            </w:pPr>
          </w:p>
        </w:tc>
        <w:tc>
          <w:tcPr>
            <w:tcW w:w="1519" w:type="dxa"/>
          </w:tcPr>
          <w:p w:rsidR="006D740F" w:rsidRPr="008332D0" w:rsidRDefault="006D740F" w:rsidP="00B216A4">
            <w:pPr>
              <w:rPr>
                <w:rFonts w:ascii="Garamond" w:hAnsi="Garamond"/>
                <w:sz w:val="22"/>
                <w:szCs w:val="22"/>
              </w:rPr>
            </w:pPr>
          </w:p>
        </w:tc>
        <w:tc>
          <w:tcPr>
            <w:tcW w:w="1369" w:type="dxa"/>
          </w:tcPr>
          <w:p w:rsidR="006D740F" w:rsidRPr="008332D0" w:rsidRDefault="006D740F" w:rsidP="00B216A4">
            <w:pPr>
              <w:rPr>
                <w:rFonts w:ascii="Garamond" w:hAnsi="Garamond"/>
                <w:sz w:val="22"/>
                <w:szCs w:val="22"/>
              </w:rPr>
            </w:pPr>
          </w:p>
        </w:tc>
      </w:tr>
    </w:tbl>
    <w:p w:rsidR="006D740F" w:rsidRPr="006D740F" w:rsidRDefault="006D740F" w:rsidP="006D740F">
      <w:pPr>
        <w:jc w:val="right"/>
        <w:rPr>
          <w:rFonts w:ascii="Garamond" w:hAnsi="Garamond"/>
          <w:b/>
          <w:sz w:val="22"/>
          <w:szCs w:val="22"/>
        </w:rPr>
      </w:pPr>
    </w:p>
    <w:p w:rsidR="00484864" w:rsidRPr="006D740F" w:rsidRDefault="00484864" w:rsidP="005E52DE">
      <w:pPr>
        <w:rPr>
          <w:rFonts w:ascii="Garamond" w:hAnsi="Garamond"/>
          <w:sz w:val="22"/>
          <w:szCs w:val="22"/>
        </w:rPr>
        <w:sectPr w:rsidR="00484864" w:rsidRPr="006D740F" w:rsidSect="00D41C2A">
          <w:pgSz w:w="16838" w:h="11906" w:orient="landscape"/>
          <w:pgMar w:top="993" w:right="1134" w:bottom="850" w:left="1134" w:header="708" w:footer="708" w:gutter="0"/>
          <w:cols w:space="708"/>
          <w:docGrid w:linePitch="360"/>
        </w:sectPr>
      </w:pPr>
    </w:p>
    <w:p w:rsidR="00484864" w:rsidRPr="008332D0" w:rsidRDefault="00484864" w:rsidP="008332D0">
      <w:pPr>
        <w:pStyle w:val="af5"/>
        <w:jc w:val="left"/>
        <w:rPr>
          <w:sz w:val="24"/>
          <w:szCs w:val="24"/>
          <w:lang w:val="ru-RU"/>
        </w:rPr>
      </w:pPr>
      <w:bookmarkStart w:id="163" w:name="_Toc431289261"/>
      <w:bookmarkStart w:id="164" w:name="_Toc435788901"/>
      <w:bookmarkStart w:id="165" w:name="_Toc435789786"/>
      <w:bookmarkStart w:id="166" w:name="_Toc492303538"/>
      <w:bookmarkStart w:id="167" w:name="_Toc512334725"/>
      <w:r w:rsidRPr="008332D0">
        <w:rPr>
          <w:sz w:val="24"/>
          <w:szCs w:val="24"/>
          <w:lang w:val="ru-RU"/>
        </w:rPr>
        <w:t>Действующая редакция</w:t>
      </w:r>
    </w:p>
    <w:p w:rsidR="00484864" w:rsidRDefault="00484864" w:rsidP="00484864">
      <w:pPr>
        <w:pStyle w:val="af5"/>
        <w:rPr>
          <w:lang w:val="ru-RU"/>
        </w:rPr>
      </w:pPr>
    </w:p>
    <w:p w:rsidR="00484864" w:rsidRPr="008332D0" w:rsidRDefault="00484864" w:rsidP="00484864">
      <w:pPr>
        <w:pStyle w:val="af5"/>
      </w:pPr>
      <w:r w:rsidRPr="008332D0">
        <w:rPr>
          <w:lang w:val="ru-RU"/>
        </w:rPr>
        <w:t>Приложение 6</w:t>
      </w:r>
    </w:p>
    <w:p w:rsidR="00484864" w:rsidRPr="008332D0" w:rsidRDefault="00484864" w:rsidP="00484864">
      <w:pPr>
        <w:rPr>
          <w:rFonts w:ascii="Garamond" w:hAnsi="Garamond"/>
          <w:b/>
          <w:sz w:val="22"/>
          <w:szCs w:val="22"/>
        </w:rPr>
      </w:pPr>
    </w:p>
    <w:p w:rsidR="00484864" w:rsidRPr="008332D0" w:rsidRDefault="00484864" w:rsidP="00484864">
      <w:pPr>
        <w:rPr>
          <w:rFonts w:ascii="Garamond" w:hAnsi="Garamond"/>
          <w:b/>
          <w:sz w:val="22"/>
          <w:szCs w:val="22"/>
        </w:rPr>
      </w:pPr>
      <w:r w:rsidRPr="008332D0">
        <w:rPr>
          <w:rFonts w:ascii="Garamond" w:hAnsi="Garamond"/>
          <w:b/>
          <w:sz w:val="22"/>
          <w:szCs w:val="22"/>
        </w:rPr>
        <w:t>Информация об актуальном перечне поручителей по ДПМ ВИЭ по состоянию на _____________</w:t>
      </w:r>
    </w:p>
    <w:p w:rsidR="00484864" w:rsidRPr="008332D0" w:rsidRDefault="00484864" w:rsidP="00484864">
      <w:pPr>
        <w:rPr>
          <w:rFonts w:ascii="Garamond" w:hAnsi="Garamond"/>
          <w:sz w:val="22"/>
          <w:szCs w:val="22"/>
        </w:rPr>
      </w:pPr>
    </w:p>
    <w:tbl>
      <w:tblPr>
        <w:tblW w:w="12038" w:type="dxa"/>
        <w:tblInd w:w="-34" w:type="dxa"/>
        <w:tblLayout w:type="fixed"/>
        <w:tblLook w:val="04A0" w:firstRow="1" w:lastRow="0" w:firstColumn="1" w:lastColumn="0" w:noHBand="0" w:noVBand="1"/>
      </w:tblPr>
      <w:tblGrid>
        <w:gridCol w:w="1075"/>
        <w:gridCol w:w="3654"/>
        <w:gridCol w:w="2150"/>
        <w:gridCol w:w="5159"/>
      </w:tblGrid>
      <w:tr w:rsidR="00484864" w:rsidRPr="008332D0" w:rsidTr="0067148D">
        <w:trPr>
          <w:trHeight w:val="945"/>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 п/п</w:t>
            </w:r>
          </w:p>
        </w:tc>
        <w:tc>
          <w:tcPr>
            <w:tcW w:w="3654" w:type="dxa"/>
            <w:tcBorders>
              <w:top w:val="single" w:sz="4" w:space="0" w:color="auto"/>
              <w:left w:val="nil"/>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 xml:space="preserve">Наименование участника оптового рынка (поставщика) </w:t>
            </w:r>
          </w:p>
        </w:tc>
        <w:tc>
          <w:tcPr>
            <w:tcW w:w="2150" w:type="dxa"/>
            <w:tcBorders>
              <w:top w:val="single" w:sz="4" w:space="0" w:color="auto"/>
              <w:left w:val="nil"/>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Код ГТП генерации ВИЭ</w:t>
            </w:r>
          </w:p>
        </w:tc>
        <w:tc>
          <w:tcPr>
            <w:tcW w:w="5159" w:type="dxa"/>
            <w:tcBorders>
              <w:top w:val="single" w:sz="4" w:space="0" w:color="auto"/>
              <w:left w:val="nil"/>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 xml:space="preserve">Наименование участника </w:t>
            </w:r>
            <w:r w:rsidRPr="008332D0">
              <w:rPr>
                <w:rFonts w:ascii="Garamond" w:hAnsi="Garamond" w:cs="Calibri"/>
                <w:b/>
                <w:color w:val="000000"/>
                <w:sz w:val="22"/>
                <w:szCs w:val="22"/>
                <w:highlight w:val="yellow"/>
              </w:rPr>
              <w:t>(-ов)</w:t>
            </w:r>
            <w:r w:rsidRPr="008332D0">
              <w:rPr>
                <w:rFonts w:ascii="Garamond" w:hAnsi="Garamond" w:cs="Calibri"/>
                <w:b/>
                <w:color w:val="000000"/>
                <w:sz w:val="22"/>
                <w:szCs w:val="22"/>
              </w:rPr>
              <w:t xml:space="preserve"> оптового рынка – поручителя </w:t>
            </w:r>
            <w:r w:rsidRPr="008332D0">
              <w:rPr>
                <w:rFonts w:ascii="Garamond" w:hAnsi="Garamond" w:cs="Calibri"/>
                <w:b/>
                <w:color w:val="000000"/>
                <w:sz w:val="22"/>
                <w:szCs w:val="22"/>
                <w:highlight w:val="yellow"/>
              </w:rPr>
              <w:t>(-ей)</w:t>
            </w:r>
          </w:p>
        </w:tc>
      </w:tr>
      <w:tr w:rsidR="00484864" w:rsidRPr="008332D0" w:rsidTr="0067148D">
        <w:trPr>
          <w:trHeight w:val="315"/>
        </w:trPr>
        <w:tc>
          <w:tcPr>
            <w:tcW w:w="1075" w:type="dxa"/>
            <w:tcBorders>
              <w:top w:val="nil"/>
              <w:left w:val="single" w:sz="4" w:space="0" w:color="auto"/>
              <w:bottom w:val="single" w:sz="4" w:space="0" w:color="auto"/>
              <w:right w:val="single" w:sz="4" w:space="0" w:color="auto"/>
            </w:tcBorders>
            <w:shd w:val="clear" w:color="auto" w:fill="auto"/>
            <w:noWrap/>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1</w:t>
            </w:r>
          </w:p>
        </w:tc>
        <w:tc>
          <w:tcPr>
            <w:tcW w:w="3654" w:type="dxa"/>
            <w:tcBorders>
              <w:top w:val="nil"/>
              <w:left w:val="nil"/>
              <w:bottom w:val="single" w:sz="4" w:space="0" w:color="auto"/>
              <w:right w:val="single" w:sz="4" w:space="0" w:color="auto"/>
            </w:tcBorders>
            <w:shd w:val="clear" w:color="auto" w:fill="auto"/>
            <w:noWrap/>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2</w:t>
            </w:r>
          </w:p>
        </w:tc>
        <w:tc>
          <w:tcPr>
            <w:tcW w:w="2150" w:type="dxa"/>
            <w:tcBorders>
              <w:top w:val="nil"/>
              <w:left w:val="nil"/>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3</w:t>
            </w:r>
          </w:p>
        </w:tc>
        <w:tc>
          <w:tcPr>
            <w:tcW w:w="5159" w:type="dxa"/>
            <w:tcBorders>
              <w:top w:val="nil"/>
              <w:left w:val="nil"/>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4</w:t>
            </w:r>
          </w:p>
        </w:tc>
      </w:tr>
      <w:tr w:rsidR="00484864" w:rsidRPr="008332D0" w:rsidTr="0067148D">
        <w:trPr>
          <w:trHeight w:val="315"/>
        </w:trPr>
        <w:tc>
          <w:tcPr>
            <w:tcW w:w="1075" w:type="dxa"/>
            <w:tcBorders>
              <w:top w:val="nil"/>
              <w:left w:val="single" w:sz="4" w:space="0" w:color="auto"/>
              <w:bottom w:val="single" w:sz="4" w:space="0" w:color="auto"/>
              <w:right w:val="single" w:sz="4" w:space="0" w:color="auto"/>
            </w:tcBorders>
            <w:shd w:val="clear" w:color="auto" w:fill="auto"/>
            <w:noWrap/>
            <w:vAlign w:val="bottom"/>
          </w:tcPr>
          <w:p w:rsidR="00484864" w:rsidRPr="008332D0" w:rsidRDefault="00484864" w:rsidP="0067148D">
            <w:pPr>
              <w:jc w:val="center"/>
              <w:rPr>
                <w:rFonts w:ascii="Garamond" w:hAnsi="Garamond" w:cs="Calibri"/>
                <w:color w:val="000000"/>
                <w:sz w:val="22"/>
                <w:szCs w:val="22"/>
              </w:rPr>
            </w:pPr>
            <w:r w:rsidRPr="008332D0">
              <w:rPr>
                <w:rFonts w:ascii="Garamond" w:hAnsi="Garamond" w:cs="Calibr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bottom"/>
          </w:tcPr>
          <w:p w:rsidR="00484864" w:rsidRPr="008332D0" w:rsidRDefault="00484864" w:rsidP="0067148D">
            <w:pPr>
              <w:rPr>
                <w:rFonts w:ascii="Garamond" w:hAnsi="Garamond" w:cs="Calibri"/>
                <w:color w:val="000000"/>
                <w:sz w:val="22"/>
                <w:szCs w:val="22"/>
              </w:rPr>
            </w:pPr>
            <w:r w:rsidRPr="008332D0">
              <w:rPr>
                <w:rFonts w:ascii="Garamond" w:hAnsi="Garamond" w:cs="Calibri"/>
                <w:color w:val="000000"/>
                <w:sz w:val="22"/>
                <w:szCs w:val="22"/>
              </w:rPr>
              <w:t> </w:t>
            </w:r>
          </w:p>
        </w:tc>
        <w:tc>
          <w:tcPr>
            <w:tcW w:w="2150" w:type="dxa"/>
            <w:tcBorders>
              <w:top w:val="nil"/>
              <w:left w:val="nil"/>
              <w:bottom w:val="single" w:sz="4" w:space="0" w:color="auto"/>
              <w:right w:val="single" w:sz="4" w:space="0" w:color="auto"/>
            </w:tcBorders>
            <w:shd w:val="clear" w:color="auto" w:fill="auto"/>
          </w:tcPr>
          <w:p w:rsidR="00484864" w:rsidRPr="008332D0" w:rsidRDefault="00484864" w:rsidP="0067148D">
            <w:pPr>
              <w:rPr>
                <w:rFonts w:ascii="Garamond" w:hAnsi="Garamond" w:cs="Arial"/>
                <w:color w:val="333333"/>
                <w:sz w:val="22"/>
                <w:szCs w:val="22"/>
              </w:rPr>
            </w:pPr>
            <w:r w:rsidRPr="008332D0">
              <w:rPr>
                <w:rFonts w:ascii="Garamond" w:hAnsi="Garamond" w:cs="Arial"/>
                <w:color w:val="333333"/>
                <w:sz w:val="22"/>
                <w:szCs w:val="22"/>
              </w:rPr>
              <w:t> </w:t>
            </w:r>
          </w:p>
        </w:tc>
        <w:tc>
          <w:tcPr>
            <w:tcW w:w="5159" w:type="dxa"/>
            <w:tcBorders>
              <w:top w:val="nil"/>
              <w:left w:val="nil"/>
              <w:bottom w:val="single" w:sz="4" w:space="0" w:color="auto"/>
              <w:right w:val="single" w:sz="4" w:space="0" w:color="auto"/>
            </w:tcBorders>
            <w:shd w:val="clear" w:color="auto" w:fill="auto"/>
          </w:tcPr>
          <w:p w:rsidR="00484864" w:rsidRPr="008332D0" w:rsidRDefault="00484864" w:rsidP="0067148D">
            <w:pPr>
              <w:rPr>
                <w:rFonts w:ascii="Garamond" w:hAnsi="Garamond" w:cs="Arial"/>
                <w:color w:val="333333"/>
                <w:sz w:val="22"/>
                <w:szCs w:val="22"/>
              </w:rPr>
            </w:pPr>
            <w:r w:rsidRPr="008332D0">
              <w:rPr>
                <w:rFonts w:ascii="Garamond" w:hAnsi="Garamond" w:cs="Arial"/>
                <w:color w:val="333333"/>
                <w:sz w:val="22"/>
                <w:szCs w:val="22"/>
              </w:rPr>
              <w:t> </w:t>
            </w:r>
          </w:p>
        </w:tc>
      </w:tr>
      <w:tr w:rsidR="00484864" w:rsidRPr="008332D0" w:rsidTr="0067148D">
        <w:trPr>
          <w:trHeight w:val="315"/>
        </w:trPr>
        <w:tc>
          <w:tcPr>
            <w:tcW w:w="1075" w:type="dxa"/>
            <w:tcBorders>
              <w:top w:val="nil"/>
              <w:left w:val="single" w:sz="4" w:space="0" w:color="auto"/>
              <w:bottom w:val="single" w:sz="4" w:space="0" w:color="auto"/>
              <w:right w:val="single" w:sz="4" w:space="0" w:color="auto"/>
            </w:tcBorders>
            <w:shd w:val="clear" w:color="auto" w:fill="auto"/>
            <w:noWrap/>
            <w:vAlign w:val="bottom"/>
          </w:tcPr>
          <w:p w:rsidR="00484864" w:rsidRPr="008332D0" w:rsidRDefault="00484864" w:rsidP="0067148D">
            <w:pPr>
              <w:jc w:val="center"/>
              <w:rPr>
                <w:rFonts w:ascii="Garamond" w:hAnsi="Garamond" w:cs="Calibri"/>
                <w:color w:val="000000"/>
                <w:sz w:val="22"/>
                <w:szCs w:val="22"/>
              </w:rPr>
            </w:pPr>
            <w:r w:rsidRPr="008332D0">
              <w:rPr>
                <w:rFonts w:ascii="Garamond" w:hAnsi="Garamond" w:cs="Calibr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bottom"/>
          </w:tcPr>
          <w:p w:rsidR="00484864" w:rsidRPr="008332D0" w:rsidRDefault="00484864" w:rsidP="0067148D">
            <w:pPr>
              <w:rPr>
                <w:rFonts w:ascii="Garamond" w:hAnsi="Garamond" w:cs="Calibri"/>
                <w:color w:val="000000"/>
                <w:sz w:val="22"/>
                <w:szCs w:val="22"/>
              </w:rPr>
            </w:pPr>
            <w:r w:rsidRPr="008332D0">
              <w:rPr>
                <w:rFonts w:ascii="Garamond" w:hAnsi="Garamond" w:cs="Calibri"/>
                <w:color w:val="000000"/>
                <w:sz w:val="22"/>
                <w:szCs w:val="22"/>
              </w:rPr>
              <w:t> </w:t>
            </w:r>
          </w:p>
        </w:tc>
        <w:tc>
          <w:tcPr>
            <w:tcW w:w="2150" w:type="dxa"/>
            <w:tcBorders>
              <w:top w:val="nil"/>
              <w:left w:val="nil"/>
              <w:bottom w:val="single" w:sz="4" w:space="0" w:color="auto"/>
              <w:right w:val="single" w:sz="4" w:space="0" w:color="auto"/>
            </w:tcBorders>
            <w:shd w:val="clear" w:color="auto" w:fill="auto"/>
          </w:tcPr>
          <w:p w:rsidR="00484864" w:rsidRPr="008332D0" w:rsidRDefault="00484864" w:rsidP="0067148D">
            <w:pPr>
              <w:rPr>
                <w:rFonts w:ascii="Garamond" w:hAnsi="Garamond" w:cs="Arial"/>
                <w:color w:val="333333"/>
                <w:sz w:val="22"/>
                <w:szCs w:val="22"/>
              </w:rPr>
            </w:pPr>
            <w:r w:rsidRPr="008332D0">
              <w:rPr>
                <w:rFonts w:ascii="Garamond" w:hAnsi="Garamond" w:cs="Arial"/>
                <w:color w:val="333333"/>
                <w:sz w:val="22"/>
                <w:szCs w:val="22"/>
              </w:rPr>
              <w:t> </w:t>
            </w:r>
          </w:p>
        </w:tc>
        <w:tc>
          <w:tcPr>
            <w:tcW w:w="5159" w:type="dxa"/>
            <w:tcBorders>
              <w:top w:val="nil"/>
              <w:left w:val="nil"/>
              <w:bottom w:val="single" w:sz="4" w:space="0" w:color="auto"/>
              <w:right w:val="single" w:sz="4" w:space="0" w:color="auto"/>
            </w:tcBorders>
            <w:shd w:val="clear" w:color="auto" w:fill="auto"/>
          </w:tcPr>
          <w:p w:rsidR="00484864" w:rsidRPr="008332D0" w:rsidRDefault="00484864" w:rsidP="0067148D">
            <w:pPr>
              <w:rPr>
                <w:rFonts w:ascii="Garamond" w:hAnsi="Garamond" w:cs="Arial"/>
                <w:color w:val="333333"/>
                <w:sz w:val="22"/>
                <w:szCs w:val="22"/>
              </w:rPr>
            </w:pPr>
            <w:r w:rsidRPr="008332D0">
              <w:rPr>
                <w:rFonts w:ascii="Garamond" w:hAnsi="Garamond" w:cs="Arial"/>
                <w:color w:val="333333"/>
                <w:sz w:val="22"/>
                <w:szCs w:val="22"/>
              </w:rPr>
              <w:t> </w:t>
            </w:r>
          </w:p>
        </w:tc>
      </w:tr>
    </w:tbl>
    <w:p w:rsidR="00484864" w:rsidRPr="008332D0" w:rsidRDefault="00484864" w:rsidP="00484864">
      <w:pPr>
        <w:pStyle w:val="af5"/>
        <w:rPr>
          <w:lang w:val="ru-RU"/>
        </w:rPr>
      </w:pPr>
    </w:p>
    <w:p w:rsidR="00484864" w:rsidRPr="008332D0" w:rsidRDefault="00484864" w:rsidP="00484864">
      <w:pPr>
        <w:pStyle w:val="af5"/>
        <w:rPr>
          <w:lang w:val="ru-RU"/>
        </w:rPr>
      </w:pPr>
    </w:p>
    <w:p w:rsidR="00484864" w:rsidRPr="008332D0" w:rsidRDefault="00484864" w:rsidP="008332D0">
      <w:pPr>
        <w:pStyle w:val="af5"/>
        <w:jc w:val="left"/>
        <w:rPr>
          <w:sz w:val="24"/>
          <w:szCs w:val="24"/>
          <w:lang w:val="ru-RU"/>
        </w:rPr>
      </w:pPr>
      <w:r w:rsidRPr="008332D0">
        <w:rPr>
          <w:sz w:val="24"/>
          <w:szCs w:val="24"/>
          <w:lang w:val="ru-RU"/>
        </w:rPr>
        <w:t xml:space="preserve">Предлагаемая редакция </w:t>
      </w:r>
    </w:p>
    <w:p w:rsidR="00484864" w:rsidRPr="008332D0" w:rsidRDefault="00484864" w:rsidP="00484864">
      <w:pPr>
        <w:pStyle w:val="af5"/>
        <w:rPr>
          <w:lang w:val="ru-RU"/>
        </w:rPr>
      </w:pPr>
    </w:p>
    <w:p w:rsidR="00484864" w:rsidRPr="008332D0" w:rsidRDefault="00484864" w:rsidP="00484864">
      <w:pPr>
        <w:pStyle w:val="af5"/>
      </w:pPr>
      <w:r w:rsidRPr="008332D0">
        <w:rPr>
          <w:lang w:val="ru-RU"/>
        </w:rPr>
        <w:t>Приложение 6</w:t>
      </w:r>
      <w:bookmarkEnd w:id="163"/>
      <w:bookmarkEnd w:id="164"/>
      <w:bookmarkEnd w:id="165"/>
      <w:bookmarkEnd w:id="166"/>
      <w:bookmarkEnd w:id="167"/>
    </w:p>
    <w:p w:rsidR="00484864" w:rsidRPr="008332D0" w:rsidRDefault="00484864" w:rsidP="00484864">
      <w:pPr>
        <w:rPr>
          <w:rFonts w:ascii="Garamond" w:hAnsi="Garamond"/>
          <w:b/>
          <w:sz w:val="22"/>
          <w:szCs w:val="22"/>
        </w:rPr>
      </w:pPr>
    </w:p>
    <w:p w:rsidR="00484864" w:rsidRPr="008332D0" w:rsidRDefault="00484864" w:rsidP="00484864">
      <w:pPr>
        <w:rPr>
          <w:rFonts w:ascii="Garamond" w:hAnsi="Garamond"/>
          <w:b/>
          <w:sz w:val="22"/>
          <w:szCs w:val="22"/>
        </w:rPr>
      </w:pPr>
      <w:r w:rsidRPr="008332D0">
        <w:rPr>
          <w:rFonts w:ascii="Garamond" w:hAnsi="Garamond"/>
          <w:b/>
          <w:sz w:val="22"/>
          <w:szCs w:val="22"/>
        </w:rPr>
        <w:t>Информация об актуальном перечне поручителей по ДПМ ВИЭ по состоянию на _____________</w:t>
      </w:r>
    </w:p>
    <w:p w:rsidR="00484864" w:rsidRPr="008332D0" w:rsidRDefault="00484864" w:rsidP="00484864">
      <w:pPr>
        <w:rPr>
          <w:rFonts w:ascii="Garamond" w:hAnsi="Garamond"/>
          <w:sz w:val="22"/>
          <w:szCs w:val="22"/>
        </w:rPr>
      </w:pPr>
    </w:p>
    <w:tbl>
      <w:tblPr>
        <w:tblW w:w="12038" w:type="dxa"/>
        <w:tblInd w:w="-34" w:type="dxa"/>
        <w:tblLayout w:type="fixed"/>
        <w:tblLook w:val="04A0" w:firstRow="1" w:lastRow="0" w:firstColumn="1" w:lastColumn="0" w:noHBand="0" w:noVBand="1"/>
      </w:tblPr>
      <w:tblGrid>
        <w:gridCol w:w="1075"/>
        <w:gridCol w:w="3654"/>
        <w:gridCol w:w="2150"/>
        <w:gridCol w:w="5159"/>
      </w:tblGrid>
      <w:tr w:rsidR="00484864" w:rsidRPr="008332D0" w:rsidTr="0067148D">
        <w:trPr>
          <w:trHeight w:val="945"/>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 п/п</w:t>
            </w:r>
          </w:p>
        </w:tc>
        <w:tc>
          <w:tcPr>
            <w:tcW w:w="3654" w:type="dxa"/>
            <w:tcBorders>
              <w:top w:val="single" w:sz="4" w:space="0" w:color="auto"/>
              <w:left w:val="nil"/>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 xml:space="preserve">Наименование участника оптового рынка (поставщика) </w:t>
            </w:r>
          </w:p>
        </w:tc>
        <w:tc>
          <w:tcPr>
            <w:tcW w:w="2150" w:type="dxa"/>
            <w:tcBorders>
              <w:top w:val="single" w:sz="4" w:space="0" w:color="auto"/>
              <w:left w:val="nil"/>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Код ГТП генерации ВИЭ</w:t>
            </w:r>
          </w:p>
        </w:tc>
        <w:tc>
          <w:tcPr>
            <w:tcW w:w="5159" w:type="dxa"/>
            <w:tcBorders>
              <w:top w:val="single" w:sz="4" w:space="0" w:color="auto"/>
              <w:left w:val="nil"/>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 xml:space="preserve">Наименование участника оптового рынка – поручителя </w:t>
            </w:r>
          </w:p>
        </w:tc>
      </w:tr>
      <w:tr w:rsidR="00484864" w:rsidRPr="008332D0" w:rsidTr="0067148D">
        <w:trPr>
          <w:trHeight w:val="315"/>
        </w:trPr>
        <w:tc>
          <w:tcPr>
            <w:tcW w:w="1075" w:type="dxa"/>
            <w:tcBorders>
              <w:top w:val="nil"/>
              <w:left w:val="single" w:sz="4" w:space="0" w:color="auto"/>
              <w:bottom w:val="single" w:sz="4" w:space="0" w:color="auto"/>
              <w:right w:val="single" w:sz="4" w:space="0" w:color="auto"/>
            </w:tcBorders>
            <w:shd w:val="clear" w:color="auto" w:fill="auto"/>
            <w:noWrap/>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1</w:t>
            </w:r>
          </w:p>
        </w:tc>
        <w:tc>
          <w:tcPr>
            <w:tcW w:w="3654" w:type="dxa"/>
            <w:tcBorders>
              <w:top w:val="nil"/>
              <w:left w:val="nil"/>
              <w:bottom w:val="single" w:sz="4" w:space="0" w:color="auto"/>
              <w:right w:val="single" w:sz="4" w:space="0" w:color="auto"/>
            </w:tcBorders>
            <w:shd w:val="clear" w:color="auto" w:fill="auto"/>
            <w:noWrap/>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2</w:t>
            </w:r>
          </w:p>
        </w:tc>
        <w:tc>
          <w:tcPr>
            <w:tcW w:w="2150" w:type="dxa"/>
            <w:tcBorders>
              <w:top w:val="nil"/>
              <w:left w:val="nil"/>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3</w:t>
            </w:r>
          </w:p>
        </w:tc>
        <w:tc>
          <w:tcPr>
            <w:tcW w:w="5159" w:type="dxa"/>
            <w:tcBorders>
              <w:top w:val="nil"/>
              <w:left w:val="nil"/>
              <w:bottom w:val="single" w:sz="4" w:space="0" w:color="auto"/>
              <w:right w:val="single" w:sz="4" w:space="0" w:color="auto"/>
            </w:tcBorders>
            <w:shd w:val="clear" w:color="auto" w:fill="auto"/>
            <w:vAlign w:val="center"/>
          </w:tcPr>
          <w:p w:rsidR="00484864" w:rsidRPr="008332D0" w:rsidRDefault="00484864" w:rsidP="0067148D">
            <w:pPr>
              <w:jc w:val="center"/>
              <w:rPr>
                <w:rFonts w:ascii="Garamond" w:hAnsi="Garamond" w:cs="Calibri"/>
                <w:b/>
                <w:color w:val="000000"/>
                <w:sz w:val="22"/>
                <w:szCs w:val="22"/>
              </w:rPr>
            </w:pPr>
            <w:r w:rsidRPr="008332D0">
              <w:rPr>
                <w:rFonts w:ascii="Garamond" w:hAnsi="Garamond" w:cs="Calibri"/>
                <w:b/>
                <w:color w:val="000000"/>
                <w:sz w:val="22"/>
                <w:szCs w:val="22"/>
              </w:rPr>
              <w:t>4</w:t>
            </w:r>
          </w:p>
        </w:tc>
      </w:tr>
      <w:tr w:rsidR="00484864" w:rsidRPr="008332D0" w:rsidTr="0067148D">
        <w:trPr>
          <w:trHeight w:val="315"/>
        </w:trPr>
        <w:tc>
          <w:tcPr>
            <w:tcW w:w="1075" w:type="dxa"/>
            <w:tcBorders>
              <w:top w:val="nil"/>
              <w:left w:val="single" w:sz="4" w:space="0" w:color="auto"/>
              <w:bottom w:val="single" w:sz="4" w:space="0" w:color="auto"/>
              <w:right w:val="single" w:sz="4" w:space="0" w:color="auto"/>
            </w:tcBorders>
            <w:shd w:val="clear" w:color="auto" w:fill="auto"/>
            <w:noWrap/>
            <w:vAlign w:val="bottom"/>
          </w:tcPr>
          <w:p w:rsidR="00484864" w:rsidRPr="008332D0" w:rsidRDefault="00484864" w:rsidP="0067148D">
            <w:pPr>
              <w:jc w:val="center"/>
              <w:rPr>
                <w:rFonts w:ascii="Garamond" w:hAnsi="Garamond" w:cs="Calibri"/>
                <w:color w:val="000000"/>
                <w:sz w:val="22"/>
                <w:szCs w:val="22"/>
              </w:rPr>
            </w:pPr>
            <w:r w:rsidRPr="008332D0">
              <w:rPr>
                <w:rFonts w:ascii="Garamond" w:hAnsi="Garamond" w:cs="Calibr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bottom"/>
          </w:tcPr>
          <w:p w:rsidR="00484864" w:rsidRPr="008332D0" w:rsidRDefault="00484864" w:rsidP="0067148D">
            <w:pPr>
              <w:rPr>
                <w:rFonts w:ascii="Garamond" w:hAnsi="Garamond" w:cs="Calibri"/>
                <w:color w:val="000000"/>
                <w:sz w:val="22"/>
                <w:szCs w:val="22"/>
              </w:rPr>
            </w:pPr>
            <w:r w:rsidRPr="008332D0">
              <w:rPr>
                <w:rFonts w:ascii="Garamond" w:hAnsi="Garamond" w:cs="Calibri"/>
                <w:color w:val="000000"/>
                <w:sz w:val="22"/>
                <w:szCs w:val="22"/>
              </w:rPr>
              <w:t> </w:t>
            </w:r>
          </w:p>
        </w:tc>
        <w:tc>
          <w:tcPr>
            <w:tcW w:w="2150" w:type="dxa"/>
            <w:tcBorders>
              <w:top w:val="nil"/>
              <w:left w:val="nil"/>
              <w:bottom w:val="single" w:sz="4" w:space="0" w:color="auto"/>
              <w:right w:val="single" w:sz="4" w:space="0" w:color="auto"/>
            </w:tcBorders>
            <w:shd w:val="clear" w:color="auto" w:fill="auto"/>
          </w:tcPr>
          <w:p w:rsidR="00484864" w:rsidRPr="008332D0" w:rsidRDefault="00484864" w:rsidP="0067148D">
            <w:pPr>
              <w:rPr>
                <w:rFonts w:ascii="Garamond" w:hAnsi="Garamond" w:cs="Arial"/>
                <w:color w:val="333333"/>
                <w:sz w:val="22"/>
                <w:szCs w:val="22"/>
              </w:rPr>
            </w:pPr>
            <w:r w:rsidRPr="008332D0">
              <w:rPr>
                <w:rFonts w:ascii="Garamond" w:hAnsi="Garamond" w:cs="Arial"/>
                <w:color w:val="333333"/>
                <w:sz w:val="22"/>
                <w:szCs w:val="22"/>
              </w:rPr>
              <w:t> </w:t>
            </w:r>
          </w:p>
        </w:tc>
        <w:tc>
          <w:tcPr>
            <w:tcW w:w="5159" w:type="dxa"/>
            <w:tcBorders>
              <w:top w:val="nil"/>
              <w:left w:val="nil"/>
              <w:bottom w:val="single" w:sz="4" w:space="0" w:color="auto"/>
              <w:right w:val="single" w:sz="4" w:space="0" w:color="auto"/>
            </w:tcBorders>
            <w:shd w:val="clear" w:color="auto" w:fill="auto"/>
          </w:tcPr>
          <w:p w:rsidR="00484864" w:rsidRPr="008332D0" w:rsidRDefault="00484864" w:rsidP="0067148D">
            <w:pPr>
              <w:rPr>
                <w:rFonts w:ascii="Garamond" w:hAnsi="Garamond" w:cs="Arial"/>
                <w:color w:val="333333"/>
                <w:sz w:val="22"/>
                <w:szCs w:val="22"/>
              </w:rPr>
            </w:pPr>
            <w:r w:rsidRPr="008332D0">
              <w:rPr>
                <w:rFonts w:ascii="Garamond" w:hAnsi="Garamond" w:cs="Arial"/>
                <w:color w:val="333333"/>
                <w:sz w:val="22"/>
                <w:szCs w:val="22"/>
              </w:rPr>
              <w:t> </w:t>
            </w:r>
          </w:p>
        </w:tc>
      </w:tr>
      <w:tr w:rsidR="00484864" w:rsidRPr="008332D0" w:rsidTr="0067148D">
        <w:trPr>
          <w:trHeight w:val="315"/>
        </w:trPr>
        <w:tc>
          <w:tcPr>
            <w:tcW w:w="1075" w:type="dxa"/>
            <w:tcBorders>
              <w:top w:val="nil"/>
              <w:left w:val="single" w:sz="4" w:space="0" w:color="auto"/>
              <w:bottom w:val="single" w:sz="4" w:space="0" w:color="auto"/>
              <w:right w:val="single" w:sz="4" w:space="0" w:color="auto"/>
            </w:tcBorders>
            <w:shd w:val="clear" w:color="auto" w:fill="auto"/>
            <w:noWrap/>
            <w:vAlign w:val="bottom"/>
          </w:tcPr>
          <w:p w:rsidR="00484864" w:rsidRPr="008332D0" w:rsidRDefault="00484864" w:rsidP="0067148D">
            <w:pPr>
              <w:jc w:val="center"/>
              <w:rPr>
                <w:rFonts w:ascii="Garamond" w:hAnsi="Garamond" w:cs="Calibri"/>
                <w:color w:val="000000"/>
                <w:sz w:val="22"/>
                <w:szCs w:val="22"/>
              </w:rPr>
            </w:pPr>
            <w:r w:rsidRPr="008332D0">
              <w:rPr>
                <w:rFonts w:ascii="Garamond" w:hAnsi="Garamond" w:cs="Calibr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bottom"/>
          </w:tcPr>
          <w:p w:rsidR="00484864" w:rsidRPr="008332D0" w:rsidRDefault="00484864" w:rsidP="0067148D">
            <w:pPr>
              <w:rPr>
                <w:rFonts w:ascii="Garamond" w:hAnsi="Garamond" w:cs="Calibri"/>
                <w:color w:val="000000"/>
                <w:sz w:val="22"/>
                <w:szCs w:val="22"/>
              </w:rPr>
            </w:pPr>
            <w:r w:rsidRPr="008332D0">
              <w:rPr>
                <w:rFonts w:ascii="Garamond" w:hAnsi="Garamond" w:cs="Calibri"/>
                <w:color w:val="000000"/>
                <w:sz w:val="22"/>
                <w:szCs w:val="22"/>
              </w:rPr>
              <w:t> </w:t>
            </w:r>
          </w:p>
        </w:tc>
        <w:tc>
          <w:tcPr>
            <w:tcW w:w="2150" w:type="dxa"/>
            <w:tcBorders>
              <w:top w:val="nil"/>
              <w:left w:val="nil"/>
              <w:bottom w:val="single" w:sz="4" w:space="0" w:color="auto"/>
              <w:right w:val="single" w:sz="4" w:space="0" w:color="auto"/>
            </w:tcBorders>
            <w:shd w:val="clear" w:color="auto" w:fill="auto"/>
          </w:tcPr>
          <w:p w:rsidR="00484864" w:rsidRPr="008332D0" w:rsidRDefault="00484864" w:rsidP="0067148D">
            <w:pPr>
              <w:rPr>
                <w:rFonts w:ascii="Garamond" w:hAnsi="Garamond" w:cs="Arial"/>
                <w:color w:val="333333"/>
                <w:sz w:val="22"/>
                <w:szCs w:val="22"/>
              </w:rPr>
            </w:pPr>
            <w:r w:rsidRPr="008332D0">
              <w:rPr>
                <w:rFonts w:ascii="Garamond" w:hAnsi="Garamond" w:cs="Arial"/>
                <w:color w:val="333333"/>
                <w:sz w:val="22"/>
                <w:szCs w:val="22"/>
              </w:rPr>
              <w:t> </w:t>
            </w:r>
          </w:p>
        </w:tc>
        <w:tc>
          <w:tcPr>
            <w:tcW w:w="5159" w:type="dxa"/>
            <w:tcBorders>
              <w:top w:val="nil"/>
              <w:left w:val="nil"/>
              <w:bottom w:val="single" w:sz="4" w:space="0" w:color="auto"/>
              <w:right w:val="single" w:sz="4" w:space="0" w:color="auto"/>
            </w:tcBorders>
            <w:shd w:val="clear" w:color="auto" w:fill="auto"/>
          </w:tcPr>
          <w:p w:rsidR="00484864" w:rsidRPr="008332D0" w:rsidRDefault="00484864" w:rsidP="0067148D">
            <w:pPr>
              <w:rPr>
                <w:rFonts w:ascii="Garamond" w:hAnsi="Garamond" w:cs="Arial"/>
                <w:color w:val="333333"/>
                <w:sz w:val="22"/>
                <w:szCs w:val="22"/>
              </w:rPr>
            </w:pPr>
            <w:r w:rsidRPr="008332D0">
              <w:rPr>
                <w:rFonts w:ascii="Garamond" w:hAnsi="Garamond" w:cs="Arial"/>
                <w:color w:val="333333"/>
                <w:sz w:val="22"/>
                <w:szCs w:val="22"/>
              </w:rPr>
              <w:t> </w:t>
            </w:r>
          </w:p>
        </w:tc>
      </w:tr>
    </w:tbl>
    <w:p w:rsidR="001706C3" w:rsidRPr="008332D0" w:rsidRDefault="001706C3" w:rsidP="001706C3">
      <w:pPr>
        <w:rPr>
          <w:rFonts w:ascii="Garamond" w:hAnsi="Garamond"/>
          <w:sz w:val="22"/>
          <w:szCs w:val="22"/>
        </w:rPr>
      </w:pPr>
    </w:p>
    <w:p w:rsidR="001706C3" w:rsidRPr="008332D0" w:rsidRDefault="001706C3" w:rsidP="001706C3">
      <w:pPr>
        <w:rPr>
          <w:rFonts w:ascii="Garamond" w:hAnsi="Garamond"/>
          <w:sz w:val="22"/>
          <w:szCs w:val="22"/>
        </w:rPr>
      </w:pPr>
    </w:p>
    <w:p w:rsidR="00D62D0D" w:rsidRPr="001706C3" w:rsidRDefault="00D62D0D" w:rsidP="00517391">
      <w:pPr>
        <w:ind w:right="-312"/>
        <w:rPr>
          <w:rFonts w:ascii="Garamond" w:hAnsi="Garamond"/>
          <w:sz w:val="22"/>
          <w:szCs w:val="22"/>
        </w:rPr>
      </w:pPr>
    </w:p>
    <w:sectPr w:rsidR="00D62D0D" w:rsidRPr="001706C3" w:rsidSect="00051B40">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D17" w:rsidRDefault="00C52D17" w:rsidP="00CE7180">
      <w:r>
        <w:separator/>
      </w:r>
    </w:p>
  </w:endnote>
  <w:endnote w:type="continuationSeparator" w:id="0">
    <w:p w:rsidR="00C52D17" w:rsidRDefault="00C52D17" w:rsidP="00CE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D17" w:rsidRDefault="00C52D17" w:rsidP="00CE7180">
      <w:r>
        <w:separator/>
      </w:r>
    </w:p>
  </w:footnote>
  <w:footnote w:type="continuationSeparator" w:id="0">
    <w:p w:rsidR="00C52D17" w:rsidRDefault="00C52D17" w:rsidP="00CE7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169AC"/>
    <w:multiLevelType w:val="hybridMultilevel"/>
    <w:tmpl w:val="9050DB2C"/>
    <w:lvl w:ilvl="0" w:tplc="FFFFFFFF">
      <w:start w:val="1"/>
      <w:numFmt w:val="decimal"/>
      <w:lvlText w:val="%1)"/>
      <w:lvlJc w:val="left"/>
      <w:pPr>
        <w:tabs>
          <w:tab w:val="num" w:pos="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332E26"/>
    <w:multiLevelType w:val="hybridMultilevel"/>
    <w:tmpl w:val="A69068EE"/>
    <w:lvl w:ilvl="0" w:tplc="F0BC01FE">
      <w:start w:val="7"/>
      <w:numFmt w:val="decimal"/>
      <w:lvlText w:val="%1.14.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09303870"/>
    <w:multiLevelType w:val="hybridMultilevel"/>
    <w:tmpl w:val="AEF0C55A"/>
    <w:lvl w:ilvl="0" w:tplc="04190011">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3" w15:restartNumberingAfterBreak="0">
    <w:nsid w:val="0FA84097"/>
    <w:multiLevelType w:val="hybridMultilevel"/>
    <w:tmpl w:val="3AD8E5F8"/>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234933"/>
    <w:multiLevelType w:val="hybridMultilevel"/>
    <w:tmpl w:val="054A2E5A"/>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4237B7"/>
    <w:multiLevelType w:val="hybridMultilevel"/>
    <w:tmpl w:val="70E8D5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8A2583"/>
    <w:multiLevelType w:val="hybridMultilevel"/>
    <w:tmpl w:val="0CCEA566"/>
    <w:lvl w:ilvl="0" w:tplc="AC9671FA">
      <w:start w:val="7"/>
      <w:numFmt w:val="decimal"/>
      <w:lvlText w:val="%1.14.2."/>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E1129F6"/>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8" w15:restartNumberingAfterBreak="0">
    <w:nsid w:val="1E706E0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9" w15:restartNumberingAfterBreak="0">
    <w:nsid w:val="23966D47"/>
    <w:multiLevelType w:val="hybridMultilevel"/>
    <w:tmpl w:val="AB8A57EA"/>
    <w:lvl w:ilvl="0" w:tplc="DCB6EB22">
      <w:start w:val="1"/>
      <w:numFmt w:val="bullet"/>
      <w:lvlText w:val=""/>
      <w:lvlJc w:val="left"/>
      <w:pPr>
        <w:ind w:left="1931" w:hanging="360"/>
      </w:pPr>
      <w:rPr>
        <w:rFonts w:ascii="Symbol" w:hAnsi="Symbol" w:cs="Times New Roman CYR"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0" w15:restartNumberingAfterBreak="0">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2D7353D3"/>
    <w:multiLevelType w:val="hybridMultilevel"/>
    <w:tmpl w:val="A69068EE"/>
    <w:lvl w:ilvl="0" w:tplc="F0BC01FE">
      <w:start w:val="7"/>
      <w:numFmt w:val="decimal"/>
      <w:lvlText w:val="%1.14.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2E7746AD"/>
    <w:multiLevelType w:val="hybridMultilevel"/>
    <w:tmpl w:val="A69068EE"/>
    <w:lvl w:ilvl="0" w:tplc="F0BC01FE">
      <w:start w:val="7"/>
      <w:numFmt w:val="decimal"/>
      <w:lvlText w:val="%1.14.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337A0287"/>
    <w:multiLevelType w:val="hybridMultilevel"/>
    <w:tmpl w:val="D876C74A"/>
    <w:lvl w:ilvl="0" w:tplc="04190011">
      <w:start w:val="1"/>
      <w:numFmt w:val="decimal"/>
      <w:lvlText w:val="%1)"/>
      <w:lvlJc w:val="left"/>
      <w:pPr>
        <w:ind w:left="2007" w:hanging="360"/>
      </w:pPr>
      <w:rPr>
        <w:rFonts w:hint="default"/>
        <w:b w:val="0"/>
        <w:i w:val="0"/>
        <w:color w:val="auto"/>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4" w15:restartNumberingAfterBreak="0">
    <w:nsid w:val="36F21782"/>
    <w:multiLevelType w:val="hybridMultilevel"/>
    <w:tmpl w:val="FABCB554"/>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15" w15:restartNumberingAfterBreak="0">
    <w:nsid w:val="39D4438E"/>
    <w:multiLevelType w:val="multilevel"/>
    <w:tmpl w:val="78F4869A"/>
    <w:lvl w:ilvl="0">
      <w:start w:val="1"/>
      <w:numFmt w:val="decimal"/>
      <w:lvlText w:val="%1."/>
      <w:lvlJc w:val="left"/>
      <w:pPr>
        <w:ind w:left="360" w:hanging="360"/>
      </w:pPr>
      <w:rPr>
        <w:rFonts w:cs="Times New Roman" w:hint="default"/>
        <w:b/>
        <w:color w:val="auto"/>
        <w:sz w:val="22"/>
        <w:szCs w:val="22"/>
      </w:rPr>
    </w:lvl>
    <w:lvl w:ilvl="1">
      <w:start w:val="1"/>
      <w:numFmt w:val="decimal"/>
      <w:lvlText w:val="%1.%2."/>
      <w:lvlJc w:val="left"/>
      <w:pPr>
        <w:ind w:left="79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1D141D0"/>
    <w:multiLevelType w:val="hybridMultilevel"/>
    <w:tmpl w:val="081C6576"/>
    <w:lvl w:ilvl="0" w:tplc="768654C6">
      <w:start w:val="1"/>
      <w:numFmt w:val="russianLower"/>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7" w15:restartNumberingAfterBreak="0">
    <w:nsid w:val="45D66188"/>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18" w15:restartNumberingAfterBreak="0">
    <w:nsid w:val="4C755E62"/>
    <w:multiLevelType w:val="hybridMultilevel"/>
    <w:tmpl w:val="A5A4FB08"/>
    <w:lvl w:ilvl="0" w:tplc="22488EB8">
      <w:start w:val="5"/>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15:restartNumberingAfterBreak="0">
    <w:nsid w:val="51C81E3D"/>
    <w:multiLevelType w:val="multilevel"/>
    <w:tmpl w:val="D79E7EC6"/>
    <w:lvl w:ilvl="0">
      <w:start w:val="1"/>
      <w:numFmt w:val="decimal"/>
      <w:lvlText w:val="%1."/>
      <w:lvlJc w:val="left"/>
      <w:pPr>
        <w:tabs>
          <w:tab w:val="num" w:pos="360"/>
        </w:tabs>
        <w:ind w:left="360" w:hanging="360"/>
      </w:pPr>
      <w:rPr>
        <w:rFonts w:cs="Times New Roman" w:hint="default"/>
        <w:b/>
      </w:rPr>
    </w:lvl>
    <w:lvl w:ilvl="1">
      <w:start w:val="5"/>
      <w:numFmt w:val="decimal"/>
      <w:pStyle w:val="11"/>
      <w:lvlText w:val="%1.%2."/>
      <w:lvlJc w:val="left"/>
      <w:pPr>
        <w:tabs>
          <w:tab w:val="num" w:pos="574"/>
        </w:tabs>
        <w:ind w:left="574" w:hanging="432"/>
      </w:pPr>
      <w:rPr>
        <w:rFonts w:ascii="Garamond" w:hAnsi="Garamond" w:cs="Times New Roman" w:hint="default"/>
        <w:i w:val="0"/>
      </w:rPr>
    </w:lvl>
    <w:lvl w:ilvl="2">
      <w:start w:val="1"/>
      <w:numFmt w:val="decimal"/>
      <w:lvlText w:val="%3."/>
      <w:lvlJc w:val="left"/>
      <w:pPr>
        <w:tabs>
          <w:tab w:val="num" w:pos="720"/>
        </w:tabs>
        <w:ind w:left="504" w:hanging="504"/>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534B2637"/>
    <w:multiLevelType w:val="hybridMultilevel"/>
    <w:tmpl w:val="9006BC68"/>
    <w:lvl w:ilvl="0" w:tplc="9CA63120">
      <w:start w:val="1"/>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3A47EF8"/>
    <w:multiLevelType w:val="hybridMultilevel"/>
    <w:tmpl w:val="7C66CCE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726715"/>
    <w:multiLevelType w:val="hybridMultilevel"/>
    <w:tmpl w:val="C5B0A2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E483A"/>
    <w:multiLevelType w:val="hybridMultilevel"/>
    <w:tmpl w:val="773CD100"/>
    <w:lvl w:ilvl="0" w:tplc="96DAB0A2">
      <w:start w:val="1"/>
      <w:numFmt w:val="bullet"/>
      <w:lvlText w:val="−"/>
      <w:lvlJc w:val="left"/>
      <w:pPr>
        <w:ind w:left="720" w:hanging="360"/>
      </w:pPr>
      <w:rPr>
        <w:rFonts w:ascii="Garamond" w:hAnsi="Garamond" w:hint="default"/>
        <w:b w:val="0"/>
        <w:i w:val="0"/>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284C2A"/>
    <w:multiLevelType w:val="hybridMultilevel"/>
    <w:tmpl w:val="A5A4FB08"/>
    <w:lvl w:ilvl="0" w:tplc="22488EB8">
      <w:start w:val="5"/>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5" w15:restartNumberingAfterBreak="0">
    <w:nsid w:val="60695FFD"/>
    <w:multiLevelType w:val="hybridMultilevel"/>
    <w:tmpl w:val="6C2C5DFA"/>
    <w:lvl w:ilvl="0" w:tplc="9E42C8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6395B22"/>
    <w:multiLevelType w:val="hybridMultilevel"/>
    <w:tmpl w:val="BC56B84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AE270A"/>
    <w:multiLevelType w:val="hybridMultilevel"/>
    <w:tmpl w:val="DE18C4D6"/>
    <w:lvl w:ilvl="0" w:tplc="638A2AE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8" w15:restartNumberingAfterBreak="0">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7B4549"/>
    <w:multiLevelType w:val="hybridMultilevel"/>
    <w:tmpl w:val="18165C88"/>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3F5747"/>
    <w:multiLevelType w:val="hybridMultilevel"/>
    <w:tmpl w:val="30FC89F0"/>
    <w:lvl w:ilvl="0" w:tplc="FFFFFFFF">
      <w:start w:val="1"/>
      <w:numFmt w:val="bullet"/>
      <w:lvlText w:val="−"/>
      <w:lvlJc w:val="left"/>
      <w:pPr>
        <w:ind w:left="1996" w:hanging="360"/>
      </w:pPr>
      <w:rPr>
        <w:rFonts w:ascii="Times New Roman" w:hAnsi="Times New Roman" w:hint="default"/>
      </w:rPr>
    </w:lvl>
    <w:lvl w:ilvl="1" w:tplc="FFFFFFFF" w:tentative="1">
      <w:start w:val="1"/>
      <w:numFmt w:val="bullet"/>
      <w:lvlText w:val="o"/>
      <w:lvlJc w:val="left"/>
      <w:pPr>
        <w:ind w:left="2716" w:hanging="360"/>
      </w:pPr>
      <w:rPr>
        <w:rFonts w:ascii="Courier New" w:hAnsi="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31" w15:restartNumberingAfterBreak="0">
    <w:nsid w:val="76893214"/>
    <w:multiLevelType w:val="multilevel"/>
    <w:tmpl w:val="78F4869A"/>
    <w:lvl w:ilvl="0">
      <w:start w:val="1"/>
      <w:numFmt w:val="decimal"/>
      <w:lvlText w:val="%1."/>
      <w:lvlJc w:val="left"/>
      <w:pPr>
        <w:ind w:left="360" w:hanging="360"/>
      </w:pPr>
      <w:rPr>
        <w:rFonts w:cs="Times New Roman" w:hint="default"/>
        <w:b/>
        <w:color w:val="auto"/>
        <w:sz w:val="22"/>
        <w:szCs w:val="22"/>
      </w:rPr>
    </w:lvl>
    <w:lvl w:ilvl="1">
      <w:start w:val="1"/>
      <w:numFmt w:val="decimal"/>
      <w:lvlText w:val="%1.%2."/>
      <w:lvlJc w:val="left"/>
      <w:pPr>
        <w:ind w:left="79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9952C1E"/>
    <w:multiLevelType w:val="hybridMultilevel"/>
    <w:tmpl w:val="11AA28C4"/>
    <w:lvl w:ilvl="0" w:tplc="4412DA84">
      <w:start w:val="7"/>
      <w:numFmt w:val="decimal"/>
      <w:lvlText w:val="%1.15."/>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B577E52"/>
    <w:multiLevelType w:val="hybridMultilevel"/>
    <w:tmpl w:val="EE84D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4053C4"/>
    <w:multiLevelType w:val="hybridMultilevel"/>
    <w:tmpl w:val="9006BC68"/>
    <w:lvl w:ilvl="0" w:tplc="9CA63120">
      <w:start w:val="1"/>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EC77F90"/>
    <w:multiLevelType w:val="hybridMultilevel"/>
    <w:tmpl w:val="11AA28C4"/>
    <w:lvl w:ilvl="0" w:tplc="4412DA84">
      <w:start w:val="7"/>
      <w:numFmt w:val="decimal"/>
      <w:lvlText w:val="%1.15."/>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4"/>
  </w:num>
  <w:num w:numId="3">
    <w:abstractNumId w:val="31"/>
  </w:num>
  <w:num w:numId="4">
    <w:abstractNumId w:val="24"/>
  </w:num>
  <w:num w:numId="5">
    <w:abstractNumId w:val="18"/>
  </w:num>
  <w:num w:numId="6">
    <w:abstractNumId w:val="30"/>
  </w:num>
  <w:num w:numId="7">
    <w:abstractNumId w:val="2"/>
  </w:num>
  <w:num w:numId="8">
    <w:abstractNumId w:val="13"/>
  </w:num>
  <w:num w:numId="9">
    <w:abstractNumId w:val="20"/>
  </w:num>
  <w:num w:numId="10">
    <w:abstractNumId w:val="16"/>
  </w:num>
  <w:num w:numId="11">
    <w:abstractNumId w:val="19"/>
  </w:num>
  <w:num w:numId="12">
    <w:abstractNumId w:val="25"/>
  </w:num>
  <w:num w:numId="13">
    <w:abstractNumId w:val="5"/>
  </w:num>
  <w:num w:numId="14">
    <w:abstractNumId w:val="26"/>
  </w:num>
  <w:num w:numId="15">
    <w:abstractNumId w:val="10"/>
  </w:num>
  <w:num w:numId="16">
    <w:abstractNumId w:val="3"/>
  </w:num>
  <w:num w:numId="17">
    <w:abstractNumId w:val="3"/>
  </w:num>
  <w:num w:numId="18">
    <w:abstractNumId w:val="29"/>
  </w:num>
  <w:num w:numId="19">
    <w:abstractNumId w:val="9"/>
  </w:num>
  <w:num w:numId="20">
    <w:abstractNumId w:val="34"/>
  </w:num>
  <w:num w:numId="21">
    <w:abstractNumId w:val="23"/>
  </w:num>
  <w:num w:numId="22">
    <w:abstractNumId w:val="11"/>
  </w:num>
  <w:num w:numId="23">
    <w:abstractNumId w:val="12"/>
  </w:num>
  <w:num w:numId="24">
    <w:abstractNumId w:val="35"/>
  </w:num>
  <w:num w:numId="25">
    <w:abstractNumId w:val="27"/>
  </w:num>
  <w:num w:numId="26">
    <w:abstractNumId w:val="32"/>
  </w:num>
  <w:num w:numId="27">
    <w:abstractNumId w:val="0"/>
  </w:num>
  <w:num w:numId="28">
    <w:abstractNumId w:val="1"/>
  </w:num>
  <w:num w:numId="29">
    <w:abstractNumId w:val="21"/>
  </w:num>
  <w:num w:numId="30">
    <w:abstractNumId w:val="14"/>
  </w:num>
  <w:num w:numId="31">
    <w:abstractNumId w:val="6"/>
  </w:num>
  <w:num w:numId="32">
    <w:abstractNumId w:val="8"/>
  </w:num>
  <w:num w:numId="33">
    <w:abstractNumId w:val="22"/>
  </w:num>
  <w:num w:numId="34">
    <w:abstractNumId w:val="28"/>
  </w:num>
  <w:num w:numId="35">
    <w:abstractNumId w:val="7"/>
  </w:num>
  <w:num w:numId="36">
    <w:abstractNumId w:val="33"/>
  </w:num>
  <w:num w:numId="3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74"/>
    <w:rsid w:val="00000AF4"/>
    <w:rsid w:val="00002FE7"/>
    <w:rsid w:val="00004A98"/>
    <w:rsid w:val="000066EF"/>
    <w:rsid w:val="00017198"/>
    <w:rsid w:val="0003159B"/>
    <w:rsid w:val="00047F73"/>
    <w:rsid w:val="00051B40"/>
    <w:rsid w:val="000566C6"/>
    <w:rsid w:val="00065286"/>
    <w:rsid w:val="00082537"/>
    <w:rsid w:val="000836E1"/>
    <w:rsid w:val="000A19EF"/>
    <w:rsid w:val="000B6AD7"/>
    <w:rsid w:val="000C02E8"/>
    <w:rsid w:val="000C384C"/>
    <w:rsid w:val="000C6D15"/>
    <w:rsid w:val="000D1551"/>
    <w:rsid w:val="000E1FAD"/>
    <w:rsid w:val="000F20C5"/>
    <w:rsid w:val="001146B6"/>
    <w:rsid w:val="00127AF2"/>
    <w:rsid w:val="00134979"/>
    <w:rsid w:val="001424B8"/>
    <w:rsid w:val="001475A5"/>
    <w:rsid w:val="0015100E"/>
    <w:rsid w:val="00163133"/>
    <w:rsid w:val="0016392D"/>
    <w:rsid w:val="00163C1D"/>
    <w:rsid w:val="00165DDC"/>
    <w:rsid w:val="001706C3"/>
    <w:rsid w:val="00185ED0"/>
    <w:rsid w:val="00195CB1"/>
    <w:rsid w:val="00196907"/>
    <w:rsid w:val="001A07FB"/>
    <w:rsid w:val="001A5327"/>
    <w:rsid w:val="001B16D2"/>
    <w:rsid w:val="001B3D68"/>
    <w:rsid w:val="001C0FAA"/>
    <w:rsid w:val="001C603D"/>
    <w:rsid w:val="001C7EAA"/>
    <w:rsid w:val="001D161E"/>
    <w:rsid w:val="001E3C49"/>
    <w:rsid w:val="001F6017"/>
    <w:rsid w:val="001F7DAD"/>
    <w:rsid w:val="002031B2"/>
    <w:rsid w:val="00211088"/>
    <w:rsid w:val="00211CBD"/>
    <w:rsid w:val="00213258"/>
    <w:rsid w:val="002178DA"/>
    <w:rsid w:val="00217F20"/>
    <w:rsid w:val="00224087"/>
    <w:rsid w:val="00225363"/>
    <w:rsid w:val="00237C01"/>
    <w:rsid w:val="00246B96"/>
    <w:rsid w:val="00255312"/>
    <w:rsid w:val="0026601A"/>
    <w:rsid w:val="00266777"/>
    <w:rsid w:val="00272968"/>
    <w:rsid w:val="00275BF1"/>
    <w:rsid w:val="002808AD"/>
    <w:rsid w:val="002B1D43"/>
    <w:rsid w:val="002B30A1"/>
    <w:rsid w:val="002C653E"/>
    <w:rsid w:val="002F0C98"/>
    <w:rsid w:val="002F1CB9"/>
    <w:rsid w:val="002F3043"/>
    <w:rsid w:val="00305ED7"/>
    <w:rsid w:val="00316854"/>
    <w:rsid w:val="00324BCB"/>
    <w:rsid w:val="003373FB"/>
    <w:rsid w:val="00346901"/>
    <w:rsid w:val="00346957"/>
    <w:rsid w:val="00350D3A"/>
    <w:rsid w:val="0035401A"/>
    <w:rsid w:val="00354FB5"/>
    <w:rsid w:val="00361B73"/>
    <w:rsid w:val="00366CE1"/>
    <w:rsid w:val="003757FA"/>
    <w:rsid w:val="00384149"/>
    <w:rsid w:val="0038457C"/>
    <w:rsid w:val="003862C4"/>
    <w:rsid w:val="00387577"/>
    <w:rsid w:val="00392621"/>
    <w:rsid w:val="00395207"/>
    <w:rsid w:val="00396179"/>
    <w:rsid w:val="003C713E"/>
    <w:rsid w:val="003D4E3B"/>
    <w:rsid w:val="003D5B44"/>
    <w:rsid w:val="003E7DDE"/>
    <w:rsid w:val="00401F61"/>
    <w:rsid w:val="00404B04"/>
    <w:rsid w:val="00412F18"/>
    <w:rsid w:val="0042266A"/>
    <w:rsid w:val="00435154"/>
    <w:rsid w:val="00435810"/>
    <w:rsid w:val="00442B68"/>
    <w:rsid w:val="00452B07"/>
    <w:rsid w:val="004555E3"/>
    <w:rsid w:val="004631F0"/>
    <w:rsid w:val="0046647B"/>
    <w:rsid w:val="00470A10"/>
    <w:rsid w:val="00484864"/>
    <w:rsid w:val="00490C96"/>
    <w:rsid w:val="004931FD"/>
    <w:rsid w:val="004936B1"/>
    <w:rsid w:val="004D3A22"/>
    <w:rsid w:val="004D52B1"/>
    <w:rsid w:val="004D56E7"/>
    <w:rsid w:val="004D74CF"/>
    <w:rsid w:val="004E01E6"/>
    <w:rsid w:val="004E1E65"/>
    <w:rsid w:val="004E6374"/>
    <w:rsid w:val="004F43B7"/>
    <w:rsid w:val="004F4D43"/>
    <w:rsid w:val="004F5172"/>
    <w:rsid w:val="004F5606"/>
    <w:rsid w:val="004F5F96"/>
    <w:rsid w:val="004F68CE"/>
    <w:rsid w:val="00506E80"/>
    <w:rsid w:val="00512C49"/>
    <w:rsid w:val="00515CB7"/>
    <w:rsid w:val="00517391"/>
    <w:rsid w:val="005234CE"/>
    <w:rsid w:val="0053316A"/>
    <w:rsid w:val="005446F9"/>
    <w:rsid w:val="005626B2"/>
    <w:rsid w:val="0059749C"/>
    <w:rsid w:val="005B1B11"/>
    <w:rsid w:val="005B42AF"/>
    <w:rsid w:val="005C03B6"/>
    <w:rsid w:val="005D1B0B"/>
    <w:rsid w:val="005E35A9"/>
    <w:rsid w:val="005E52DE"/>
    <w:rsid w:val="005F25D8"/>
    <w:rsid w:val="00625B40"/>
    <w:rsid w:val="0063226F"/>
    <w:rsid w:val="00644FD0"/>
    <w:rsid w:val="006457D6"/>
    <w:rsid w:val="00650444"/>
    <w:rsid w:val="006544EF"/>
    <w:rsid w:val="00661838"/>
    <w:rsid w:val="00664AD8"/>
    <w:rsid w:val="0067148D"/>
    <w:rsid w:val="0068104E"/>
    <w:rsid w:val="00695184"/>
    <w:rsid w:val="006A0C92"/>
    <w:rsid w:val="006A1486"/>
    <w:rsid w:val="006D58EE"/>
    <w:rsid w:val="006D740F"/>
    <w:rsid w:val="006E43FD"/>
    <w:rsid w:val="00714808"/>
    <w:rsid w:val="00724A14"/>
    <w:rsid w:val="007327F6"/>
    <w:rsid w:val="007373B8"/>
    <w:rsid w:val="00751D17"/>
    <w:rsid w:val="007525A8"/>
    <w:rsid w:val="00757756"/>
    <w:rsid w:val="00761E48"/>
    <w:rsid w:val="0078464A"/>
    <w:rsid w:val="0079551F"/>
    <w:rsid w:val="00795924"/>
    <w:rsid w:val="007A1254"/>
    <w:rsid w:val="007A5410"/>
    <w:rsid w:val="007A6D16"/>
    <w:rsid w:val="007B1366"/>
    <w:rsid w:val="007C5558"/>
    <w:rsid w:val="007D12D6"/>
    <w:rsid w:val="007D1B62"/>
    <w:rsid w:val="007D31C4"/>
    <w:rsid w:val="007E1212"/>
    <w:rsid w:val="007E1725"/>
    <w:rsid w:val="007E1D1D"/>
    <w:rsid w:val="007E311C"/>
    <w:rsid w:val="007F1395"/>
    <w:rsid w:val="007F2E46"/>
    <w:rsid w:val="007F48C0"/>
    <w:rsid w:val="008215DD"/>
    <w:rsid w:val="00823F83"/>
    <w:rsid w:val="008332D0"/>
    <w:rsid w:val="00833B78"/>
    <w:rsid w:val="008365CC"/>
    <w:rsid w:val="00842691"/>
    <w:rsid w:val="00845A1D"/>
    <w:rsid w:val="008603E9"/>
    <w:rsid w:val="00870025"/>
    <w:rsid w:val="00875023"/>
    <w:rsid w:val="00890FD1"/>
    <w:rsid w:val="00892C0A"/>
    <w:rsid w:val="00895363"/>
    <w:rsid w:val="008A76BD"/>
    <w:rsid w:val="008B01A7"/>
    <w:rsid w:val="008B2176"/>
    <w:rsid w:val="008B359A"/>
    <w:rsid w:val="008B5900"/>
    <w:rsid w:val="008B773E"/>
    <w:rsid w:val="008C5A8F"/>
    <w:rsid w:val="008C7D4A"/>
    <w:rsid w:val="008D4579"/>
    <w:rsid w:val="008E7CCF"/>
    <w:rsid w:val="008F0B29"/>
    <w:rsid w:val="008F25AB"/>
    <w:rsid w:val="00901D1F"/>
    <w:rsid w:val="00904E72"/>
    <w:rsid w:val="0091144F"/>
    <w:rsid w:val="009132A0"/>
    <w:rsid w:val="00915A7A"/>
    <w:rsid w:val="00915C26"/>
    <w:rsid w:val="00935E8D"/>
    <w:rsid w:val="00936F1A"/>
    <w:rsid w:val="00953EF2"/>
    <w:rsid w:val="00956121"/>
    <w:rsid w:val="00956B8E"/>
    <w:rsid w:val="00956FBD"/>
    <w:rsid w:val="009719CD"/>
    <w:rsid w:val="00980088"/>
    <w:rsid w:val="00995D5B"/>
    <w:rsid w:val="009971DC"/>
    <w:rsid w:val="009A09F1"/>
    <w:rsid w:val="009C7B0C"/>
    <w:rsid w:val="009D0C0D"/>
    <w:rsid w:val="009E0103"/>
    <w:rsid w:val="009E0966"/>
    <w:rsid w:val="009E1EE9"/>
    <w:rsid w:val="009F0436"/>
    <w:rsid w:val="009F1F61"/>
    <w:rsid w:val="00A015B6"/>
    <w:rsid w:val="00A04ACC"/>
    <w:rsid w:val="00A17644"/>
    <w:rsid w:val="00A2031E"/>
    <w:rsid w:val="00A27F5A"/>
    <w:rsid w:val="00A45687"/>
    <w:rsid w:val="00A55B92"/>
    <w:rsid w:val="00A74CC4"/>
    <w:rsid w:val="00A76C9B"/>
    <w:rsid w:val="00A8224B"/>
    <w:rsid w:val="00A82F61"/>
    <w:rsid w:val="00A87C4E"/>
    <w:rsid w:val="00A92863"/>
    <w:rsid w:val="00AA01A2"/>
    <w:rsid w:val="00AB1AF7"/>
    <w:rsid w:val="00AB2E03"/>
    <w:rsid w:val="00AB7AFA"/>
    <w:rsid w:val="00AC2484"/>
    <w:rsid w:val="00AD2EC3"/>
    <w:rsid w:val="00AE12A0"/>
    <w:rsid w:val="00AE43FB"/>
    <w:rsid w:val="00AE50AB"/>
    <w:rsid w:val="00AE7452"/>
    <w:rsid w:val="00AF1E41"/>
    <w:rsid w:val="00AF52B8"/>
    <w:rsid w:val="00AF6CA4"/>
    <w:rsid w:val="00B11BA4"/>
    <w:rsid w:val="00B1639D"/>
    <w:rsid w:val="00B216A4"/>
    <w:rsid w:val="00B2204F"/>
    <w:rsid w:val="00B610B4"/>
    <w:rsid w:val="00B63C52"/>
    <w:rsid w:val="00B6704B"/>
    <w:rsid w:val="00B736E8"/>
    <w:rsid w:val="00B74C70"/>
    <w:rsid w:val="00B90900"/>
    <w:rsid w:val="00B90A73"/>
    <w:rsid w:val="00B9160D"/>
    <w:rsid w:val="00BA39AC"/>
    <w:rsid w:val="00BA3BB2"/>
    <w:rsid w:val="00BA5AED"/>
    <w:rsid w:val="00BC0FDB"/>
    <w:rsid w:val="00BD40CB"/>
    <w:rsid w:val="00BE5B71"/>
    <w:rsid w:val="00BF35B1"/>
    <w:rsid w:val="00C02075"/>
    <w:rsid w:val="00C03A07"/>
    <w:rsid w:val="00C07B4D"/>
    <w:rsid w:val="00C10F67"/>
    <w:rsid w:val="00C13790"/>
    <w:rsid w:val="00C22A10"/>
    <w:rsid w:val="00C35371"/>
    <w:rsid w:val="00C50240"/>
    <w:rsid w:val="00C52D17"/>
    <w:rsid w:val="00C658F8"/>
    <w:rsid w:val="00C67662"/>
    <w:rsid w:val="00C70E7F"/>
    <w:rsid w:val="00C75B06"/>
    <w:rsid w:val="00C76496"/>
    <w:rsid w:val="00C85D08"/>
    <w:rsid w:val="00CA4B09"/>
    <w:rsid w:val="00CA4C5B"/>
    <w:rsid w:val="00CD13DB"/>
    <w:rsid w:val="00CE04D5"/>
    <w:rsid w:val="00CE7180"/>
    <w:rsid w:val="00D12FAF"/>
    <w:rsid w:val="00D1318A"/>
    <w:rsid w:val="00D237C4"/>
    <w:rsid w:val="00D2566A"/>
    <w:rsid w:val="00D26F39"/>
    <w:rsid w:val="00D27EE1"/>
    <w:rsid w:val="00D35EF0"/>
    <w:rsid w:val="00D41C2A"/>
    <w:rsid w:val="00D472DB"/>
    <w:rsid w:val="00D50D4B"/>
    <w:rsid w:val="00D57581"/>
    <w:rsid w:val="00D62D0D"/>
    <w:rsid w:val="00D64FFB"/>
    <w:rsid w:val="00D67657"/>
    <w:rsid w:val="00D855FB"/>
    <w:rsid w:val="00D8640E"/>
    <w:rsid w:val="00D9088A"/>
    <w:rsid w:val="00D911FA"/>
    <w:rsid w:val="00D956C2"/>
    <w:rsid w:val="00D97278"/>
    <w:rsid w:val="00DA4165"/>
    <w:rsid w:val="00DB5C5C"/>
    <w:rsid w:val="00DB7722"/>
    <w:rsid w:val="00DC6A50"/>
    <w:rsid w:val="00DE091B"/>
    <w:rsid w:val="00DE6719"/>
    <w:rsid w:val="00DF1891"/>
    <w:rsid w:val="00DF6275"/>
    <w:rsid w:val="00E04AC3"/>
    <w:rsid w:val="00E231BB"/>
    <w:rsid w:val="00E24138"/>
    <w:rsid w:val="00E25D2C"/>
    <w:rsid w:val="00E27276"/>
    <w:rsid w:val="00E30C08"/>
    <w:rsid w:val="00E35C97"/>
    <w:rsid w:val="00E541FD"/>
    <w:rsid w:val="00E6274A"/>
    <w:rsid w:val="00E6396F"/>
    <w:rsid w:val="00E76153"/>
    <w:rsid w:val="00E83A60"/>
    <w:rsid w:val="00E83A67"/>
    <w:rsid w:val="00E84816"/>
    <w:rsid w:val="00E9009B"/>
    <w:rsid w:val="00E906FC"/>
    <w:rsid w:val="00E90A53"/>
    <w:rsid w:val="00EA30D6"/>
    <w:rsid w:val="00EB5637"/>
    <w:rsid w:val="00EC46AC"/>
    <w:rsid w:val="00EC4F71"/>
    <w:rsid w:val="00ED38DD"/>
    <w:rsid w:val="00EE3CE7"/>
    <w:rsid w:val="00F07744"/>
    <w:rsid w:val="00F10687"/>
    <w:rsid w:val="00F40E8D"/>
    <w:rsid w:val="00F44E9A"/>
    <w:rsid w:val="00F50DBD"/>
    <w:rsid w:val="00F550C4"/>
    <w:rsid w:val="00F564E4"/>
    <w:rsid w:val="00F56BA2"/>
    <w:rsid w:val="00F6451E"/>
    <w:rsid w:val="00F71F61"/>
    <w:rsid w:val="00F76676"/>
    <w:rsid w:val="00F82642"/>
    <w:rsid w:val="00F95520"/>
    <w:rsid w:val="00FB20D9"/>
    <w:rsid w:val="00FB7A7C"/>
    <w:rsid w:val="00FC6374"/>
    <w:rsid w:val="00FD2259"/>
    <w:rsid w:val="00FD2A70"/>
    <w:rsid w:val="00FD664E"/>
    <w:rsid w:val="00FE0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8"/>
    <o:shapelayout v:ext="edit">
      <o:idmap v:ext="edit" data="1"/>
    </o:shapelayout>
  </w:shapeDefaults>
  <w:decimalSymbol w:val=","/>
  <w:listSeparator w:val=";"/>
  <w15:chartTrackingRefBased/>
  <w15:docId w15:val="{9EAF716E-006E-4D9F-B729-ABC46847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4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848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aliases w:val="Sub-Minor,Level 2 - a,H4,H41"/>
    <w:basedOn w:val="a"/>
    <w:next w:val="a0"/>
    <w:link w:val="40"/>
    <w:qFormat/>
    <w:rsid w:val="00165DDC"/>
    <w:pPr>
      <w:tabs>
        <w:tab w:val="num" w:pos="360"/>
      </w:tabs>
      <w:suppressAutoHyphens/>
      <w:spacing w:before="120" w:after="120"/>
      <w:ind w:left="360" w:hanging="360"/>
      <w:jc w:val="both"/>
      <w:outlineLvl w:val="3"/>
    </w:pPr>
    <w:rPr>
      <w:rFonts w:eastAsia="Batang"/>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unhideWhenUsed/>
    <w:rsid w:val="00387577"/>
    <w:rPr>
      <w:sz w:val="16"/>
      <w:szCs w:val="16"/>
    </w:rPr>
  </w:style>
  <w:style w:type="paragraph" w:styleId="a5">
    <w:name w:val="annotation text"/>
    <w:basedOn w:val="a"/>
    <w:link w:val="a6"/>
    <w:uiPriority w:val="99"/>
    <w:unhideWhenUsed/>
    <w:rsid w:val="00387577"/>
    <w:rPr>
      <w:sz w:val="20"/>
      <w:szCs w:val="20"/>
    </w:rPr>
  </w:style>
  <w:style w:type="character" w:customStyle="1" w:styleId="a6">
    <w:name w:val="Текст примечания Знак"/>
    <w:basedOn w:val="a1"/>
    <w:link w:val="a5"/>
    <w:uiPriority w:val="99"/>
    <w:rsid w:val="00387577"/>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87577"/>
    <w:rPr>
      <w:rFonts w:ascii="Segoe UI" w:hAnsi="Segoe UI" w:cs="Segoe UI"/>
      <w:sz w:val="18"/>
      <w:szCs w:val="18"/>
    </w:rPr>
  </w:style>
  <w:style w:type="character" w:customStyle="1" w:styleId="a8">
    <w:name w:val="Текст выноски Знак"/>
    <w:basedOn w:val="a1"/>
    <w:link w:val="a7"/>
    <w:uiPriority w:val="99"/>
    <w:semiHidden/>
    <w:rsid w:val="00387577"/>
    <w:rPr>
      <w:rFonts w:ascii="Segoe UI" w:eastAsia="Times New Roman" w:hAnsi="Segoe UI" w:cs="Segoe UI"/>
      <w:sz w:val="18"/>
      <w:szCs w:val="18"/>
      <w:lang w:eastAsia="ru-RU"/>
    </w:rPr>
  </w:style>
  <w:style w:type="paragraph" w:styleId="a9">
    <w:name w:val="annotation subject"/>
    <w:basedOn w:val="a5"/>
    <w:next w:val="a5"/>
    <w:link w:val="aa"/>
    <w:uiPriority w:val="99"/>
    <w:semiHidden/>
    <w:unhideWhenUsed/>
    <w:rsid w:val="004D52B1"/>
    <w:rPr>
      <w:b/>
      <w:bCs/>
    </w:rPr>
  </w:style>
  <w:style w:type="character" w:customStyle="1" w:styleId="aa">
    <w:name w:val="Тема примечания Знак"/>
    <w:basedOn w:val="a6"/>
    <w:link w:val="a9"/>
    <w:uiPriority w:val="99"/>
    <w:semiHidden/>
    <w:rsid w:val="004D52B1"/>
    <w:rPr>
      <w:rFonts w:ascii="Times New Roman" w:eastAsia="Times New Roman" w:hAnsi="Times New Roman" w:cs="Times New Roman"/>
      <w:b/>
      <w:bCs/>
      <w:sz w:val="20"/>
      <w:szCs w:val="20"/>
      <w:lang w:eastAsia="ru-RU"/>
    </w:rPr>
  </w:style>
  <w:style w:type="paragraph" w:customStyle="1" w:styleId="11">
    <w:name w:val="Обычный + 11 пт"/>
    <w:aliases w:val="По ширине"/>
    <w:basedOn w:val="a"/>
    <w:rsid w:val="001424B8"/>
    <w:pPr>
      <w:numPr>
        <w:ilvl w:val="1"/>
        <w:numId w:val="11"/>
      </w:numPr>
      <w:jc w:val="both"/>
    </w:pPr>
    <w:rPr>
      <w:sz w:val="22"/>
    </w:rPr>
  </w:style>
  <w:style w:type="character" w:customStyle="1" w:styleId="40">
    <w:name w:val="Заголовок 4 Знак"/>
    <w:aliases w:val="Sub-Minor Знак,Level 2 - a Знак,H4 Знак,H41 Знак"/>
    <w:basedOn w:val="a1"/>
    <w:link w:val="4"/>
    <w:rsid w:val="00165DDC"/>
    <w:rPr>
      <w:rFonts w:ascii="Times New Roman" w:eastAsia="Batang" w:hAnsi="Times New Roman" w:cs="Times New Roman"/>
      <w:lang w:eastAsia="ar-SA"/>
    </w:rPr>
  </w:style>
  <w:style w:type="paragraph" w:styleId="a0">
    <w:name w:val="Body Text"/>
    <w:basedOn w:val="a"/>
    <w:link w:val="ab"/>
    <w:rsid w:val="00165DDC"/>
    <w:pPr>
      <w:suppressAutoHyphens/>
      <w:spacing w:before="120" w:after="120"/>
      <w:jc w:val="both"/>
    </w:pPr>
    <w:rPr>
      <w:rFonts w:eastAsia="Batang"/>
      <w:sz w:val="22"/>
      <w:szCs w:val="22"/>
      <w:lang w:eastAsia="ar-SA"/>
    </w:rPr>
  </w:style>
  <w:style w:type="character" w:customStyle="1" w:styleId="ab">
    <w:name w:val="Основной текст Знак"/>
    <w:basedOn w:val="a1"/>
    <w:link w:val="a0"/>
    <w:rsid w:val="00165DDC"/>
    <w:rPr>
      <w:rFonts w:ascii="Times New Roman" w:eastAsia="Batang" w:hAnsi="Times New Roman" w:cs="Times New Roman"/>
      <w:lang w:eastAsia="ar-SA"/>
    </w:rPr>
  </w:style>
  <w:style w:type="paragraph" w:styleId="ac">
    <w:name w:val="List Paragraph"/>
    <w:basedOn w:val="a"/>
    <w:link w:val="ad"/>
    <w:uiPriority w:val="99"/>
    <w:qFormat/>
    <w:rsid w:val="0068104E"/>
    <w:pPr>
      <w:autoSpaceDE w:val="0"/>
      <w:autoSpaceDN w:val="0"/>
      <w:ind w:left="708"/>
    </w:pPr>
    <w:rPr>
      <w:rFonts w:eastAsia="Batang"/>
    </w:rPr>
  </w:style>
  <w:style w:type="character" w:customStyle="1" w:styleId="ad">
    <w:name w:val="Абзац списка Знак"/>
    <w:link w:val="ac"/>
    <w:uiPriority w:val="99"/>
    <w:rsid w:val="0068104E"/>
    <w:rPr>
      <w:rFonts w:ascii="Times New Roman" w:eastAsia="Batang" w:hAnsi="Times New Roman" w:cs="Times New Roman"/>
      <w:sz w:val="24"/>
      <w:szCs w:val="24"/>
      <w:lang w:eastAsia="ru-RU"/>
    </w:rPr>
  </w:style>
  <w:style w:type="paragraph" w:customStyle="1" w:styleId="12">
    <w:name w:val="список 1"/>
    <w:basedOn w:val="a"/>
    <w:uiPriority w:val="99"/>
    <w:rsid w:val="00082537"/>
    <w:pPr>
      <w:spacing w:after="240"/>
      <w:ind w:left="794"/>
      <w:jc w:val="both"/>
    </w:pPr>
  </w:style>
  <w:style w:type="paragraph" w:styleId="ae">
    <w:name w:val="footnote text"/>
    <w:basedOn w:val="a"/>
    <w:link w:val="af"/>
    <w:uiPriority w:val="99"/>
    <w:rsid w:val="00CE7180"/>
    <w:pPr>
      <w:suppressAutoHyphens/>
      <w:spacing w:before="120"/>
    </w:pPr>
    <w:rPr>
      <w:rFonts w:ascii="Garamond" w:eastAsia="Batang" w:hAnsi="Garamond" w:cs="Garamond"/>
      <w:sz w:val="20"/>
      <w:szCs w:val="20"/>
      <w:lang w:eastAsia="ar-SA"/>
    </w:rPr>
  </w:style>
  <w:style w:type="character" w:customStyle="1" w:styleId="af">
    <w:name w:val="Текст сноски Знак"/>
    <w:basedOn w:val="a1"/>
    <w:link w:val="ae"/>
    <w:uiPriority w:val="99"/>
    <w:rsid w:val="00CE7180"/>
    <w:rPr>
      <w:rFonts w:ascii="Garamond" w:eastAsia="Batang" w:hAnsi="Garamond" w:cs="Garamond"/>
      <w:sz w:val="20"/>
      <w:szCs w:val="20"/>
      <w:lang w:eastAsia="ar-SA"/>
    </w:rPr>
  </w:style>
  <w:style w:type="character" w:styleId="af0">
    <w:name w:val="footnote reference"/>
    <w:uiPriority w:val="99"/>
    <w:rsid w:val="00CE7180"/>
    <w:rPr>
      <w:rFonts w:cs="Times New Roman"/>
      <w:vertAlign w:val="superscript"/>
    </w:rPr>
  </w:style>
  <w:style w:type="paragraph" w:styleId="af1">
    <w:name w:val="header"/>
    <w:basedOn w:val="a"/>
    <w:link w:val="af2"/>
    <w:uiPriority w:val="99"/>
    <w:unhideWhenUsed/>
    <w:rsid w:val="001706C3"/>
    <w:pPr>
      <w:tabs>
        <w:tab w:val="center" w:pos="4677"/>
        <w:tab w:val="right" w:pos="9355"/>
      </w:tabs>
    </w:pPr>
  </w:style>
  <w:style w:type="character" w:customStyle="1" w:styleId="af2">
    <w:name w:val="Верхний колонтитул Знак"/>
    <w:basedOn w:val="a1"/>
    <w:link w:val="af1"/>
    <w:uiPriority w:val="99"/>
    <w:rsid w:val="001706C3"/>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706C3"/>
    <w:pPr>
      <w:tabs>
        <w:tab w:val="center" w:pos="4677"/>
        <w:tab w:val="right" w:pos="9355"/>
      </w:tabs>
    </w:pPr>
  </w:style>
  <w:style w:type="character" w:customStyle="1" w:styleId="af4">
    <w:name w:val="Нижний колонтитул Знак"/>
    <w:basedOn w:val="a1"/>
    <w:link w:val="af3"/>
    <w:uiPriority w:val="99"/>
    <w:rsid w:val="001706C3"/>
    <w:rPr>
      <w:rFonts w:ascii="Times New Roman" w:eastAsia="Times New Roman" w:hAnsi="Times New Roman" w:cs="Times New Roman"/>
      <w:sz w:val="24"/>
      <w:szCs w:val="24"/>
      <w:lang w:eastAsia="ru-RU"/>
    </w:rPr>
  </w:style>
  <w:style w:type="paragraph" w:customStyle="1" w:styleId="af5">
    <w:name w:val="ЭАА"/>
    <w:basedOn w:val="1"/>
    <w:link w:val="af6"/>
    <w:uiPriority w:val="99"/>
    <w:qFormat/>
    <w:rsid w:val="00484864"/>
    <w:pPr>
      <w:spacing w:before="0"/>
      <w:jc w:val="right"/>
    </w:pPr>
    <w:rPr>
      <w:rFonts w:ascii="Garamond" w:eastAsia="Times New Roman" w:hAnsi="Garamond" w:cs="Times New Roman"/>
      <w:b/>
      <w:color w:val="auto"/>
      <w:sz w:val="22"/>
      <w:szCs w:val="22"/>
      <w:lang w:val="x-none" w:eastAsia="x-none"/>
    </w:rPr>
  </w:style>
  <w:style w:type="character" w:customStyle="1" w:styleId="af6">
    <w:name w:val="ЭАА Знак"/>
    <w:link w:val="af5"/>
    <w:uiPriority w:val="99"/>
    <w:rsid w:val="00484864"/>
    <w:rPr>
      <w:rFonts w:ascii="Garamond" w:eastAsia="Times New Roman" w:hAnsi="Garamond" w:cs="Times New Roman"/>
      <w:b/>
      <w:lang w:val="x-none" w:eastAsia="x-none"/>
    </w:rPr>
  </w:style>
  <w:style w:type="character" w:customStyle="1" w:styleId="10">
    <w:name w:val="Заголовок 1 Знак"/>
    <w:basedOn w:val="a1"/>
    <w:link w:val="1"/>
    <w:uiPriority w:val="9"/>
    <w:rsid w:val="00484864"/>
    <w:rPr>
      <w:rFonts w:asciiTheme="majorHAnsi" w:eastAsiaTheme="majorEastAsia" w:hAnsiTheme="majorHAnsi" w:cstheme="majorBidi"/>
      <w:color w:val="2E74B5" w:themeColor="accent1" w:themeShade="BF"/>
      <w:sz w:val="32"/>
      <w:szCs w:val="32"/>
      <w:lang w:eastAsia="ru-RU"/>
    </w:rPr>
  </w:style>
  <w:style w:type="paragraph" w:styleId="af7">
    <w:name w:val="Revision"/>
    <w:hidden/>
    <w:uiPriority w:val="99"/>
    <w:semiHidden/>
    <w:rsid w:val="00237C01"/>
    <w:pPr>
      <w:spacing w:after="0" w:line="240" w:lineRule="auto"/>
    </w:pPr>
    <w:rPr>
      <w:rFonts w:ascii="Times New Roman" w:eastAsia="Times New Roman" w:hAnsi="Times New Roman" w:cs="Times New Roman"/>
      <w:sz w:val="24"/>
      <w:szCs w:val="24"/>
      <w:lang w:eastAsia="ru-RU"/>
    </w:rPr>
  </w:style>
  <w:style w:type="character" w:customStyle="1" w:styleId="WW8Num5z1">
    <w:name w:val="WW8Num5z1"/>
    <w:uiPriority w:val="99"/>
    <w:rsid w:val="00D855FB"/>
    <w:rPr>
      <w:rFonts w:ascii="Courier New" w:hAnsi="Courier New"/>
    </w:rPr>
  </w:style>
  <w:style w:type="paragraph" w:customStyle="1" w:styleId="af8">
    <w:name w:val="Обычный текст"/>
    <w:basedOn w:val="a"/>
    <w:link w:val="af9"/>
    <w:uiPriority w:val="99"/>
    <w:rsid w:val="007A6D16"/>
    <w:pPr>
      <w:ind w:firstLine="425"/>
    </w:pPr>
    <w:rPr>
      <w:rFonts w:eastAsia="Arial Unicode MS"/>
    </w:rPr>
  </w:style>
  <w:style w:type="character" w:customStyle="1" w:styleId="af9">
    <w:name w:val="Обычный текст Знак"/>
    <w:link w:val="af8"/>
    <w:uiPriority w:val="99"/>
    <w:rsid w:val="007A6D16"/>
    <w:rPr>
      <w:rFonts w:ascii="Times New Roman" w:eastAsia="Arial Unicode MS"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0341">
      <w:bodyDiv w:val="1"/>
      <w:marLeft w:val="0"/>
      <w:marRight w:val="0"/>
      <w:marTop w:val="0"/>
      <w:marBottom w:val="0"/>
      <w:divBdr>
        <w:top w:val="none" w:sz="0" w:space="0" w:color="auto"/>
        <w:left w:val="none" w:sz="0" w:space="0" w:color="auto"/>
        <w:bottom w:val="none" w:sz="0" w:space="0" w:color="auto"/>
        <w:right w:val="none" w:sz="0" w:space="0" w:color="auto"/>
      </w:divBdr>
    </w:div>
    <w:div w:id="782921226">
      <w:bodyDiv w:val="1"/>
      <w:marLeft w:val="0"/>
      <w:marRight w:val="0"/>
      <w:marTop w:val="0"/>
      <w:marBottom w:val="0"/>
      <w:divBdr>
        <w:top w:val="none" w:sz="0" w:space="0" w:color="auto"/>
        <w:left w:val="none" w:sz="0" w:space="0" w:color="auto"/>
        <w:bottom w:val="none" w:sz="0" w:space="0" w:color="auto"/>
        <w:right w:val="none" w:sz="0" w:space="0" w:color="auto"/>
      </w:divBdr>
    </w:div>
    <w:div w:id="1251423887">
      <w:bodyDiv w:val="1"/>
      <w:marLeft w:val="0"/>
      <w:marRight w:val="0"/>
      <w:marTop w:val="0"/>
      <w:marBottom w:val="0"/>
      <w:divBdr>
        <w:top w:val="none" w:sz="0" w:space="0" w:color="auto"/>
        <w:left w:val="none" w:sz="0" w:space="0" w:color="auto"/>
        <w:bottom w:val="none" w:sz="0" w:space="0" w:color="auto"/>
        <w:right w:val="none" w:sz="0" w:space="0" w:color="auto"/>
      </w:divBdr>
    </w:div>
    <w:div w:id="138209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oleObject" Target="embeddings/oleObject10.bin"/><Relationship Id="rId42" Type="http://schemas.openxmlformats.org/officeDocument/2006/relationships/oleObject" Target="embeddings/oleObject26.bin"/><Relationship Id="rId63" Type="http://schemas.openxmlformats.org/officeDocument/2006/relationships/oleObject" Target="embeddings/oleObject37.bin"/><Relationship Id="rId84" Type="http://schemas.openxmlformats.org/officeDocument/2006/relationships/image" Target="media/image30.wmf"/><Relationship Id="rId138" Type="http://schemas.openxmlformats.org/officeDocument/2006/relationships/image" Target="media/image56.wmf"/><Relationship Id="rId159" Type="http://schemas.openxmlformats.org/officeDocument/2006/relationships/oleObject" Target="embeddings/oleObject92.bin"/><Relationship Id="rId170" Type="http://schemas.openxmlformats.org/officeDocument/2006/relationships/oleObject" Target="embeddings/oleObject99.bin"/><Relationship Id="rId191" Type="http://schemas.openxmlformats.org/officeDocument/2006/relationships/oleObject" Target="embeddings/oleObject116.bin"/><Relationship Id="rId205" Type="http://schemas.openxmlformats.org/officeDocument/2006/relationships/oleObject" Target="embeddings/oleObject130.bin"/><Relationship Id="rId16" Type="http://schemas.openxmlformats.org/officeDocument/2006/relationships/image" Target="media/image4.wmf"/><Relationship Id="rId107" Type="http://schemas.openxmlformats.org/officeDocument/2006/relationships/image" Target="media/image41.wmf"/><Relationship Id="rId11" Type="http://schemas.openxmlformats.org/officeDocument/2006/relationships/oleObject" Target="embeddings/oleObject2.bin"/><Relationship Id="rId32" Type="http://schemas.openxmlformats.org/officeDocument/2006/relationships/image" Target="media/image5.wmf"/><Relationship Id="rId37" Type="http://schemas.openxmlformats.org/officeDocument/2006/relationships/image" Target="media/image7.wmf"/><Relationship Id="rId53" Type="http://schemas.openxmlformats.org/officeDocument/2006/relationships/oleObject" Target="embeddings/oleObject32.bin"/><Relationship Id="rId58" Type="http://schemas.openxmlformats.org/officeDocument/2006/relationships/image" Target="media/image17.wmf"/><Relationship Id="rId74" Type="http://schemas.openxmlformats.org/officeDocument/2006/relationships/image" Target="media/image25.wmf"/><Relationship Id="rId79" Type="http://schemas.openxmlformats.org/officeDocument/2006/relationships/oleObject" Target="embeddings/oleObject45.bin"/><Relationship Id="rId102" Type="http://schemas.openxmlformats.org/officeDocument/2006/relationships/image" Target="media/image39.wmf"/><Relationship Id="rId123" Type="http://schemas.openxmlformats.org/officeDocument/2006/relationships/image" Target="media/image49.wmf"/><Relationship Id="rId128" Type="http://schemas.openxmlformats.org/officeDocument/2006/relationships/oleObject" Target="embeddings/oleObject70.bin"/><Relationship Id="rId144" Type="http://schemas.openxmlformats.org/officeDocument/2006/relationships/oleObject" Target="embeddings/oleObject80.bin"/><Relationship Id="rId149" Type="http://schemas.openxmlformats.org/officeDocument/2006/relationships/oleObject" Target="embeddings/oleObject85.bin"/><Relationship Id="rId5" Type="http://schemas.openxmlformats.org/officeDocument/2006/relationships/webSettings" Target="webSettings.xml"/><Relationship Id="rId90" Type="http://schemas.openxmlformats.org/officeDocument/2006/relationships/image" Target="media/image33.wmf"/><Relationship Id="rId95" Type="http://schemas.openxmlformats.org/officeDocument/2006/relationships/oleObject" Target="embeddings/oleObject53.bin"/><Relationship Id="rId160" Type="http://schemas.openxmlformats.org/officeDocument/2006/relationships/oleObject" Target="embeddings/oleObject93.bin"/><Relationship Id="rId165" Type="http://schemas.openxmlformats.org/officeDocument/2006/relationships/oleObject" Target="embeddings/oleObject96.bin"/><Relationship Id="rId181" Type="http://schemas.openxmlformats.org/officeDocument/2006/relationships/oleObject" Target="embeddings/oleObject106.bin"/><Relationship Id="rId186" Type="http://schemas.openxmlformats.org/officeDocument/2006/relationships/oleObject" Target="embeddings/oleObject111.bin"/><Relationship Id="rId22" Type="http://schemas.openxmlformats.org/officeDocument/2006/relationships/oleObject" Target="embeddings/oleObject11.bin"/><Relationship Id="rId27" Type="http://schemas.openxmlformats.org/officeDocument/2006/relationships/oleObject" Target="embeddings/oleObject16.bin"/><Relationship Id="rId43" Type="http://schemas.openxmlformats.org/officeDocument/2006/relationships/image" Target="media/image10.wmf"/><Relationship Id="rId48" Type="http://schemas.openxmlformats.org/officeDocument/2006/relationships/image" Target="media/image12.wmf"/><Relationship Id="rId64" Type="http://schemas.openxmlformats.org/officeDocument/2006/relationships/image" Target="media/image20.wmf"/><Relationship Id="rId69" Type="http://schemas.openxmlformats.org/officeDocument/2006/relationships/oleObject" Target="embeddings/oleObject40.bin"/><Relationship Id="rId113" Type="http://schemas.openxmlformats.org/officeDocument/2006/relationships/oleObject" Target="embeddings/oleObject62.bin"/><Relationship Id="rId118" Type="http://schemas.openxmlformats.org/officeDocument/2006/relationships/image" Target="media/image47.wmf"/><Relationship Id="rId134" Type="http://schemas.openxmlformats.org/officeDocument/2006/relationships/image" Target="media/image54.wmf"/><Relationship Id="rId139" Type="http://schemas.openxmlformats.org/officeDocument/2006/relationships/oleObject" Target="embeddings/oleObject76.bin"/><Relationship Id="rId80" Type="http://schemas.openxmlformats.org/officeDocument/2006/relationships/image" Target="media/image28.wmf"/><Relationship Id="rId85" Type="http://schemas.openxmlformats.org/officeDocument/2006/relationships/oleObject" Target="embeddings/oleObject48.bin"/><Relationship Id="rId150" Type="http://schemas.openxmlformats.org/officeDocument/2006/relationships/oleObject" Target="embeddings/oleObject86.bin"/><Relationship Id="rId155" Type="http://schemas.openxmlformats.org/officeDocument/2006/relationships/image" Target="media/image59.wmf"/><Relationship Id="rId171" Type="http://schemas.openxmlformats.org/officeDocument/2006/relationships/image" Target="media/image65.wmf"/><Relationship Id="rId176" Type="http://schemas.openxmlformats.org/officeDocument/2006/relationships/oleObject" Target="embeddings/oleObject103.bin"/><Relationship Id="rId192" Type="http://schemas.openxmlformats.org/officeDocument/2006/relationships/oleObject" Target="embeddings/oleObject117.bin"/><Relationship Id="rId197" Type="http://schemas.openxmlformats.org/officeDocument/2006/relationships/oleObject" Target="embeddings/oleObject122.bin"/><Relationship Id="rId206" Type="http://schemas.openxmlformats.org/officeDocument/2006/relationships/oleObject" Target="embeddings/oleObject131.bin"/><Relationship Id="rId201" Type="http://schemas.openxmlformats.org/officeDocument/2006/relationships/oleObject" Target="embeddings/oleObject126.bin"/><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oleObject" Target="embeddings/oleObject21.bin"/><Relationship Id="rId38" Type="http://schemas.openxmlformats.org/officeDocument/2006/relationships/oleObject" Target="embeddings/oleObject24.bin"/><Relationship Id="rId59" Type="http://schemas.openxmlformats.org/officeDocument/2006/relationships/oleObject" Target="embeddings/oleObject35.bin"/><Relationship Id="rId103" Type="http://schemas.openxmlformats.org/officeDocument/2006/relationships/oleObject" Target="embeddings/oleObject57.bin"/><Relationship Id="rId108" Type="http://schemas.openxmlformats.org/officeDocument/2006/relationships/oleObject" Target="embeddings/oleObject60.bin"/><Relationship Id="rId124" Type="http://schemas.openxmlformats.org/officeDocument/2006/relationships/oleObject" Target="embeddings/oleObject68.bin"/><Relationship Id="rId129" Type="http://schemas.openxmlformats.org/officeDocument/2006/relationships/oleObject" Target="embeddings/oleObject71.bin"/><Relationship Id="rId54" Type="http://schemas.openxmlformats.org/officeDocument/2006/relationships/image" Target="media/image15.wmf"/><Relationship Id="rId70" Type="http://schemas.openxmlformats.org/officeDocument/2006/relationships/image" Target="media/image23.wmf"/><Relationship Id="rId75" Type="http://schemas.openxmlformats.org/officeDocument/2006/relationships/oleObject" Target="embeddings/oleObject43.bin"/><Relationship Id="rId91" Type="http://schemas.openxmlformats.org/officeDocument/2006/relationships/oleObject" Target="embeddings/oleObject51.bin"/><Relationship Id="rId96" Type="http://schemas.openxmlformats.org/officeDocument/2006/relationships/image" Target="media/image36.wmf"/><Relationship Id="rId140" Type="http://schemas.openxmlformats.org/officeDocument/2006/relationships/image" Target="media/image57.wmf"/><Relationship Id="rId145" Type="http://schemas.openxmlformats.org/officeDocument/2006/relationships/oleObject" Target="embeddings/oleObject81.bin"/><Relationship Id="rId161" Type="http://schemas.openxmlformats.org/officeDocument/2006/relationships/oleObject" Target="embeddings/oleObject94.bin"/><Relationship Id="rId166" Type="http://schemas.openxmlformats.org/officeDocument/2006/relationships/image" Target="media/image63.wmf"/><Relationship Id="rId182" Type="http://schemas.openxmlformats.org/officeDocument/2006/relationships/oleObject" Target="embeddings/oleObject107.bin"/><Relationship Id="rId187" Type="http://schemas.openxmlformats.org/officeDocument/2006/relationships/oleObject" Target="embeddings/oleObject112.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12.bin"/><Relationship Id="rId28" Type="http://schemas.openxmlformats.org/officeDocument/2006/relationships/oleObject" Target="embeddings/oleObject17.bin"/><Relationship Id="rId49" Type="http://schemas.openxmlformats.org/officeDocument/2006/relationships/oleObject" Target="embeddings/oleObject30.bin"/><Relationship Id="rId114" Type="http://schemas.openxmlformats.org/officeDocument/2006/relationships/image" Target="media/image45.wmf"/><Relationship Id="rId119" Type="http://schemas.openxmlformats.org/officeDocument/2006/relationships/oleObject" Target="embeddings/oleObject65.bin"/><Relationship Id="rId44" Type="http://schemas.openxmlformats.org/officeDocument/2006/relationships/oleObject" Target="embeddings/oleObject27.bin"/><Relationship Id="rId60" Type="http://schemas.openxmlformats.org/officeDocument/2006/relationships/image" Target="media/image18.wmf"/><Relationship Id="rId65" Type="http://schemas.openxmlformats.org/officeDocument/2006/relationships/oleObject" Target="embeddings/oleObject38.bin"/><Relationship Id="rId81" Type="http://schemas.openxmlformats.org/officeDocument/2006/relationships/oleObject" Target="embeddings/oleObject46.bin"/><Relationship Id="rId86" Type="http://schemas.openxmlformats.org/officeDocument/2006/relationships/image" Target="media/image31.wmf"/><Relationship Id="rId130" Type="http://schemas.openxmlformats.org/officeDocument/2006/relationships/image" Target="media/image52.wmf"/><Relationship Id="rId135" Type="http://schemas.openxmlformats.org/officeDocument/2006/relationships/oleObject" Target="embeddings/oleObject74.bin"/><Relationship Id="rId151" Type="http://schemas.openxmlformats.org/officeDocument/2006/relationships/oleObject" Target="embeddings/oleObject87.bin"/><Relationship Id="rId156" Type="http://schemas.openxmlformats.org/officeDocument/2006/relationships/oleObject" Target="embeddings/oleObject90.bin"/><Relationship Id="rId177" Type="http://schemas.openxmlformats.org/officeDocument/2006/relationships/image" Target="media/image67.wmf"/><Relationship Id="rId198" Type="http://schemas.openxmlformats.org/officeDocument/2006/relationships/oleObject" Target="embeddings/oleObject123.bin"/><Relationship Id="rId172" Type="http://schemas.openxmlformats.org/officeDocument/2006/relationships/oleObject" Target="embeddings/oleObject100.bin"/><Relationship Id="rId193" Type="http://schemas.openxmlformats.org/officeDocument/2006/relationships/oleObject" Target="embeddings/oleObject118.bin"/><Relationship Id="rId202" Type="http://schemas.openxmlformats.org/officeDocument/2006/relationships/oleObject" Target="embeddings/oleObject127.bin"/><Relationship Id="rId207" Type="http://schemas.openxmlformats.org/officeDocument/2006/relationships/oleObject" Target="embeddings/oleObject132.bin"/><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image" Target="media/image8.wmf"/><Relationship Id="rId109" Type="http://schemas.openxmlformats.org/officeDocument/2006/relationships/image" Target="media/image42.wmf"/><Relationship Id="rId34" Type="http://schemas.openxmlformats.org/officeDocument/2006/relationships/image" Target="media/image6.wmf"/><Relationship Id="rId50" Type="http://schemas.openxmlformats.org/officeDocument/2006/relationships/image" Target="media/image13.wmf"/><Relationship Id="rId55" Type="http://schemas.openxmlformats.org/officeDocument/2006/relationships/oleObject" Target="embeddings/oleObject33.bin"/><Relationship Id="rId76" Type="http://schemas.openxmlformats.org/officeDocument/2006/relationships/image" Target="media/image26.wmf"/><Relationship Id="rId97" Type="http://schemas.openxmlformats.org/officeDocument/2006/relationships/oleObject" Target="embeddings/oleObject54.bin"/><Relationship Id="rId104" Type="http://schemas.openxmlformats.org/officeDocument/2006/relationships/image" Target="media/image40.wmf"/><Relationship Id="rId120" Type="http://schemas.openxmlformats.org/officeDocument/2006/relationships/image" Target="media/image48.wmf"/><Relationship Id="rId125" Type="http://schemas.openxmlformats.org/officeDocument/2006/relationships/image" Target="media/image50.wmf"/><Relationship Id="rId141" Type="http://schemas.openxmlformats.org/officeDocument/2006/relationships/oleObject" Target="embeddings/oleObject77.bin"/><Relationship Id="rId146" Type="http://schemas.openxmlformats.org/officeDocument/2006/relationships/oleObject" Target="embeddings/oleObject82.bin"/><Relationship Id="rId167" Type="http://schemas.openxmlformats.org/officeDocument/2006/relationships/oleObject" Target="embeddings/oleObject97.bin"/><Relationship Id="rId188" Type="http://schemas.openxmlformats.org/officeDocument/2006/relationships/oleObject" Target="embeddings/oleObject113.bin"/><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image" Target="media/image34.wmf"/><Relationship Id="rId162" Type="http://schemas.openxmlformats.org/officeDocument/2006/relationships/image" Target="media/image61.wmf"/><Relationship Id="rId183" Type="http://schemas.openxmlformats.org/officeDocument/2006/relationships/oleObject" Target="embeddings/oleObject108.bin"/><Relationship Id="rId2" Type="http://schemas.openxmlformats.org/officeDocument/2006/relationships/numbering" Target="numbering.xml"/><Relationship Id="rId29" Type="http://schemas.openxmlformats.org/officeDocument/2006/relationships/oleObject" Target="embeddings/oleObject18.bin"/><Relationship Id="rId24" Type="http://schemas.openxmlformats.org/officeDocument/2006/relationships/oleObject" Target="embeddings/oleObject13.bin"/><Relationship Id="rId40" Type="http://schemas.openxmlformats.org/officeDocument/2006/relationships/oleObject" Target="embeddings/oleObject25.bin"/><Relationship Id="rId45" Type="http://schemas.openxmlformats.org/officeDocument/2006/relationships/oleObject" Target="embeddings/oleObject28.bin"/><Relationship Id="rId66" Type="http://schemas.openxmlformats.org/officeDocument/2006/relationships/image" Target="media/image21.wmf"/><Relationship Id="rId87" Type="http://schemas.openxmlformats.org/officeDocument/2006/relationships/oleObject" Target="embeddings/oleObject49.bin"/><Relationship Id="rId110" Type="http://schemas.openxmlformats.org/officeDocument/2006/relationships/oleObject" Target="embeddings/oleObject61.bin"/><Relationship Id="rId115" Type="http://schemas.openxmlformats.org/officeDocument/2006/relationships/oleObject" Target="embeddings/oleObject63.bin"/><Relationship Id="rId131" Type="http://schemas.openxmlformats.org/officeDocument/2006/relationships/oleObject" Target="embeddings/oleObject72.bin"/><Relationship Id="rId136" Type="http://schemas.openxmlformats.org/officeDocument/2006/relationships/image" Target="media/image55.wmf"/><Relationship Id="rId157" Type="http://schemas.openxmlformats.org/officeDocument/2006/relationships/oleObject" Target="embeddings/oleObject91.bin"/><Relationship Id="rId178" Type="http://schemas.openxmlformats.org/officeDocument/2006/relationships/oleObject" Target="embeddings/oleObject104.bin"/><Relationship Id="rId61" Type="http://schemas.openxmlformats.org/officeDocument/2006/relationships/oleObject" Target="embeddings/oleObject36.bin"/><Relationship Id="rId82" Type="http://schemas.openxmlformats.org/officeDocument/2006/relationships/image" Target="media/image29.wmf"/><Relationship Id="rId152" Type="http://schemas.openxmlformats.org/officeDocument/2006/relationships/image" Target="media/image58.wmf"/><Relationship Id="rId173" Type="http://schemas.openxmlformats.org/officeDocument/2006/relationships/oleObject" Target="embeddings/oleObject101.bin"/><Relationship Id="rId194" Type="http://schemas.openxmlformats.org/officeDocument/2006/relationships/oleObject" Target="embeddings/oleObject119.bin"/><Relationship Id="rId199" Type="http://schemas.openxmlformats.org/officeDocument/2006/relationships/oleObject" Target="embeddings/oleObject124.bin"/><Relationship Id="rId203" Type="http://schemas.openxmlformats.org/officeDocument/2006/relationships/oleObject" Target="embeddings/oleObject128.bin"/><Relationship Id="rId208" Type="http://schemas.openxmlformats.org/officeDocument/2006/relationships/fontTable" Target="fontTable.xml"/><Relationship Id="rId19" Type="http://schemas.openxmlformats.org/officeDocument/2006/relationships/oleObject" Target="embeddings/oleObject8.bin"/><Relationship Id="rId14" Type="http://schemas.openxmlformats.org/officeDocument/2006/relationships/oleObject" Target="embeddings/oleObject4.bin"/><Relationship Id="rId30" Type="http://schemas.openxmlformats.org/officeDocument/2006/relationships/oleObject" Target="embeddings/oleObject19.bin"/><Relationship Id="rId35" Type="http://schemas.openxmlformats.org/officeDocument/2006/relationships/oleObject" Target="embeddings/oleObject22.bin"/><Relationship Id="rId56" Type="http://schemas.openxmlformats.org/officeDocument/2006/relationships/image" Target="media/image16.wmf"/><Relationship Id="rId77" Type="http://schemas.openxmlformats.org/officeDocument/2006/relationships/oleObject" Target="embeddings/oleObject44.bin"/><Relationship Id="rId100" Type="http://schemas.openxmlformats.org/officeDocument/2006/relationships/image" Target="media/image38.wmf"/><Relationship Id="rId105" Type="http://schemas.openxmlformats.org/officeDocument/2006/relationships/oleObject" Target="embeddings/oleObject58.bin"/><Relationship Id="rId126" Type="http://schemas.openxmlformats.org/officeDocument/2006/relationships/oleObject" Target="embeddings/oleObject69.bin"/><Relationship Id="rId147" Type="http://schemas.openxmlformats.org/officeDocument/2006/relationships/oleObject" Target="embeddings/oleObject83.bin"/><Relationship Id="rId168" Type="http://schemas.openxmlformats.org/officeDocument/2006/relationships/oleObject" Target="embeddings/oleObject98.bin"/><Relationship Id="rId8" Type="http://schemas.openxmlformats.org/officeDocument/2006/relationships/image" Target="media/image1.wmf"/><Relationship Id="rId51" Type="http://schemas.openxmlformats.org/officeDocument/2006/relationships/oleObject" Target="embeddings/oleObject31.bin"/><Relationship Id="rId72" Type="http://schemas.openxmlformats.org/officeDocument/2006/relationships/image" Target="media/image24.wmf"/><Relationship Id="rId93" Type="http://schemas.openxmlformats.org/officeDocument/2006/relationships/oleObject" Target="embeddings/oleObject52.bin"/><Relationship Id="rId98" Type="http://schemas.openxmlformats.org/officeDocument/2006/relationships/image" Target="media/image37.wmf"/><Relationship Id="rId121" Type="http://schemas.openxmlformats.org/officeDocument/2006/relationships/oleObject" Target="embeddings/oleObject66.bin"/><Relationship Id="rId142" Type="http://schemas.openxmlformats.org/officeDocument/2006/relationships/oleObject" Target="embeddings/oleObject78.bin"/><Relationship Id="rId163" Type="http://schemas.openxmlformats.org/officeDocument/2006/relationships/oleObject" Target="embeddings/oleObject95.bin"/><Relationship Id="rId184" Type="http://schemas.openxmlformats.org/officeDocument/2006/relationships/oleObject" Target="embeddings/oleObject109.bin"/><Relationship Id="rId189" Type="http://schemas.openxmlformats.org/officeDocument/2006/relationships/oleObject" Target="embeddings/oleObject114.bin"/><Relationship Id="rId3" Type="http://schemas.openxmlformats.org/officeDocument/2006/relationships/styles" Target="styles.xml"/><Relationship Id="rId25" Type="http://schemas.openxmlformats.org/officeDocument/2006/relationships/oleObject" Target="embeddings/oleObject14.bin"/><Relationship Id="rId46" Type="http://schemas.openxmlformats.org/officeDocument/2006/relationships/image" Target="media/image11.wmf"/><Relationship Id="rId67" Type="http://schemas.openxmlformats.org/officeDocument/2006/relationships/oleObject" Target="embeddings/oleObject39.bin"/><Relationship Id="rId116" Type="http://schemas.openxmlformats.org/officeDocument/2006/relationships/image" Target="media/image46.wmf"/><Relationship Id="rId137" Type="http://schemas.openxmlformats.org/officeDocument/2006/relationships/oleObject" Target="embeddings/oleObject75.bin"/><Relationship Id="rId158" Type="http://schemas.openxmlformats.org/officeDocument/2006/relationships/image" Target="media/image60.wmf"/><Relationship Id="rId20" Type="http://schemas.openxmlformats.org/officeDocument/2006/relationships/oleObject" Target="embeddings/oleObject9.bin"/><Relationship Id="rId41" Type="http://schemas.openxmlformats.org/officeDocument/2006/relationships/image" Target="media/image9.wmf"/><Relationship Id="rId62" Type="http://schemas.openxmlformats.org/officeDocument/2006/relationships/image" Target="media/image19.wmf"/><Relationship Id="rId83" Type="http://schemas.openxmlformats.org/officeDocument/2006/relationships/oleObject" Target="embeddings/oleObject47.bin"/><Relationship Id="rId88" Type="http://schemas.openxmlformats.org/officeDocument/2006/relationships/image" Target="media/image32.wmf"/><Relationship Id="rId111" Type="http://schemas.openxmlformats.org/officeDocument/2006/relationships/image" Target="media/image43.wmf"/><Relationship Id="rId132" Type="http://schemas.openxmlformats.org/officeDocument/2006/relationships/image" Target="media/image53.wmf"/><Relationship Id="rId153" Type="http://schemas.openxmlformats.org/officeDocument/2006/relationships/oleObject" Target="embeddings/oleObject88.bin"/><Relationship Id="rId174" Type="http://schemas.openxmlformats.org/officeDocument/2006/relationships/image" Target="media/image66.wmf"/><Relationship Id="rId179" Type="http://schemas.openxmlformats.org/officeDocument/2006/relationships/oleObject" Target="embeddings/oleObject105.bin"/><Relationship Id="rId195" Type="http://schemas.openxmlformats.org/officeDocument/2006/relationships/oleObject" Target="embeddings/oleObject120.bin"/><Relationship Id="rId209" Type="http://schemas.openxmlformats.org/officeDocument/2006/relationships/theme" Target="theme/theme1.xml"/><Relationship Id="rId190" Type="http://schemas.openxmlformats.org/officeDocument/2006/relationships/oleObject" Target="embeddings/oleObject115.bin"/><Relationship Id="rId204" Type="http://schemas.openxmlformats.org/officeDocument/2006/relationships/oleObject" Target="embeddings/oleObject129.bin"/><Relationship Id="rId15" Type="http://schemas.openxmlformats.org/officeDocument/2006/relationships/oleObject" Target="embeddings/oleObject5.bin"/><Relationship Id="rId36" Type="http://schemas.openxmlformats.org/officeDocument/2006/relationships/oleObject" Target="embeddings/oleObject23.bin"/><Relationship Id="rId57" Type="http://schemas.openxmlformats.org/officeDocument/2006/relationships/oleObject" Target="embeddings/oleObject34.bin"/><Relationship Id="rId106" Type="http://schemas.openxmlformats.org/officeDocument/2006/relationships/oleObject" Target="embeddings/oleObject59.bin"/><Relationship Id="rId127" Type="http://schemas.openxmlformats.org/officeDocument/2006/relationships/image" Target="media/image51.wmf"/><Relationship Id="rId10" Type="http://schemas.openxmlformats.org/officeDocument/2006/relationships/image" Target="media/image2.wmf"/><Relationship Id="rId31" Type="http://schemas.openxmlformats.org/officeDocument/2006/relationships/oleObject" Target="embeddings/oleObject20.bin"/><Relationship Id="rId52" Type="http://schemas.openxmlformats.org/officeDocument/2006/relationships/image" Target="media/image14.wmf"/><Relationship Id="rId73" Type="http://schemas.openxmlformats.org/officeDocument/2006/relationships/oleObject" Target="embeddings/oleObject42.bin"/><Relationship Id="rId78" Type="http://schemas.openxmlformats.org/officeDocument/2006/relationships/image" Target="media/image27.wmf"/><Relationship Id="rId94" Type="http://schemas.openxmlformats.org/officeDocument/2006/relationships/image" Target="media/image35.wmf"/><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oleObject" Target="embeddings/oleObject67.bin"/><Relationship Id="rId143" Type="http://schemas.openxmlformats.org/officeDocument/2006/relationships/oleObject" Target="embeddings/oleObject79.bin"/><Relationship Id="rId148" Type="http://schemas.openxmlformats.org/officeDocument/2006/relationships/oleObject" Target="embeddings/oleObject84.bin"/><Relationship Id="rId164" Type="http://schemas.openxmlformats.org/officeDocument/2006/relationships/image" Target="media/image62.wmf"/><Relationship Id="rId169" Type="http://schemas.openxmlformats.org/officeDocument/2006/relationships/image" Target="media/image64.wmf"/><Relationship Id="rId185" Type="http://schemas.openxmlformats.org/officeDocument/2006/relationships/oleObject" Target="embeddings/oleObject110.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68.wmf"/><Relationship Id="rId26" Type="http://schemas.openxmlformats.org/officeDocument/2006/relationships/oleObject" Target="embeddings/oleObject15.bin"/><Relationship Id="rId47" Type="http://schemas.openxmlformats.org/officeDocument/2006/relationships/oleObject" Target="embeddings/oleObject29.bin"/><Relationship Id="rId68" Type="http://schemas.openxmlformats.org/officeDocument/2006/relationships/image" Target="media/image22.wmf"/><Relationship Id="rId89" Type="http://schemas.openxmlformats.org/officeDocument/2006/relationships/oleObject" Target="embeddings/oleObject50.bin"/><Relationship Id="rId112" Type="http://schemas.openxmlformats.org/officeDocument/2006/relationships/image" Target="media/image44.wmf"/><Relationship Id="rId133" Type="http://schemas.openxmlformats.org/officeDocument/2006/relationships/oleObject" Target="embeddings/oleObject73.bin"/><Relationship Id="rId154" Type="http://schemas.openxmlformats.org/officeDocument/2006/relationships/oleObject" Target="embeddings/oleObject89.bin"/><Relationship Id="rId175" Type="http://schemas.openxmlformats.org/officeDocument/2006/relationships/oleObject" Target="embeddings/oleObject102.bin"/><Relationship Id="rId196" Type="http://schemas.openxmlformats.org/officeDocument/2006/relationships/oleObject" Target="embeddings/oleObject121.bin"/><Relationship Id="rId200" Type="http://schemas.openxmlformats.org/officeDocument/2006/relationships/oleObject" Target="embeddings/oleObject12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4C4A-0831-4318-8B45-99E6FC99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97</Pages>
  <Words>47434</Words>
  <Characters>270376</Characters>
  <Application>Microsoft Office Word</Application>
  <DocSecurity>0</DocSecurity>
  <Lines>2253</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Волокитина Елена Геннадиевна</dc:creator>
  <cp:keywords/>
  <dc:description/>
  <cp:lastModifiedBy>Константинова Евгения Александровна</cp:lastModifiedBy>
  <cp:revision>32</cp:revision>
  <cp:lastPrinted>2020-07-27T07:56:00Z</cp:lastPrinted>
  <dcterms:created xsi:type="dcterms:W3CDTF">2020-08-17T12:37:00Z</dcterms:created>
  <dcterms:modified xsi:type="dcterms:W3CDTF">2020-08-19T14:17:00Z</dcterms:modified>
</cp:coreProperties>
</file>