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63B8D" w14:textId="77777777" w:rsidR="00022080" w:rsidRPr="009426B6" w:rsidRDefault="000055ED" w:rsidP="00022080">
      <w:pPr>
        <w:widowControl w:val="0"/>
        <w:rPr>
          <w:rFonts w:ascii="Garamond" w:hAnsi="Garamond"/>
          <w:b/>
          <w:sz w:val="28"/>
          <w:szCs w:val="28"/>
        </w:rPr>
      </w:pPr>
      <w:r>
        <w:rPr>
          <w:rFonts w:ascii="Garamond" w:hAnsi="Garamond"/>
          <w:b/>
          <w:sz w:val="28"/>
          <w:szCs w:val="28"/>
          <w:lang w:val="en-US"/>
        </w:rPr>
        <w:t>VIII</w:t>
      </w:r>
      <w:r w:rsidR="00022080" w:rsidRPr="00C222F7">
        <w:rPr>
          <w:rFonts w:ascii="Garamond" w:hAnsi="Garamond"/>
          <w:b/>
          <w:sz w:val="28"/>
          <w:szCs w:val="28"/>
        </w:rPr>
        <w:t>.</w:t>
      </w:r>
      <w:r w:rsidRPr="009019A7">
        <w:rPr>
          <w:rFonts w:ascii="Garamond" w:hAnsi="Garamond"/>
          <w:b/>
          <w:sz w:val="28"/>
          <w:szCs w:val="28"/>
        </w:rPr>
        <w:t>7</w:t>
      </w:r>
      <w:r w:rsidR="00022080">
        <w:rPr>
          <w:rFonts w:ascii="Garamond" w:hAnsi="Garamond"/>
          <w:b/>
          <w:sz w:val="28"/>
          <w:szCs w:val="28"/>
        </w:rPr>
        <w:t>.</w:t>
      </w:r>
      <w:r w:rsidR="00022080" w:rsidRPr="00C222F7">
        <w:rPr>
          <w:rFonts w:ascii="Garamond" w:hAnsi="Garamond"/>
          <w:b/>
          <w:sz w:val="28"/>
          <w:szCs w:val="28"/>
        </w:rPr>
        <w:t xml:space="preserve"> </w:t>
      </w:r>
      <w:r w:rsidR="00022080">
        <w:rPr>
          <w:rFonts w:ascii="Garamond" w:hAnsi="Garamond"/>
          <w:b/>
          <w:sz w:val="28"/>
          <w:szCs w:val="28"/>
        </w:rPr>
        <w:t>И</w:t>
      </w:r>
      <w:r w:rsidR="00022080" w:rsidRPr="00A82A7B">
        <w:rPr>
          <w:rFonts w:ascii="Garamond" w:hAnsi="Garamond"/>
          <w:b/>
          <w:sz w:val="28"/>
          <w:szCs w:val="28"/>
        </w:rPr>
        <w:t xml:space="preserve">зменения, связанные </w:t>
      </w:r>
      <w:r w:rsidR="00022080">
        <w:rPr>
          <w:rFonts w:ascii="Garamond" w:hAnsi="Garamond"/>
          <w:b/>
          <w:sz w:val="28"/>
          <w:szCs w:val="28"/>
          <w:lang w:val="en-US"/>
        </w:rPr>
        <w:t>c</w:t>
      </w:r>
      <w:r w:rsidR="00022080">
        <w:rPr>
          <w:rFonts w:ascii="Garamond" w:hAnsi="Garamond"/>
          <w:b/>
          <w:sz w:val="28"/>
          <w:szCs w:val="28"/>
        </w:rPr>
        <w:t xml:space="preserve"> заменой проектов ВИЭ</w:t>
      </w:r>
      <w:r w:rsidR="00AB5372">
        <w:rPr>
          <w:rFonts w:ascii="Garamond" w:hAnsi="Garamond"/>
          <w:b/>
          <w:sz w:val="28"/>
          <w:szCs w:val="28"/>
        </w:rPr>
        <w:t xml:space="preserve"> с сохранением аккредитива</w:t>
      </w:r>
    </w:p>
    <w:p w14:paraId="159752D6" w14:textId="77777777" w:rsidR="00022080" w:rsidRDefault="00022080" w:rsidP="00022080">
      <w:pPr>
        <w:widowControl w:val="0"/>
        <w:rPr>
          <w:rFonts w:ascii="Garamond" w:hAnsi="Garamond"/>
          <w:b/>
          <w:sz w:val="28"/>
          <w:szCs w:val="28"/>
          <w:u w:val="single"/>
        </w:rPr>
      </w:pPr>
    </w:p>
    <w:p w14:paraId="6951A193" w14:textId="77777777" w:rsidR="00022080" w:rsidRPr="000055ED" w:rsidRDefault="00022080" w:rsidP="00022080">
      <w:pPr>
        <w:widowControl w:val="0"/>
        <w:jc w:val="right"/>
        <w:rPr>
          <w:rFonts w:ascii="Garamond" w:hAnsi="Garamond"/>
          <w:b/>
          <w:sz w:val="28"/>
          <w:szCs w:val="28"/>
          <w:lang w:val="en-US"/>
        </w:rPr>
      </w:pPr>
      <w:r w:rsidRPr="00A82A7B">
        <w:rPr>
          <w:rFonts w:ascii="Garamond" w:hAnsi="Garamond"/>
          <w:b/>
          <w:sz w:val="28"/>
          <w:szCs w:val="28"/>
        </w:rPr>
        <w:t>Приложение №</w:t>
      </w:r>
      <w:r>
        <w:rPr>
          <w:rFonts w:ascii="Garamond" w:hAnsi="Garamond"/>
          <w:b/>
          <w:sz w:val="28"/>
          <w:szCs w:val="28"/>
        </w:rPr>
        <w:t xml:space="preserve"> </w:t>
      </w:r>
      <w:r w:rsidR="000055ED">
        <w:rPr>
          <w:rFonts w:ascii="Garamond" w:hAnsi="Garamond"/>
          <w:b/>
          <w:sz w:val="28"/>
          <w:szCs w:val="28"/>
          <w:lang w:val="en-US"/>
        </w:rPr>
        <w:t>8</w:t>
      </w:r>
      <w:r w:rsidRPr="00071386">
        <w:rPr>
          <w:rFonts w:ascii="Garamond" w:hAnsi="Garamond"/>
          <w:b/>
          <w:sz w:val="28"/>
          <w:szCs w:val="28"/>
        </w:rPr>
        <w:t>.</w:t>
      </w:r>
      <w:r w:rsidR="000055ED">
        <w:rPr>
          <w:rFonts w:ascii="Garamond" w:hAnsi="Garamond"/>
          <w:b/>
          <w:sz w:val="28"/>
          <w:szCs w:val="28"/>
          <w:lang w:val="en-US"/>
        </w:rPr>
        <w:t>7</w:t>
      </w:r>
      <w:r w:rsidR="00913103">
        <w:rPr>
          <w:rFonts w:ascii="Garamond" w:hAnsi="Garamond"/>
          <w:b/>
          <w:sz w:val="28"/>
          <w:szCs w:val="28"/>
          <w:lang w:val="en-US"/>
        </w:rPr>
        <w:t>.1</w:t>
      </w:r>
    </w:p>
    <w:p w14:paraId="7BB06954" w14:textId="77777777" w:rsidR="00022080" w:rsidRPr="00A82A7B" w:rsidRDefault="00022080" w:rsidP="00022080">
      <w:pPr>
        <w:widowControl w:val="0"/>
        <w:jc w:val="right"/>
        <w:rPr>
          <w:rFonts w:ascii="Garamond" w:hAnsi="Garamond"/>
          <w:b/>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9"/>
      </w:tblGrid>
      <w:tr w:rsidR="00022080" w:rsidRPr="00411037" w14:paraId="12B9CAB5" w14:textId="77777777" w:rsidTr="00BD1E1F">
        <w:trPr>
          <w:trHeight w:val="928"/>
        </w:trPr>
        <w:tc>
          <w:tcPr>
            <w:tcW w:w="14992" w:type="dxa"/>
          </w:tcPr>
          <w:p w14:paraId="39C5AF0E" w14:textId="77777777"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b/>
              </w:rPr>
              <w:t>Инициатор</w:t>
            </w:r>
            <w:r w:rsidRPr="00A370A3">
              <w:rPr>
                <w:rStyle w:val="BodytextBold"/>
                <w:rFonts w:ascii="Garamond" w:eastAsiaTheme="majorEastAsia" w:hAnsi="Garamond" w:cs="Tahoma"/>
                <w:sz w:val="24"/>
                <w:szCs w:val="24"/>
              </w:rPr>
              <w:t xml:space="preserve">: </w:t>
            </w:r>
            <w:r>
              <w:rPr>
                <w:rStyle w:val="BodytextBold"/>
                <w:rFonts w:ascii="Garamond" w:eastAsiaTheme="majorEastAsia" w:hAnsi="Garamond" w:cs="Tahoma"/>
                <w:b w:val="0"/>
                <w:sz w:val="24"/>
                <w:szCs w:val="24"/>
              </w:rPr>
              <w:t>А</w:t>
            </w:r>
            <w:r w:rsidRPr="00A370A3">
              <w:rPr>
                <w:rStyle w:val="BodytextBold"/>
                <w:rFonts w:ascii="Garamond" w:eastAsiaTheme="majorEastAsia" w:hAnsi="Garamond" w:cs="Tahoma"/>
                <w:b w:val="0"/>
                <w:sz w:val="24"/>
                <w:szCs w:val="24"/>
              </w:rPr>
              <w:t>ссоциаци</w:t>
            </w:r>
            <w:r w:rsidR="00071386">
              <w:rPr>
                <w:rStyle w:val="BodytextBold"/>
                <w:rFonts w:ascii="Garamond" w:eastAsiaTheme="majorEastAsia" w:hAnsi="Garamond" w:cs="Tahoma"/>
                <w:b w:val="0"/>
                <w:sz w:val="24"/>
                <w:szCs w:val="24"/>
              </w:rPr>
              <w:t>я</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 xml:space="preserve">НП </w:t>
            </w:r>
            <w:r w:rsidRPr="00411037">
              <w:rPr>
                <w:rStyle w:val="BodytextBold"/>
                <w:rFonts w:ascii="Garamond" w:eastAsiaTheme="majorEastAsia" w:hAnsi="Garamond" w:cs="Tahoma"/>
                <w:b w:val="0"/>
                <w:sz w:val="24"/>
                <w:szCs w:val="24"/>
              </w:rPr>
              <w:t>Со</w:t>
            </w:r>
            <w:r>
              <w:rPr>
                <w:rStyle w:val="BodytextBold"/>
                <w:rFonts w:ascii="Garamond" w:eastAsiaTheme="majorEastAsia" w:hAnsi="Garamond" w:cs="Tahoma"/>
                <w:b w:val="0"/>
                <w:sz w:val="24"/>
                <w:szCs w:val="24"/>
              </w:rPr>
              <w:t>вет</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рынка</w:t>
            </w:r>
            <w:r w:rsidRPr="00411037">
              <w:rPr>
                <w:rStyle w:val="BodytextBold"/>
                <w:rFonts w:ascii="Garamond" w:eastAsiaTheme="majorEastAsia" w:hAnsi="Garamond" w:cs="Tahoma"/>
                <w:b w:val="0"/>
                <w:sz w:val="24"/>
                <w:szCs w:val="24"/>
              </w:rPr>
              <w:t>»</w:t>
            </w:r>
            <w:r>
              <w:rPr>
                <w:rStyle w:val="BodytextBold"/>
                <w:rFonts w:ascii="Garamond" w:eastAsiaTheme="majorEastAsia" w:hAnsi="Garamond" w:cs="Tahoma"/>
                <w:b w:val="0"/>
                <w:sz w:val="24"/>
                <w:szCs w:val="24"/>
              </w:rPr>
              <w:t>.</w:t>
            </w:r>
          </w:p>
          <w:p w14:paraId="6FD98985" w14:textId="77777777"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b/>
              </w:rPr>
              <w:t xml:space="preserve">Обоснование: </w:t>
            </w:r>
            <w:r w:rsidRPr="00411037">
              <w:rPr>
                <w:rFonts w:ascii="Garamond" w:hAnsi="Garamond"/>
              </w:rPr>
              <w:t>Правил</w:t>
            </w:r>
            <w:r>
              <w:rPr>
                <w:rFonts w:ascii="Garamond" w:hAnsi="Garamond"/>
              </w:rPr>
              <w:t>а</w:t>
            </w:r>
            <w:r w:rsidR="00071386">
              <w:rPr>
                <w:rFonts w:ascii="Garamond" w:hAnsi="Garamond"/>
              </w:rPr>
              <w:t>ми</w:t>
            </w:r>
            <w:r w:rsidRPr="00411037">
              <w:rPr>
                <w:rFonts w:ascii="Garamond" w:hAnsi="Garamond"/>
              </w:rPr>
              <w:t xml:space="preserve"> оптового рынка электрической энергии и мощности </w:t>
            </w:r>
            <w:r>
              <w:rPr>
                <w:rFonts w:ascii="Garamond" w:hAnsi="Garamond"/>
              </w:rPr>
              <w:t>п</w:t>
            </w:r>
            <w:r w:rsidRPr="00411037">
              <w:rPr>
                <w:rFonts w:ascii="Garamond" w:hAnsi="Garamond"/>
              </w:rPr>
              <w:t>ре</w:t>
            </w:r>
            <w:r>
              <w:rPr>
                <w:rFonts w:ascii="Garamond" w:hAnsi="Garamond"/>
              </w:rPr>
              <w:t>дус</w:t>
            </w:r>
            <w:r w:rsidRPr="00411037">
              <w:rPr>
                <w:rFonts w:ascii="Garamond" w:hAnsi="Garamond"/>
              </w:rPr>
              <w:t>м</w:t>
            </w:r>
            <w:r w:rsidR="00071386">
              <w:rPr>
                <w:rFonts w:ascii="Garamond" w:hAnsi="Garamond"/>
              </w:rPr>
              <w:t>о</w:t>
            </w:r>
            <w:r w:rsidRPr="00411037">
              <w:rPr>
                <w:rFonts w:ascii="Garamond" w:hAnsi="Garamond"/>
              </w:rPr>
              <w:t>тре</w:t>
            </w:r>
            <w:r w:rsidR="00071386">
              <w:rPr>
                <w:rFonts w:ascii="Garamond" w:hAnsi="Garamond"/>
              </w:rPr>
              <w:t>но</w:t>
            </w:r>
            <w:r w:rsidRPr="00411037">
              <w:rPr>
                <w:rFonts w:ascii="Garamond" w:hAnsi="Garamond"/>
              </w:rPr>
              <w:t xml:space="preserve"> </w:t>
            </w:r>
            <w:r w:rsidR="00071386">
              <w:rPr>
                <w:rFonts w:ascii="Garamond" w:hAnsi="Garamond"/>
              </w:rPr>
              <w:t>право</w:t>
            </w:r>
            <w:r>
              <w:rPr>
                <w:rFonts w:ascii="Garamond" w:hAnsi="Garamond"/>
              </w:rPr>
              <w:t xml:space="preserve"> </w:t>
            </w:r>
            <w:r w:rsidRPr="00411037">
              <w:rPr>
                <w:rFonts w:ascii="Garamond" w:hAnsi="Garamond"/>
              </w:rPr>
              <w:t>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w:t>
            </w:r>
            <w:r w:rsidR="00143700">
              <w:rPr>
                <w:rFonts w:ascii="Garamond" w:hAnsi="Garamond"/>
              </w:rPr>
              <w:t>ного не позднее 1 января 2015 года</w:t>
            </w:r>
            <w:r w:rsidRPr="00411037">
              <w:rPr>
                <w:rFonts w:ascii="Garamond" w:hAnsi="Garamond"/>
              </w:rPr>
              <w:t xml:space="preserve">, </w:t>
            </w:r>
            <w:r w:rsidR="00071386">
              <w:rPr>
                <w:rFonts w:ascii="Garamond" w:hAnsi="Garamond"/>
              </w:rPr>
              <w:t>на</w:t>
            </w:r>
            <w:r w:rsidRPr="00411037">
              <w:rPr>
                <w:rFonts w:ascii="Garamond" w:hAnsi="Garamond"/>
              </w:rPr>
              <w:t xml:space="preserve"> замен</w:t>
            </w:r>
            <w:r w:rsidR="00071386">
              <w:rPr>
                <w:rFonts w:ascii="Garamond" w:hAnsi="Garamond"/>
              </w:rPr>
              <w:t>у</w:t>
            </w:r>
            <w:r w:rsidRPr="00411037">
              <w:rPr>
                <w:rFonts w:ascii="Garamond" w:hAnsi="Garamond"/>
              </w:rPr>
              <w:t xml:space="preserve"> первоначальн</w:t>
            </w:r>
            <w:r>
              <w:rPr>
                <w:rFonts w:ascii="Garamond" w:hAnsi="Garamond"/>
              </w:rPr>
              <w:t>ого</w:t>
            </w:r>
            <w:r w:rsidRPr="00411037">
              <w:rPr>
                <w:rFonts w:ascii="Garamond" w:hAnsi="Garamond"/>
              </w:rPr>
              <w:t xml:space="preserve"> проект</w:t>
            </w:r>
            <w:r>
              <w:rPr>
                <w:rFonts w:ascii="Garamond" w:hAnsi="Garamond"/>
              </w:rPr>
              <w:t>а</w:t>
            </w:r>
            <w:r w:rsidRPr="00411037">
              <w:rPr>
                <w:rFonts w:ascii="Garamond" w:hAnsi="Garamond"/>
              </w:rPr>
              <w:t xml:space="preserve"> другими проектами по строительству генерирующих объектов, функционирующих на основе использования возобновляемых источников энергии (далее – право поставщика на замену проекта по ДПМ ВИЭ).</w:t>
            </w:r>
          </w:p>
          <w:p w14:paraId="077DA091" w14:textId="01D40536"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rPr>
              <w:t>Действующая редакция Договора о присоединении к торговой системе оптового рынка не предусматривает права поставщика на замену проекта по ДПМ ВИЭ.</w:t>
            </w:r>
            <w:r>
              <w:rPr>
                <w:rFonts w:ascii="Garamond" w:hAnsi="Garamond"/>
              </w:rPr>
              <w:t xml:space="preserve"> </w:t>
            </w:r>
            <w:r w:rsidRPr="00411037">
              <w:rPr>
                <w:rFonts w:ascii="Garamond" w:hAnsi="Garamond"/>
              </w:rPr>
              <w:t xml:space="preserve">Предлагается </w:t>
            </w:r>
            <w:r>
              <w:rPr>
                <w:rFonts w:ascii="Garamond" w:hAnsi="Garamond"/>
              </w:rPr>
              <w:t>определи</w:t>
            </w:r>
            <w:r w:rsidRPr="00411037">
              <w:rPr>
                <w:rFonts w:ascii="Garamond" w:hAnsi="Garamond"/>
              </w:rPr>
              <w:t xml:space="preserve">ть порядок реализации права поставщика на замену проекта по ДПМ ВИЭ. </w:t>
            </w:r>
          </w:p>
          <w:p w14:paraId="798587DB" w14:textId="058C80F2" w:rsidR="00022080" w:rsidRPr="00022080" w:rsidRDefault="00022080" w:rsidP="00174245">
            <w:pPr>
              <w:pStyle w:val="ac"/>
              <w:rPr>
                <w:rFonts w:ascii="Garamond" w:hAnsi="Garamond"/>
                <w:sz w:val="24"/>
                <w:szCs w:val="24"/>
              </w:rPr>
            </w:pPr>
            <w:r w:rsidRPr="00411037">
              <w:rPr>
                <w:rFonts w:ascii="Garamond" w:hAnsi="Garamond"/>
                <w:b/>
                <w:sz w:val="24"/>
                <w:szCs w:val="24"/>
              </w:rPr>
              <w:t xml:space="preserve">Дата вступления в силу: </w:t>
            </w:r>
            <w:r w:rsidR="00071386">
              <w:rPr>
                <w:rFonts w:ascii="Garamond" w:hAnsi="Garamond" w:cs="Times New Roman"/>
                <w:sz w:val="24"/>
                <w:szCs w:val="24"/>
              </w:rPr>
              <w:t xml:space="preserve">1 </w:t>
            </w:r>
            <w:r w:rsidR="00174245">
              <w:rPr>
                <w:rFonts w:ascii="Garamond" w:hAnsi="Garamond" w:cs="Times New Roman"/>
                <w:sz w:val="24"/>
                <w:szCs w:val="24"/>
              </w:rPr>
              <w:t xml:space="preserve">июля </w:t>
            </w:r>
            <w:r w:rsidR="00071386">
              <w:rPr>
                <w:rFonts w:ascii="Garamond" w:hAnsi="Garamond" w:cs="Times New Roman"/>
                <w:sz w:val="24"/>
                <w:szCs w:val="24"/>
              </w:rPr>
              <w:t>2018 года</w:t>
            </w:r>
            <w:r w:rsidR="00913103" w:rsidRPr="00D7437D">
              <w:rPr>
                <w:rFonts w:ascii="Garamond" w:hAnsi="Garamond" w:cs="Times New Roman"/>
                <w:sz w:val="24"/>
                <w:szCs w:val="24"/>
              </w:rPr>
              <w:t xml:space="preserve"> </w:t>
            </w:r>
            <w:r w:rsidR="00913103">
              <w:rPr>
                <w:rFonts w:ascii="Garamond" w:hAnsi="Garamond" w:cs="Times New Roman"/>
                <w:sz w:val="24"/>
                <w:szCs w:val="24"/>
              </w:rPr>
              <w:t>и действуют по 31 октября 2019 года</w:t>
            </w:r>
            <w:r w:rsidRPr="00411037">
              <w:rPr>
                <w:rFonts w:ascii="Garamond" w:hAnsi="Garamond" w:cs="Times New Roman"/>
                <w:sz w:val="24"/>
                <w:szCs w:val="24"/>
              </w:rPr>
              <w:t>.</w:t>
            </w:r>
          </w:p>
        </w:tc>
      </w:tr>
    </w:tbl>
    <w:p w14:paraId="7CA235D3" w14:textId="77777777" w:rsidR="00022080" w:rsidRPr="00143700" w:rsidRDefault="00022080" w:rsidP="00022080">
      <w:pPr>
        <w:tabs>
          <w:tab w:val="left" w:pos="709"/>
        </w:tabs>
        <w:jc w:val="both"/>
        <w:rPr>
          <w:rFonts w:ascii="Garamond" w:hAnsi="Garamond"/>
        </w:rPr>
      </w:pPr>
    </w:p>
    <w:p w14:paraId="7EB84DDA" w14:textId="77777777" w:rsidR="00022080" w:rsidRPr="00D35C30" w:rsidRDefault="00022080" w:rsidP="00891157">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14:paraId="7F8F9243" w14:textId="77777777" w:rsidR="00022080" w:rsidRDefault="00022080" w:rsidP="00022080">
      <w:pPr>
        <w:pStyle w:val="subclauseindent"/>
        <w:spacing w:before="0" w:after="0"/>
        <w:ind w:left="0"/>
        <w:rPr>
          <w:rFonts w:ascii="Garamond" w:hAnsi="Garamond"/>
          <w:b/>
          <w:szCs w:val="22"/>
          <w:lang w:val="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520"/>
        <w:gridCol w:w="7655"/>
      </w:tblGrid>
      <w:tr w:rsidR="00022080" w:rsidRPr="00EB2D7C" w14:paraId="7C1DAF71" w14:textId="77777777" w:rsidTr="00891157">
        <w:trPr>
          <w:trHeight w:val="435"/>
        </w:trPr>
        <w:tc>
          <w:tcPr>
            <w:tcW w:w="880" w:type="dxa"/>
            <w:vAlign w:val="center"/>
          </w:tcPr>
          <w:p w14:paraId="41EB0E19"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w:t>
            </w:r>
          </w:p>
          <w:p w14:paraId="7188B55D" w14:textId="77777777" w:rsidR="00022080" w:rsidRPr="00AD6579" w:rsidRDefault="00022080" w:rsidP="00891157">
            <w:pPr>
              <w:ind w:right="-108"/>
              <w:jc w:val="center"/>
              <w:rPr>
                <w:rFonts w:ascii="Garamond" w:hAnsi="Garamond"/>
                <w:b/>
                <w:sz w:val="22"/>
                <w:szCs w:val="22"/>
              </w:rPr>
            </w:pPr>
            <w:r w:rsidRPr="00AD6579">
              <w:rPr>
                <w:rFonts w:ascii="Garamond" w:hAnsi="Garamond"/>
                <w:b/>
                <w:sz w:val="22"/>
                <w:szCs w:val="22"/>
              </w:rPr>
              <w:t>пункта</w:t>
            </w:r>
          </w:p>
        </w:tc>
        <w:tc>
          <w:tcPr>
            <w:tcW w:w="6520" w:type="dxa"/>
            <w:vAlign w:val="center"/>
          </w:tcPr>
          <w:p w14:paraId="24A29A49"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14:paraId="0D05B2C5"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вступления в силу изменений</w:t>
            </w:r>
          </w:p>
        </w:tc>
        <w:tc>
          <w:tcPr>
            <w:tcW w:w="7655" w:type="dxa"/>
            <w:vAlign w:val="center"/>
          </w:tcPr>
          <w:p w14:paraId="2EA7F7A6"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14:paraId="7CD46B1A" w14:textId="77777777" w:rsidR="00022080" w:rsidRPr="00EB2D7C" w:rsidRDefault="00022080" w:rsidP="00BD1E1F">
            <w:pPr>
              <w:jc w:val="center"/>
              <w:rPr>
                <w:rFonts w:ascii="Garamond" w:hAnsi="Garamond"/>
                <w:sz w:val="22"/>
                <w:szCs w:val="22"/>
              </w:rPr>
            </w:pPr>
            <w:r w:rsidRPr="00EB2D7C">
              <w:rPr>
                <w:rFonts w:ascii="Garamond" w:hAnsi="Garamond"/>
                <w:sz w:val="22"/>
                <w:szCs w:val="22"/>
              </w:rPr>
              <w:t>(изменения выделены цветом)</w:t>
            </w:r>
          </w:p>
        </w:tc>
      </w:tr>
      <w:tr w:rsidR="00022080" w:rsidRPr="00AD6579" w14:paraId="2710FF96" w14:textId="77777777" w:rsidTr="00891157">
        <w:trPr>
          <w:trHeight w:val="435"/>
        </w:trPr>
        <w:tc>
          <w:tcPr>
            <w:tcW w:w="880" w:type="dxa"/>
            <w:shd w:val="clear" w:color="auto" w:fill="FFFFFF"/>
            <w:vAlign w:val="center"/>
          </w:tcPr>
          <w:p w14:paraId="19E06A94" w14:textId="77777777" w:rsidR="00022080" w:rsidRPr="002802B5" w:rsidRDefault="00022080" w:rsidP="00BD1E1F">
            <w:pPr>
              <w:tabs>
                <w:tab w:val="left" w:pos="720"/>
              </w:tabs>
              <w:spacing w:before="120" w:after="120"/>
              <w:jc w:val="both"/>
              <w:rPr>
                <w:rFonts w:ascii="Garamond" w:hAnsi="Garamond"/>
                <w:b/>
                <w:sz w:val="22"/>
                <w:szCs w:val="22"/>
                <w:lang w:val="en-US"/>
              </w:rPr>
            </w:pPr>
            <w:r>
              <w:rPr>
                <w:rFonts w:ascii="Garamond" w:hAnsi="Garamond"/>
                <w:b/>
                <w:sz w:val="22"/>
                <w:szCs w:val="22"/>
                <w:lang w:val="en-US"/>
              </w:rPr>
              <w:t>4</w:t>
            </w:r>
            <w:r w:rsidRPr="002802B5">
              <w:rPr>
                <w:rFonts w:ascii="Garamond" w:hAnsi="Garamond"/>
                <w:b/>
                <w:sz w:val="22"/>
                <w:szCs w:val="22"/>
              </w:rPr>
              <w:t>.</w:t>
            </w:r>
            <w:r>
              <w:rPr>
                <w:rFonts w:ascii="Garamond" w:hAnsi="Garamond"/>
                <w:b/>
                <w:sz w:val="22"/>
                <w:szCs w:val="22"/>
                <w:lang w:val="en-US"/>
              </w:rPr>
              <w:t>2</w:t>
            </w:r>
          </w:p>
        </w:tc>
        <w:tc>
          <w:tcPr>
            <w:tcW w:w="6520" w:type="dxa"/>
            <w:vAlign w:val="center"/>
          </w:tcPr>
          <w:p w14:paraId="5165723A" w14:textId="77777777"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D95982">
              <w:rPr>
                <w:rFonts w:ascii="Garamond" w:hAnsi="Garamond"/>
                <w:sz w:val="22"/>
                <w:szCs w:val="22"/>
              </w:rPr>
              <w:t>4.2. 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3BDBF955" w14:textId="77777777" w:rsidR="00022080" w:rsidRDefault="00022080" w:rsidP="00BD1E1F">
            <w:pPr>
              <w:pStyle w:val="2f"/>
              <w:numPr>
                <w:ilvl w:val="0"/>
                <w:numId w:val="19"/>
              </w:numPr>
              <w:tabs>
                <w:tab w:val="left" w:pos="534"/>
                <w:tab w:val="left" w:pos="720"/>
                <w:tab w:val="num" w:pos="1014"/>
              </w:tabs>
              <w:suppressAutoHyphens w:val="0"/>
              <w:spacing w:after="120"/>
              <w:ind w:left="-66" w:firstLine="720"/>
              <w:jc w:val="both"/>
            </w:pPr>
            <w:r w:rsidRPr="00D95982">
              <w:t xml:space="preserve">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w:t>
            </w:r>
            <w:r w:rsidRPr="00D95982">
              <w:lastRenderedPageBreak/>
              <w:t>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D95982">
              <w:rPr>
                <w:rFonts w:cs="Arial"/>
              </w:rPr>
              <w:t xml:space="preserve"> Наименование файла должно </w:t>
            </w:r>
            <w:r w:rsidRPr="00D95982">
              <w:t>соответствовать наименованию форм</w:t>
            </w:r>
            <w:r w:rsidRPr="00D95982">
              <w:rPr>
                <w:rFonts w:cs="Arial"/>
              </w:rPr>
              <w:t>ы</w:t>
            </w:r>
            <w:r w:rsidRPr="00D95982">
              <w:t>;</w:t>
            </w:r>
          </w:p>
          <w:p w14:paraId="00F8F8B1" w14:textId="77777777" w:rsidR="00022080" w:rsidRDefault="00022080" w:rsidP="00BD1E1F">
            <w:pPr>
              <w:pStyle w:val="2f"/>
              <w:tabs>
                <w:tab w:val="left" w:pos="534"/>
                <w:tab w:val="left" w:pos="720"/>
              </w:tabs>
              <w:suppressAutoHyphens w:val="0"/>
              <w:spacing w:after="120"/>
              <w:ind w:left="630"/>
              <w:jc w:val="both"/>
              <w:rPr>
                <w:lang w:val="en-US"/>
              </w:rPr>
            </w:pPr>
            <w:r>
              <w:rPr>
                <w:lang w:val="en-US"/>
              </w:rPr>
              <w:t>…</w:t>
            </w:r>
          </w:p>
          <w:p w14:paraId="6A69445D" w14:textId="77777777" w:rsidR="00022080" w:rsidRPr="0052402A" w:rsidRDefault="00022080" w:rsidP="00BD1E1F">
            <w:pPr>
              <w:widowControl w:val="0"/>
              <w:tabs>
                <w:tab w:val="left" w:pos="993"/>
                <w:tab w:val="left" w:pos="1134"/>
                <w:tab w:val="num" w:pos="1440"/>
              </w:tabs>
              <w:spacing w:before="120" w:after="120"/>
              <w:ind w:firstLine="540"/>
              <w:jc w:val="both"/>
              <w:rPr>
                <w:color w:val="000000"/>
              </w:rPr>
            </w:pPr>
            <w:r w:rsidRPr="00BA10F0">
              <w:rPr>
                <w:rFonts w:ascii="Garamond" w:hAnsi="Garamond"/>
                <w:sz w:val="22"/>
                <w:szCs w:val="22"/>
              </w:rPr>
              <w:t xml:space="preserve">в) При наличии у субъекта оптового рынка действующих договоров из указанного выше перечня, а также в случае ранее произведенной субъектом оптового рынка оплаты экземпляров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BA10F0">
              <w:rPr>
                <w:rFonts w:ascii="Garamond" w:hAnsi="Garamond"/>
                <w:i/>
                <w:sz w:val="22"/>
                <w:szCs w:val="22"/>
              </w:rPr>
              <w:t>Соглашением о применении электронной подписи</w:t>
            </w:r>
            <w:r w:rsidRPr="00BA10F0">
              <w:rPr>
                <w:rFonts w:ascii="Garamond" w:hAnsi="Garamond"/>
                <w:sz w:val="22"/>
                <w:szCs w:val="22"/>
              </w:rPr>
              <w:t xml:space="preserve"> </w:t>
            </w:r>
            <w:r w:rsidRPr="00BA10F0">
              <w:rPr>
                <w:rFonts w:ascii="Garamond" w:hAnsi="Garamond"/>
                <w:i/>
                <w:sz w:val="22"/>
                <w:szCs w:val="22"/>
              </w:rPr>
              <w:t>в</w:t>
            </w:r>
            <w:r w:rsidRPr="00BA10F0">
              <w:rPr>
                <w:rFonts w:ascii="Garamond" w:hAnsi="Garamond"/>
                <w:sz w:val="22"/>
                <w:szCs w:val="22"/>
              </w:rPr>
              <w:t xml:space="preserve"> </w:t>
            </w:r>
            <w:r w:rsidRPr="00BA10F0">
              <w:rPr>
                <w:rFonts w:ascii="Garamond" w:hAnsi="Garamond"/>
                <w:i/>
                <w:sz w:val="22"/>
                <w:szCs w:val="22"/>
              </w:rPr>
              <w:t>торговой системе оптового рынка</w:t>
            </w:r>
            <w:r w:rsidRPr="00BA10F0">
              <w:rPr>
                <w:rFonts w:ascii="Garamond" w:hAnsi="Garamond"/>
                <w:sz w:val="22"/>
                <w:szCs w:val="22"/>
              </w:rPr>
              <w:t xml:space="preserve"> (Приложение № Д 7 к </w:t>
            </w:r>
            <w:r w:rsidRPr="00BA10F0">
              <w:rPr>
                <w:rFonts w:ascii="Garamond" w:hAnsi="Garamond"/>
                <w:i/>
                <w:sz w:val="22"/>
                <w:szCs w:val="22"/>
              </w:rPr>
              <w:t>Договору о присоединении к торговой системе оптового рынка</w:t>
            </w:r>
            <w:r w:rsidRPr="00BA10F0">
              <w:rPr>
                <w:rFonts w:ascii="Garamond" w:hAnsi="Garamond"/>
                <w:sz w:val="22"/>
                <w:szCs w:val="22"/>
              </w:rPr>
              <w:t>), повторное выполнение предусмотренных настоящим пунктом действий не производится.</w:t>
            </w:r>
          </w:p>
        </w:tc>
        <w:tc>
          <w:tcPr>
            <w:tcW w:w="7655" w:type="dxa"/>
            <w:shd w:val="clear" w:color="auto" w:fill="FFFFFF"/>
            <w:vAlign w:val="center"/>
          </w:tcPr>
          <w:p w14:paraId="6370881D" w14:textId="77777777"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D95982">
              <w:rPr>
                <w:rFonts w:ascii="Garamond" w:hAnsi="Garamond"/>
                <w:sz w:val="22"/>
                <w:szCs w:val="22"/>
              </w:rPr>
              <w:lastRenderedPageBreak/>
              <w:t>4.2. 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6F22AE27" w14:textId="77777777" w:rsidR="00022080" w:rsidRPr="005B6F59" w:rsidRDefault="00022080" w:rsidP="00BD1E1F">
            <w:pPr>
              <w:pStyle w:val="2f"/>
              <w:numPr>
                <w:ilvl w:val="0"/>
                <w:numId w:val="19"/>
              </w:numPr>
              <w:tabs>
                <w:tab w:val="left" w:pos="534"/>
                <w:tab w:val="left" w:pos="720"/>
                <w:tab w:val="num" w:pos="1014"/>
              </w:tabs>
              <w:suppressAutoHyphens w:val="0"/>
              <w:spacing w:after="120"/>
              <w:ind w:left="-66" w:firstLine="720"/>
              <w:jc w:val="both"/>
              <w:rPr>
                <w:color w:val="000000"/>
              </w:rPr>
            </w:pPr>
            <w:r w:rsidRPr="00D95982">
              <w:t xml:space="preserve">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w:t>
            </w:r>
            <w:r w:rsidRPr="00D95982">
              <w:lastRenderedPageBreak/>
              <w:t>предполагается по итогам отбора проектов</w:t>
            </w:r>
            <w:r w:rsidRPr="00D95982">
              <w:rPr>
                <w:highlight w:val="yellow"/>
              </w:rPr>
              <w:t>, в</w:t>
            </w:r>
            <w:r>
              <w:rPr>
                <w:highlight w:val="yellow"/>
              </w:rPr>
              <w:t xml:space="preserve"> том числе в отношении объекта</w:t>
            </w:r>
            <w:r w:rsidRPr="00D95982">
              <w:rPr>
                <w:highlight w:val="yellow"/>
              </w:rPr>
              <w:t xml:space="preserve"> ВИЭ, строительство </w:t>
            </w:r>
            <w:r w:rsidRPr="00B660DB">
              <w:rPr>
                <w:highlight w:val="yellow"/>
              </w:rPr>
              <w:t xml:space="preserve">которого предполагается одним из новых проектов, заменивших первоначальный проект при реализации поставщиком права, предусмотренного пунктом </w:t>
            </w:r>
            <w:r>
              <w:rPr>
                <w:highlight w:val="yellow"/>
              </w:rPr>
              <w:t>3</w:t>
            </w:r>
            <w:r w:rsidRPr="00B660DB">
              <w:rPr>
                <w:highlight w:val="yellow"/>
              </w:rPr>
              <w:t>.</w:t>
            </w:r>
            <w:r>
              <w:rPr>
                <w:highlight w:val="yellow"/>
              </w:rPr>
              <w:t>5</w:t>
            </w:r>
            <w:r w:rsidRPr="00B660DB">
              <w:rPr>
                <w:highlight w:val="yellow"/>
              </w:rPr>
              <w:t xml:space="preserve"> догов</w:t>
            </w:r>
            <w:r w:rsidRPr="008B6C75">
              <w:rPr>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D95982">
              <w:t>).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D95982">
              <w:rPr>
                <w:rFonts w:cs="Arial"/>
              </w:rPr>
              <w:t xml:space="preserve"> Наименование файла должно </w:t>
            </w:r>
            <w:r w:rsidRPr="00D95982">
              <w:t>соответствовать наименованию форм</w:t>
            </w:r>
            <w:r w:rsidRPr="00D95982">
              <w:rPr>
                <w:rFonts w:cs="Arial"/>
              </w:rPr>
              <w:t>ы</w:t>
            </w:r>
            <w:r w:rsidRPr="00D95982">
              <w:t>;</w:t>
            </w:r>
          </w:p>
          <w:p w14:paraId="20800468" w14:textId="77777777" w:rsidR="00022080" w:rsidRDefault="00022080" w:rsidP="00BD1E1F">
            <w:pPr>
              <w:pStyle w:val="2f"/>
              <w:tabs>
                <w:tab w:val="left" w:pos="534"/>
                <w:tab w:val="left" w:pos="720"/>
              </w:tabs>
              <w:suppressAutoHyphens w:val="0"/>
              <w:spacing w:after="120"/>
              <w:ind w:left="654"/>
              <w:jc w:val="both"/>
              <w:rPr>
                <w:lang w:val="en-US"/>
              </w:rPr>
            </w:pPr>
            <w:r>
              <w:rPr>
                <w:lang w:val="en-US"/>
              </w:rPr>
              <w:t>…</w:t>
            </w:r>
          </w:p>
          <w:p w14:paraId="6A35D588" w14:textId="56F168F0" w:rsidR="00022080" w:rsidRPr="00BA10F0" w:rsidRDefault="00022080" w:rsidP="00BD1E1F">
            <w:pPr>
              <w:pStyle w:val="2f"/>
              <w:tabs>
                <w:tab w:val="left" w:pos="459"/>
              </w:tabs>
              <w:ind w:left="34" w:firstLine="567"/>
              <w:jc w:val="both"/>
              <w:rPr>
                <w:highlight w:val="yellow"/>
              </w:rPr>
            </w:pPr>
            <w:r w:rsidRPr="00BA10F0">
              <w:t xml:space="preserve">в) </w:t>
            </w:r>
            <w:r w:rsidRPr="00BA10F0">
              <w:rPr>
                <w:highlight w:val="yellow"/>
              </w:rPr>
              <w:t>В случае если условная ГТП генерации</w:t>
            </w:r>
            <w:r>
              <w:rPr>
                <w:highlight w:val="yellow"/>
              </w:rPr>
              <w:t xml:space="preserve"> зарегистрирована</w:t>
            </w:r>
            <w:r w:rsidRPr="00BA10F0">
              <w:rPr>
                <w:highlight w:val="yellow"/>
              </w:rPr>
              <w:t xml:space="preserve"> </w:t>
            </w:r>
            <w:r w:rsidR="005A6A5F">
              <w:rPr>
                <w:highlight w:val="yellow"/>
              </w:rPr>
              <w:t>с целью</w:t>
            </w:r>
            <w:r>
              <w:rPr>
                <w:highlight w:val="yellow"/>
              </w:rPr>
              <w:t xml:space="preserve"> замены </w:t>
            </w:r>
            <w:r w:rsidR="005A6A5F">
              <w:rPr>
                <w:highlight w:val="yellow"/>
              </w:rPr>
              <w:t xml:space="preserve">проекта по строительству </w:t>
            </w:r>
            <w:r>
              <w:rPr>
                <w:highlight w:val="yellow"/>
              </w:rPr>
              <w:t xml:space="preserve">объекта генерации ВИЭ (что отражено в поле «Примечание» соответствующего заявления о </w:t>
            </w:r>
            <w:r w:rsidRPr="00834633">
              <w:rPr>
                <w:highlight w:val="yellow"/>
              </w:rPr>
              <w:t>согласовании условной группы точек поставки поставщика электрической энергии и мощности</w:t>
            </w:r>
            <w:r>
              <w:rPr>
                <w:highlight w:val="yellow"/>
              </w:rPr>
              <w:t>)</w:t>
            </w:r>
            <w:r w:rsidR="00DE49AE">
              <w:rPr>
                <w:highlight w:val="yellow"/>
              </w:rPr>
              <w:t>, то дополнительно необходимо</w:t>
            </w:r>
            <w:r w:rsidR="00DE49AE" w:rsidRPr="00834633">
              <w:rPr>
                <w:highlight w:val="yellow"/>
              </w:rPr>
              <w:t xml:space="preserve"> предоставить в порядке, предусмотренном </w:t>
            </w:r>
            <w:r w:rsidR="00DE49AE" w:rsidRPr="00834633">
              <w:rPr>
                <w:i/>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DE49AE" w:rsidRPr="00834633">
              <w:rPr>
                <w:highlight w:val="yellow"/>
              </w:rPr>
              <w:t xml:space="preserve"> (Приложение № 27 к </w:t>
            </w:r>
            <w:r w:rsidR="00DE49AE" w:rsidRPr="00834633">
              <w:rPr>
                <w:i/>
                <w:highlight w:val="yellow"/>
              </w:rPr>
              <w:t>Договору о присоединении к торговой системе оптового рынка</w:t>
            </w:r>
            <w:r w:rsidR="00DE49AE" w:rsidRPr="00834633">
              <w:rPr>
                <w:highlight w:val="yellow"/>
              </w:rPr>
              <w:t>), обеспечение исполнения обязательств по ДПМ ВИЭ, заключаемым в отношении объекта генерации, в отношении которого зарегистрирована данная условная ГТП генерации.</w:t>
            </w:r>
          </w:p>
          <w:p w14:paraId="761BE444" w14:textId="77777777" w:rsidR="00022080" w:rsidRPr="00AD6579" w:rsidRDefault="00022080" w:rsidP="00BD1E1F">
            <w:pPr>
              <w:pStyle w:val="2f"/>
              <w:tabs>
                <w:tab w:val="left" w:pos="459"/>
              </w:tabs>
              <w:suppressAutoHyphens w:val="0"/>
              <w:spacing w:after="120"/>
              <w:ind w:left="34" w:firstLine="567"/>
              <w:jc w:val="both"/>
              <w:rPr>
                <w:color w:val="000000"/>
              </w:rPr>
            </w:pPr>
            <w:r w:rsidRPr="00BA10F0">
              <w:rPr>
                <w:highlight w:val="yellow"/>
              </w:rPr>
              <w:t>г)</w:t>
            </w:r>
            <w:r>
              <w:t xml:space="preserve"> </w:t>
            </w:r>
            <w:r w:rsidRPr="00BA10F0">
              <w:t xml:space="preserve">При наличии у субъекта оптового рынка действующих договоров из указанного выше перечня, а также в случае ранее произведенной субъектом оптового рынка оплаты экземпляров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BA10F0">
              <w:rPr>
                <w:i/>
              </w:rPr>
              <w:t>Соглашением о применении электронной подписи</w:t>
            </w:r>
            <w:r w:rsidRPr="00BA10F0">
              <w:t xml:space="preserve"> </w:t>
            </w:r>
            <w:r w:rsidRPr="00BA10F0">
              <w:rPr>
                <w:i/>
              </w:rPr>
              <w:t>в</w:t>
            </w:r>
            <w:r w:rsidRPr="00BA10F0">
              <w:t xml:space="preserve"> </w:t>
            </w:r>
            <w:r w:rsidRPr="00BA10F0">
              <w:rPr>
                <w:i/>
              </w:rPr>
              <w:t>торговой системе оптового рынка</w:t>
            </w:r>
            <w:r w:rsidRPr="00BA10F0">
              <w:t xml:space="preserve"> (Приложение № Д 7 к </w:t>
            </w:r>
            <w:r w:rsidRPr="00BA10F0">
              <w:rPr>
                <w:i/>
              </w:rPr>
              <w:t>Договору о присоединении к торговой системе оптового рынка</w:t>
            </w:r>
            <w:r w:rsidRPr="00BA10F0">
              <w:t>), повторное выполнение предусмотренных настоящим пунктом действий не производится.</w:t>
            </w:r>
          </w:p>
        </w:tc>
      </w:tr>
      <w:tr w:rsidR="004F7458" w:rsidRPr="00AD6579" w14:paraId="6501E439" w14:textId="77777777" w:rsidTr="00DC19E0">
        <w:trPr>
          <w:trHeight w:val="435"/>
        </w:trPr>
        <w:tc>
          <w:tcPr>
            <w:tcW w:w="880" w:type="dxa"/>
            <w:shd w:val="clear" w:color="auto" w:fill="FFFFFF"/>
            <w:vAlign w:val="center"/>
          </w:tcPr>
          <w:p w14:paraId="10D6AB1B" w14:textId="05D49A0B" w:rsidR="004F7458" w:rsidRDefault="004F7458" w:rsidP="004F7458">
            <w:pPr>
              <w:tabs>
                <w:tab w:val="left" w:pos="720"/>
              </w:tabs>
              <w:spacing w:before="120" w:after="120"/>
              <w:jc w:val="both"/>
              <w:rPr>
                <w:rFonts w:ascii="Garamond" w:hAnsi="Garamond"/>
                <w:b/>
                <w:sz w:val="22"/>
                <w:szCs w:val="22"/>
              </w:rPr>
            </w:pPr>
            <w:r>
              <w:rPr>
                <w:rFonts w:ascii="Garamond" w:hAnsi="Garamond"/>
                <w:b/>
                <w:sz w:val="22"/>
                <w:szCs w:val="22"/>
              </w:rPr>
              <w:lastRenderedPageBreak/>
              <w:t>4.3</w:t>
            </w:r>
          </w:p>
        </w:tc>
        <w:tc>
          <w:tcPr>
            <w:tcW w:w="6520" w:type="dxa"/>
            <w:vAlign w:val="center"/>
          </w:tcPr>
          <w:p w14:paraId="4F2EAAD1" w14:textId="77777777" w:rsidR="004F7458" w:rsidRPr="001302BC" w:rsidRDefault="004F7458" w:rsidP="004F7458">
            <w:pPr>
              <w:widowControl w:val="0"/>
              <w:tabs>
                <w:tab w:val="num" w:pos="540"/>
                <w:tab w:val="left" w:pos="1134"/>
              </w:tabs>
              <w:spacing w:after="120"/>
              <w:ind w:firstLine="540"/>
              <w:jc w:val="both"/>
              <w:rPr>
                <w:rFonts w:ascii="Garamond" w:hAnsi="Garamond"/>
                <w:sz w:val="22"/>
                <w:szCs w:val="22"/>
              </w:rPr>
            </w:pPr>
            <w:r w:rsidRPr="001302BC">
              <w:rPr>
                <w:rFonts w:ascii="Garamond" w:hAnsi="Garamond"/>
                <w:sz w:val="22"/>
                <w:szCs w:val="22"/>
              </w:rPr>
              <w:t>КО в срок не позднее 3 (трех) рабочих дней с даты регистрации заявления о предоставлении права участия в торговле мощностью проверяет выполнение субъектом оптового рынка требований, указанных в п. 4.2 настоящего Регламента, в отношении зарегистрированной за ним условной ГТП.</w:t>
            </w:r>
          </w:p>
          <w:p w14:paraId="4C5BF4A8" w14:textId="77777777" w:rsidR="004F7458" w:rsidRPr="001302BC" w:rsidRDefault="004F7458" w:rsidP="004F7458">
            <w:pPr>
              <w:widowControl w:val="0"/>
              <w:tabs>
                <w:tab w:val="num" w:pos="540"/>
                <w:tab w:val="left" w:pos="1134"/>
              </w:tabs>
              <w:spacing w:after="120"/>
              <w:ind w:firstLine="540"/>
              <w:jc w:val="both"/>
              <w:rPr>
                <w:rFonts w:ascii="Garamond" w:hAnsi="Garamond"/>
                <w:sz w:val="22"/>
                <w:szCs w:val="22"/>
              </w:rPr>
            </w:pPr>
            <w:r w:rsidRPr="001302BC">
              <w:rPr>
                <w:rFonts w:ascii="Garamond" w:hAnsi="Garamond"/>
                <w:sz w:val="22"/>
                <w:szCs w:val="22"/>
              </w:rPr>
              <w:t xml:space="preserve">В случае невыполнения субъектом оптового рынка требований, предусмотренных п. 4.2 настоящего Регламента, КО в срок не позднее </w:t>
            </w:r>
            <w:r w:rsidRPr="001302BC">
              <w:rPr>
                <w:rFonts w:ascii="Garamond" w:hAnsi="Garamond"/>
                <w:sz w:val="22"/>
                <w:szCs w:val="22"/>
              </w:rPr>
              <w:lastRenderedPageBreak/>
              <w:t>3 (трех) рабочих дней направляет субъекту оптового рынка уведомление с указанием несоответствий. При этом процедура рассмотрения заявления о предоставлении права участия в торговле мощностью на оптовом рынке с использованием зарегистрированной условной группы точек поставки прекращается.</w:t>
            </w:r>
          </w:p>
          <w:p w14:paraId="7EC5BDF9" w14:textId="384B2904" w:rsidR="004F7458" w:rsidRPr="001302BC" w:rsidRDefault="004F7458" w:rsidP="004F7458">
            <w:pPr>
              <w:widowControl w:val="0"/>
              <w:tabs>
                <w:tab w:val="num" w:pos="540"/>
                <w:tab w:val="left" w:pos="1134"/>
              </w:tabs>
              <w:spacing w:after="120"/>
              <w:ind w:firstLine="540"/>
              <w:jc w:val="both"/>
              <w:rPr>
                <w:rFonts w:ascii="Garamond" w:hAnsi="Garamond"/>
                <w:sz w:val="22"/>
                <w:szCs w:val="22"/>
              </w:rPr>
            </w:pPr>
            <w:r w:rsidRPr="001302BC">
              <w:rPr>
                <w:rFonts w:ascii="Garamond" w:hAnsi="Garamond"/>
                <w:sz w:val="22"/>
                <w:szCs w:val="22"/>
              </w:rPr>
              <w:t>Правление КО в течение 3 (трех) рабочих дней после завершения с положительным результатом</w:t>
            </w:r>
            <w:r w:rsidR="00DC19E0">
              <w:rPr>
                <w:rFonts w:ascii="Garamond" w:hAnsi="Garamond"/>
                <w:sz w:val="22"/>
                <w:szCs w:val="22"/>
              </w:rPr>
              <w:t xml:space="preserve"> </w:t>
            </w:r>
            <w:r w:rsidRPr="001302BC">
              <w:rPr>
                <w:rFonts w:ascii="Garamond" w:hAnsi="Garamond"/>
                <w:sz w:val="22"/>
                <w:szCs w:val="22"/>
              </w:rPr>
              <w:t>проверки выполнения субъектом оптового рынка требований, предусмотренных п. 4.2 настоящего Регламента в отношении зарегистрированной за ним условной ГТП, принимает решение о предоставлении права участия в торговле мощностью на оптовом рынке с использованием зарегистрированной условной группы точек поставки в соответствии с Актом о согласовании групп точек поставки и отнесении их к узлам расчетной модели и Актом регистрации ГЕМ.</w:t>
            </w:r>
          </w:p>
          <w:p w14:paraId="166EE46E" w14:textId="0315FDB6" w:rsidR="004F7458" w:rsidRPr="00834633" w:rsidRDefault="004F7458" w:rsidP="004F7458">
            <w:pPr>
              <w:tabs>
                <w:tab w:val="left" w:pos="720"/>
                <w:tab w:val="num" w:pos="1080"/>
                <w:tab w:val="left" w:pos="1134"/>
              </w:tabs>
              <w:spacing w:before="120" w:after="120"/>
              <w:ind w:firstLine="540"/>
              <w:jc w:val="both"/>
              <w:rPr>
                <w:rFonts w:ascii="Garamond" w:hAnsi="Garamond"/>
                <w:sz w:val="22"/>
                <w:szCs w:val="22"/>
              </w:rPr>
            </w:pPr>
            <w:r>
              <w:rPr>
                <w:rFonts w:ascii="Garamond" w:hAnsi="Garamond"/>
                <w:sz w:val="22"/>
                <w:szCs w:val="22"/>
              </w:rPr>
              <w:t>...</w:t>
            </w:r>
          </w:p>
        </w:tc>
        <w:tc>
          <w:tcPr>
            <w:tcW w:w="7655" w:type="dxa"/>
            <w:shd w:val="clear" w:color="auto" w:fill="FFFFFF"/>
            <w:vAlign w:val="center"/>
          </w:tcPr>
          <w:p w14:paraId="7DB2D327" w14:textId="77777777" w:rsidR="004F7458" w:rsidRPr="00AF2F44" w:rsidRDefault="004F7458" w:rsidP="004F7458">
            <w:pPr>
              <w:widowControl w:val="0"/>
              <w:tabs>
                <w:tab w:val="num" w:pos="540"/>
                <w:tab w:val="left" w:pos="1134"/>
              </w:tabs>
              <w:spacing w:after="120"/>
              <w:ind w:firstLine="540"/>
              <w:jc w:val="both"/>
              <w:rPr>
                <w:rFonts w:ascii="Garamond" w:hAnsi="Garamond"/>
                <w:sz w:val="22"/>
                <w:szCs w:val="22"/>
              </w:rPr>
            </w:pPr>
            <w:r w:rsidRPr="00AF2F44">
              <w:rPr>
                <w:rFonts w:ascii="Garamond" w:hAnsi="Garamond"/>
                <w:sz w:val="22"/>
                <w:szCs w:val="22"/>
              </w:rPr>
              <w:lastRenderedPageBreak/>
              <w:t>КО в срок не позднее 3 (трех) рабочих дней с даты регистрации заявления о предоставлении права участия в торговле мощностью проверяет выполнение субъектом оптового рынка требований, указанных в п. 4.2 настоящего Регламента, в отношении зарегистрированной за ним условной ГТП.</w:t>
            </w:r>
          </w:p>
          <w:p w14:paraId="505B8D89" w14:textId="77777777" w:rsidR="004F7458" w:rsidRPr="00AF2F44" w:rsidRDefault="004F7458" w:rsidP="004F7458">
            <w:pPr>
              <w:widowControl w:val="0"/>
              <w:tabs>
                <w:tab w:val="num" w:pos="540"/>
                <w:tab w:val="left" w:pos="1134"/>
              </w:tabs>
              <w:spacing w:after="120"/>
              <w:ind w:firstLine="540"/>
              <w:jc w:val="both"/>
              <w:rPr>
                <w:rFonts w:ascii="Garamond" w:hAnsi="Garamond"/>
                <w:sz w:val="22"/>
                <w:szCs w:val="22"/>
              </w:rPr>
            </w:pPr>
            <w:r w:rsidRPr="00AF2F44">
              <w:rPr>
                <w:rFonts w:ascii="Garamond" w:hAnsi="Garamond"/>
                <w:sz w:val="22"/>
                <w:szCs w:val="22"/>
              </w:rPr>
              <w:t xml:space="preserve">В случае невыполнения субъектом оптового рынка требований, предусмотренных п. 4.2 настоящего Регламента, КО в срок не позднее 3 (трех) рабочих дней направляет субъекту оптового рынка уведомление с указанием </w:t>
            </w:r>
            <w:r w:rsidRPr="00AF2F44">
              <w:rPr>
                <w:rFonts w:ascii="Garamond" w:hAnsi="Garamond"/>
                <w:sz w:val="22"/>
                <w:szCs w:val="22"/>
              </w:rPr>
              <w:lastRenderedPageBreak/>
              <w:t>несоответствий. При этом процедура рассмотрения заявления о предоставлении права участия в торговле мощностью на оптовом рынке с использованием зарегистрированной условной группы точек поставки прекращается.</w:t>
            </w:r>
          </w:p>
          <w:p w14:paraId="63518FD1" w14:textId="35A8632B" w:rsidR="004F7458" w:rsidRPr="00AF2F44" w:rsidRDefault="004F7458" w:rsidP="004F7458">
            <w:pPr>
              <w:widowControl w:val="0"/>
              <w:tabs>
                <w:tab w:val="num" w:pos="540"/>
                <w:tab w:val="left" w:pos="1134"/>
              </w:tabs>
              <w:spacing w:after="120"/>
              <w:ind w:firstLine="540"/>
              <w:jc w:val="both"/>
              <w:rPr>
                <w:rFonts w:ascii="Garamond" w:hAnsi="Garamond"/>
                <w:sz w:val="22"/>
                <w:szCs w:val="22"/>
              </w:rPr>
            </w:pPr>
            <w:r w:rsidRPr="00AF2F44">
              <w:rPr>
                <w:rFonts w:ascii="Garamond" w:hAnsi="Garamond"/>
                <w:sz w:val="22"/>
                <w:szCs w:val="22"/>
              </w:rPr>
              <w:t>Правление КО в течение 3 (трех) рабочих дней после завершения с положительным результатом</w:t>
            </w:r>
            <w:r w:rsidR="00DC19E0">
              <w:rPr>
                <w:rFonts w:ascii="Garamond" w:hAnsi="Garamond"/>
                <w:sz w:val="22"/>
                <w:szCs w:val="22"/>
              </w:rPr>
              <w:t xml:space="preserve"> </w:t>
            </w:r>
            <w:r w:rsidRPr="00AF2F44">
              <w:rPr>
                <w:rFonts w:ascii="Garamond" w:hAnsi="Garamond"/>
                <w:sz w:val="22"/>
                <w:szCs w:val="22"/>
              </w:rPr>
              <w:t>проверки выполнения субъектом оптового рынка требований, предусмотренных п. 4.2 настоящего Регламента в отношении зарегистрированной за ним условной ГТП, принимает решение о предоставлении права участия в торговле мощностью на оптовом рынке с использованием зарегистрированной условной группы точек поставки в соответствии с Актом о согласовании групп точек поставки и отнесении их к узлам расчетной модели и Актом регистрации ГЕМ.</w:t>
            </w:r>
          </w:p>
          <w:p w14:paraId="55970E86" w14:textId="77777777" w:rsidR="004F7458" w:rsidRDefault="00F667D4" w:rsidP="004F7458">
            <w:pPr>
              <w:tabs>
                <w:tab w:val="left" w:pos="720"/>
                <w:tab w:val="num" w:pos="1080"/>
                <w:tab w:val="left" w:pos="1134"/>
              </w:tabs>
              <w:spacing w:before="120" w:after="120"/>
              <w:ind w:firstLine="540"/>
              <w:jc w:val="both"/>
              <w:rPr>
                <w:rFonts w:ascii="Garamond" w:hAnsi="Garamond"/>
                <w:sz w:val="22"/>
                <w:szCs w:val="22"/>
              </w:rPr>
            </w:pPr>
            <w:r w:rsidRPr="00F667D4">
              <w:rPr>
                <w:rFonts w:ascii="Garamond" w:hAnsi="Garamond"/>
                <w:sz w:val="22"/>
                <w:szCs w:val="22"/>
                <w:highlight w:val="yellow"/>
              </w:rPr>
              <w:t>В случае если условная ГТП генерации зарегистрирована с целью замены проекта по строительству объекта генерации ВИЭ, указанного в поле «Примечание» заявления о согласовании данной условной ГТП генерации, то Правление КО принимает решение о предоставлении права участия в торговле мощностью на оптовом рынке с использованием такой условной ГТП генерации в соответствии с Актом о согласовании групп точек поставки и отнесении их к узлам расчетной модели и Актом регистрации ГЕМ в течение 3 (трех) рабочих дней после завершения с положительным результатом</w:t>
            </w:r>
            <w:r w:rsidR="00DC19E0">
              <w:rPr>
                <w:rFonts w:ascii="Garamond" w:hAnsi="Garamond"/>
                <w:sz w:val="22"/>
                <w:szCs w:val="22"/>
                <w:highlight w:val="yellow"/>
              </w:rPr>
              <w:t xml:space="preserve"> </w:t>
            </w:r>
            <w:r w:rsidRPr="00F667D4">
              <w:rPr>
                <w:rFonts w:ascii="Garamond" w:hAnsi="Garamond"/>
                <w:sz w:val="22"/>
                <w:szCs w:val="22"/>
                <w:highlight w:val="yellow"/>
              </w:rPr>
              <w:t>проверки выполнения субъектом оптового рынка требований, предусмотренных п. 4.2 настоящего Регламента, в отношении всех условных ГТП генерации, зарегистрированных в отношении новых проектов по строительству объектов генерации ВИЭ, указанных в поле «Примечание» соответствующего заявления о согласовании условной ГТП генерации.</w:t>
            </w:r>
          </w:p>
          <w:p w14:paraId="373E1D96" w14:textId="6DAB12DA" w:rsidR="00D07708" w:rsidRPr="00D07708" w:rsidRDefault="00D07708" w:rsidP="00D07708">
            <w:pPr>
              <w:tabs>
                <w:tab w:val="left" w:pos="720"/>
                <w:tab w:val="num" w:pos="1080"/>
                <w:tab w:val="left" w:pos="1134"/>
              </w:tabs>
              <w:spacing w:before="120" w:after="120"/>
              <w:jc w:val="both"/>
              <w:rPr>
                <w:rFonts w:ascii="Garamond" w:hAnsi="Garamond"/>
                <w:sz w:val="22"/>
                <w:szCs w:val="22"/>
              </w:rPr>
            </w:pPr>
            <w:r>
              <w:rPr>
                <w:rFonts w:ascii="Garamond" w:hAnsi="Garamond"/>
                <w:sz w:val="22"/>
                <w:szCs w:val="22"/>
              </w:rPr>
              <w:t>…</w:t>
            </w:r>
          </w:p>
        </w:tc>
      </w:tr>
      <w:tr w:rsidR="004F7458" w:rsidRPr="00AD6579" w14:paraId="6FDBF381" w14:textId="77777777" w:rsidTr="00E908FB">
        <w:trPr>
          <w:trHeight w:val="435"/>
        </w:trPr>
        <w:tc>
          <w:tcPr>
            <w:tcW w:w="880" w:type="dxa"/>
            <w:shd w:val="clear" w:color="auto" w:fill="FFFFFF"/>
            <w:vAlign w:val="center"/>
          </w:tcPr>
          <w:p w14:paraId="5229F322" w14:textId="77777777" w:rsidR="004F7458" w:rsidRPr="00834633" w:rsidRDefault="004F7458" w:rsidP="004F7458">
            <w:pPr>
              <w:tabs>
                <w:tab w:val="left" w:pos="720"/>
              </w:tabs>
              <w:spacing w:before="120" w:after="120"/>
              <w:jc w:val="both"/>
              <w:rPr>
                <w:rFonts w:ascii="Garamond" w:hAnsi="Garamond"/>
                <w:b/>
                <w:sz w:val="22"/>
                <w:szCs w:val="22"/>
              </w:rPr>
            </w:pPr>
            <w:r>
              <w:rPr>
                <w:rFonts w:ascii="Garamond" w:hAnsi="Garamond"/>
                <w:b/>
                <w:sz w:val="22"/>
                <w:szCs w:val="22"/>
              </w:rPr>
              <w:lastRenderedPageBreak/>
              <w:t>4.4</w:t>
            </w:r>
          </w:p>
        </w:tc>
        <w:tc>
          <w:tcPr>
            <w:tcW w:w="6520" w:type="dxa"/>
          </w:tcPr>
          <w:p w14:paraId="2E6150CB" w14:textId="77777777" w:rsidR="004F7458" w:rsidRPr="00834633" w:rsidRDefault="004F7458" w:rsidP="004F7458">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4.4.</w:t>
            </w:r>
            <w:r w:rsidRPr="00834633">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834633">
              <w:rPr>
                <w:rFonts w:ascii="Garamond" w:hAnsi="Garamond"/>
                <w:sz w:val="22"/>
              </w:rPr>
              <w:t>(</w:t>
            </w:r>
            <w:r w:rsidRPr="00834633">
              <w:rPr>
                <w:rFonts w:ascii="Garamond" w:eastAsia="Batang" w:hAnsi="Garamond"/>
                <w:sz w:val="22"/>
                <w:lang w:eastAsia="ko-KR"/>
              </w:rPr>
              <w:t>реконструкция, модернизация объекта ВИЭ ТБО</w:t>
            </w:r>
            <w:r w:rsidRPr="00834633">
              <w:rPr>
                <w:rFonts w:ascii="Garamond" w:hAnsi="Garamond"/>
                <w:sz w:val="22"/>
              </w:rPr>
              <w:t xml:space="preserve">) </w:t>
            </w:r>
            <w:r w:rsidRPr="00834633">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в соответствии с требованиями </w:t>
            </w:r>
            <w:r w:rsidRPr="00834633">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w:t>
            </w:r>
            <w:r w:rsidRPr="00834633">
              <w:rPr>
                <w:rFonts w:ascii="Garamond" w:hAnsi="Garamond"/>
                <w:i/>
                <w:iCs/>
                <w:sz w:val="22"/>
                <w:szCs w:val="22"/>
              </w:rPr>
              <w:lastRenderedPageBreak/>
              <w:t xml:space="preserve">возобновляемых источников энергии </w:t>
            </w:r>
            <w:r w:rsidRPr="00834633">
              <w:rPr>
                <w:rFonts w:ascii="Garamond" w:hAnsi="Garamond"/>
                <w:sz w:val="22"/>
                <w:szCs w:val="22"/>
              </w:rPr>
              <w:t>(Приложение № 27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 xml:space="preserve">) / </w:t>
            </w:r>
            <w:r w:rsidRPr="00834633">
              <w:rPr>
                <w:rFonts w:ascii="Garamond" w:hAnsi="Garamond"/>
                <w:i/>
                <w:sz w:val="22"/>
                <w:szCs w:val="22"/>
              </w:rPr>
              <w:t>Р</w:t>
            </w:r>
            <w:r w:rsidRPr="00834633">
              <w:rPr>
                <w:rFonts w:ascii="Garamond" w:hAnsi="Garamond"/>
                <w:i/>
                <w:iCs/>
                <w:sz w:val="22"/>
                <w:szCs w:val="22"/>
              </w:rPr>
              <w:t xml:space="preserve">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834633">
              <w:rPr>
                <w:rFonts w:ascii="Garamond" w:hAnsi="Garamond"/>
                <w:sz w:val="22"/>
                <w:szCs w:val="22"/>
              </w:rPr>
              <w:t>(Приложение № 27.1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w:t>
            </w:r>
          </w:p>
          <w:p w14:paraId="666555BC" w14:textId="77777777" w:rsidR="004F7458" w:rsidRPr="00834633" w:rsidRDefault="004F7458" w:rsidP="004F7458">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 включающей соответствующий объект ВИЭ.</w:t>
            </w:r>
          </w:p>
          <w:p w14:paraId="5896ECE7" w14:textId="77777777" w:rsidR="004F7458" w:rsidRPr="00D95982" w:rsidRDefault="004F7458" w:rsidP="004F7458">
            <w:pPr>
              <w:widowControl w:val="0"/>
              <w:tabs>
                <w:tab w:val="num" w:pos="540"/>
                <w:tab w:val="left" w:pos="1134"/>
              </w:tabs>
              <w:spacing w:after="120"/>
              <w:ind w:firstLine="540"/>
              <w:jc w:val="both"/>
              <w:rPr>
                <w:rFonts w:ascii="Garamond" w:hAnsi="Garamond"/>
                <w:sz w:val="22"/>
                <w:szCs w:val="22"/>
              </w:rPr>
            </w:pPr>
          </w:p>
        </w:tc>
        <w:tc>
          <w:tcPr>
            <w:tcW w:w="7655" w:type="dxa"/>
            <w:shd w:val="clear" w:color="auto" w:fill="FFFFFF"/>
            <w:vAlign w:val="center"/>
          </w:tcPr>
          <w:p w14:paraId="310B516E" w14:textId="56FF3000" w:rsidR="004F7458" w:rsidRPr="00834633" w:rsidRDefault="004F7458" w:rsidP="004F7458">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lastRenderedPageBreak/>
              <w:t>4.4.</w:t>
            </w:r>
            <w:r w:rsidRPr="00834633">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834633">
              <w:rPr>
                <w:rFonts w:ascii="Garamond" w:hAnsi="Garamond"/>
                <w:sz w:val="22"/>
              </w:rPr>
              <w:t>(</w:t>
            </w:r>
            <w:r w:rsidRPr="00834633">
              <w:rPr>
                <w:rFonts w:ascii="Garamond" w:eastAsia="Batang" w:hAnsi="Garamond"/>
                <w:sz w:val="22"/>
                <w:lang w:eastAsia="ko-KR"/>
              </w:rPr>
              <w:t>реконструкция, модернизация объекта ВИЭ ТБО</w:t>
            </w:r>
            <w:r w:rsidRPr="00834633">
              <w:rPr>
                <w:rFonts w:ascii="Garamond" w:hAnsi="Garamond"/>
                <w:sz w:val="22"/>
              </w:rPr>
              <w:t xml:space="preserve">) </w:t>
            </w:r>
            <w:r w:rsidRPr="00834633">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в соответствии с требованиями </w:t>
            </w:r>
            <w:r w:rsidRPr="00834633">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w:t>
            </w:r>
            <w:r w:rsidR="00D07708" w:rsidRPr="00D07708">
              <w:rPr>
                <w:rFonts w:ascii="Garamond" w:hAnsi="Garamond"/>
                <w:i/>
                <w:iCs/>
                <w:sz w:val="22"/>
                <w:szCs w:val="22"/>
                <w:highlight w:val="yellow"/>
              </w:rPr>
              <w:t>использования</w:t>
            </w:r>
            <w:r w:rsidR="00D07708">
              <w:rPr>
                <w:rFonts w:ascii="Garamond" w:hAnsi="Garamond"/>
                <w:i/>
                <w:iCs/>
                <w:sz w:val="22"/>
                <w:szCs w:val="22"/>
              </w:rPr>
              <w:t xml:space="preserve"> </w:t>
            </w:r>
            <w:r w:rsidRPr="00834633">
              <w:rPr>
                <w:rFonts w:ascii="Garamond" w:hAnsi="Garamond"/>
                <w:i/>
                <w:iCs/>
                <w:sz w:val="22"/>
                <w:szCs w:val="22"/>
              </w:rPr>
              <w:t xml:space="preserve">возобновляемых источников энергии </w:t>
            </w:r>
            <w:r w:rsidRPr="00834633">
              <w:rPr>
                <w:rFonts w:ascii="Garamond" w:hAnsi="Garamond"/>
                <w:sz w:val="22"/>
                <w:szCs w:val="22"/>
              </w:rPr>
              <w:t>(Приложение № 27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 xml:space="preserve">) / </w:t>
            </w:r>
            <w:r w:rsidRPr="00834633">
              <w:rPr>
                <w:rFonts w:ascii="Garamond" w:hAnsi="Garamond"/>
                <w:i/>
                <w:sz w:val="22"/>
                <w:szCs w:val="22"/>
              </w:rPr>
              <w:t>Р</w:t>
            </w:r>
            <w:r w:rsidRPr="00834633">
              <w:rPr>
                <w:rFonts w:ascii="Garamond" w:hAnsi="Garamond"/>
                <w:i/>
                <w:iCs/>
                <w:sz w:val="22"/>
                <w:szCs w:val="22"/>
              </w:rPr>
              <w:t xml:space="preserve">егламента проведения конкурсного </w:t>
            </w:r>
            <w:r w:rsidRPr="00834633">
              <w:rPr>
                <w:rFonts w:ascii="Garamond" w:hAnsi="Garamond"/>
                <w:i/>
                <w:iCs/>
                <w:sz w:val="22"/>
                <w:szCs w:val="22"/>
              </w:rPr>
              <w:lastRenderedPageBreak/>
              <w:t xml:space="preserve">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834633">
              <w:rPr>
                <w:rFonts w:ascii="Garamond" w:hAnsi="Garamond"/>
                <w:sz w:val="22"/>
                <w:szCs w:val="22"/>
              </w:rPr>
              <w:t>(Приложение № 27.1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w:t>
            </w:r>
          </w:p>
          <w:p w14:paraId="1A3FB7F0" w14:textId="77777777" w:rsidR="004F7458" w:rsidRPr="00834633" w:rsidRDefault="004F7458" w:rsidP="004F7458">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 включающей соответствующий объект ВИЭ.</w:t>
            </w:r>
          </w:p>
          <w:p w14:paraId="3217ADDA" w14:textId="36B05711" w:rsidR="004F7458" w:rsidRDefault="004F7458" w:rsidP="004F7458">
            <w:pPr>
              <w:widowControl w:val="0"/>
              <w:tabs>
                <w:tab w:val="num" w:pos="540"/>
                <w:tab w:val="left" w:pos="1134"/>
              </w:tabs>
              <w:spacing w:after="120"/>
              <w:ind w:firstLine="540"/>
              <w:jc w:val="both"/>
              <w:rPr>
                <w:rFonts w:ascii="Garamond" w:hAnsi="Garamond"/>
                <w:sz w:val="22"/>
                <w:szCs w:val="22"/>
                <w:highlight w:val="yellow"/>
              </w:rPr>
            </w:pPr>
            <w:r w:rsidRPr="00834633">
              <w:rPr>
                <w:rFonts w:ascii="Garamond" w:hAnsi="Garamond"/>
                <w:sz w:val="22"/>
                <w:szCs w:val="22"/>
                <w:highlight w:val="yellow"/>
              </w:rPr>
              <w:t>Необходимым</w:t>
            </w:r>
            <w:r>
              <w:rPr>
                <w:rFonts w:ascii="Garamond" w:hAnsi="Garamond"/>
                <w:sz w:val="22"/>
                <w:szCs w:val="22"/>
                <w:highlight w:val="yellow"/>
              </w:rPr>
              <w:t>и условия</w:t>
            </w:r>
            <w:r w:rsidRPr="00834633">
              <w:rPr>
                <w:rFonts w:ascii="Garamond" w:hAnsi="Garamond"/>
                <w:sz w:val="22"/>
                <w:szCs w:val="22"/>
                <w:highlight w:val="yellow"/>
              </w:rPr>
              <w:t>м</w:t>
            </w:r>
            <w:r>
              <w:rPr>
                <w:rFonts w:ascii="Garamond" w:hAnsi="Garamond"/>
                <w:sz w:val="22"/>
                <w:szCs w:val="22"/>
                <w:highlight w:val="yellow"/>
              </w:rPr>
              <w:t>и</w:t>
            </w:r>
            <w:r w:rsidRPr="00834633">
              <w:rPr>
                <w:rFonts w:ascii="Garamond" w:hAnsi="Garamond"/>
                <w:sz w:val="22"/>
                <w:szCs w:val="22"/>
                <w:highlight w:val="yellow"/>
              </w:rPr>
              <w:t xml:space="preserve"> для возникновения у субъекта оптового рынка права участия в торговле мощностью на оптовом рынке с использованием условн</w:t>
            </w:r>
            <w:r>
              <w:rPr>
                <w:rFonts w:ascii="Garamond" w:hAnsi="Garamond"/>
                <w:sz w:val="22"/>
                <w:szCs w:val="22"/>
                <w:highlight w:val="yellow"/>
              </w:rPr>
              <w:t>ых</w:t>
            </w:r>
            <w:r w:rsidRPr="00834633">
              <w:rPr>
                <w:rFonts w:ascii="Garamond" w:hAnsi="Garamond"/>
                <w:sz w:val="22"/>
                <w:szCs w:val="22"/>
                <w:highlight w:val="yellow"/>
              </w:rPr>
              <w:t xml:space="preserve"> ГТП генерации,</w:t>
            </w:r>
            <w:r>
              <w:rPr>
                <w:rFonts w:ascii="Garamond" w:hAnsi="Garamond"/>
                <w:sz w:val="22"/>
                <w:szCs w:val="22"/>
                <w:highlight w:val="yellow"/>
              </w:rPr>
              <w:t xml:space="preserve"> </w:t>
            </w:r>
            <w:r w:rsidRPr="00667C14">
              <w:rPr>
                <w:rFonts w:ascii="Garamond" w:hAnsi="Garamond"/>
                <w:sz w:val="22"/>
                <w:szCs w:val="22"/>
                <w:highlight w:val="yellow"/>
              </w:rPr>
              <w:t>зарегистрированных с целью замены проекта по строительству объекта генерации ВИЭ</w:t>
            </w:r>
            <w:r>
              <w:rPr>
                <w:rFonts w:ascii="Garamond" w:hAnsi="Garamond"/>
                <w:sz w:val="22"/>
                <w:szCs w:val="22"/>
                <w:highlight w:val="yellow"/>
              </w:rPr>
              <w:t xml:space="preserve"> и указанных </w:t>
            </w:r>
            <w:r w:rsidRPr="00834633">
              <w:rPr>
                <w:rFonts w:ascii="Garamond" w:hAnsi="Garamond"/>
                <w:sz w:val="22"/>
                <w:szCs w:val="22"/>
                <w:highlight w:val="yellow"/>
              </w:rPr>
              <w:t>в</w:t>
            </w:r>
            <w:r>
              <w:rPr>
                <w:rFonts w:ascii="Garamond" w:hAnsi="Garamond"/>
                <w:sz w:val="22"/>
                <w:szCs w:val="22"/>
                <w:highlight w:val="yellow"/>
              </w:rPr>
              <w:t xml:space="preserve"> </w:t>
            </w:r>
            <w:r w:rsidRPr="00276766">
              <w:rPr>
                <w:rFonts w:ascii="Garamond" w:hAnsi="Garamond"/>
                <w:sz w:val="22"/>
                <w:szCs w:val="22"/>
                <w:highlight w:val="yellow"/>
              </w:rPr>
              <w:t>заявлении о замене первоначального проекта новыми проектами</w:t>
            </w:r>
            <w:r>
              <w:rPr>
                <w:rFonts w:ascii="Garamond" w:hAnsi="Garamond"/>
                <w:sz w:val="22"/>
                <w:szCs w:val="22"/>
                <w:highlight w:val="yellow"/>
              </w:rPr>
              <w:t xml:space="preserve">, предусмотренном разделом 9 </w:t>
            </w:r>
            <w:r w:rsidRPr="00276766">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w:t>
            </w:r>
            <w:r w:rsidR="00D07708" w:rsidRPr="00D07708">
              <w:rPr>
                <w:rFonts w:ascii="Garamond" w:hAnsi="Garamond"/>
                <w:i/>
                <w:iCs/>
                <w:sz w:val="22"/>
                <w:szCs w:val="22"/>
                <w:highlight w:val="yellow"/>
              </w:rPr>
              <w:t>использования</w:t>
            </w:r>
            <w:r w:rsidR="00D07708">
              <w:rPr>
                <w:rFonts w:ascii="Garamond" w:hAnsi="Garamond"/>
                <w:i/>
                <w:iCs/>
                <w:sz w:val="22"/>
                <w:szCs w:val="22"/>
                <w:highlight w:val="yellow"/>
              </w:rPr>
              <w:t xml:space="preserve"> </w:t>
            </w:r>
            <w:r w:rsidRPr="00276766">
              <w:rPr>
                <w:rFonts w:ascii="Garamond" w:hAnsi="Garamond"/>
                <w:i/>
                <w:iCs/>
                <w:sz w:val="22"/>
                <w:szCs w:val="22"/>
                <w:highlight w:val="yellow"/>
              </w:rPr>
              <w:t xml:space="preserve">возобновляемых источников энергии </w:t>
            </w:r>
            <w:r w:rsidRPr="00276766">
              <w:rPr>
                <w:rFonts w:ascii="Garamond" w:hAnsi="Garamond"/>
                <w:sz w:val="22"/>
                <w:szCs w:val="22"/>
                <w:highlight w:val="yellow"/>
              </w:rPr>
              <w:t>(Приложение № 27 к</w:t>
            </w:r>
            <w:r w:rsidRPr="00276766">
              <w:rPr>
                <w:rFonts w:ascii="Garamond" w:hAnsi="Garamond"/>
                <w:i/>
                <w:iCs/>
                <w:sz w:val="22"/>
                <w:szCs w:val="22"/>
                <w:highlight w:val="yellow"/>
              </w:rPr>
              <w:t xml:space="preserve"> Договору о присоединении к торговой системе оптового рынка</w:t>
            </w:r>
            <w:r w:rsidRPr="00276766">
              <w:rPr>
                <w:rFonts w:ascii="Garamond" w:hAnsi="Garamond"/>
                <w:sz w:val="22"/>
                <w:szCs w:val="22"/>
                <w:highlight w:val="yellow"/>
              </w:rPr>
              <w:t>)</w:t>
            </w:r>
            <w:r w:rsidRPr="00030AEC">
              <w:rPr>
                <w:rFonts w:ascii="Garamond" w:hAnsi="Garamond"/>
                <w:sz w:val="22"/>
                <w:szCs w:val="22"/>
                <w:highlight w:val="yellow"/>
              </w:rPr>
              <w:t>,</w:t>
            </w:r>
            <w:r>
              <w:rPr>
                <w:rFonts w:ascii="Garamond" w:hAnsi="Garamond"/>
                <w:sz w:val="22"/>
                <w:szCs w:val="22"/>
                <w:highlight w:val="yellow"/>
              </w:rPr>
              <w:t xml:space="preserve"> </w:t>
            </w:r>
            <w:r w:rsidRPr="00834633">
              <w:rPr>
                <w:rFonts w:ascii="Garamond" w:hAnsi="Garamond"/>
                <w:sz w:val="22"/>
                <w:szCs w:val="22"/>
                <w:highlight w:val="yellow"/>
              </w:rPr>
              <w:t>явля</w:t>
            </w:r>
            <w:r>
              <w:rPr>
                <w:rFonts w:ascii="Garamond" w:hAnsi="Garamond"/>
                <w:sz w:val="22"/>
                <w:szCs w:val="22"/>
                <w:highlight w:val="yellow"/>
              </w:rPr>
              <w:t>ю</w:t>
            </w:r>
            <w:r w:rsidRPr="00834633">
              <w:rPr>
                <w:rFonts w:ascii="Garamond" w:hAnsi="Garamond"/>
                <w:sz w:val="22"/>
                <w:szCs w:val="22"/>
                <w:highlight w:val="yellow"/>
              </w:rPr>
              <w:t>тся</w:t>
            </w:r>
            <w:r>
              <w:rPr>
                <w:rFonts w:ascii="Garamond" w:hAnsi="Garamond"/>
                <w:sz w:val="22"/>
                <w:szCs w:val="22"/>
                <w:highlight w:val="yellow"/>
              </w:rPr>
              <w:t>:</w:t>
            </w:r>
          </w:p>
          <w:p w14:paraId="1B01FAD8" w14:textId="4429AB40" w:rsidR="004F7458" w:rsidRDefault="00DC19E0" w:rsidP="004F7458">
            <w:pPr>
              <w:widowControl w:val="0"/>
              <w:tabs>
                <w:tab w:val="num" w:pos="540"/>
                <w:tab w:val="left" w:pos="1134"/>
              </w:tabs>
              <w:spacing w:after="120"/>
              <w:ind w:firstLine="540"/>
              <w:jc w:val="both"/>
              <w:rPr>
                <w:rFonts w:ascii="Garamond" w:hAnsi="Garamond"/>
                <w:sz w:val="22"/>
                <w:szCs w:val="22"/>
                <w:highlight w:val="yellow"/>
              </w:rPr>
            </w:pPr>
            <w:r w:rsidRPr="00DC19E0">
              <w:rPr>
                <w:rFonts w:ascii="Garamond" w:hAnsi="Garamond"/>
                <w:sz w:val="22"/>
                <w:szCs w:val="22"/>
                <w:highlight w:val="yellow"/>
              </w:rPr>
              <w:t>–</w:t>
            </w:r>
            <w:r w:rsidR="004F7458">
              <w:rPr>
                <w:rFonts w:ascii="Garamond" w:hAnsi="Garamond"/>
                <w:sz w:val="22"/>
                <w:szCs w:val="22"/>
                <w:highlight w:val="yellow"/>
              </w:rPr>
              <w:t xml:space="preserve"> признание </w:t>
            </w:r>
            <w:r w:rsidR="004F7458" w:rsidRPr="00BA77E9">
              <w:rPr>
                <w:rFonts w:ascii="Garamond" w:hAnsi="Garamond"/>
                <w:sz w:val="22"/>
                <w:szCs w:val="22"/>
                <w:highlight w:val="yellow"/>
              </w:rPr>
              <w:t>указанного субъ</w:t>
            </w:r>
            <w:r w:rsidR="004F7458">
              <w:rPr>
                <w:rFonts w:ascii="Garamond" w:hAnsi="Garamond"/>
                <w:sz w:val="22"/>
                <w:szCs w:val="22"/>
                <w:highlight w:val="yellow"/>
              </w:rPr>
              <w:t>екта оптового рынк</w:t>
            </w:r>
            <w:r w:rsidR="004F7458" w:rsidRPr="000B469A">
              <w:rPr>
                <w:rFonts w:ascii="Garamond" w:hAnsi="Garamond"/>
                <w:sz w:val="22"/>
                <w:szCs w:val="22"/>
                <w:highlight w:val="yellow"/>
              </w:rPr>
              <w:t xml:space="preserve">а </w:t>
            </w:r>
            <w:r w:rsidR="004F7458">
              <w:rPr>
                <w:rFonts w:ascii="Garamond" w:hAnsi="Garamond"/>
                <w:sz w:val="22"/>
                <w:szCs w:val="22"/>
                <w:highlight w:val="yellow"/>
              </w:rPr>
              <w:t xml:space="preserve">в </w:t>
            </w:r>
            <w:r w:rsidR="004F7458" w:rsidRPr="00BA77E9">
              <w:rPr>
                <w:rFonts w:ascii="Garamond" w:hAnsi="Garamond"/>
                <w:sz w:val="22"/>
                <w:szCs w:val="22"/>
                <w:highlight w:val="yellow"/>
              </w:rPr>
              <w:t xml:space="preserve">порядке, предусмотренном </w:t>
            </w:r>
            <w:r w:rsidR="004F7458">
              <w:rPr>
                <w:rFonts w:ascii="Garamond" w:hAnsi="Garamond"/>
                <w:sz w:val="22"/>
                <w:szCs w:val="22"/>
                <w:highlight w:val="yellow"/>
              </w:rPr>
              <w:t xml:space="preserve">разделом </w:t>
            </w:r>
            <w:r w:rsidR="004F7458" w:rsidRPr="00BA77E9">
              <w:rPr>
                <w:rFonts w:ascii="Garamond" w:hAnsi="Garamond"/>
                <w:sz w:val="22"/>
                <w:szCs w:val="22"/>
                <w:highlight w:val="yellow"/>
              </w:rPr>
              <w:t xml:space="preserve">9 </w:t>
            </w:r>
            <w:r w:rsidR="004F7458" w:rsidRPr="00BA77E9">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w:t>
            </w:r>
            <w:r w:rsidR="00D07708" w:rsidRPr="00D07708">
              <w:rPr>
                <w:rFonts w:ascii="Garamond" w:hAnsi="Garamond"/>
                <w:i/>
                <w:iCs/>
                <w:sz w:val="22"/>
                <w:szCs w:val="22"/>
                <w:highlight w:val="yellow"/>
              </w:rPr>
              <w:t>использования</w:t>
            </w:r>
            <w:r w:rsidR="00D07708">
              <w:rPr>
                <w:rFonts w:ascii="Garamond" w:hAnsi="Garamond"/>
                <w:i/>
                <w:iCs/>
                <w:sz w:val="22"/>
                <w:szCs w:val="22"/>
              </w:rPr>
              <w:t xml:space="preserve"> </w:t>
            </w:r>
            <w:r w:rsidR="004F7458" w:rsidRPr="00BA77E9">
              <w:rPr>
                <w:rFonts w:ascii="Garamond" w:hAnsi="Garamond"/>
                <w:i/>
                <w:iCs/>
                <w:sz w:val="22"/>
                <w:szCs w:val="22"/>
                <w:highlight w:val="yellow"/>
              </w:rPr>
              <w:t xml:space="preserve">возобновляемых источников энергии </w:t>
            </w:r>
            <w:r w:rsidR="004F7458" w:rsidRPr="00BA77E9">
              <w:rPr>
                <w:rFonts w:ascii="Garamond" w:hAnsi="Garamond"/>
                <w:sz w:val="22"/>
                <w:szCs w:val="22"/>
                <w:highlight w:val="yellow"/>
              </w:rPr>
              <w:t>(Приложение № 27 к</w:t>
            </w:r>
            <w:r w:rsidR="004F7458" w:rsidRPr="00BA77E9">
              <w:rPr>
                <w:rFonts w:ascii="Garamond" w:hAnsi="Garamond"/>
                <w:i/>
                <w:iCs/>
                <w:sz w:val="22"/>
                <w:szCs w:val="22"/>
                <w:highlight w:val="yellow"/>
              </w:rPr>
              <w:t xml:space="preserve"> Договору о присоединении к торговой системе оптового рынка</w:t>
            </w:r>
            <w:r w:rsidR="004F7458" w:rsidRPr="00BA77E9">
              <w:rPr>
                <w:rFonts w:ascii="Garamond" w:hAnsi="Garamond"/>
                <w:sz w:val="22"/>
                <w:szCs w:val="22"/>
                <w:highlight w:val="yellow"/>
              </w:rPr>
              <w:t xml:space="preserve">), </w:t>
            </w:r>
            <w:r w:rsidR="004F7458">
              <w:rPr>
                <w:rFonts w:ascii="Garamond" w:hAnsi="Garamond"/>
                <w:sz w:val="22"/>
                <w:szCs w:val="22"/>
                <w:highlight w:val="yellow"/>
              </w:rPr>
              <w:t xml:space="preserve">поставщиком </w:t>
            </w:r>
            <w:r w:rsidR="004F7458" w:rsidRPr="00F91392">
              <w:rPr>
                <w:rFonts w:ascii="Garamond" w:hAnsi="Garamond"/>
                <w:sz w:val="22"/>
                <w:szCs w:val="22"/>
                <w:highlight w:val="yellow"/>
              </w:rPr>
              <w:t xml:space="preserve">по ДПМ ВИЭ, соответствующим </w:t>
            </w:r>
            <w:r w:rsidR="004F7458">
              <w:rPr>
                <w:rFonts w:ascii="Garamond" w:hAnsi="Garamond"/>
                <w:sz w:val="22"/>
                <w:szCs w:val="22"/>
                <w:highlight w:val="yellow"/>
              </w:rPr>
              <w:t xml:space="preserve">всем </w:t>
            </w:r>
            <w:r w:rsidR="004F7458" w:rsidRPr="00F91392">
              <w:rPr>
                <w:rFonts w:ascii="Garamond" w:hAnsi="Garamond"/>
                <w:sz w:val="22"/>
                <w:szCs w:val="22"/>
                <w:highlight w:val="yellow"/>
              </w:rPr>
              <w:t xml:space="preserve">условиям для </w:t>
            </w:r>
            <w:r w:rsidR="004F7458">
              <w:rPr>
                <w:rFonts w:ascii="Garamond" w:hAnsi="Garamond"/>
                <w:sz w:val="22"/>
                <w:szCs w:val="22"/>
                <w:highlight w:val="yellow"/>
              </w:rPr>
              <w:t xml:space="preserve">реализации </w:t>
            </w:r>
            <w:r w:rsidR="004F7458" w:rsidRPr="000B469A">
              <w:rPr>
                <w:rFonts w:ascii="Garamond" w:hAnsi="Garamond"/>
                <w:sz w:val="22"/>
                <w:szCs w:val="22"/>
                <w:highlight w:val="yellow"/>
              </w:rPr>
              <w:t xml:space="preserve">права на замену </w:t>
            </w:r>
            <w:r w:rsidR="004F7458">
              <w:rPr>
                <w:rFonts w:ascii="Garamond" w:hAnsi="Garamond"/>
                <w:sz w:val="22"/>
                <w:szCs w:val="22"/>
                <w:highlight w:val="yellow"/>
              </w:rPr>
              <w:t xml:space="preserve">первоначального </w:t>
            </w:r>
            <w:r w:rsidR="004F7458" w:rsidRPr="000B469A">
              <w:rPr>
                <w:rFonts w:ascii="Garamond" w:hAnsi="Garamond"/>
                <w:sz w:val="22"/>
                <w:szCs w:val="22"/>
                <w:highlight w:val="yellow"/>
              </w:rPr>
              <w:t xml:space="preserve">проекта </w:t>
            </w:r>
            <w:r w:rsidR="004F7458">
              <w:rPr>
                <w:rFonts w:ascii="Garamond" w:hAnsi="Garamond"/>
                <w:sz w:val="22"/>
                <w:szCs w:val="22"/>
                <w:highlight w:val="yellow"/>
              </w:rPr>
              <w:t xml:space="preserve">по строительству объекта генерации </w:t>
            </w:r>
            <w:r w:rsidR="004F7458" w:rsidRPr="000B469A">
              <w:rPr>
                <w:rFonts w:ascii="Garamond" w:hAnsi="Garamond"/>
                <w:sz w:val="22"/>
                <w:szCs w:val="22"/>
                <w:highlight w:val="yellow"/>
              </w:rPr>
              <w:t>ВИЭ</w:t>
            </w:r>
            <w:r w:rsidR="004F7458">
              <w:rPr>
                <w:rFonts w:ascii="Garamond" w:hAnsi="Garamond"/>
                <w:sz w:val="22"/>
                <w:szCs w:val="22"/>
                <w:highlight w:val="yellow"/>
              </w:rPr>
              <w:t xml:space="preserve"> новыми проектами по строительству объектов генерации ВИЭ</w:t>
            </w:r>
            <w:r w:rsidR="004F7458" w:rsidRPr="000B469A">
              <w:rPr>
                <w:rFonts w:ascii="Garamond" w:hAnsi="Garamond"/>
                <w:sz w:val="22"/>
                <w:szCs w:val="22"/>
                <w:highlight w:val="yellow"/>
              </w:rPr>
              <w:t>;</w:t>
            </w:r>
            <w:r w:rsidR="004F7458">
              <w:rPr>
                <w:rFonts w:ascii="Garamond" w:hAnsi="Garamond"/>
                <w:sz w:val="22"/>
                <w:szCs w:val="22"/>
              </w:rPr>
              <w:t xml:space="preserve"> </w:t>
            </w:r>
          </w:p>
          <w:p w14:paraId="6CC8D68E" w14:textId="40EE15C1" w:rsidR="004F7458" w:rsidRPr="00DC19E0" w:rsidRDefault="00DC19E0" w:rsidP="00DC19E0">
            <w:pPr>
              <w:widowControl w:val="0"/>
              <w:tabs>
                <w:tab w:val="num" w:pos="540"/>
                <w:tab w:val="left" w:pos="1134"/>
              </w:tabs>
              <w:spacing w:after="120"/>
              <w:ind w:firstLine="540"/>
              <w:jc w:val="both"/>
              <w:rPr>
                <w:rFonts w:ascii="Garamond" w:hAnsi="Garamond"/>
                <w:sz w:val="22"/>
                <w:szCs w:val="22"/>
                <w:highlight w:val="yellow"/>
              </w:rPr>
            </w:pPr>
            <w:r w:rsidRPr="00DC19E0">
              <w:rPr>
                <w:rFonts w:ascii="Garamond" w:hAnsi="Garamond"/>
                <w:sz w:val="22"/>
                <w:szCs w:val="22"/>
                <w:highlight w:val="yellow"/>
              </w:rPr>
              <w:t>–</w:t>
            </w:r>
            <w:r w:rsidR="004F7458">
              <w:rPr>
                <w:rFonts w:ascii="Garamond" w:hAnsi="Garamond"/>
                <w:sz w:val="22"/>
                <w:szCs w:val="22"/>
                <w:highlight w:val="yellow"/>
              </w:rPr>
              <w:t xml:space="preserve"> </w:t>
            </w:r>
            <w:r w:rsidR="004F7458" w:rsidRPr="00834633">
              <w:rPr>
                <w:rFonts w:ascii="Garamond" w:hAnsi="Garamond"/>
                <w:sz w:val="22"/>
                <w:szCs w:val="22"/>
                <w:highlight w:val="yellow"/>
              </w:rPr>
              <w:t xml:space="preserve">принятие Наблюдательным советом Совета рынка решения о лишении права участия в торговле мощностью в отношении </w:t>
            </w:r>
            <w:r w:rsidR="004F7458">
              <w:rPr>
                <w:rFonts w:ascii="Garamond" w:hAnsi="Garamond"/>
                <w:sz w:val="22"/>
                <w:szCs w:val="22"/>
                <w:highlight w:val="yellow"/>
              </w:rPr>
              <w:t>условной</w:t>
            </w:r>
            <w:r w:rsidR="004F7458" w:rsidRPr="00834633">
              <w:rPr>
                <w:rFonts w:ascii="Garamond" w:hAnsi="Garamond"/>
                <w:sz w:val="22"/>
                <w:szCs w:val="22"/>
                <w:highlight w:val="yellow"/>
              </w:rPr>
              <w:t xml:space="preserve"> ГТП генерации, </w:t>
            </w:r>
            <w:r w:rsidR="004F7458">
              <w:rPr>
                <w:rFonts w:ascii="Garamond" w:hAnsi="Garamond"/>
                <w:sz w:val="22"/>
                <w:szCs w:val="22"/>
                <w:highlight w:val="yellow"/>
              </w:rPr>
              <w:t xml:space="preserve">зарегистрированной в отношении </w:t>
            </w:r>
            <w:r w:rsidR="004F7458" w:rsidRPr="00834633">
              <w:rPr>
                <w:rFonts w:ascii="Garamond" w:hAnsi="Garamond"/>
                <w:sz w:val="22"/>
                <w:szCs w:val="22"/>
                <w:highlight w:val="yellow"/>
              </w:rPr>
              <w:t>объект</w:t>
            </w:r>
            <w:r w:rsidR="004F7458">
              <w:rPr>
                <w:rFonts w:ascii="Garamond" w:hAnsi="Garamond"/>
                <w:sz w:val="22"/>
                <w:szCs w:val="22"/>
                <w:highlight w:val="yellow"/>
              </w:rPr>
              <w:t>а</w:t>
            </w:r>
            <w:r w:rsidR="004F7458" w:rsidRPr="00834633">
              <w:rPr>
                <w:rFonts w:ascii="Garamond" w:hAnsi="Garamond"/>
                <w:sz w:val="22"/>
                <w:szCs w:val="22"/>
                <w:highlight w:val="yellow"/>
              </w:rPr>
              <w:t xml:space="preserve"> </w:t>
            </w:r>
            <w:r w:rsidR="004F7458">
              <w:rPr>
                <w:rFonts w:ascii="Garamond" w:hAnsi="Garamond"/>
                <w:sz w:val="22"/>
                <w:szCs w:val="22"/>
                <w:highlight w:val="yellow"/>
              </w:rPr>
              <w:t xml:space="preserve">генерации </w:t>
            </w:r>
            <w:r w:rsidR="004F7458" w:rsidRPr="00834633">
              <w:rPr>
                <w:rFonts w:ascii="Garamond" w:hAnsi="Garamond"/>
                <w:sz w:val="22"/>
                <w:szCs w:val="22"/>
                <w:highlight w:val="yellow"/>
              </w:rPr>
              <w:t>ВИЭ</w:t>
            </w:r>
            <w:r w:rsidR="004F7458">
              <w:rPr>
                <w:rFonts w:ascii="Garamond" w:hAnsi="Garamond"/>
                <w:sz w:val="22"/>
                <w:szCs w:val="22"/>
                <w:highlight w:val="yellow"/>
              </w:rPr>
              <w:t xml:space="preserve">, строительство которого предусмотрено первоначальным проектом, с даты возникновения права на участие </w:t>
            </w:r>
            <w:r w:rsidR="004F7458" w:rsidRPr="00834633">
              <w:rPr>
                <w:rFonts w:ascii="Garamond" w:hAnsi="Garamond"/>
                <w:sz w:val="22"/>
                <w:szCs w:val="22"/>
                <w:highlight w:val="yellow"/>
              </w:rPr>
              <w:t xml:space="preserve">в торговле мощностью в отношении </w:t>
            </w:r>
            <w:r w:rsidR="004F7458">
              <w:rPr>
                <w:rFonts w:ascii="Garamond" w:hAnsi="Garamond"/>
                <w:sz w:val="22"/>
                <w:szCs w:val="22"/>
                <w:highlight w:val="yellow"/>
              </w:rPr>
              <w:t>каждой условной</w:t>
            </w:r>
            <w:r w:rsidR="004F7458" w:rsidRPr="00834633">
              <w:rPr>
                <w:rFonts w:ascii="Garamond" w:hAnsi="Garamond"/>
                <w:sz w:val="22"/>
                <w:szCs w:val="22"/>
                <w:highlight w:val="yellow"/>
              </w:rPr>
              <w:t xml:space="preserve"> ГТП генерации</w:t>
            </w:r>
            <w:r w:rsidR="004F7458">
              <w:rPr>
                <w:rFonts w:ascii="Garamond" w:hAnsi="Garamond"/>
                <w:sz w:val="22"/>
                <w:szCs w:val="22"/>
                <w:highlight w:val="yellow"/>
              </w:rPr>
              <w:t>, зарегистрированной с целью замены первоначального проекта по строительству объекта генерации ВИЭ</w:t>
            </w:r>
            <w:r>
              <w:rPr>
                <w:rFonts w:ascii="Garamond" w:hAnsi="Garamond"/>
                <w:sz w:val="22"/>
                <w:szCs w:val="22"/>
                <w:highlight w:val="yellow"/>
              </w:rPr>
              <w:t>.</w:t>
            </w:r>
          </w:p>
        </w:tc>
      </w:tr>
    </w:tbl>
    <w:p w14:paraId="641987AF" w14:textId="77777777" w:rsidR="00022080" w:rsidRDefault="00022080" w:rsidP="00022080">
      <w:pPr>
        <w:pStyle w:val="subclauseindent"/>
        <w:spacing w:before="0" w:after="0"/>
        <w:ind w:left="0"/>
        <w:rPr>
          <w:rFonts w:ascii="Garamond" w:hAnsi="Garamond"/>
          <w:b/>
          <w:szCs w:val="22"/>
          <w:lang w:val="ru-RU"/>
        </w:rPr>
      </w:pPr>
    </w:p>
    <w:p w14:paraId="710A00D4" w14:textId="77777777" w:rsidR="00022080" w:rsidRPr="00D35C30" w:rsidRDefault="00022080" w:rsidP="00891157">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lastRenderedPageBreak/>
        <w:t xml:space="preserve">Предложения по изменениям и дополнениям в </w:t>
      </w:r>
      <w:r>
        <w:rPr>
          <w:rFonts w:ascii="Garamond" w:hAnsi="Garamond"/>
          <w:b/>
          <w:sz w:val="26"/>
          <w:szCs w:val="26"/>
          <w:lang w:val="ru-RU"/>
        </w:rPr>
        <w:t xml:space="preserve">ПОЛОЖЕНИЕ </w:t>
      </w:r>
      <w:r w:rsidRPr="00710111">
        <w:rPr>
          <w:rFonts w:ascii="Garamond" w:hAnsi="Garamond"/>
          <w:b/>
          <w:sz w:val="26"/>
          <w:szCs w:val="26"/>
          <w:lang w:val="ru-RU"/>
        </w:rPr>
        <w:t xml:space="preserve">О ПОРЯДКЕ ПОЛУЧЕНИЯ СТАТУСА СУБЪЕКТА ОПТОВОГО РЫНКА И ВЕДЕНИЯ РЕЕСТРА СУБЪЕКТОВ ОПТОВОГО </w:t>
      </w:r>
      <w:r w:rsidRPr="00D35C30">
        <w:rPr>
          <w:rFonts w:ascii="Garamond" w:hAnsi="Garamond"/>
          <w:b/>
          <w:sz w:val="26"/>
          <w:szCs w:val="26"/>
          <w:lang w:val="ru-RU"/>
        </w:rPr>
        <w:t>РЫНКА (Приложение № 1</w:t>
      </w:r>
      <w:r>
        <w:rPr>
          <w:rFonts w:ascii="Garamond" w:hAnsi="Garamond"/>
          <w:b/>
          <w:sz w:val="26"/>
          <w:szCs w:val="26"/>
          <w:lang w:val="ru-RU"/>
        </w:rPr>
        <w:t>.1</w:t>
      </w:r>
      <w:r w:rsidRPr="00D35C30">
        <w:rPr>
          <w:rFonts w:ascii="Garamond" w:hAnsi="Garamond"/>
          <w:b/>
          <w:sz w:val="26"/>
          <w:szCs w:val="26"/>
          <w:lang w:val="ru-RU"/>
        </w:rPr>
        <w:t xml:space="preserve"> к Договору о присоединении к торговой системе оптового рынка)</w:t>
      </w:r>
    </w:p>
    <w:p w14:paraId="27CEC2AC" w14:textId="77777777" w:rsidR="00022080" w:rsidRDefault="00022080" w:rsidP="00022080">
      <w:pPr>
        <w:pStyle w:val="subclauseindent"/>
        <w:spacing w:before="0" w:after="0"/>
        <w:ind w:left="0"/>
        <w:rPr>
          <w:rFonts w:ascii="Garamond" w:hAnsi="Garamond"/>
          <w:b/>
          <w:szCs w:val="22"/>
          <w:lang w:val="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124"/>
        <w:gridCol w:w="7910"/>
      </w:tblGrid>
      <w:tr w:rsidR="00022080" w:rsidRPr="00EB2D7C" w14:paraId="03C54BA5" w14:textId="77777777" w:rsidTr="008C3451">
        <w:trPr>
          <w:trHeight w:val="435"/>
        </w:trPr>
        <w:tc>
          <w:tcPr>
            <w:tcW w:w="1021" w:type="dxa"/>
            <w:vAlign w:val="center"/>
          </w:tcPr>
          <w:p w14:paraId="420F0B7D"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w:t>
            </w:r>
          </w:p>
          <w:p w14:paraId="56388D6E"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пункта</w:t>
            </w:r>
          </w:p>
        </w:tc>
        <w:tc>
          <w:tcPr>
            <w:tcW w:w="6124" w:type="dxa"/>
            <w:vAlign w:val="center"/>
          </w:tcPr>
          <w:p w14:paraId="529698B1"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14:paraId="766C8F12"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вступления в силу изменений</w:t>
            </w:r>
          </w:p>
        </w:tc>
        <w:tc>
          <w:tcPr>
            <w:tcW w:w="7910" w:type="dxa"/>
            <w:vAlign w:val="center"/>
          </w:tcPr>
          <w:p w14:paraId="3DB99E66" w14:textId="77777777" w:rsidR="00022080" w:rsidRPr="00AD6579" w:rsidRDefault="00022080" w:rsidP="00BD1E1F">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14:paraId="14FE8872" w14:textId="77777777" w:rsidR="00022080" w:rsidRPr="00EB2D7C" w:rsidRDefault="00022080" w:rsidP="00BD1E1F">
            <w:pPr>
              <w:jc w:val="center"/>
              <w:rPr>
                <w:rFonts w:ascii="Garamond" w:hAnsi="Garamond"/>
                <w:sz w:val="22"/>
                <w:szCs w:val="22"/>
              </w:rPr>
            </w:pPr>
            <w:r w:rsidRPr="00EB2D7C">
              <w:rPr>
                <w:rFonts w:ascii="Garamond" w:hAnsi="Garamond"/>
                <w:sz w:val="22"/>
                <w:szCs w:val="22"/>
              </w:rPr>
              <w:t>(изменения выделены цветом)</w:t>
            </w:r>
          </w:p>
        </w:tc>
      </w:tr>
      <w:tr w:rsidR="00022080" w:rsidRPr="00AD6579" w14:paraId="431F59B7" w14:textId="77777777" w:rsidTr="008C3451">
        <w:trPr>
          <w:trHeight w:val="435"/>
        </w:trPr>
        <w:tc>
          <w:tcPr>
            <w:tcW w:w="1021" w:type="dxa"/>
            <w:shd w:val="clear" w:color="auto" w:fill="FFFFFF"/>
            <w:vAlign w:val="center"/>
          </w:tcPr>
          <w:p w14:paraId="42F39E55" w14:textId="77777777" w:rsidR="00022080" w:rsidRDefault="00022080" w:rsidP="00BD1E1F">
            <w:pPr>
              <w:tabs>
                <w:tab w:val="left" w:pos="720"/>
              </w:tabs>
              <w:spacing w:before="120" w:after="120"/>
              <w:jc w:val="both"/>
              <w:rPr>
                <w:rFonts w:ascii="Garamond" w:hAnsi="Garamond"/>
                <w:b/>
                <w:sz w:val="22"/>
                <w:szCs w:val="22"/>
                <w:lang w:val="en-US"/>
              </w:rPr>
            </w:pPr>
            <w:r>
              <w:rPr>
                <w:rFonts w:ascii="Garamond" w:hAnsi="Garamond"/>
                <w:b/>
                <w:sz w:val="22"/>
                <w:szCs w:val="22"/>
                <w:lang w:val="en-US"/>
              </w:rPr>
              <w:t>2</w:t>
            </w:r>
            <w:r w:rsidRPr="002802B5">
              <w:rPr>
                <w:rFonts w:ascii="Garamond" w:hAnsi="Garamond"/>
                <w:b/>
                <w:sz w:val="22"/>
                <w:szCs w:val="22"/>
              </w:rPr>
              <w:t>.</w:t>
            </w:r>
            <w:r>
              <w:rPr>
                <w:rFonts w:ascii="Garamond" w:hAnsi="Garamond"/>
                <w:b/>
                <w:sz w:val="22"/>
                <w:szCs w:val="22"/>
              </w:rPr>
              <w:t>5.3</w:t>
            </w:r>
          </w:p>
        </w:tc>
        <w:tc>
          <w:tcPr>
            <w:tcW w:w="6124" w:type="dxa"/>
            <w:vAlign w:val="center"/>
          </w:tcPr>
          <w:p w14:paraId="170DEEDC" w14:textId="77777777"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2.5.3.</w:t>
            </w:r>
            <w:r w:rsidRPr="000F76BE">
              <w:rPr>
                <w:rFonts w:ascii="Garamond" w:hAnsi="Garamond"/>
                <w:sz w:val="22"/>
                <w:szCs w:val="22"/>
              </w:rPr>
              <w:tab/>
              <w:t xml:space="preserve">Заявитель, имеющий намерение согласовать </w:t>
            </w:r>
            <w:r w:rsidRPr="000F76BE">
              <w:rPr>
                <w:rFonts w:ascii="Garamond" w:hAnsi="Garamond"/>
                <w:b/>
                <w:sz w:val="22"/>
                <w:szCs w:val="22"/>
              </w:rPr>
              <w:t>условную ГТП</w:t>
            </w:r>
            <w:r w:rsidRPr="000F76BE">
              <w:rPr>
                <w:rFonts w:ascii="Garamond" w:hAnsi="Garamond"/>
                <w:sz w:val="22"/>
                <w:szCs w:val="22"/>
              </w:rPr>
              <w:t xml:space="preserve"> в отношении генерирующего объекта (введенного или планируемого к вводу в эксплуатацию), предоставляет в КО в электронном виде через ПСЗ следующие документы:</w:t>
            </w:r>
          </w:p>
          <w:p w14:paraId="0C912872" w14:textId="77777777" w:rsidR="00E908FB" w:rsidRDefault="00022080" w:rsidP="00E908FB">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1.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объект</w:t>
            </w:r>
            <w:r w:rsidRPr="00FF6728">
              <w:rPr>
                <w:rFonts w:ascii="Garamond" w:hAnsi="Garamond"/>
                <w:sz w:val="22"/>
                <w:szCs w:val="22"/>
                <w:highlight w:val="yellow"/>
              </w:rPr>
              <w:t>ов</w:t>
            </w:r>
            <w:r w:rsidRPr="000F76BE">
              <w:rPr>
                <w:rFonts w:ascii="Garamond" w:hAnsi="Garamond"/>
                <w:sz w:val="22"/>
                <w:szCs w:val="22"/>
              </w:rPr>
              <w:t xml:space="preserve"> ВИЭ):</w:t>
            </w:r>
          </w:p>
          <w:p w14:paraId="37C94B92" w14:textId="77777777" w:rsidR="00022080" w:rsidRPr="0037098E" w:rsidRDefault="00022080" w:rsidP="00E908FB">
            <w:pPr>
              <w:tabs>
                <w:tab w:val="left" w:pos="709"/>
                <w:tab w:val="left" w:pos="1320"/>
              </w:tabs>
              <w:spacing w:before="120" w:after="120"/>
              <w:ind w:firstLine="600"/>
              <w:jc w:val="both"/>
              <w:rPr>
                <w:rFonts w:ascii="Garamond" w:hAnsi="Garamond"/>
                <w:sz w:val="22"/>
                <w:szCs w:val="22"/>
              </w:rPr>
            </w:pPr>
            <w:r>
              <w:rPr>
                <w:rFonts w:ascii="Garamond" w:hAnsi="Garamond"/>
                <w:sz w:val="22"/>
                <w:szCs w:val="22"/>
              </w:rPr>
              <w:t>…</w:t>
            </w:r>
          </w:p>
        </w:tc>
        <w:tc>
          <w:tcPr>
            <w:tcW w:w="7910" w:type="dxa"/>
            <w:shd w:val="clear" w:color="auto" w:fill="FFFFFF"/>
            <w:vAlign w:val="center"/>
          </w:tcPr>
          <w:p w14:paraId="4064F5AF" w14:textId="77777777"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2.5.3.</w:t>
            </w:r>
            <w:r w:rsidRPr="000F76BE">
              <w:rPr>
                <w:rFonts w:ascii="Garamond" w:hAnsi="Garamond"/>
                <w:sz w:val="22"/>
                <w:szCs w:val="22"/>
              </w:rPr>
              <w:tab/>
              <w:t xml:space="preserve">Заявитель, имеющий намерение согласовать </w:t>
            </w:r>
            <w:r w:rsidRPr="000F76BE">
              <w:rPr>
                <w:rFonts w:ascii="Garamond" w:hAnsi="Garamond"/>
                <w:b/>
                <w:sz w:val="22"/>
                <w:szCs w:val="22"/>
              </w:rPr>
              <w:t>условную ГТП</w:t>
            </w:r>
            <w:r w:rsidRPr="000F76BE">
              <w:rPr>
                <w:rFonts w:ascii="Garamond" w:hAnsi="Garamond"/>
                <w:sz w:val="22"/>
                <w:szCs w:val="22"/>
              </w:rPr>
              <w:t xml:space="preserve"> в отношении генерирующего объекта (введенного или планируемого к вводу в эксплуатацию), предоставляет в КО в электронном виде через ПСЗ следующие документы:</w:t>
            </w:r>
          </w:p>
          <w:p w14:paraId="7C3205A6" w14:textId="77777777" w:rsidR="00E908FB" w:rsidRDefault="00022080" w:rsidP="00E908FB">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1.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FF6728">
              <w:rPr>
                <w:rFonts w:ascii="Garamond" w:hAnsi="Garamond"/>
                <w:sz w:val="22"/>
                <w:szCs w:val="22"/>
                <w:highlight w:val="yellow"/>
              </w:rPr>
              <w:t>, а также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ДПМ ВИЭ</w:t>
            </w:r>
            <w:r w:rsidRPr="000F76BE">
              <w:rPr>
                <w:rFonts w:ascii="Garamond" w:hAnsi="Garamond"/>
                <w:sz w:val="22"/>
                <w:szCs w:val="22"/>
              </w:rPr>
              <w:t xml:space="preserve"> (далее – объект ВИЭ):</w:t>
            </w:r>
          </w:p>
          <w:p w14:paraId="260FB1A9" w14:textId="77777777" w:rsidR="00022080" w:rsidRPr="0037098E" w:rsidRDefault="00E908FB" w:rsidP="00E908FB">
            <w:pPr>
              <w:tabs>
                <w:tab w:val="left" w:pos="709"/>
                <w:tab w:val="left" w:pos="1320"/>
              </w:tabs>
              <w:spacing w:before="120" w:after="120"/>
              <w:ind w:firstLine="600"/>
              <w:jc w:val="both"/>
              <w:rPr>
                <w:rFonts w:ascii="Garamond" w:hAnsi="Garamond"/>
                <w:sz w:val="22"/>
                <w:szCs w:val="22"/>
              </w:rPr>
            </w:pPr>
            <w:r>
              <w:rPr>
                <w:rFonts w:ascii="Garamond" w:hAnsi="Garamond"/>
                <w:sz w:val="22"/>
                <w:szCs w:val="22"/>
              </w:rPr>
              <w:t xml:space="preserve"> </w:t>
            </w:r>
            <w:r w:rsidR="00022080">
              <w:rPr>
                <w:rFonts w:ascii="Garamond" w:hAnsi="Garamond"/>
                <w:sz w:val="22"/>
                <w:szCs w:val="22"/>
              </w:rPr>
              <w:t>…</w:t>
            </w:r>
          </w:p>
        </w:tc>
      </w:tr>
      <w:tr w:rsidR="00E908FB" w:rsidRPr="00AD6579" w14:paraId="2957B00D" w14:textId="77777777" w:rsidTr="008C3451">
        <w:trPr>
          <w:trHeight w:val="435"/>
        </w:trPr>
        <w:tc>
          <w:tcPr>
            <w:tcW w:w="1021" w:type="dxa"/>
            <w:shd w:val="clear" w:color="auto" w:fill="FFFFFF"/>
            <w:vAlign w:val="center"/>
          </w:tcPr>
          <w:p w14:paraId="24C19999" w14:textId="16FD3C79" w:rsidR="00E908FB" w:rsidRPr="00E908FB" w:rsidRDefault="00E908FB" w:rsidP="00E908FB">
            <w:pPr>
              <w:tabs>
                <w:tab w:val="left" w:pos="720"/>
              </w:tabs>
              <w:spacing w:before="120" w:after="120"/>
              <w:jc w:val="both"/>
              <w:rPr>
                <w:rFonts w:ascii="Garamond" w:hAnsi="Garamond"/>
                <w:b/>
                <w:sz w:val="22"/>
                <w:szCs w:val="22"/>
              </w:rPr>
            </w:pPr>
            <w:r w:rsidRPr="00E908FB">
              <w:rPr>
                <w:rFonts w:ascii="Garamond" w:hAnsi="Garamond"/>
                <w:b/>
                <w:sz w:val="22"/>
                <w:szCs w:val="22"/>
              </w:rPr>
              <w:t>2.6.5</w:t>
            </w:r>
          </w:p>
        </w:tc>
        <w:tc>
          <w:tcPr>
            <w:tcW w:w="6124" w:type="dxa"/>
          </w:tcPr>
          <w:p w14:paraId="322E4D70" w14:textId="77777777" w:rsidR="00E908FB" w:rsidRPr="00E908FB" w:rsidRDefault="00E908FB" w:rsidP="00E908FB">
            <w:pPr>
              <w:tabs>
                <w:tab w:val="left" w:pos="709"/>
                <w:tab w:val="left" w:pos="1320"/>
              </w:tabs>
              <w:spacing w:before="120" w:after="120"/>
              <w:ind w:firstLine="600"/>
              <w:jc w:val="both"/>
              <w:rPr>
                <w:rFonts w:ascii="Garamond" w:hAnsi="Garamond"/>
                <w:sz w:val="22"/>
                <w:szCs w:val="22"/>
              </w:rPr>
            </w:pPr>
            <w:r w:rsidRPr="00E908FB">
              <w:rPr>
                <w:rFonts w:ascii="Garamond" w:hAnsi="Garamond"/>
                <w:sz w:val="22"/>
                <w:szCs w:val="22"/>
              </w:rPr>
              <w:t>2.6.5.</w:t>
            </w:r>
            <w:r w:rsidRPr="00E908FB">
              <w:rPr>
                <w:rFonts w:ascii="Garamond" w:hAnsi="Garamond"/>
                <w:sz w:val="22"/>
                <w:szCs w:val="22"/>
              </w:rPr>
              <w:tab/>
              <w:t xml:space="preserve">КО в течение 4 (четырех) рабочих дней с даты получения подписанных СО Акта о согласовании ГТП (сечения экспорта-импорта), Акта регистрации ГЕМ (при наличии) и (или) приложения к Акту о согласовании ГТП (сечения экспорта-импорта) и (или) </w:t>
            </w:r>
            <w:r w:rsidRPr="00E908FB">
              <w:rPr>
                <w:rFonts w:ascii="Garamond" w:hAnsi="Garamond" w:cs="Arial"/>
                <w:sz w:val="22"/>
                <w:szCs w:val="22"/>
              </w:rPr>
              <w:t>приложения к Акту регистрации ГЕМ</w:t>
            </w:r>
            <w:r w:rsidRPr="00E908FB">
              <w:rPr>
                <w:rFonts w:ascii="Garamond" w:hAnsi="Garamond"/>
                <w:sz w:val="22"/>
                <w:szCs w:val="22"/>
              </w:rPr>
              <w:t>, а также завершения с положительным результатом проверки документов, установленной п. 2.6.2.4 настоящего Положения, направляет подписанные СО и КО с использованием ЭП Акт о согласовании ГТП (сечения экспорта-импорта) и Акт регистрации ГЕМ (при наличии)</w:t>
            </w:r>
            <w:r w:rsidRPr="00E908FB">
              <w:rPr>
                <w:rFonts w:ascii="Garamond" w:hAnsi="Garamond"/>
                <w:sz w:val="22"/>
                <w:szCs w:val="22"/>
                <w:lang w:eastAsia="en-US"/>
              </w:rPr>
              <w:t xml:space="preserve"> посредством</w:t>
            </w:r>
            <w:r w:rsidRPr="00E908FB">
              <w:rPr>
                <w:rFonts w:ascii="Garamond" w:hAnsi="Garamond"/>
                <w:sz w:val="22"/>
                <w:szCs w:val="22"/>
              </w:rPr>
              <w:t xml:space="preserve"> ПСЗ заявителю для их подписания и уведомляет его о результатах проверки.</w:t>
            </w:r>
          </w:p>
          <w:p w14:paraId="355D86C6" w14:textId="77777777" w:rsidR="00E908FB" w:rsidRPr="00E908FB" w:rsidRDefault="00E908FB" w:rsidP="00E908FB">
            <w:pPr>
              <w:tabs>
                <w:tab w:val="left" w:pos="709"/>
                <w:tab w:val="left" w:pos="1320"/>
              </w:tabs>
              <w:spacing w:before="120" w:after="120"/>
              <w:ind w:firstLine="600"/>
              <w:jc w:val="both"/>
              <w:rPr>
                <w:rFonts w:ascii="Garamond" w:hAnsi="Garamond"/>
                <w:sz w:val="22"/>
                <w:szCs w:val="22"/>
              </w:rPr>
            </w:pPr>
            <w:r w:rsidRPr="00E908FB">
              <w:rPr>
                <w:rFonts w:ascii="Garamond" w:hAnsi="Garamond"/>
                <w:sz w:val="22"/>
                <w:szCs w:val="22"/>
              </w:rPr>
              <w:t>В случае получения подписанного СО Акта о согласовании сечения экспорта-импорта, а также завершения с положительным результатом проверки документов, установленной п. 2.6.2.4 настоящего Положения, выполненной в отношении</w:t>
            </w:r>
            <w:r w:rsidRPr="00E908FB">
              <w:rPr>
                <w:rFonts w:ascii="Garamond" w:hAnsi="Garamond" w:cs="Arial"/>
                <w:sz w:val="22"/>
                <w:szCs w:val="22"/>
              </w:rPr>
              <w:t xml:space="preserve"> документов, представленных в соответствии с подп. </w:t>
            </w:r>
            <w:r w:rsidRPr="00E908FB">
              <w:rPr>
                <w:rFonts w:ascii="Garamond" w:hAnsi="Garamond" w:cs="Arial"/>
                <w:sz w:val="22"/>
                <w:szCs w:val="22"/>
              </w:rPr>
              <w:lastRenderedPageBreak/>
              <w:t>2. п. 2.5.7 настоящего Положения</w:t>
            </w:r>
            <w:r w:rsidRPr="00E908FB">
              <w:rPr>
                <w:rFonts w:ascii="Garamond" w:hAnsi="Garamond"/>
                <w:sz w:val="22"/>
                <w:szCs w:val="22"/>
              </w:rPr>
              <w:t>, КО в течение 4 (четырех) рабочих дней с даты завершения указанных процедур уведомляет организацию, осуществляющую экспортно-импортные операции, о необходимости предоставления в КО документов, установленных п. 2.5.8 настоящего Положения.</w:t>
            </w:r>
          </w:p>
          <w:p w14:paraId="60081F89" w14:textId="77777777" w:rsidR="00E908FB" w:rsidRPr="00E908FB" w:rsidRDefault="00E908FB" w:rsidP="00E908FB">
            <w:pPr>
              <w:tabs>
                <w:tab w:val="left" w:pos="709"/>
                <w:tab w:val="left" w:pos="1320"/>
              </w:tabs>
              <w:spacing w:before="120" w:after="120"/>
              <w:ind w:firstLine="600"/>
              <w:jc w:val="both"/>
              <w:rPr>
                <w:rFonts w:ascii="Garamond" w:hAnsi="Garamond"/>
                <w:sz w:val="22"/>
                <w:szCs w:val="22"/>
              </w:rPr>
            </w:pPr>
          </w:p>
        </w:tc>
        <w:tc>
          <w:tcPr>
            <w:tcW w:w="7910" w:type="dxa"/>
            <w:shd w:val="clear" w:color="auto" w:fill="FFFFFF"/>
            <w:vAlign w:val="center"/>
          </w:tcPr>
          <w:p w14:paraId="32AEC128" w14:textId="77777777" w:rsidR="00E908FB" w:rsidRPr="00E908FB" w:rsidRDefault="00E908FB" w:rsidP="00E908FB">
            <w:pPr>
              <w:tabs>
                <w:tab w:val="left" w:pos="709"/>
                <w:tab w:val="left" w:pos="1320"/>
              </w:tabs>
              <w:spacing w:before="120" w:after="120"/>
              <w:ind w:firstLine="600"/>
              <w:jc w:val="both"/>
              <w:rPr>
                <w:rFonts w:ascii="Garamond" w:hAnsi="Garamond"/>
                <w:sz w:val="22"/>
                <w:szCs w:val="22"/>
              </w:rPr>
            </w:pPr>
            <w:r w:rsidRPr="00E908FB">
              <w:rPr>
                <w:rFonts w:ascii="Garamond" w:hAnsi="Garamond"/>
                <w:sz w:val="22"/>
                <w:szCs w:val="22"/>
              </w:rPr>
              <w:lastRenderedPageBreak/>
              <w:t>2.6.5.</w:t>
            </w:r>
            <w:r w:rsidRPr="00E908FB">
              <w:rPr>
                <w:rFonts w:ascii="Garamond" w:hAnsi="Garamond"/>
                <w:sz w:val="22"/>
                <w:szCs w:val="22"/>
              </w:rPr>
              <w:tab/>
              <w:t xml:space="preserve">КО в течение 4 (четырех) рабочих дней с даты получения подписанных СО Акта о согласовании ГТП (сечения экспорта-импорта), Акта регистрации ГЕМ (при наличии) и (или) приложения к Акту о согласовании ГТП (сечения экспорта-импорта) и (или) </w:t>
            </w:r>
            <w:r w:rsidRPr="00E908FB">
              <w:rPr>
                <w:rFonts w:ascii="Garamond" w:hAnsi="Garamond" w:cs="Arial"/>
                <w:sz w:val="22"/>
                <w:szCs w:val="22"/>
              </w:rPr>
              <w:t>приложения к Акту регистрации ГЕМ</w:t>
            </w:r>
            <w:r w:rsidRPr="00E908FB">
              <w:rPr>
                <w:rFonts w:ascii="Garamond" w:hAnsi="Garamond"/>
                <w:sz w:val="22"/>
                <w:szCs w:val="22"/>
              </w:rPr>
              <w:t>, а также завершения с положительным результатом проверки документов, установленной п. 2.6.2.4 настоящего Положения, направляет подписанные СО и КО с использованием ЭП Акт о согласовании ГТП (сечения экспорта-импорта) и Акт регистрации ГЕМ (при наличии)</w:t>
            </w:r>
            <w:r w:rsidRPr="00E908FB">
              <w:rPr>
                <w:rFonts w:ascii="Garamond" w:hAnsi="Garamond"/>
                <w:sz w:val="22"/>
                <w:szCs w:val="22"/>
                <w:lang w:eastAsia="en-US"/>
              </w:rPr>
              <w:t xml:space="preserve"> посредством</w:t>
            </w:r>
            <w:r w:rsidRPr="00E908FB">
              <w:rPr>
                <w:rFonts w:ascii="Garamond" w:hAnsi="Garamond"/>
                <w:sz w:val="22"/>
                <w:szCs w:val="22"/>
              </w:rPr>
              <w:t xml:space="preserve"> ПСЗ заявителю для их подписания и уведомляет его о результатах проверки.</w:t>
            </w:r>
          </w:p>
          <w:p w14:paraId="7534F511" w14:textId="77777777" w:rsidR="00E908FB" w:rsidRPr="00E908FB" w:rsidRDefault="00E908FB" w:rsidP="00E908FB">
            <w:pPr>
              <w:tabs>
                <w:tab w:val="left" w:pos="709"/>
                <w:tab w:val="left" w:pos="1320"/>
              </w:tabs>
              <w:spacing w:before="120" w:after="120"/>
              <w:ind w:firstLine="600"/>
              <w:jc w:val="both"/>
              <w:rPr>
                <w:rFonts w:ascii="Garamond" w:hAnsi="Garamond"/>
                <w:sz w:val="22"/>
                <w:szCs w:val="22"/>
              </w:rPr>
            </w:pPr>
            <w:r w:rsidRPr="00E908FB">
              <w:rPr>
                <w:rFonts w:ascii="Garamond" w:hAnsi="Garamond"/>
                <w:sz w:val="22"/>
                <w:szCs w:val="22"/>
              </w:rPr>
              <w:t>В случае получения подписанного СО Акта о согласовании сечения экспорта-импорта, а также завершения с положительным результатом проверки документов, установленной п. 2.6.2.4 настоящего Положения, выполненной в отношении</w:t>
            </w:r>
            <w:r w:rsidRPr="00E908FB">
              <w:rPr>
                <w:rFonts w:ascii="Garamond" w:hAnsi="Garamond" w:cs="Arial"/>
                <w:sz w:val="22"/>
                <w:szCs w:val="22"/>
              </w:rPr>
              <w:t xml:space="preserve"> документов, представленных в соответствии с подп. 2. п. 2.5.7 настоящего Положения</w:t>
            </w:r>
            <w:r w:rsidRPr="00E908FB">
              <w:rPr>
                <w:rFonts w:ascii="Garamond" w:hAnsi="Garamond"/>
                <w:sz w:val="22"/>
                <w:szCs w:val="22"/>
              </w:rPr>
              <w:t xml:space="preserve">, КО в течение 4 (четырех) рабочих дней с даты завершения указанных процедур уведомляет организацию, осуществляющую экспортно-импортные </w:t>
            </w:r>
            <w:r w:rsidRPr="00E908FB">
              <w:rPr>
                <w:rFonts w:ascii="Garamond" w:hAnsi="Garamond"/>
                <w:sz w:val="22"/>
                <w:szCs w:val="22"/>
              </w:rPr>
              <w:lastRenderedPageBreak/>
              <w:t>операции, о необходимости предоставления в КО документов, установленных п. 2.5.8 настоящего Положения.</w:t>
            </w:r>
          </w:p>
          <w:p w14:paraId="0BAA8FB4" w14:textId="48CEEFF5" w:rsidR="00E908FB" w:rsidRPr="00E908FB" w:rsidRDefault="00E908FB" w:rsidP="003A0964">
            <w:pPr>
              <w:tabs>
                <w:tab w:val="left" w:pos="709"/>
                <w:tab w:val="left" w:pos="1320"/>
              </w:tabs>
              <w:spacing w:before="120" w:after="120"/>
              <w:ind w:firstLine="600"/>
              <w:jc w:val="both"/>
              <w:rPr>
                <w:rFonts w:ascii="Garamond" w:hAnsi="Garamond"/>
                <w:sz w:val="22"/>
                <w:szCs w:val="22"/>
              </w:rPr>
            </w:pPr>
            <w:r w:rsidRPr="00E908FB">
              <w:rPr>
                <w:rFonts w:ascii="Garamond" w:hAnsi="Garamond"/>
                <w:sz w:val="22"/>
                <w:szCs w:val="22"/>
                <w:highlight w:val="yellow"/>
              </w:rPr>
              <w:t>В случае если в заявлении о согласовании условной ГТП в отношении объекта генерации ВИЭ содержится указание на то, что условная ГТП генерации согласуется для целей замены проекта по строительству объекта генерации ВИЭ в соответствии с п. 3.5 ДПМ ВИЭ, то</w:t>
            </w:r>
            <w:r w:rsidR="00DC19E0">
              <w:rPr>
                <w:rFonts w:ascii="Garamond" w:hAnsi="Garamond"/>
                <w:sz w:val="22"/>
                <w:szCs w:val="22"/>
                <w:highlight w:val="yellow"/>
              </w:rPr>
              <w:t xml:space="preserve"> </w:t>
            </w:r>
            <w:r w:rsidRPr="00E908FB">
              <w:rPr>
                <w:rFonts w:ascii="Garamond" w:hAnsi="Garamond"/>
                <w:sz w:val="22"/>
                <w:szCs w:val="22"/>
                <w:highlight w:val="yellow"/>
              </w:rPr>
              <w:t xml:space="preserve">подписанные СО и КО с использованием ЭП </w:t>
            </w:r>
            <w:r w:rsidR="003A0964">
              <w:rPr>
                <w:rFonts w:ascii="Garamond" w:hAnsi="Garamond"/>
                <w:sz w:val="22"/>
                <w:szCs w:val="22"/>
                <w:highlight w:val="yellow"/>
              </w:rPr>
              <w:t>а</w:t>
            </w:r>
            <w:r w:rsidRPr="00E908FB">
              <w:rPr>
                <w:rFonts w:ascii="Garamond" w:hAnsi="Garamond"/>
                <w:sz w:val="22"/>
                <w:szCs w:val="22"/>
                <w:highlight w:val="yellow"/>
              </w:rPr>
              <w:t xml:space="preserve">кты о согласовании ГТП и </w:t>
            </w:r>
            <w:r w:rsidR="003A0964">
              <w:rPr>
                <w:rFonts w:ascii="Garamond" w:hAnsi="Garamond"/>
                <w:sz w:val="22"/>
                <w:szCs w:val="22"/>
                <w:highlight w:val="yellow"/>
              </w:rPr>
              <w:t>а</w:t>
            </w:r>
            <w:r w:rsidRPr="00E908FB">
              <w:rPr>
                <w:rFonts w:ascii="Garamond" w:hAnsi="Garamond"/>
                <w:sz w:val="22"/>
                <w:szCs w:val="22"/>
                <w:highlight w:val="yellow"/>
              </w:rPr>
              <w:t>кты регистрации ГЕМ в отношении такого генерирующего оборудования объектов ВИЭ направляются заявителю</w:t>
            </w:r>
            <w:r w:rsidRPr="00E908FB">
              <w:rPr>
                <w:rFonts w:ascii="Garamond" w:hAnsi="Garamond"/>
                <w:sz w:val="22"/>
                <w:szCs w:val="22"/>
                <w:highlight w:val="yellow"/>
                <w:lang w:eastAsia="en-US"/>
              </w:rPr>
              <w:t xml:space="preserve"> посредством</w:t>
            </w:r>
            <w:r w:rsidRPr="00E908FB">
              <w:rPr>
                <w:rFonts w:ascii="Garamond" w:hAnsi="Garamond"/>
                <w:sz w:val="22"/>
                <w:szCs w:val="22"/>
                <w:highlight w:val="yellow"/>
              </w:rPr>
              <w:t xml:space="preserve"> ПСЗ в течение 4 (четырех) рабочих дней с даты получения КО подписанного СО Акта о согласовании ГТП и Акта регистрации ГЕМ в отношении последнего из указанных в соответствующих заявлениях новых объектов генерации ВИЭ.</w:t>
            </w:r>
          </w:p>
        </w:tc>
      </w:tr>
      <w:tr w:rsidR="00E908FB" w:rsidRPr="00AD6579" w14:paraId="5AD65782" w14:textId="77777777" w:rsidTr="008C3451">
        <w:trPr>
          <w:trHeight w:val="435"/>
        </w:trPr>
        <w:tc>
          <w:tcPr>
            <w:tcW w:w="1021" w:type="dxa"/>
            <w:shd w:val="clear" w:color="auto" w:fill="FFFFFF"/>
            <w:vAlign w:val="center"/>
          </w:tcPr>
          <w:p w14:paraId="2409BD63" w14:textId="7F5A7336" w:rsidR="00E908FB" w:rsidRDefault="00E908FB" w:rsidP="00DC19E0">
            <w:pPr>
              <w:tabs>
                <w:tab w:val="left" w:pos="720"/>
              </w:tabs>
              <w:spacing w:before="120" w:after="120"/>
              <w:jc w:val="center"/>
              <w:rPr>
                <w:rFonts w:ascii="Garamond" w:hAnsi="Garamond"/>
                <w:b/>
                <w:sz w:val="22"/>
                <w:szCs w:val="22"/>
              </w:rPr>
            </w:pPr>
            <w:r>
              <w:rPr>
                <w:rFonts w:ascii="Garamond" w:hAnsi="Garamond"/>
                <w:b/>
                <w:sz w:val="22"/>
                <w:szCs w:val="22"/>
              </w:rPr>
              <w:lastRenderedPageBreak/>
              <w:t xml:space="preserve">Приложение 1, </w:t>
            </w:r>
            <w:r w:rsidR="00DC19E0">
              <w:rPr>
                <w:rFonts w:ascii="Garamond" w:hAnsi="Garamond"/>
                <w:b/>
                <w:sz w:val="22"/>
                <w:szCs w:val="22"/>
              </w:rPr>
              <w:t>ф</w:t>
            </w:r>
            <w:r>
              <w:rPr>
                <w:rFonts w:ascii="Garamond" w:hAnsi="Garamond"/>
                <w:b/>
                <w:sz w:val="22"/>
                <w:szCs w:val="22"/>
              </w:rPr>
              <w:t>орма 3Б1</w:t>
            </w:r>
          </w:p>
        </w:tc>
        <w:tc>
          <w:tcPr>
            <w:tcW w:w="6124" w:type="dxa"/>
          </w:tcPr>
          <w:tbl>
            <w:tblPr>
              <w:tblStyle w:val="afff0"/>
              <w:tblpPr w:leftFromText="180" w:rightFromText="180" w:vertAnchor="text" w:tblpY="75"/>
              <w:tblOverlap w:val="never"/>
              <w:tblW w:w="0" w:type="auto"/>
              <w:tblLayout w:type="fixed"/>
              <w:tblLook w:val="04A0" w:firstRow="1" w:lastRow="0" w:firstColumn="1" w:lastColumn="0" w:noHBand="0" w:noVBand="1"/>
            </w:tblPr>
            <w:tblGrid>
              <w:gridCol w:w="3303"/>
              <w:gridCol w:w="3304"/>
            </w:tblGrid>
            <w:tr w:rsidR="00E908FB" w14:paraId="74A5DCA4" w14:textId="77777777" w:rsidTr="00CB192B">
              <w:tc>
                <w:tcPr>
                  <w:tcW w:w="3303" w:type="dxa"/>
                </w:tcPr>
                <w:p w14:paraId="24B35090" w14:textId="77777777" w:rsidR="00E908FB" w:rsidRDefault="00E908FB" w:rsidP="00E908FB">
                  <w:pPr>
                    <w:tabs>
                      <w:tab w:val="left" w:pos="709"/>
                      <w:tab w:val="left" w:pos="1320"/>
                    </w:tabs>
                    <w:spacing w:before="120" w:after="120"/>
                    <w:jc w:val="both"/>
                    <w:rPr>
                      <w:rFonts w:ascii="Garamond" w:hAnsi="Garamond"/>
                      <w:sz w:val="22"/>
                      <w:szCs w:val="22"/>
                    </w:rPr>
                  </w:pPr>
                  <w:r>
                    <w:rPr>
                      <w:rFonts w:ascii="Garamond" w:hAnsi="Garamond"/>
                      <w:sz w:val="22"/>
                      <w:szCs w:val="22"/>
                    </w:rPr>
                    <w:t>Примечание</w:t>
                  </w:r>
                </w:p>
              </w:tc>
              <w:tc>
                <w:tcPr>
                  <w:tcW w:w="3304" w:type="dxa"/>
                </w:tcPr>
                <w:p w14:paraId="0E2676BD" w14:textId="77777777" w:rsidR="00E908FB" w:rsidRDefault="00E908FB" w:rsidP="00E908FB">
                  <w:pPr>
                    <w:tabs>
                      <w:tab w:val="left" w:pos="709"/>
                      <w:tab w:val="left" w:pos="1320"/>
                    </w:tabs>
                    <w:spacing w:before="120" w:after="120"/>
                    <w:jc w:val="both"/>
                    <w:rPr>
                      <w:rFonts w:ascii="Garamond" w:hAnsi="Garamond"/>
                      <w:sz w:val="22"/>
                      <w:szCs w:val="22"/>
                    </w:rPr>
                  </w:pPr>
                </w:p>
              </w:tc>
            </w:tr>
          </w:tbl>
          <w:p w14:paraId="1A0E7152" w14:textId="77777777" w:rsidR="00E908FB" w:rsidRDefault="00E908FB" w:rsidP="00E908FB">
            <w:pPr>
              <w:pStyle w:val="64"/>
              <w:ind w:left="284"/>
              <w:contextualSpacing/>
              <w:rPr>
                <w:sz w:val="20"/>
                <w:szCs w:val="20"/>
              </w:rPr>
            </w:pPr>
          </w:p>
          <w:p w14:paraId="371E2670" w14:textId="77777777" w:rsidR="00E908FB" w:rsidRPr="001B3BA3" w:rsidRDefault="00E908FB" w:rsidP="00E908FB">
            <w:pPr>
              <w:pStyle w:val="64"/>
              <w:numPr>
                <w:ilvl w:val="0"/>
                <w:numId w:val="25"/>
              </w:numPr>
              <w:ind w:left="284" w:hanging="284"/>
              <w:contextualSpacing/>
              <w:rPr>
                <w:sz w:val="20"/>
                <w:szCs w:val="20"/>
              </w:rPr>
            </w:pPr>
            <w:r w:rsidRPr="001B3BA3">
              <w:rPr>
                <w:sz w:val="20"/>
                <w:szCs w:val="20"/>
              </w:rPr>
              <w:t>Указывается субъект РФ, на территории которого расположена электростанция.</w:t>
            </w:r>
          </w:p>
          <w:p w14:paraId="1AB573C0" w14:textId="77777777" w:rsidR="00E908FB" w:rsidRPr="001B3BA3" w:rsidRDefault="00E908FB" w:rsidP="00E908FB">
            <w:pPr>
              <w:pStyle w:val="64"/>
              <w:ind w:left="284"/>
              <w:contextualSpacing/>
              <w:rPr>
                <w:sz w:val="20"/>
                <w:szCs w:val="20"/>
              </w:rPr>
            </w:pPr>
            <w:r w:rsidRPr="001B3BA3">
              <w:rPr>
                <w:sz w:val="20"/>
                <w:szCs w:val="20"/>
              </w:rPr>
              <w:t>При выборе типа оборудования «КОМ НГО» дополнительно указывается территория технологически необходимой генерации.</w:t>
            </w:r>
          </w:p>
          <w:p w14:paraId="3E265727" w14:textId="77777777" w:rsidR="00E908FB" w:rsidRDefault="00E908FB" w:rsidP="00E908FB">
            <w:pPr>
              <w:tabs>
                <w:tab w:val="left" w:pos="709"/>
                <w:tab w:val="left" w:pos="1320"/>
              </w:tabs>
              <w:spacing w:before="120" w:after="120"/>
              <w:jc w:val="both"/>
              <w:rPr>
                <w:rFonts w:ascii="Garamond" w:hAnsi="Garamond"/>
                <w:sz w:val="22"/>
                <w:szCs w:val="22"/>
              </w:rPr>
            </w:pPr>
            <w:r>
              <w:rPr>
                <w:rFonts w:ascii="Garamond" w:hAnsi="Garamond"/>
                <w:sz w:val="22"/>
                <w:szCs w:val="22"/>
              </w:rPr>
              <w:t>...</w:t>
            </w:r>
          </w:p>
          <w:p w14:paraId="5FEA5B2B" w14:textId="77777777" w:rsidR="00E908FB" w:rsidRPr="001B3BA3" w:rsidRDefault="00E908FB" w:rsidP="00E908FB">
            <w:pPr>
              <w:pStyle w:val="74"/>
              <w:numPr>
                <w:ilvl w:val="0"/>
                <w:numId w:val="32"/>
              </w:numPr>
              <w:ind w:left="346"/>
              <w:contextualSpacing/>
              <w:rPr>
                <w:sz w:val="20"/>
                <w:szCs w:val="20"/>
              </w:rPr>
            </w:pPr>
            <w:r w:rsidRPr="00C56DED">
              <w:rPr>
                <w:sz w:val="20"/>
                <w:szCs w:val="20"/>
              </w:rPr>
              <w:t>Заполняется в случае согласования условной ГТП генерации в отношении объекта ВИЭ, включенного в условную ГТП генерации, закрепленную за иным субъектом оптового рынка.</w:t>
            </w:r>
          </w:p>
          <w:p w14:paraId="3CB85EF5" w14:textId="77777777" w:rsidR="00E908FB" w:rsidRPr="00284393" w:rsidRDefault="00E908FB" w:rsidP="00E908FB">
            <w:pPr>
              <w:tabs>
                <w:tab w:val="left" w:pos="709"/>
                <w:tab w:val="left" w:pos="1320"/>
              </w:tabs>
              <w:spacing w:before="120" w:after="120"/>
              <w:jc w:val="both"/>
              <w:rPr>
                <w:rFonts w:ascii="Garamond" w:hAnsi="Garamond"/>
                <w:sz w:val="22"/>
                <w:szCs w:val="22"/>
              </w:rPr>
            </w:pPr>
          </w:p>
        </w:tc>
        <w:tc>
          <w:tcPr>
            <w:tcW w:w="7910" w:type="dxa"/>
            <w:shd w:val="clear" w:color="auto" w:fill="FFFFFF"/>
            <w:vAlign w:val="center"/>
          </w:tcPr>
          <w:tbl>
            <w:tblPr>
              <w:tblStyle w:val="afff0"/>
              <w:tblpPr w:leftFromText="180" w:rightFromText="180" w:vertAnchor="text" w:tblpY="75"/>
              <w:tblOverlap w:val="never"/>
              <w:tblW w:w="0" w:type="auto"/>
              <w:tblLayout w:type="fixed"/>
              <w:tblLook w:val="04A0" w:firstRow="1" w:lastRow="0" w:firstColumn="1" w:lastColumn="0" w:noHBand="0" w:noVBand="1"/>
            </w:tblPr>
            <w:tblGrid>
              <w:gridCol w:w="3303"/>
              <w:gridCol w:w="3304"/>
            </w:tblGrid>
            <w:tr w:rsidR="00E908FB" w14:paraId="6997FC12" w14:textId="77777777" w:rsidTr="00CB192B">
              <w:tc>
                <w:tcPr>
                  <w:tcW w:w="3303" w:type="dxa"/>
                </w:tcPr>
                <w:p w14:paraId="081FAAC9" w14:textId="0C05A4BC" w:rsidR="00E908FB" w:rsidRDefault="00E908FB" w:rsidP="00E908FB">
                  <w:pPr>
                    <w:tabs>
                      <w:tab w:val="left" w:pos="709"/>
                      <w:tab w:val="left" w:pos="1320"/>
                    </w:tabs>
                    <w:spacing w:before="120" w:after="120"/>
                    <w:jc w:val="both"/>
                    <w:rPr>
                      <w:rFonts w:ascii="Garamond" w:hAnsi="Garamond"/>
                      <w:sz w:val="22"/>
                      <w:szCs w:val="22"/>
                    </w:rPr>
                  </w:pPr>
                  <w:r>
                    <w:rPr>
                      <w:rFonts w:ascii="Garamond" w:hAnsi="Garamond"/>
                      <w:sz w:val="22"/>
                      <w:szCs w:val="22"/>
                    </w:rPr>
                    <w:t>Примечание</w:t>
                  </w:r>
                  <w:r w:rsidR="00DC19E0">
                    <w:rPr>
                      <w:rFonts w:ascii="Garamond" w:hAnsi="Garamond"/>
                      <w:sz w:val="22"/>
                      <w:szCs w:val="22"/>
                    </w:rPr>
                    <w:t> </w:t>
                  </w:r>
                  <w:r w:rsidRPr="00284393">
                    <w:rPr>
                      <w:rFonts w:ascii="Garamond" w:hAnsi="Garamond"/>
                      <w:sz w:val="22"/>
                      <w:szCs w:val="22"/>
                      <w:highlight w:val="yellow"/>
                      <w:vertAlign w:val="superscript"/>
                    </w:rPr>
                    <w:t>9</w:t>
                  </w:r>
                </w:p>
              </w:tc>
              <w:tc>
                <w:tcPr>
                  <w:tcW w:w="3304" w:type="dxa"/>
                </w:tcPr>
                <w:p w14:paraId="41E782F6" w14:textId="77777777" w:rsidR="00E908FB" w:rsidRDefault="00E908FB" w:rsidP="00E908FB">
                  <w:pPr>
                    <w:tabs>
                      <w:tab w:val="left" w:pos="709"/>
                      <w:tab w:val="left" w:pos="1320"/>
                    </w:tabs>
                    <w:spacing w:before="120" w:after="120"/>
                    <w:jc w:val="both"/>
                    <w:rPr>
                      <w:rFonts w:ascii="Garamond" w:hAnsi="Garamond"/>
                      <w:sz w:val="22"/>
                      <w:szCs w:val="22"/>
                    </w:rPr>
                  </w:pPr>
                </w:p>
              </w:tc>
            </w:tr>
          </w:tbl>
          <w:p w14:paraId="06AE1D2D" w14:textId="77777777" w:rsidR="00E908FB" w:rsidRDefault="00E908FB" w:rsidP="00E908FB">
            <w:pPr>
              <w:pStyle w:val="64"/>
              <w:ind w:left="0"/>
              <w:contextualSpacing/>
              <w:rPr>
                <w:szCs w:val="22"/>
              </w:rPr>
            </w:pPr>
          </w:p>
          <w:p w14:paraId="60A20AA2" w14:textId="77777777" w:rsidR="00E908FB" w:rsidRPr="001B3BA3" w:rsidRDefault="00E908FB" w:rsidP="00E908FB">
            <w:pPr>
              <w:pStyle w:val="64"/>
              <w:numPr>
                <w:ilvl w:val="0"/>
                <w:numId w:val="31"/>
              </w:numPr>
              <w:ind w:left="34" w:firstLine="490"/>
              <w:contextualSpacing/>
              <w:rPr>
                <w:sz w:val="20"/>
                <w:szCs w:val="20"/>
              </w:rPr>
            </w:pPr>
            <w:r w:rsidRPr="001B3BA3">
              <w:rPr>
                <w:sz w:val="20"/>
                <w:szCs w:val="20"/>
              </w:rPr>
              <w:t>Указывается субъект РФ, на территории которого расположена электростанция.</w:t>
            </w:r>
          </w:p>
          <w:p w14:paraId="437EC709" w14:textId="77777777" w:rsidR="00E908FB" w:rsidRDefault="00E908FB" w:rsidP="00E908FB">
            <w:pPr>
              <w:pStyle w:val="64"/>
              <w:ind w:left="34"/>
              <w:contextualSpacing/>
              <w:rPr>
                <w:sz w:val="20"/>
                <w:szCs w:val="20"/>
              </w:rPr>
            </w:pPr>
            <w:r w:rsidRPr="001B3BA3">
              <w:rPr>
                <w:sz w:val="20"/>
                <w:szCs w:val="20"/>
              </w:rPr>
              <w:t>При выборе типа оборудования «КОМ НГО» дополнительно указывается территория технологически необходимой генерации.</w:t>
            </w:r>
          </w:p>
          <w:p w14:paraId="71A68A78" w14:textId="77777777" w:rsidR="00E908FB" w:rsidRPr="001B3BA3" w:rsidRDefault="00E908FB" w:rsidP="00E908FB">
            <w:pPr>
              <w:pStyle w:val="64"/>
              <w:ind w:left="34"/>
              <w:contextualSpacing/>
              <w:rPr>
                <w:sz w:val="20"/>
                <w:szCs w:val="20"/>
              </w:rPr>
            </w:pPr>
            <w:r>
              <w:rPr>
                <w:sz w:val="20"/>
                <w:szCs w:val="20"/>
              </w:rPr>
              <w:t>...</w:t>
            </w:r>
          </w:p>
          <w:p w14:paraId="1D1B1482" w14:textId="77777777" w:rsidR="00E908FB" w:rsidRPr="001B3BA3" w:rsidRDefault="00E908FB" w:rsidP="00E908FB">
            <w:pPr>
              <w:pStyle w:val="74"/>
              <w:numPr>
                <w:ilvl w:val="0"/>
                <w:numId w:val="33"/>
              </w:numPr>
              <w:contextualSpacing/>
              <w:rPr>
                <w:sz w:val="20"/>
                <w:szCs w:val="20"/>
              </w:rPr>
            </w:pPr>
            <w:r w:rsidRPr="00C56DED">
              <w:rPr>
                <w:sz w:val="20"/>
                <w:szCs w:val="20"/>
              </w:rPr>
              <w:t>Заполняется в случае согласования условной ГТП генерации в отношении объекта ВИЭ, включенного в условную ГТП генерации, закрепленную за иным субъектом оптового рынка.</w:t>
            </w:r>
          </w:p>
          <w:p w14:paraId="32EE7CE5" w14:textId="77777777" w:rsidR="00E908FB" w:rsidRPr="00E908FB" w:rsidRDefault="00E908FB" w:rsidP="00E908FB">
            <w:pPr>
              <w:pStyle w:val="74"/>
              <w:numPr>
                <w:ilvl w:val="0"/>
                <w:numId w:val="33"/>
              </w:numPr>
              <w:contextualSpacing/>
              <w:rPr>
                <w:sz w:val="20"/>
                <w:szCs w:val="20"/>
                <w:highlight w:val="yellow"/>
              </w:rPr>
            </w:pPr>
            <w:r w:rsidRPr="00E908FB">
              <w:rPr>
                <w:sz w:val="20"/>
                <w:szCs w:val="20"/>
                <w:highlight w:val="yellow"/>
              </w:rPr>
              <w:t xml:space="preserve">В случае согласования условной ГТП генерации в отношении генерирующего объекта ВИЭ с целью реализации права на замену </w:t>
            </w:r>
            <w:r w:rsidR="00CB192B">
              <w:rPr>
                <w:sz w:val="20"/>
                <w:szCs w:val="20"/>
                <w:highlight w:val="yellow"/>
              </w:rPr>
              <w:t>проект</w:t>
            </w:r>
            <w:r w:rsidRPr="00E908FB">
              <w:rPr>
                <w:sz w:val="20"/>
                <w:szCs w:val="20"/>
                <w:highlight w:val="yellow"/>
              </w:rPr>
              <w:t>а по строительству объекта генерации ВИЭ в соответствии с п. 3.5 ДПМ ВИЭ, графа «Примечание» заполняется по следующей форме:</w:t>
            </w:r>
          </w:p>
          <w:p w14:paraId="023A237A" w14:textId="0D9B9F14"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«Настоящее заявление предоставляется с целью замены проекта по строительству объекта генерации ВИЭ, зарегистрированного в составе ГТП </w:t>
            </w:r>
            <w:r w:rsidRPr="00284393">
              <w:rPr>
                <w:rFonts w:ascii="Garamond" w:hAnsi="Garamond"/>
                <w:sz w:val="20"/>
                <w:szCs w:val="20"/>
                <w:highlight w:val="yellow"/>
                <w:lang w:val="en-US"/>
              </w:rPr>
              <w:t>GVIEXXXX</w:t>
            </w:r>
            <w:r w:rsidRPr="00284393">
              <w:rPr>
                <w:rFonts w:ascii="Garamond" w:hAnsi="Garamond"/>
                <w:sz w:val="20"/>
                <w:szCs w:val="20"/>
                <w:highlight w:val="yellow"/>
              </w:rPr>
              <w:t xml:space="preserve">, установленной мощностью </w:t>
            </w:r>
            <w:r w:rsidRPr="00D07708">
              <w:rPr>
                <w:rFonts w:ascii="Garamond" w:hAnsi="Garamond"/>
                <w:i/>
                <w:sz w:val="20"/>
                <w:szCs w:val="20"/>
                <w:highlight w:val="yellow"/>
                <w:lang w:val="en-US"/>
              </w:rPr>
              <w:t>NN</w:t>
            </w:r>
            <w:r w:rsidR="00D07708">
              <w:rPr>
                <w:rFonts w:ascii="Garamond" w:hAnsi="Garamond"/>
                <w:sz w:val="20"/>
                <w:szCs w:val="20"/>
                <w:highlight w:val="yellow"/>
              </w:rPr>
              <w:t>,</w:t>
            </w:r>
            <w:r w:rsidRPr="00284393">
              <w:rPr>
                <w:rFonts w:ascii="Garamond" w:hAnsi="Garamond"/>
                <w:sz w:val="20"/>
                <w:szCs w:val="20"/>
                <w:highlight w:val="yellow"/>
              </w:rPr>
              <w:t xml:space="preserve"> проектами по строительству следующих новых объектов генерации ВИЭ:</w:t>
            </w:r>
          </w:p>
          <w:p w14:paraId="0B6FC156" w14:textId="77777777"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наименование условной ГТП генерации 1</w:t>
            </w:r>
            <w:r w:rsidRPr="00284393">
              <w:rPr>
                <w:rFonts w:ascii="Garamond" w:hAnsi="Garamond"/>
                <w:i/>
                <w:sz w:val="20"/>
                <w:szCs w:val="20"/>
                <w:highlight w:val="yellow"/>
              </w:rPr>
              <w:t xml:space="preserve">, </w:t>
            </w:r>
            <w:r w:rsidRPr="00284393">
              <w:rPr>
                <w:rFonts w:ascii="Garamond" w:hAnsi="Garamond"/>
                <w:sz w:val="20"/>
                <w:szCs w:val="20"/>
                <w:highlight w:val="yellow"/>
              </w:rPr>
              <w:t>мощностью</w:t>
            </w:r>
            <w:r w:rsidRPr="00284393">
              <w:rPr>
                <w:rFonts w:ascii="Garamond" w:hAnsi="Garamond"/>
                <w:i/>
                <w:sz w:val="20"/>
                <w:szCs w:val="20"/>
                <w:highlight w:val="yellow"/>
              </w:rPr>
              <w:t xml:space="preserve"> </w:t>
            </w:r>
            <w:r w:rsidRPr="00D07708">
              <w:rPr>
                <w:rFonts w:ascii="Garamond" w:hAnsi="Garamond"/>
                <w:i/>
                <w:sz w:val="20"/>
                <w:szCs w:val="20"/>
                <w:highlight w:val="yellow"/>
                <w:lang w:val="en-US"/>
              </w:rPr>
              <w:t>N</w:t>
            </w:r>
            <w:r w:rsidRPr="00D07708">
              <w:rPr>
                <w:rFonts w:ascii="Garamond" w:hAnsi="Garamond"/>
                <w:sz w:val="20"/>
                <w:szCs w:val="20"/>
                <w:highlight w:val="yellow"/>
              </w:rPr>
              <w:t>1,</w:t>
            </w:r>
          </w:p>
          <w:p w14:paraId="5958B4B1" w14:textId="77777777"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наименование условной ГТП генерации 2, мощностью </w:t>
            </w:r>
            <w:r w:rsidRPr="00D07708">
              <w:rPr>
                <w:rFonts w:ascii="Garamond" w:hAnsi="Garamond"/>
                <w:i/>
                <w:sz w:val="20"/>
                <w:szCs w:val="20"/>
                <w:highlight w:val="yellow"/>
                <w:lang w:val="en-US"/>
              </w:rPr>
              <w:t>N</w:t>
            </w:r>
            <w:r w:rsidRPr="00284393">
              <w:rPr>
                <w:rFonts w:ascii="Garamond" w:hAnsi="Garamond"/>
                <w:sz w:val="20"/>
                <w:szCs w:val="20"/>
                <w:highlight w:val="yellow"/>
              </w:rPr>
              <w:t>2,</w:t>
            </w:r>
          </w:p>
          <w:p w14:paraId="3B18E0D4" w14:textId="77777777"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w:t>
            </w:r>
          </w:p>
          <w:p w14:paraId="4475FD35" w14:textId="41B62661"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наименование условной ГТП генерации </w:t>
            </w:r>
            <w:r w:rsidR="00D07708" w:rsidRPr="00D07708">
              <w:rPr>
                <w:rFonts w:ascii="Garamond" w:hAnsi="Garamond"/>
                <w:i/>
                <w:sz w:val="20"/>
                <w:szCs w:val="20"/>
                <w:highlight w:val="yellow"/>
                <w:lang w:val="en-US"/>
              </w:rPr>
              <w:t>k</w:t>
            </w:r>
            <w:r w:rsidRPr="00284393">
              <w:rPr>
                <w:rFonts w:ascii="Garamond" w:hAnsi="Garamond"/>
                <w:sz w:val="20"/>
                <w:szCs w:val="20"/>
                <w:highlight w:val="yellow"/>
              </w:rPr>
              <w:t xml:space="preserve">, мощностью </w:t>
            </w:r>
            <w:proofErr w:type="spellStart"/>
            <w:r w:rsidRPr="00D07708">
              <w:rPr>
                <w:rFonts w:ascii="Garamond" w:hAnsi="Garamond"/>
                <w:i/>
                <w:sz w:val="20"/>
                <w:szCs w:val="20"/>
                <w:highlight w:val="yellow"/>
                <w:lang w:val="en-US"/>
              </w:rPr>
              <w:t>Nk</w:t>
            </w:r>
            <w:proofErr w:type="spellEnd"/>
            <w:r w:rsidRPr="00284393">
              <w:rPr>
                <w:rFonts w:ascii="Garamond" w:hAnsi="Garamond"/>
                <w:sz w:val="20"/>
                <w:szCs w:val="20"/>
                <w:highlight w:val="yellow"/>
              </w:rPr>
              <w:t>.</w:t>
            </w:r>
          </w:p>
          <w:p w14:paraId="7D7FAC12" w14:textId="316460D1"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Настоящим соглашаюсь с указанием в соответствующих ДПМ ВИЭ и использованием в случаях, предусмотренных </w:t>
            </w:r>
            <w:r w:rsidRPr="00284393">
              <w:rPr>
                <w:rFonts w:ascii="Garamond" w:hAnsi="Garamond"/>
                <w:bCs/>
                <w:i/>
                <w:sz w:val="20"/>
                <w:szCs w:val="20"/>
                <w:highlight w:val="yellow"/>
              </w:rPr>
              <w:t>Договором о присоединении к торговой системе оптового рынка</w:t>
            </w:r>
            <w:r w:rsidRPr="00284393">
              <w:rPr>
                <w:rFonts w:ascii="Garamond" w:hAnsi="Garamond"/>
                <w:sz w:val="20"/>
                <w:szCs w:val="20"/>
                <w:highlight w:val="yellow"/>
              </w:rPr>
              <w:t>, в отношении объекта генерации ВИЭ, для согласования условной ГТП генерации в отношении которого подано настоящее заявление, значений параметров «вид объекта генерации», «дата начала поставки мощности», «ценовая зона»</w:t>
            </w:r>
            <w:r w:rsidR="00DE49AE">
              <w:rPr>
                <w:rFonts w:ascii="Garamond" w:hAnsi="Garamond"/>
                <w:sz w:val="20"/>
                <w:szCs w:val="20"/>
                <w:highlight w:val="yellow"/>
              </w:rPr>
              <w:t>,</w:t>
            </w:r>
            <w:r w:rsidRPr="00284393">
              <w:rPr>
                <w:rFonts w:ascii="Garamond" w:hAnsi="Garamond"/>
                <w:sz w:val="20"/>
                <w:szCs w:val="20"/>
                <w:highlight w:val="yellow"/>
              </w:rPr>
              <w:t xml:space="preserve"> «субъект Российской Федерации», «капитальные затраты, рублей на 1 кВт установленной мощности» и «плановый </w:t>
            </w:r>
            <w:r w:rsidRPr="00284393">
              <w:rPr>
                <w:rFonts w:ascii="Garamond" w:hAnsi="Garamond"/>
                <w:sz w:val="20"/>
                <w:szCs w:val="20"/>
                <w:highlight w:val="yellow"/>
              </w:rPr>
              <w:lastRenderedPageBreak/>
              <w:t>показатель локализации производства генерирующего оборудования», соответствующих значениям, указанным в ДПМ ВИЭ</w:t>
            </w:r>
            <w:r w:rsidR="00DE49AE">
              <w:rPr>
                <w:rFonts w:ascii="Garamond" w:hAnsi="Garamond"/>
                <w:sz w:val="20"/>
                <w:szCs w:val="20"/>
                <w:highlight w:val="yellow"/>
              </w:rPr>
              <w:t>,</w:t>
            </w:r>
            <w:r w:rsidRPr="00284393">
              <w:rPr>
                <w:rFonts w:ascii="Garamond" w:hAnsi="Garamond"/>
                <w:sz w:val="20"/>
                <w:szCs w:val="20"/>
                <w:highlight w:val="yellow"/>
              </w:rPr>
              <w:t xml:space="preserve"> и используемых в случаях, предусмотренных </w:t>
            </w:r>
            <w:r w:rsidRPr="00284393">
              <w:rPr>
                <w:rFonts w:ascii="Garamond" w:hAnsi="Garamond"/>
                <w:bCs/>
                <w:i/>
                <w:sz w:val="20"/>
                <w:szCs w:val="20"/>
                <w:highlight w:val="yellow"/>
              </w:rPr>
              <w:t>Договором о присоединении к торговой системе оптового рынка</w:t>
            </w:r>
            <w:r w:rsidRPr="00284393">
              <w:rPr>
                <w:rFonts w:ascii="Garamond" w:hAnsi="Garamond"/>
                <w:sz w:val="20"/>
                <w:szCs w:val="20"/>
                <w:highlight w:val="yellow"/>
              </w:rPr>
              <w:t>, в отношении объекта генерации, строительство которого предусмотрено первоначальным проектом ВИЭ, заменяемым в соответствии с пунктом 3.5 ДПМ ВИЭ в том числе объектом генерации ВИЭ, для согласования условной ГТП генерации которого подано настоящее заявление.</w:t>
            </w:r>
          </w:p>
          <w:p w14:paraId="25F93C3B" w14:textId="09A382C3"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Также настоящим подтверждаю, что объект генерации ВИЭ, для согласования условной ГТП генерации в отношении которого подано настоящее заявление, является вновь возводимым (т.е. работы по строительству не связаны с работами по модернизации, расширению, реконструкции и техническому перевооружению объекта генерации, при этом термины «модернизация», «расширение», «реконструкция», «техническое перевооружение» используются в том значении, в котором они определены приложением 6 к </w:t>
            </w:r>
            <w:r w:rsidRPr="00284393">
              <w:rPr>
                <w:rFonts w:ascii="Garamond" w:hAnsi="Garamond"/>
                <w:i/>
                <w:sz w:val="20"/>
                <w:szCs w:val="20"/>
                <w:highlight w:val="yellow"/>
              </w:rPr>
              <w:t>Регламенту определения параметров, необходимых для расчета цены по договорам о предоставлении мощности</w:t>
            </w:r>
            <w:r w:rsidRPr="00284393">
              <w:rPr>
                <w:rFonts w:ascii="Garamond" w:hAnsi="Garamond"/>
                <w:sz w:val="20"/>
                <w:szCs w:val="20"/>
                <w:highlight w:val="yellow"/>
              </w:rPr>
              <w:t xml:space="preserve"> (Приложение № 19.6 к </w:t>
            </w:r>
            <w:r w:rsidRPr="00284393">
              <w:rPr>
                <w:rFonts w:ascii="Garamond" w:hAnsi="Garamond"/>
                <w:i/>
                <w:sz w:val="20"/>
                <w:szCs w:val="20"/>
                <w:highlight w:val="yellow"/>
              </w:rPr>
              <w:t>Договору о присоединении к торговой системе оптового рынка</w:t>
            </w:r>
            <w:r w:rsidRPr="00284393">
              <w:rPr>
                <w:rFonts w:ascii="Garamond" w:hAnsi="Garamond"/>
                <w:sz w:val="20"/>
                <w:szCs w:val="20"/>
                <w:highlight w:val="yellow"/>
              </w:rPr>
              <w:t xml:space="preserve">), объектом генерации, мощность которого ранее не отбиралась по результатам </w:t>
            </w:r>
            <w:r w:rsidR="00DE49AE">
              <w:rPr>
                <w:rFonts w:ascii="Garamond" w:hAnsi="Garamond"/>
                <w:sz w:val="20"/>
                <w:szCs w:val="20"/>
                <w:highlight w:val="yellow"/>
              </w:rPr>
              <w:t>конкурентного отбора мощности.»</w:t>
            </w:r>
          </w:p>
          <w:p w14:paraId="6588697D" w14:textId="3831F1D7"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lang w:val="en-US"/>
              </w:rPr>
              <w:t>GVIEXXXX</w:t>
            </w:r>
            <w:r w:rsidRPr="00284393">
              <w:rPr>
                <w:rFonts w:ascii="Garamond" w:hAnsi="Garamond"/>
                <w:sz w:val="20"/>
                <w:szCs w:val="20"/>
                <w:highlight w:val="yellow"/>
              </w:rPr>
              <w:t xml:space="preserve"> – код условной ГТП генерации, зарегистрированной в отношении объекта генерации ВИЭ, строительство которого предусмотрено первоначальным проектом ВИЭ, заменяемым в соответствии с пунктом 3.5 ДПМ ВИЭ</w:t>
            </w:r>
            <w:r w:rsidR="00DE49AE">
              <w:rPr>
                <w:rFonts w:ascii="Garamond" w:hAnsi="Garamond"/>
                <w:sz w:val="20"/>
                <w:szCs w:val="20"/>
                <w:highlight w:val="yellow"/>
              </w:rPr>
              <w:t>;</w:t>
            </w:r>
          </w:p>
          <w:p w14:paraId="3D43DA3E" w14:textId="788FB7B4"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lang w:val="en-US"/>
              </w:rPr>
              <w:t>NN</w:t>
            </w:r>
            <w:r w:rsidRPr="00284393">
              <w:rPr>
                <w:rFonts w:ascii="Garamond" w:hAnsi="Garamond"/>
                <w:sz w:val="20"/>
                <w:szCs w:val="20"/>
                <w:highlight w:val="yellow"/>
              </w:rPr>
              <w:t xml:space="preserve"> – установленная мощность объекта генерации, строительство которого предусмотрено первоначальным проектом ВИЭ, заменяемым в соответствии с пунктом 3.5 ДПМ ВИЭ</w:t>
            </w:r>
            <w:r w:rsidR="00DE49AE">
              <w:rPr>
                <w:rFonts w:ascii="Garamond" w:hAnsi="Garamond"/>
                <w:sz w:val="20"/>
                <w:szCs w:val="20"/>
                <w:highlight w:val="yellow"/>
              </w:rPr>
              <w:t>;</w:t>
            </w:r>
          </w:p>
          <w:p w14:paraId="6F1863B2" w14:textId="3237CC7C" w:rsidR="00E908FB" w:rsidRPr="00284393" w:rsidRDefault="00E908FB" w:rsidP="00E908FB">
            <w:pPr>
              <w:tabs>
                <w:tab w:val="left" w:pos="709"/>
                <w:tab w:val="num" w:pos="1200"/>
              </w:tabs>
              <w:spacing w:before="120" w:after="120"/>
              <w:ind w:firstLine="600"/>
              <w:jc w:val="both"/>
              <w:rPr>
                <w:rFonts w:ascii="Garamond" w:hAnsi="Garamond"/>
                <w:sz w:val="20"/>
                <w:szCs w:val="20"/>
                <w:highlight w:val="yellow"/>
              </w:rPr>
            </w:pPr>
            <w:r w:rsidRPr="00284393">
              <w:rPr>
                <w:rFonts w:ascii="Garamond" w:hAnsi="Garamond"/>
                <w:sz w:val="20"/>
                <w:szCs w:val="20"/>
                <w:highlight w:val="yellow"/>
              </w:rPr>
              <w:t xml:space="preserve">наименование условной ГТП генерации </w:t>
            </w:r>
            <w:proofErr w:type="spellStart"/>
            <w:r w:rsidRPr="003A0964">
              <w:rPr>
                <w:rFonts w:ascii="Garamond" w:hAnsi="Garamond"/>
                <w:i/>
                <w:sz w:val="20"/>
                <w:szCs w:val="20"/>
                <w:highlight w:val="yellow"/>
                <w:lang w:val="en-US"/>
              </w:rPr>
              <w:t>i</w:t>
            </w:r>
            <w:proofErr w:type="spellEnd"/>
            <w:r w:rsidRPr="00284393">
              <w:rPr>
                <w:rFonts w:ascii="Garamond" w:hAnsi="Garamond"/>
                <w:sz w:val="20"/>
                <w:szCs w:val="20"/>
                <w:highlight w:val="yellow"/>
              </w:rPr>
              <w:t xml:space="preserve"> (для </w:t>
            </w:r>
            <w:proofErr w:type="spellStart"/>
            <w:r w:rsidRPr="003A0964">
              <w:rPr>
                <w:rFonts w:ascii="Garamond" w:hAnsi="Garamond"/>
                <w:i/>
                <w:sz w:val="20"/>
                <w:szCs w:val="20"/>
                <w:highlight w:val="yellow"/>
                <w:lang w:val="en-US"/>
              </w:rPr>
              <w:t>i</w:t>
            </w:r>
            <w:proofErr w:type="spellEnd"/>
            <w:r w:rsidRPr="00284393">
              <w:rPr>
                <w:rFonts w:ascii="Garamond" w:hAnsi="Garamond"/>
                <w:sz w:val="20"/>
                <w:szCs w:val="20"/>
                <w:highlight w:val="yellow"/>
              </w:rPr>
              <w:t xml:space="preserve"> от 1 до </w:t>
            </w:r>
            <w:r w:rsidRPr="003A0964">
              <w:rPr>
                <w:rFonts w:ascii="Garamond" w:hAnsi="Garamond"/>
                <w:i/>
                <w:sz w:val="20"/>
                <w:szCs w:val="20"/>
                <w:highlight w:val="yellow"/>
                <w:lang w:val="en-US"/>
              </w:rPr>
              <w:t>k</w:t>
            </w:r>
            <w:r w:rsidRPr="00284393">
              <w:rPr>
                <w:rFonts w:ascii="Garamond" w:hAnsi="Garamond"/>
                <w:sz w:val="20"/>
                <w:szCs w:val="20"/>
                <w:highlight w:val="yellow"/>
              </w:rPr>
              <w:t xml:space="preserve">) </w:t>
            </w:r>
            <w:r w:rsidR="003A0964">
              <w:rPr>
                <w:rFonts w:ascii="Garamond" w:hAnsi="Garamond"/>
                <w:sz w:val="20"/>
                <w:szCs w:val="20"/>
                <w:highlight w:val="yellow"/>
              </w:rPr>
              <w:t>–</w:t>
            </w:r>
            <w:r w:rsidRPr="00284393">
              <w:rPr>
                <w:rFonts w:ascii="Garamond" w:hAnsi="Garamond"/>
                <w:sz w:val="20"/>
                <w:szCs w:val="20"/>
                <w:highlight w:val="yellow"/>
              </w:rPr>
              <w:t xml:space="preserve"> наименование условной ГТП генерации, указанное в заявлении, поданном по форме 3Б1 в целях согласования условной ГТП генерации в отношении объекта генерации ВИЭ, строительство которого предусмотрено соответствующим новым проектом</w:t>
            </w:r>
            <w:r w:rsidR="00DE49AE">
              <w:rPr>
                <w:rFonts w:ascii="Garamond" w:hAnsi="Garamond"/>
                <w:sz w:val="20"/>
                <w:szCs w:val="20"/>
                <w:highlight w:val="yellow"/>
              </w:rPr>
              <w:t>;</w:t>
            </w:r>
          </w:p>
          <w:p w14:paraId="15B5A871" w14:textId="17DA9D09" w:rsidR="00E908FB" w:rsidRPr="00284393" w:rsidRDefault="00E908FB" w:rsidP="00E908FB">
            <w:pPr>
              <w:tabs>
                <w:tab w:val="left" w:pos="709"/>
                <w:tab w:val="num" w:pos="1200"/>
              </w:tabs>
              <w:spacing w:before="120" w:after="120"/>
              <w:ind w:firstLine="600"/>
              <w:jc w:val="both"/>
              <w:rPr>
                <w:rFonts w:ascii="Garamond" w:hAnsi="Garamond"/>
                <w:sz w:val="20"/>
                <w:szCs w:val="20"/>
              </w:rPr>
            </w:pPr>
            <w:r w:rsidRPr="00DE49AE">
              <w:rPr>
                <w:rFonts w:ascii="Garamond" w:hAnsi="Garamond"/>
                <w:i/>
                <w:sz w:val="20"/>
                <w:szCs w:val="20"/>
                <w:highlight w:val="yellow"/>
                <w:lang w:val="en-US"/>
              </w:rPr>
              <w:t>Ni</w:t>
            </w:r>
            <w:r w:rsidRPr="00284393">
              <w:rPr>
                <w:rFonts w:ascii="Garamond" w:hAnsi="Garamond"/>
                <w:sz w:val="20"/>
                <w:szCs w:val="20"/>
                <w:highlight w:val="yellow"/>
              </w:rPr>
              <w:t xml:space="preserve"> (для </w:t>
            </w:r>
            <w:proofErr w:type="spellStart"/>
            <w:r w:rsidRPr="003A0964">
              <w:rPr>
                <w:rFonts w:ascii="Garamond" w:hAnsi="Garamond"/>
                <w:i/>
                <w:sz w:val="20"/>
                <w:szCs w:val="20"/>
                <w:highlight w:val="yellow"/>
                <w:lang w:val="en-US"/>
              </w:rPr>
              <w:t>i</w:t>
            </w:r>
            <w:proofErr w:type="spellEnd"/>
            <w:r w:rsidRPr="00284393">
              <w:rPr>
                <w:rFonts w:ascii="Garamond" w:hAnsi="Garamond"/>
                <w:sz w:val="20"/>
                <w:szCs w:val="20"/>
                <w:highlight w:val="yellow"/>
              </w:rPr>
              <w:t xml:space="preserve"> от 1 до </w:t>
            </w:r>
            <w:r w:rsidRPr="003A0964">
              <w:rPr>
                <w:rFonts w:ascii="Garamond" w:hAnsi="Garamond"/>
                <w:i/>
                <w:sz w:val="20"/>
                <w:szCs w:val="20"/>
                <w:highlight w:val="yellow"/>
                <w:lang w:val="en-US"/>
              </w:rPr>
              <w:t>k</w:t>
            </w:r>
            <w:r w:rsidRPr="00284393">
              <w:rPr>
                <w:rFonts w:ascii="Garamond" w:hAnsi="Garamond"/>
                <w:sz w:val="20"/>
                <w:szCs w:val="20"/>
                <w:highlight w:val="yellow"/>
              </w:rPr>
              <w:t xml:space="preserve">) </w:t>
            </w:r>
            <w:r w:rsidR="003A0964">
              <w:rPr>
                <w:rFonts w:ascii="Garamond" w:hAnsi="Garamond"/>
                <w:sz w:val="20"/>
                <w:szCs w:val="20"/>
                <w:highlight w:val="yellow"/>
              </w:rPr>
              <w:t>–</w:t>
            </w:r>
            <w:r w:rsidRPr="00284393">
              <w:rPr>
                <w:rFonts w:ascii="Garamond" w:hAnsi="Garamond"/>
                <w:sz w:val="20"/>
                <w:szCs w:val="20"/>
                <w:highlight w:val="yellow"/>
              </w:rPr>
              <w:t xml:space="preserve"> установленная мощность объекта генерации, строительство которого предусмотрено соответствующим новым проектом ВИЭ.</w:t>
            </w:r>
          </w:p>
          <w:p w14:paraId="750BA56E" w14:textId="6F600C2C" w:rsidR="00E908FB" w:rsidRPr="00284393" w:rsidRDefault="00E908FB" w:rsidP="004A1878">
            <w:pPr>
              <w:tabs>
                <w:tab w:val="left" w:pos="709"/>
                <w:tab w:val="num" w:pos="1200"/>
              </w:tabs>
              <w:spacing w:before="120" w:after="120"/>
              <w:ind w:firstLine="600"/>
              <w:jc w:val="both"/>
              <w:rPr>
                <w:rFonts w:ascii="Garamond" w:hAnsi="Garamond"/>
                <w:sz w:val="22"/>
                <w:szCs w:val="22"/>
              </w:rPr>
            </w:pPr>
            <w:r w:rsidRPr="00284393">
              <w:rPr>
                <w:rFonts w:ascii="Garamond" w:hAnsi="Garamond"/>
                <w:sz w:val="20"/>
                <w:szCs w:val="20"/>
                <w:highlight w:val="yellow"/>
              </w:rPr>
              <w:t xml:space="preserve">При этом сумма значений </w:t>
            </w:r>
            <w:r w:rsidRPr="004A1878">
              <w:rPr>
                <w:rFonts w:ascii="Garamond" w:hAnsi="Garamond"/>
                <w:i/>
                <w:sz w:val="20"/>
                <w:szCs w:val="20"/>
                <w:highlight w:val="yellow"/>
                <w:lang w:val="en-US"/>
              </w:rPr>
              <w:t>N</w:t>
            </w:r>
            <w:r w:rsidRPr="00284393">
              <w:rPr>
                <w:rFonts w:ascii="Garamond" w:hAnsi="Garamond"/>
                <w:sz w:val="20"/>
                <w:szCs w:val="20"/>
                <w:highlight w:val="yellow"/>
              </w:rPr>
              <w:t xml:space="preserve">1, </w:t>
            </w:r>
            <w:r w:rsidRPr="004A1878">
              <w:rPr>
                <w:rFonts w:ascii="Garamond" w:hAnsi="Garamond"/>
                <w:i/>
                <w:sz w:val="20"/>
                <w:szCs w:val="20"/>
                <w:highlight w:val="yellow"/>
                <w:lang w:val="en-US"/>
              </w:rPr>
              <w:t>N</w:t>
            </w:r>
            <w:r w:rsidRPr="00284393">
              <w:rPr>
                <w:rFonts w:ascii="Garamond" w:hAnsi="Garamond"/>
                <w:sz w:val="20"/>
                <w:szCs w:val="20"/>
                <w:highlight w:val="yellow"/>
              </w:rPr>
              <w:t>2</w:t>
            </w:r>
            <w:r w:rsidR="004A1878">
              <w:rPr>
                <w:rFonts w:ascii="Garamond" w:hAnsi="Garamond"/>
                <w:sz w:val="20"/>
                <w:szCs w:val="20"/>
                <w:highlight w:val="yellow"/>
              </w:rPr>
              <w:t xml:space="preserve"> </w:t>
            </w:r>
            <w:r w:rsidRPr="00284393">
              <w:rPr>
                <w:rFonts w:ascii="Garamond" w:hAnsi="Garamond"/>
                <w:sz w:val="20"/>
                <w:szCs w:val="20"/>
                <w:highlight w:val="yellow"/>
              </w:rPr>
              <w:t xml:space="preserve">… </w:t>
            </w:r>
            <w:proofErr w:type="spellStart"/>
            <w:r w:rsidRPr="00DE49AE">
              <w:rPr>
                <w:rFonts w:ascii="Garamond" w:hAnsi="Garamond"/>
                <w:i/>
                <w:sz w:val="20"/>
                <w:szCs w:val="20"/>
                <w:highlight w:val="yellow"/>
                <w:lang w:val="en-US"/>
              </w:rPr>
              <w:t>Nk</w:t>
            </w:r>
            <w:proofErr w:type="spellEnd"/>
            <w:r w:rsidRPr="00284393">
              <w:rPr>
                <w:rFonts w:ascii="Garamond" w:hAnsi="Garamond"/>
                <w:sz w:val="20"/>
                <w:szCs w:val="20"/>
                <w:highlight w:val="yellow"/>
              </w:rPr>
              <w:t xml:space="preserve"> должн</w:t>
            </w:r>
            <w:r w:rsidR="00DE49AE">
              <w:rPr>
                <w:rFonts w:ascii="Garamond" w:hAnsi="Garamond"/>
                <w:sz w:val="20"/>
                <w:szCs w:val="20"/>
                <w:highlight w:val="yellow"/>
              </w:rPr>
              <w:t>а</w:t>
            </w:r>
            <w:r w:rsidRPr="00284393">
              <w:rPr>
                <w:rFonts w:ascii="Garamond" w:hAnsi="Garamond"/>
                <w:sz w:val="20"/>
                <w:szCs w:val="20"/>
                <w:highlight w:val="yellow"/>
              </w:rPr>
              <w:t xml:space="preserve"> быть равна значению </w:t>
            </w:r>
            <w:r w:rsidRPr="00DE49AE">
              <w:rPr>
                <w:rFonts w:ascii="Garamond" w:hAnsi="Garamond"/>
                <w:i/>
                <w:sz w:val="20"/>
                <w:szCs w:val="20"/>
                <w:highlight w:val="yellow"/>
                <w:lang w:val="en-US"/>
              </w:rPr>
              <w:t>NN</w:t>
            </w:r>
            <w:r w:rsidRPr="00284393">
              <w:rPr>
                <w:rFonts w:ascii="Garamond" w:hAnsi="Garamond"/>
                <w:sz w:val="20"/>
                <w:szCs w:val="20"/>
                <w:highlight w:val="yellow"/>
              </w:rPr>
              <w:t>.</w:t>
            </w:r>
          </w:p>
        </w:tc>
      </w:tr>
      <w:tr w:rsidR="00E908FB" w:rsidRPr="00AD6579" w14:paraId="6FF38956" w14:textId="77777777" w:rsidTr="008C3451">
        <w:trPr>
          <w:trHeight w:val="435"/>
        </w:trPr>
        <w:tc>
          <w:tcPr>
            <w:tcW w:w="1021" w:type="dxa"/>
            <w:shd w:val="clear" w:color="auto" w:fill="FFFFFF"/>
            <w:vAlign w:val="center"/>
          </w:tcPr>
          <w:p w14:paraId="6BE7FB74" w14:textId="25E5C78E" w:rsidR="00E908FB" w:rsidRDefault="00E908FB" w:rsidP="00DC19E0">
            <w:pPr>
              <w:widowControl w:val="0"/>
              <w:spacing w:before="120" w:after="120"/>
              <w:jc w:val="center"/>
              <w:rPr>
                <w:rFonts w:ascii="Garamond" w:hAnsi="Garamond"/>
                <w:b/>
                <w:sz w:val="22"/>
                <w:szCs w:val="22"/>
              </w:rPr>
            </w:pPr>
            <w:r>
              <w:rPr>
                <w:rFonts w:ascii="Garamond" w:hAnsi="Garamond"/>
                <w:b/>
                <w:sz w:val="22"/>
                <w:szCs w:val="22"/>
              </w:rPr>
              <w:lastRenderedPageBreak/>
              <w:t xml:space="preserve">Приложение 1, </w:t>
            </w:r>
            <w:r w:rsidR="00DC19E0">
              <w:rPr>
                <w:rFonts w:ascii="Garamond" w:hAnsi="Garamond"/>
                <w:b/>
                <w:sz w:val="22"/>
                <w:szCs w:val="22"/>
              </w:rPr>
              <w:t>ф</w:t>
            </w:r>
            <w:r>
              <w:rPr>
                <w:rFonts w:ascii="Garamond" w:hAnsi="Garamond"/>
                <w:b/>
                <w:sz w:val="22"/>
                <w:szCs w:val="22"/>
              </w:rPr>
              <w:t>орма 13В</w:t>
            </w:r>
          </w:p>
        </w:tc>
        <w:tc>
          <w:tcPr>
            <w:tcW w:w="6124" w:type="dxa"/>
          </w:tcPr>
          <w:p w14:paraId="3DA67A31" w14:textId="77777777" w:rsidR="00E908FB" w:rsidRPr="0064635C" w:rsidRDefault="00E908FB" w:rsidP="00E908FB">
            <w:pPr>
              <w:spacing w:before="120" w:after="120"/>
              <w:jc w:val="center"/>
              <w:rPr>
                <w:rFonts w:ascii="Garamond" w:hAnsi="Garamond"/>
                <w:b/>
                <w:sz w:val="22"/>
                <w:szCs w:val="22"/>
              </w:rPr>
            </w:pPr>
            <w:r w:rsidRPr="0064635C">
              <w:rPr>
                <w:rFonts w:ascii="Garamond" w:hAnsi="Garamond"/>
                <w:b/>
                <w:sz w:val="22"/>
                <w:szCs w:val="22"/>
              </w:rPr>
              <w:t>Форма 13В</w:t>
            </w:r>
          </w:p>
          <w:p w14:paraId="449A927E" w14:textId="77777777" w:rsidR="00E908FB" w:rsidRPr="0064635C" w:rsidRDefault="00E908FB" w:rsidP="00E908FB">
            <w:pPr>
              <w:jc w:val="center"/>
              <w:rPr>
                <w:rFonts w:ascii="Garamond" w:hAnsi="Garamond"/>
                <w:b/>
                <w:sz w:val="22"/>
                <w:szCs w:val="22"/>
              </w:rPr>
            </w:pPr>
            <w:bookmarkStart w:id="0" w:name="_Toc399249226"/>
            <w:bookmarkStart w:id="1" w:name="_Toc404696663"/>
            <w:bookmarkStart w:id="2" w:name="_Toc407020114"/>
            <w:bookmarkStart w:id="3" w:name="_Toc428358623"/>
            <w:bookmarkStart w:id="4" w:name="_Toc473814666"/>
            <w:r w:rsidRPr="0064635C">
              <w:rPr>
                <w:rFonts w:ascii="Garamond" w:hAnsi="Garamond"/>
                <w:b/>
                <w:caps/>
                <w:sz w:val="22"/>
                <w:szCs w:val="22"/>
              </w:rPr>
              <w:t>п</w:t>
            </w:r>
            <w:r w:rsidRPr="0064635C">
              <w:rPr>
                <w:rFonts w:ascii="Garamond" w:hAnsi="Garamond"/>
                <w:b/>
                <w:sz w:val="22"/>
                <w:szCs w:val="22"/>
              </w:rPr>
              <w:t>еречень паспортных технологических характеристик генерирующего оборудования,</w:t>
            </w:r>
            <w:bookmarkEnd w:id="0"/>
            <w:bookmarkEnd w:id="1"/>
            <w:bookmarkEnd w:id="2"/>
            <w:bookmarkEnd w:id="3"/>
            <w:bookmarkEnd w:id="4"/>
            <w:r>
              <w:rPr>
                <w:rFonts w:ascii="Garamond" w:hAnsi="Garamond"/>
                <w:b/>
                <w:sz w:val="22"/>
                <w:szCs w:val="22"/>
              </w:rPr>
              <w:t xml:space="preserve"> </w:t>
            </w:r>
            <w:r w:rsidRPr="0064635C">
              <w:rPr>
                <w:rFonts w:ascii="Garamond" w:hAnsi="Garamond"/>
                <w:b/>
                <w:sz w:val="22"/>
                <w:szCs w:val="22"/>
              </w:rPr>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78F2D771" w14:textId="77777777" w:rsidR="00E908FB" w:rsidRPr="0064635C" w:rsidRDefault="00E908FB" w:rsidP="00E908FB">
            <w:pPr>
              <w:spacing w:before="120" w:after="120"/>
              <w:ind w:firstLine="600"/>
              <w:jc w:val="both"/>
              <w:rPr>
                <w:rFonts w:ascii="Garamond" w:hAnsi="Garamond"/>
                <w:sz w:val="20"/>
                <w:szCs w:val="20"/>
              </w:rPr>
            </w:pPr>
            <w:r w:rsidRPr="0064635C">
              <w:rPr>
                <w:rFonts w:ascii="Garamond" w:hAnsi="Garamond"/>
                <w:sz w:val="20"/>
                <w:szCs w:val="20"/>
              </w:rPr>
              <w:lastRenderedPageBreak/>
              <w:t>…</w:t>
            </w:r>
          </w:p>
          <w:p w14:paraId="17400AEE" w14:textId="77777777" w:rsidR="00E908FB" w:rsidRPr="00F3571F" w:rsidRDefault="00E908FB" w:rsidP="00E908FB">
            <w:pPr>
              <w:spacing w:before="120" w:after="120"/>
              <w:ind w:firstLine="600"/>
              <w:jc w:val="both"/>
              <w:rPr>
                <w:rFonts w:ascii="Garamond" w:hAnsi="Garamond"/>
                <w:sz w:val="22"/>
                <w:szCs w:val="22"/>
              </w:rPr>
            </w:pPr>
          </w:p>
        </w:tc>
        <w:tc>
          <w:tcPr>
            <w:tcW w:w="7910" w:type="dxa"/>
            <w:shd w:val="clear" w:color="auto" w:fill="FFFFFF"/>
          </w:tcPr>
          <w:p w14:paraId="0EF01020" w14:textId="77777777" w:rsidR="00E908FB" w:rsidRPr="0064635C" w:rsidRDefault="00E908FB" w:rsidP="00E908FB">
            <w:pPr>
              <w:spacing w:before="120" w:after="120"/>
              <w:jc w:val="center"/>
              <w:rPr>
                <w:rFonts w:ascii="Garamond" w:hAnsi="Garamond"/>
                <w:b/>
                <w:sz w:val="22"/>
                <w:szCs w:val="22"/>
              </w:rPr>
            </w:pPr>
            <w:r w:rsidRPr="0064635C">
              <w:rPr>
                <w:rFonts w:ascii="Garamond" w:hAnsi="Garamond"/>
                <w:b/>
                <w:sz w:val="22"/>
                <w:szCs w:val="22"/>
              </w:rPr>
              <w:lastRenderedPageBreak/>
              <w:t>Форма 13В</w:t>
            </w:r>
          </w:p>
          <w:p w14:paraId="6FB208B1" w14:textId="77777777" w:rsidR="00E908FB" w:rsidRPr="0064635C" w:rsidRDefault="00E908FB" w:rsidP="00E908FB">
            <w:pPr>
              <w:jc w:val="center"/>
              <w:rPr>
                <w:rFonts w:ascii="Garamond" w:hAnsi="Garamond"/>
                <w:b/>
                <w:sz w:val="22"/>
                <w:szCs w:val="22"/>
              </w:rPr>
            </w:pPr>
            <w:r w:rsidRPr="0064635C">
              <w:rPr>
                <w:rFonts w:ascii="Garamond" w:hAnsi="Garamond"/>
                <w:b/>
                <w:caps/>
                <w:sz w:val="22"/>
                <w:szCs w:val="22"/>
              </w:rPr>
              <w:t>п</w:t>
            </w:r>
            <w:r w:rsidRPr="0064635C">
              <w:rPr>
                <w:rFonts w:ascii="Garamond" w:hAnsi="Garamond"/>
                <w:b/>
                <w:sz w:val="22"/>
                <w:szCs w:val="22"/>
              </w:rPr>
              <w:t>еречень паспортных технологических характеристик генерирующего оборудования,</w:t>
            </w:r>
            <w:r>
              <w:rPr>
                <w:rFonts w:ascii="Garamond" w:hAnsi="Garamond"/>
                <w:b/>
                <w:sz w:val="22"/>
                <w:szCs w:val="22"/>
              </w:rPr>
              <w:t xml:space="preserve"> </w:t>
            </w:r>
            <w:r w:rsidRPr="0064635C">
              <w:rPr>
                <w:rFonts w:ascii="Garamond" w:hAnsi="Garamond"/>
                <w:b/>
                <w:sz w:val="22"/>
                <w:szCs w:val="22"/>
              </w:rPr>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D2633">
              <w:rPr>
                <w:rFonts w:ascii="Garamond" w:hAnsi="Garamond"/>
                <w:b/>
                <w:sz w:val="22"/>
                <w:szCs w:val="22"/>
                <w:highlight w:val="yellow"/>
              </w:rPr>
              <w:t xml:space="preserve">, включая генерирующее оборудование, строительство которого предполагается одним из новых проектов, </w:t>
            </w:r>
            <w:r w:rsidRPr="00AD2633">
              <w:rPr>
                <w:rFonts w:ascii="Garamond" w:hAnsi="Garamond"/>
                <w:b/>
                <w:sz w:val="22"/>
                <w:szCs w:val="22"/>
                <w:highlight w:val="yellow"/>
              </w:rPr>
              <w:lastRenderedPageBreak/>
              <w:t xml:space="preserve">заменивших первоначальный проект при реализации права, предусмотренного пунктом 3.5 </w:t>
            </w:r>
            <w:r>
              <w:rPr>
                <w:rFonts w:ascii="Garamond" w:hAnsi="Garamond"/>
                <w:b/>
                <w:sz w:val="22"/>
                <w:szCs w:val="22"/>
                <w:highlight w:val="yellow"/>
              </w:rPr>
              <w:t>ДПМ ВИЭ</w:t>
            </w:r>
          </w:p>
          <w:p w14:paraId="1C046716" w14:textId="77777777" w:rsidR="00E908FB" w:rsidRPr="000636D9" w:rsidRDefault="00E908FB" w:rsidP="00E908FB">
            <w:pPr>
              <w:spacing w:before="120" w:after="120"/>
              <w:ind w:firstLine="600"/>
              <w:jc w:val="both"/>
              <w:rPr>
                <w:rFonts w:ascii="Garamond" w:hAnsi="Garamond"/>
                <w:b/>
                <w:sz w:val="22"/>
                <w:szCs w:val="22"/>
              </w:rPr>
            </w:pPr>
            <w:r w:rsidRPr="0064635C">
              <w:rPr>
                <w:rFonts w:ascii="Garamond" w:hAnsi="Garamond"/>
                <w:sz w:val="20"/>
                <w:szCs w:val="20"/>
              </w:rPr>
              <w:t>…</w:t>
            </w:r>
          </w:p>
        </w:tc>
      </w:tr>
    </w:tbl>
    <w:p w14:paraId="6CE899FB" w14:textId="77777777" w:rsidR="00022080" w:rsidRPr="00B660DB" w:rsidRDefault="00022080" w:rsidP="00022080">
      <w:pPr>
        <w:pStyle w:val="subclauseindent"/>
        <w:spacing w:before="0" w:after="0"/>
        <w:ind w:left="0"/>
        <w:rPr>
          <w:rFonts w:ascii="Garamond" w:hAnsi="Garamond"/>
          <w:b/>
          <w:szCs w:val="22"/>
          <w:lang w:val="ru-RU"/>
        </w:rPr>
      </w:pPr>
    </w:p>
    <w:p w14:paraId="434DDD46" w14:textId="77777777" w:rsidR="00B02A42" w:rsidRDefault="00B02A42" w:rsidP="00022080">
      <w:pPr>
        <w:pStyle w:val="subclauseindent"/>
        <w:spacing w:before="0" w:after="0"/>
        <w:ind w:left="0"/>
        <w:jc w:val="left"/>
        <w:rPr>
          <w:rFonts w:ascii="Garamond" w:hAnsi="Garamond"/>
          <w:b/>
          <w:sz w:val="26"/>
          <w:szCs w:val="26"/>
          <w:lang w:val="ru-RU"/>
        </w:rPr>
      </w:pPr>
    </w:p>
    <w:p w14:paraId="60DAE34C" w14:textId="77777777" w:rsidR="00913103" w:rsidRPr="00D7437D" w:rsidRDefault="00913103" w:rsidP="00913103">
      <w:pPr>
        <w:widowControl w:val="0"/>
        <w:jc w:val="right"/>
        <w:rPr>
          <w:rFonts w:ascii="Garamond" w:hAnsi="Garamond"/>
          <w:b/>
          <w:sz w:val="28"/>
          <w:szCs w:val="28"/>
        </w:rPr>
      </w:pPr>
      <w:r w:rsidRPr="00A82A7B">
        <w:rPr>
          <w:rFonts w:ascii="Garamond" w:hAnsi="Garamond"/>
          <w:b/>
          <w:sz w:val="28"/>
          <w:szCs w:val="28"/>
        </w:rPr>
        <w:t>Приложение №</w:t>
      </w:r>
      <w:r>
        <w:rPr>
          <w:rFonts w:ascii="Garamond" w:hAnsi="Garamond"/>
          <w:b/>
          <w:sz w:val="28"/>
          <w:szCs w:val="28"/>
        </w:rPr>
        <w:t xml:space="preserve"> </w:t>
      </w:r>
      <w:r w:rsidRPr="00D7437D">
        <w:rPr>
          <w:rFonts w:ascii="Garamond" w:hAnsi="Garamond"/>
          <w:b/>
          <w:sz w:val="28"/>
          <w:szCs w:val="28"/>
        </w:rPr>
        <w:t>8</w:t>
      </w:r>
      <w:r w:rsidRPr="00071386">
        <w:rPr>
          <w:rFonts w:ascii="Garamond" w:hAnsi="Garamond"/>
          <w:b/>
          <w:sz w:val="28"/>
          <w:szCs w:val="28"/>
        </w:rPr>
        <w:t>.</w:t>
      </w:r>
      <w:r w:rsidRPr="00D7437D">
        <w:rPr>
          <w:rFonts w:ascii="Garamond" w:hAnsi="Garamond"/>
          <w:b/>
          <w:sz w:val="28"/>
          <w:szCs w:val="28"/>
        </w:rPr>
        <w:t>7.2</w:t>
      </w:r>
    </w:p>
    <w:p w14:paraId="484ED258" w14:textId="77777777" w:rsidR="00913103" w:rsidRDefault="00913103" w:rsidP="00022080">
      <w:pPr>
        <w:pStyle w:val="subclauseindent"/>
        <w:spacing w:before="0" w:after="0"/>
        <w:ind w:left="0"/>
        <w:jc w:val="left"/>
        <w:rPr>
          <w:rFonts w:ascii="Garamond" w:hAnsi="Garamond"/>
          <w:b/>
          <w:sz w:val="26"/>
          <w:szCs w:val="26"/>
          <w:lang w:val="ru-RU"/>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6"/>
      </w:tblGrid>
      <w:tr w:rsidR="00913103" w:rsidRPr="00411037" w14:paraId="77652C8A" w14:textId="77777777" w:rsidTr="00D7437D">
        <w:trPr>
          <w:trHeight w:val="259"/>
        </w:trPr>
        <w:tc>
          <w:tcPr>
            <w:tcW w:w="15076" w:type="dxa"/>
          </w:tcPr>
          <w:p w14:paraId="12E85DDA" w14:textId="41584176" w:rsidR="00913103" w:rsidRPr="00022080" w:rsidRDefault="00913103" w:rsidP="00174245">
            <w:pPr>
              <w:pStyle w:val="ac"/>
              <w:rPr>
                <w:rFonts w:ascii="Garamond" w:hAnsi="Garamond"/>
                <w:sz w:val="24"/>
                <w:szCs w:val="24"/>
              </w:rPr>
            </w:pPr>
            <w:r w:rsidRPr="00411037">
              <w:rPr>
                <w:rFonts w:ascii="Garamond" w:hAnsi="Garamond"/>
                <w:b/>
                <w:sz w:val="24"/>
                <w:szCs w:val="24"/>
              </w:rPr>
              <w:t xml:space="preserve">Дата вступления в силу: </w:t>
            </w:r>
            <w:r>
              <w:rPr>
                <w:rFonts w:ascii="Garamond" w:hAnsi="Garamond" w:cs="Times New Roman"/>
                <w:sz w:val="24"/>
                <w:szCs w:val="24"/>
              </w:rPr>
              <w:t xml:space="preserve">1 </w:t>
            </w:r>
            <w:r w:rsidR="00174245">
              <w:rPr>
                <w:rFonts w:ascii="Garamond" w:hAnsi="Garamond" w:cs="Times New Roman"/>
                <w:sz w:val="24"/>
                <w:szCs w:val="24"/>
              </w:rPr>
              <w:t xml:space="preserve">июля </w:t>
            </w:r>
            <w:r>
              <w:rPr>
                <w:rFonts w:ascii="Garamond" w:hAnsi="Garamond" w:cs="Times New Roman"/>
                <w:sz w:val="24"/>
                <w:szCs w:val="24"/>
              </w:rPr>
              <w:t>2018 года</w:t>
            </w:r>
            <w:r w:rsidRPr="00411037">
              <w:rPr>
                <w:rFonts w:ascii="Garamond" w:hAnsi="Garamond" w:cs="Times New Roman"/>
                <w:sz w:val="24"/>
                <w:szCs w:val="24"/>
              </w:rPr>
              <w:t>.</w:t>
            </w:r>
          </w:p>
        </w:tc>
      </w:tr>
    </w:tbl>
    <w:p w14:paraId="7F6A9ABF" w14:textId="77777777" w:rsidR="00BE6AC7" w:rsidRDefault="00BE6AC7" w:rsidP="00BE6AC7">
      <w:pPr>
        <w:pStyle w:val="af7"/>
        <w:ind w:left="0"/>
        <w:rPr>
          <w:rFonts w:ascii="Garamond" w:hAnsi="Garamond"/>
          <w:b/>
          <w:sz w:val="26"/>
          <w:szCs w:val="26"/>
        </w:rPr>
      </w:pPr>
    </w:p>
    <w:p w14:paraId="37BF91E4" w14:textId="77777777" w:rsidR="00BE6AC7" w:rsidRDefault="00BE6AC7" w:rsidP="00BE6AC7">
      <w:pPr>
        <w:pStyle w:val="af7"/>
        <w:ind w:left="0"/>
        <w:rPr>
          <w:rFonts w:ascii="Garamond" w:hAnsi="Garamond"/>
          <w:b/>
          <w:sz w:val="26"/>
          <w:szCs w:val="26"/>
        </w:rPr>
      </w:pPr>
      <w:r>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4B4C9F16" w14:textId="77777777" w:rsidR="00BE6AC7" w:rsidRPr="00BC4E9D" w:rsidRDefault="00BE6AC7" w:rsidP="00BE6AC7">
      <w:pPr>
        <w:rPr>
          <w:rFonts w:ascii="Garamond" w:hAnsi="Garamond"/>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692"/>
        <w:gridCol w:w="7200"/>
      </w:tblGrid>
      <w:tr w:rsidR="00BE6AC7" w:rsidRPr="00AD6579" w14:paraId="21A56A8C" w14:textId="77777777" w:rsidTr="00F07C8A">
        <w:trPr>
          <w:trHeight w:val="435"/>
        </w:trPr>
        <w:tc>
          <w:tcPr>
            <w:tcW w:w="1021" w:type="dxa"/>
            <w:vAlign w:val="center"/>
          </w:tcPr>
          <w:p w14:paraId="557FDEDD" w14:textId="77777777" w:rsidR="00BE6AC7" w:rsidRPr="00AD6579" w:rsidRDefault="00BE6AC7" w:rsidP="00D7437D">
            <w:pPr>
              <w:jc w:val="center"/>
              <w:rPr>
                <w:rFonts w:ascii="Garamond" w:hAnsi="Garamond"/>
                <w:b/>
                <w:sz w:val="22"/>
                <w:szCs w:val="22"/>
              </w:rPr>
            </w:pPr>
            <w:r w:rsidRPr="00AD6579">
              <w:rPr>
                <w:rFonts w:ascii="Garamond" w:hAnsi="Garamond"/>
                <w:b/>
                <w:sz w:val="22"/>
                <w:szCs w:val="22"/>
              </w:rPr>
              <w:t>№</w:t>
            </w:r>
          </w:p>
          <w:p w14:paraId="2595B641" w14:textId="77777777" w:rsidR="00BE6AC7" w:rsidRPr="00AD6579" w:rsidRDefault="00BE6AC7" w:rsidP="00D7437D">
            <w:pPr>
              <w:jc w:val="center"/>
              <w:rPr>
                <w:rFonts w:ascii="Garamond" w:hAnsi="Garamond"/>
                <w:b/>
                <w:sz w:val="22"/>
                <w:szCs w:val="22"/>
              </w:rPr>
            </w:pPr>
            <w:r w:rsidRPr="00AD6579">
              <w:rPr>
                <w:rFonts w:ascii="Garamond" w:hAnsi="Garamond"/>
                <w:b/>
                <w:sz w:val="22"/>
                <w:szCs w:val="22"/>
              </w:rPr>
              <w:t>пункта</w:t>
            </w:r>
          </w:p>
        </w:tc>
        <w:tc>
          <w:tcPr>
            <w:tcW w:w="6692" w:type="dxa"/>
            <w:vAlign w:val="center"/>
          </w:tcPr>
          <w:p w14:paraId="7B7D99A7" w14:textId="77777777" w:rsidR="00BE6AC7" w:rsidRPr="00AD6579" w:rsidRDefault="00BE6AC7" w:rsidP="00D7437D">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14:paraId="1C7C84CB" w14:textId="77777777" w:rsidR="00BE6AC7" w:rsidRPr="00AD6579" w:rsidRDefault="00BE6AC7" w:rsidP="00D7437D">
            <w:pPr>
              <w:jc w:val="center"/>
              <w:rPr>
                <w:rFonts w:ascii="Garamond" w:hAnsi="Garamond"/>
                <w:b/>
                <w:sz w:val="22"/>
                <w:szCs w:val="22"/>
              </w:rPr>
            </w:pPr>
            <w:r w:rsidRPr="00AD6579">
              <w:rPr>
                <w:rFonts w:ascii="Garamond" w:hAnsi="Garamond"/>
                <w:b/>
                <w:sz w:val="22"/>
                <w:szCs w:val="22"/>
              </w:rPr>
              <w:t>вступления в силу изменений</w:t>
            </w:r>
          </w:p>
        </w:tc>
        <w:tc>
          <w:tcPr>
            <w:tcW w:w="7200" w:type="dxa"/>
            <w:vAlign w:val="center"/>
          </w:tcPr>
          <w:p w14:paraId="6FFF3397" w14:textId="77777777" w:rsidR="00BE6AC7" w:rsidRPr="00AD6579" w:rsidRDefault="00BE6AC7" w:rsidP="00D7437D">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14:paraId="2C6B0B83" w14:textId="77777777" w:rsidR="00BE6AC7" w:rsidRPr="00EB2D7C" w:rsidRDefault="00BE6AC7" w:rsidP="00D7437D">
            <w:pPr>
              <w:jc w:val="center"/>
              <w:rPr>
                <w:rFonts w:ascii="Garamond" w:hAnsi="Garamond"/>
                <w:sz w:val="22"/>
                <w:szCs w:val="22"/>
              </w:rPr>
            </w:pPr>
            <w:r w:rsidRPr="00EB2D7C">
              <w:rPr>
                <w:rFonts w:ascii="Garamond" w:hAnsi="Garamond"/>
                <w:sz w:val="22"/>
                <w:szCs w:val="22"/>
              </w:rPr>
              <w:t>(изменения выделены цветом)</w:t>
            </w:r>
          </w:p>
        </w:tc>
      </w:tr>
      <w:tr w:rsidR="00BE6AC7" w:rsidRPr="00AD6579" w14:paraId="6BB94676" w14:textId="77777777" w:rsidTr="00F07C8A">
        <w:trPr>
          <w:trHeight w:val="435"/>
        </w:trPr>
        <w:tc>
          <w:tcPr>
            <w:tcW w:w="1021" w:type="dxa"/>
            <w:shd w:val="clear" w:color="auto" w:fill="FFFFFF"/>
            <w:vAlign w:val="center"/>
          </w:tcPr>
          <w:p w14:paraId="61F53B0C" w14:textId="77777777" w:rsidR="00BE6AC7" w:rsidRPr="00546DAC" w:rsidRDefault="00BE6AC7" w:rsidP="00CA1F40">
            <w:pPr>
              <w:tabs>
                <w:tab w:val="left" w:pos="720"/>
              </w:tabs>
              <w:spacing w:before="120" w:after="120"/>
              <w:jc w:val="center"/>
              <w:rPr>
                <w:rFonts w:ascii="Garamond" w:hAnsi="Garamond"/>
                <w:b/>
                <w:sz w:val="22"/>
                <w:szCs w:val="22"/>
              </w:rPr>
            </w:pPr>
            <w:r w:rsidRPr="00546DAC">
              <w:rPr>
                <w:rFonts w:ascii="Garamond" w:hAnsi="Garamond"/>
                <w:b/>
                <w:sz w:val="22"/>
                <w:szCs w:val="22"/>
              </w:rPr>
              <w:t>18</w:t>
            </w:r>
            <w:r w:rsidRPr="00696513">
              <w:rPr>
                <w:szCs w:val="22"/>
              </w:rPr>
              <w:t>`</w:t>
            </w:r>
            <w:r w:rsidRPr="00546DAC">
              <w:rPr>
                <w:rFonts w:ascii="Garamond" w:hAnsi="Garamond"/>
                <w:b/>
                <w:sz w:val="22"/>
                <w:szCs w:val="22"/>
              </w:rPr>
              <w:t>.</w:t>
            </w:r>
            <w:r>
              <w:rPr>
                <w:rFonts w:ascii="Garamond" w:hAnsi="Garamond"/>
                <w:b/>
                <w:sz w:val="22"/>
                <w:szCs w:val="22"/>
                <w:lang w:val="en-US"/>
              </w:rPr>
              <w:t>5</w:t>
            </w:r>
            <w:r w:rsidRPr="00546DAC">
              <w:rPr>
                <w:rFonts w:ascii="Garamond" w:hAnsi="Garamond"/>
                <w:b/>
                <w:sz w:val="22"/>
                <w:szCs w:val="22"/>
              </w:rPr>
              <w:t>1</w:t>
            </w:r>
          </w:p>
        </w:tc>
        <w:tc>
          <w:tcPr>
            <w:tcW w:w="6692" w:type="dxa"/>
            <w:vAlign w:val="center"/>
          </w:tcPr>
          <w:p w14:paraId="17E7326C" w14:textId="77777777" w:rsidR="00BE6AC7" w:rsidRPr="00B42FC8" w:rsidRDefault="00BE6AC7" w:rsidP="00D7437D">
            <w:pPr>
              <w:spacing w:before="120" w:after="120"/>
              <w:ind w:firstLine="630"/>
              <w:jc w:val="both"/>
              <w:rPr>
                <w:rFonts w:ascii="Garamond" w:hAnsi="Garamond"/>
                <w:sz w:val="22"/>
                <w:szCs w:val="22"/>
              </w:rPr>
            </w:pPr>
            <w:r w:rsidRPr="00B42FC8">
              <w:rPr>
                <w:rFonts w:ascii="Garamond" w:hAnsi="Garamond"/>
                <w:sz w:val="22"/>
                <w:szCs w:val="22"/>
              </w:rPr>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sidDel="00CE15C9">
              <w:rPr>
                <w:rFonts w:ascii="Garamond" w:hAnsi="Garamond"/>
                <w:sz w:val="22"/>
                <w:szCs w:val="22"/>
              </w:rPr>
              <w:t xml:space="preserve"> </w:t>
            </w:r>
            <w:r w:rsidRPr="00B42FC8">
              <w:rPr>
                <w:rFonts w:ascii="Garamond" w:hAnsi="Garamond"/>
                <w:sz w:val="22"/>
                <w:szCs w:val="22"/>
              </w:rPr>
              <w:t>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1B8624C4" w14:textId="77777777" w:rsidR="00BE6AC7" w:rsidRPr="00B42FC8" w:rsidRDefault="00BE6AC7" w:rsidP="00D7437D">
            <w:pPr>
              <w:spacing w:before="120" w:after="120"/>
              <w:ind w:firstLine="630"/>
              <w:jc w:val="both"/>
              <w:rPr>
                <w:rFonts w:ascii="Garamond" w:hAnsi="Garamond"/>
                <w:sz w:val="22"/>
                <w:szCs w:val="22"/>
              </w:rPr>
            </w:pPr>
            <w:r w:rsidRPr="00B42FC8">
              <w:rPr>
                <w:rFonts w:ascii="Garamond" w:hAnsi="Garamond"/>
                <w:sz w:val="22"/>
                <w:szCs w:val="22"/>
              </w:rPr>
              <w:t xml:space="preserve">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w:t>
            </w:r>
            <w:r w:rsidRPr="00B42FC8">
              <w:rPr>
                <w:rFonts w:ascii="Garamond" w:hAnsi="Garamond"/>
                <w:sz w:val="22"/>
                <w:szCs w:val="22"/>
              </w:rPr>
              <w:lastRenderedPageBreak/>
              <w:t xml:space="preserve">генерирующих проектов, функционирующих на основе использования возобновляемых источников энергии, определяются </w:t>
            </w:r>
            <w:r w:rsidRPr="00B42FC8">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Pr>
                <w:rFonts w:ascii="Garamond" w:hAnsi="Garamond"/>
                <w:sz w:val="22"/>
                <w:szCs w:val="22"/>
              </w:rPr>
              <w:t xml:space="preserve"> (Приложение № 27 к настоящему Договору).</w:t>
            </w:r>
          </w:p>
          <w:p w14:paraId="043D2A48" w14:textId="77777777" w:rsidR="00BE6AC7" w:rsidRPr="00546DAC" w:rsidRDefault="00BE6AC7" w:rsidP="00D7437D">
            <w:pPr>
              <w:tabs>
                <w:tab w:val="left" w:pos="1134"/>
                <w:tab w:val="left" w:pos="1276"/>
                <w:tab w:val="left" w:pos="1418"/>
              </w:tabs>
              <w:spacing w:before="120" w:after="120"/>
              <w:jc w:val="both"/>
              <w:rPr>
                <w:rFonts w:ascii="Garamond" w:hAnsi="Garamond"/>
                <w:color w:val="000000"/>
                <w:sz w:val="22"/>
                <w:szCs w:val="22"/>
              </w:rPr>
            </w:pPr>
          </w:p>
        </w:tc>
        <w:tc>
          <w:tcPr>
            <w:tcW w:w="7200" w:type="dxa"/>
            <w:shd w:val="clear" w:color="auto" w:fill="FFFFFF"/>
            <w:vAlign w:val="center"/>
          </w:tcPr>
          <w:p w14:paraId="398BACAD" w14:textId="77777777" w:rsidR="00BE6AC7" w:rsidRDefault="00BE6AC7" w:rsidP="00D7437D">
            <w:pPr>
              <w:tabs>
                <w:tab w:val="left" w:pos="720"/>
              </w:tabs>
              <w:spacing w:before="120" w:after="120"/>
              <w:ind w:firstLine="601"/>
              <w:jc w:val="both"/>
              <w:rPr>
                <w:rFonts w:ascii="Garamond" w:hAnsi="Garamond"/>
                <w:sz w:val="22"/>
                <w:szCs w:val="22"/>
              </w:rPr>
            </w:pPr>
            <w:r w:rsidRPr="00B42FC8">
              <w:rPr>
                <w:rFonts w:ascii="Garamond" w:hAnsi="Garamond"/>
                <w:sz w:val="22"/>
                <w:szCs w:val="22"/>
              </w:rPr>
              <w:lastRenderedPageBreak/>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sidDel="00CE15C9">
              <w:rPr>
                <w:rFonts w:ascii="Garamond" w:hAnsi="Garamond"/>
                <w:sz w:val="22"/>
                <w:szCs w:val="22"/>
              </w:rPr>
              <w:t xml:space="preserve"> </w:t>
            </w:r>
            <w:r w:rsidRPr="00B42FC8">
              <w:rPr>
                <w:rFonts w:ascii="Garamond" w:hAnsi="Garamond"/>
                <w:sz w:val="22"/>
                <w:szCs w:val="22"/>
              </w:rPr>
              <w:t>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3E6C3C3E" w14:textId="77777777" w:rsidR="00BE6AC7" w:rsidRDefault="00BE6AC7" w:rsidP="00D7437D">
            <w:pPr>
              <w:spacing w:before="120" w:after="120"/>
              <w:ind w:firstLine="630"/>
              <w:jc w:val="both"/>
              <w:rPr>
                <w:rFonts w:ascii="Garamond" w:hAnsi="Garamond"/>
                <w:sz w:val="22"/>
                <w:szCs w:val="22"/>
              </w:rPr>
            </w:pPr>
            <w:r w:rsidRPr="00B42FC8">
              <w:rPr>
                <w:rFonts w:ascii="Garamond" w:hAnsi="Garamond"/>
                <w:sz w:val="22"/>
                <w:szCs w:val="22"/>
              </w:rPr>
              <w:t xml:space="preserve">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w:t>
            </w:r>
            <w:r w:rsidRPr="00B42FC8">
              <w:rPr>
                <w:rFonts w:ascii="Garamond" w:hAnsi="Garamond"/>
                <w:i/>
                <w:sz w:val="22"/>
                <w:szCs w:val="22"/>
              </w:rPr>
              <w:t xml:space="preserve">Регламентом проведения </w:t>
            </w:r>
            <w:r w:rsidRPr="00B42FC8">
              <w:rPr>
                <w:rFonts w:ascii="Garamond" w:hAnsi="Garamond"/>
                <w:i/>
                <w:sz w:val="22"/>
                <w:szCs w:val="22"/>
              </w:rPr>
              <w:lastRenderedPageBreak/>
              <w:t>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Pr>
                <w:rFonts w:ascii="Garamond" w:hAnsi="Garamond"/>
                <w:sz w:val="22"/>
                <w:szCs w:val="22"/>
              </w:rPr>
              <w:t xml:space="preserve"> (Приложение № 27 к настоящему Договору).</w:t>
            </w:r>
          </w:p>
          <w:p w14:paraId="594FF6BB" w14:textId="0EB447D6" w:rsidR="00BE6AC7" w:rsidRPr="00AD6579" w:rsidRDefault="00BE6AC7" w:rsidP="00D7437D">
            <w:pPr>
              <w:tabs>
                <w:tab w:val="left" w:pos="720"/>
              </w:tabs>
              <w:spacing w:before="120" w:after="120"/>
              <w:ind w:firstLine="601"/>
              <w:jc w:val="both"/>
              <w:rPr>
                <w:rFonts w:ascii="Garamond" w:hAnsi="Garamond"/>
                <w:color w:val="000000"/>
                <w:sz w:val="22"/>
                <w:szCs w:val="22"/>
              </w:rPr>
            </w:pPr>
            <w:r w:rsidRPr="0003581B">
              <w:rPr>
                <w:rFonts w:ascii="Garamond" w:hAnsi="Garamond"/>
                <w:sz w:val="22"/>
                <w:szCs w:val="22"/>
                <w:highlight w:val="yellow"/>
              </w:rPr>
              <w:t>Поставщики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воспользовавшиеся предусмотренным п</w:t>
            </w:r>
            <w:r>
              <w:rPr>
                <w:rFonts w:ascii="Garamond" w:hAnsi="Garamond"/>
                <w:sz w:val="22"/>
                <w:szCs w:val="22"/>
                <w:highlight w:val="yellow"/>
              </w:rPr>
              <w:t>унктом</w:t>
            </w:r>
            <w:r w:rsidRPr="0003581B">
              <w:rPr>
                <w:rFonts w:ascii="Garamond" w:hAnsi="Garamond"/>
                <w:sz w:val="22"/>
                <w:szCs w:val="22"/>
                <w:highlight w:val="yellow"/>
              </w:rPr>
              <w:t xml:space="preserve"> </w:t>
            </w:r>
            <w:r>
              <w:rPr>
                <w:rFonts w:ascii="Garamond" w:hAnsi="Garamond"/>
                <w:sz w:val="22"/>
                <w:szCs w:val="22"/>
                <w:highlight w:val="yellow"/>
              </w:rPr>
              <w:t>3</w:t>
            </w:r>
            <w:r w:rsidRPr="0003581B">
              <w:rPr>
                <w:rFonts w:ascii="Garamond" w:hAnsi="Garamond"/>
                <w:sz w:val="22"/>
                <w:szCs w:val="22"/>
                <w:highlight w:val="yellow"/>
              </w:rPr>
              <w:t>.</w:t>
            </w:r>
            <w:r>
              <w:rPr>
                <w:rFonts w:ascii="Garamond" w:hAnsi="Garamond"/>
                <w:sz w:val="22"/>
                <w:szCs w:val="22"/>
                <w:highlight w:val="yellow"/>
              </w:rPr>
              <w:t>5</w:t>
            </w:r>
            <w:r w:rsidRPr="0003581B">
              <w:rPr>
                <w:rFonts w:ascii="Garamond" w:hAnsi="Garamond"/>
                <w:sz w:val="22"/>
                <w:szCs w:val="22"/>
                <w:highlight w:val="yellow"/>
              </w:rPr>
              <w:t xml:space="preserve"> указанных договоров правом на замену проекта новыми проектами, заключают в отношении </w:t>
            </w:r>
            <w:r>
              <w:rPr>
                <w:rFonts w:ascii="Garamond" w:hAnsi="Garamond"/>
                <w:sz w:val="22"/>
                <w:szCs w:val="22"/>
                <w:highlight w:val="yellow"/>
              </w:rPr>
              <w:t xml:space="preserve">генерирующих объектов, строительство которых предусмотрено </w:t>
            </w:r>
            <w:r w:rsidRPr="0003581B">
              <w:rPr>
                <w:rFonts w:ascii="Garamond" w:hAnsi="Garamond"/>
                <w:sz w:val="22"/>
                <w:szCs w:val="22"/>
                <w:highlight w:val="yellow"/>
              </w:rPr>
              <w:t>эти</w:t>
            </w:r>
            <w:r>
              <w:rPr>
                <w:rFonts w:ascii="Garamond" w:hAnsi="Garamond"/>
                <w:sz w:val="22"/>
                <w:szCs w:val="22"/>
                <w:highlight w:val="yellow"/>
              </w:rPr>
              <w:t>ми новыми проектами</w:t>
            </w:r>
            <w:r w:rsidR="00FA768F">
              <w:rPr>
                <w:rFonts w:ascii="Garamond" w:hAnsi="Garamond"/>
                <w:sz w:val="22"/>
                <w:szCs w:val="22"/>
                <w:highlight w:val="yellow"/>
              </w:rPr>
              <w:t>,</w:t>
            </w:r>
            <w:r w:rsidRPr="0003581B">
              <w:rPr>
                <w:rFonts w:ascii="Garamond" w:hAnsi="Garamond"/>
                <w:sz w:val="22"/>
                <w:szCs w:val="22"/>
                <w:highlight w:val="yellow"/>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r>
              <w:rPr>
                <w:rFonts w:ascii="Garamond" w:hAnsi="Garamond"/>
                <w:sz w:val="22"/>
                <w:szCs w:val="22"/>
              </w:rPr>
              <w:t>.</w:t>
            </w:r>
          </w:p>
        </w:tc>
      </w:tr>
      <w:tr w:rsidR="00BE6AC7" w:rsidRPr="00AD6579" w14:paraId="0CCEB35C" w14:textId="77777777" w:rsidTr="00F07C8A">
        <w:trPr>
          <w:trHeight w:val="435"/>
        </w:trPr>
        <w:tc>
          <w:tcPr>
            <w:tcW w:w="1021" w:type="dxa"/>
            <w:shd w:val="clear" w:color="auto" w:fill="FFFFFF"/>
            <w:vAlign w:val="center"/>
          </w:tcPr>
          <w:p w14:paraId="3DD1179A" w14:textId="77777777" w:rsidR="00BE6AC7" w:rsidRPr="00546DAC" w:rsidRDefault="00BE6AC7" w:rsidP="00CA1F40">
            <w:pPr>
              <w:tabs>
                <w:tab w:val="left" w:pos="720"/>
              </w:tabs>
              <w:spacing w:before="120" w:after="120"/>
              <w:jc w:val="center"/>
              <w:rPr>
                <w:rFonts w:ascii="Garamond" w:hAnsi="Garamond"/>
                <w:b/>
                <w:sz w:val="22"/>
                <w:szCs w:val="22"/>
              </w:rPr>
            </w:pPr>
            <w:r w:rsidRPr="00546DAC">
              <w:rPr>
                <w:rFonts w:ascii="Garamond" w:hAnsi="Garamond"/>
                <w:b/>
                <w:sz w:val="22"/>
                <w:szCs w:val="22"/>
              </w:rPr>
              <w:lastRenderedPageBreak/>
              <w:t>18</w:t>
            </w:r>
            <w:r w:rsidRPr="00696513">
              <w:rPr>
                <w:szCs w:val="22"/>
              </w:rPr>
              <w:t>`</w:t>
            </w:r>
            <w:r w:rsidRPr="00546DAC">
              <w:rPr>
                <w:rFonts w:ascii="Garamond" w:hAnsi="Garamond"/>
                <w:b/>
                <w:sz w:val="22"/>
                <w:szCs w:val="22"/>
              </w:rPr>
              <w:t>.</w:t>
            </w:r>
            <w:r>
              <w:rPr>
                <w:rFonts w:ascii="Garamond" w:hAnsi="Garamond"/>
                <w:b/>
                <w:sz w:val="22"/>
                <w:szCs w:val="22"/>
                <w:lang w:val="en-US"/>
              </w:rPr>
              <w:t>5</w:t>
            </w:r>
            <w:r>
              <w:rPr>
                <w:rFonts w:ascii="Garamond" w:hAnsi="Garamond"/>
                <w:b/>
                <w:sz w:val="22"/>
                <w:szCs w:val="22"/>
              </w:rPr>
              <w:t>5</w:t>
            </w:r>
          </w:p>
        </w:tc>
        <w:tc>
          <w:tcPr>
            <w:tcW w:w="6692" w:type="dxa"/>
            <w:vAlign w:val="center"/>
          </w:tcPr>
          <w:p w14:paraId="198336CE" w14:textId="77777777" w:rsidR="00BE6AC7" w:rsidRPr="00955B7C" w:rsidRDefault="00BE6AC7" w:rsidP="00D7437D">
            <w:pPr>
              <w:spacing w:before="120" w:after="120"/>
              <w:ind w:firstLine="630"/>
              <w:jc w:val="both"/>
              <w:rPr>
                <w:rFonts w:ascii="Garamond" w:hAnsi="Garamond"/>
                <w:sz w:val="22"/>
                <w:szCs w:val="22"/>
              </w:rPr>
            </w:pPr>
            <w:r w:rsidRPr="00955B7C">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14:paraId="59DA37BA" w14:textId="77777777" w:rsidR="00BE6AC7" w:rsidRDefault="00BE6AC7" w:rsidP="00D7437D">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955B7C">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398D1EF" w14:textId="77777777" w:rsidR="00BE6AC7" w:rsidRPr="008B6C75" w:rsidRDefault="00BE6AC7" w:rsidP="00D7437D">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8B6C75">
              <w:rPr>
                <w:rFonts w:ascii="Garamond" w:hAnsi="Garamond"/>
                <w:sz w:val="22"/>
                <w:szCs w:val="22"/>
              </w:rPr>
              <w:t xml:space="preserve">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w:t>
            </w:r>
            <w:r w:rsidRPr="008B6C75">
              <w:rPr>
                <w:rFonts w:ascii="Garamond" w:hAnsi="Garamond"/>
                <w:sz w:val="22"/>
                <w:szCs w:val="22"/>
              </w:rPr>
              <w:lastRenderedPageBreak/>
              <w:t>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38BA7EDD" w14:textId="77777777" w:rsidR="00BE6AC7" w:rsidRPr="00546DAC" w:rsidRDefault="00BE6AC7" w:rsidP="00D7437D">
            <w:pPr>
              <w:tabs>
                <w:tab w:val="left" w:pos="1134"/>
                <w:tab w:val="left" w:pos="1276"/>
                <w:tab w:val="left" w:pos="1418"/>
              </w:tabs>
              <w:spacing w:before="120" w:after="120"/>
              <w:jc w:val="both"/>
              <w:rPr>
                <w:rFonts w:ascii="Garamond" w:hAnsi="Garamond"/>
                <w:color w:val="000000"/>
                <w:sz w:val="22"/>
                <w:szCs w:val="22"/>
              </w:rPr>
            </w:pPr>
          </w:p>
        </w:tc>
        <w:tc>
          <w:tcPr>
            <w:tcW w:w="7200" w:type="dxa"/>
            <w:shd w:val="clear" w:color="auto" w:fill="FFFFFF"/>
            <w:vAlign w:val="center"/>
          </w:tcPr>
          <w:p w14:paraId="65A1B13C" w14:textId="77777777" w:rsidR="00BE6AC7" w:rsidRPr="00955B7C" w:rsidRDefault="00BE6AC7" w:rsidP="00D7437D">
            <w:pPr>
              <w:spacing w:before="120" w:after="120"/>
              <w:ind w:firstLine="630"/>
              <w:jc w:val="both"/>
              <w:rPr>
                <w:rFonts w:ascii="Garamond" w:hAnsi="Garamond"/>
                <w:sz w:val="22"/>
                <w:szCs w:val="22"/>
              </w:rPr>
            </w:pPr>
            <w:r w:rsidRPr="00955B7C">
              <w:rPr>
                <w:rFonts w:ascii="Garamond" w:hAnsi="Garamond"/>
                <w:sz w:val="22"/>
                <w:szCs w:val="22"/>
              </w:rPr>
              <w:lastRenderedPageBreak/>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14:paraId="0719398B" w14:textId="77777777" w:rsidR="00BE6AC7" w:rsidRDefault="00BE6AC7" w:rsidP="00D7437D">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955B7C">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DC14ECD" w14:textId="77777777" w:rsidR="00BE6AC7" w:rsidRPr="008B6C75" w:rsidRDefault="00BE6AC7" w:rsidP="00D7437D">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8B6C75">
              <w:rPr>
                <w:rFonts w:ascii="Garamond" w:hAnsi="Garamond"/>
                <w:sz w:val="22"/>
                <w:szCs w:val="22"/>
              </w:rPr>
              <w:t xml:space="preserve">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w:t>
            </w:r>
            <w:r w:rsidRPr="008B6C75">
              <w:rPr>
                <w:rFonts w:ascii="Garamond" w:hAnsi="Garamond"/>
                <w:sz w:val="22"/>
                <w:szCs w:val="22"/>
              </w:rPr>
              <w:lastRenderedPageBreak/>
              <w:t>–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2BF90F5A" w14:textId="62E9CCD0" w:rsidR="00BE6AC7" w:rsidRPr="00AD6579" w:rsidRDefault="00BE6AC7" w:rsidP="00D7437D">
            <w:pPr>
              <w:spacing w:before="120" w:after="120"/>
              <w:ind w:firstLine="630"/>
              <w:jc w:val="both"/>
              <w:rPr>
                <w:rFonts w:ascii="Garamond" w:hAnsi="Garamond"/>
                <w:color w:val="000000"/>
                <w:sz w:val="22"/>
                <w:szCs w:val="22"/>
              </w:rPr>
            </w:pPr>
            <w:r w:rsidRPr="008B6C75">
              <w:rPr>
                <w:rFonts w:ascii="Garamond" w:hAnsi="Garamond"/>
                <w:sz w:val="22"/>
                <w:szCs w:val="22"/>
                <w:highlight w:val="yellow"/>
              </w:rPr>
              <w:t xml:space="preserve">ЦФР на </w:t>
            </w:r>
            <w:r w:rsidRPr="00175C5A">
              <w:rPr>
                <w:rFonts w:ascii="Garamond" w:hAnsi="Garamond"/>
                <w:sz w:val="22"/>
                <w:szCs w:val="22"/>
                <w:highlight w:val="yellow"/>
              </w:rPr>
              <w:t xml:space="preserve">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FA768F">
              <w:rPr>
                <w:rFonts w:ascii="Garamond" w:hAnsi="Garamond"/>
                <w:sz w:val="22"/>
                <w:szCs w:val="22"/>
                <w:highlight w:val="yellow"/>
              </w:rPr>
              <w:t>заключенного с У</w:t>
            </w:r>
            <w:r w:rsidRPr="008B6C75">
              <w:rPr>
                <w:rFonts w:ascii="Garamond" w:hAnsi="Garamond"/>
                <w:sz w:val="22"/>
                <w:szCs w:val="22"/>
                <w:highlight w:val="yellow"/>
              </w:rPr>
              <w:t>частником оптового рынка, воспользовавшимся предусмотренным п</w:t>
            </w:r>
            <w:r>
              <w:rPr>
                <w:rFonts w:ascii="Garamond" w:hAnsi="Garamond"/>
                <w:sz w:val="22"/>
                <w:szCs w:val="22"/>
                <w:highlight w:val="yellow"/>
              </w:rPr>
              <w:t>унктом</w:t>
            </w:r>
            <w:r w:rsidRPr="008B6C75">
              <w:rPr>
                <w:rFonts w:ascii="Garamond" w:hAnsi="Garamond"/>
                <w:sz w:val="22"/>
                <w:szCs w:val="22"/>
                <w:highlight w:val="yellow"/>
              </w:rPr>
              <w:t xml:space="preserve"> </w:t>
            </w:r>
            <w:r>
              <w:rPr>
                <w:rFonts w:ascii="Garamond" w:hAnsi="Garamond"/>
                <w:sz w:val="22"/>
                <w:szCs w:val="22"/>
                <w:highlight w:val="yellow"/>
              </w:rPr>
              <w:t>3</w:t>
            </w:r>
            <w:r w:rsidRPr="008B6C75">
              <w:rPr>
                <w:rFonts w:ascii="Garamond" w:hAnsi="Garamond"/>
                <w:sz w:val="22"/>
                <w:szCs w:val="22"/>
                <w:highlight w:val="yellow"/>
              </w:rPr>
              <w:t>.</w:t>
            </w:r>
            <w:r>
              <w:rPr>
                <w:rFonts w:ascii="Garamond" w:hAnsi="Garamond"/>
                <w:sz w:val="22"/>
                <w:szCs w:val="22"/>
                <w:highlight w:val="yellow"/>
              </w:rPr>
              <w:t>5</w:t>
            </w:r>
            <w:r w:rsidRPr="008B6C75">
              <w:rPr>
                <w:rFonts w:ascii="Garamond" w:hAnsi="Garamond"/>
                <w:sz w:val="22"/>
                <w:szCs w:val="22"/>
                <w:highlight w:val="yellow"/>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w:t>
            </w:r>
            <w:r w:rsidRPr="008B6C75">
              <w:rPr>
                <w:rFonts w:ascii="Garamond" w:hAnsi="Garamond"/>
                <w:sz w:val="22"/>
                <w:szCs w:val="22"/>
                <w:highlight w:val="yellow"/>
              </w:rPr>
              <w:t xml:space="preserve"> правом на замену проекта новыми проектами, заключает </w:t>
            </w:r>
            <w:r w:rsidRPr="0003581B">
              <w:rPr>
                <w:rFonts w:ascii="Garamond" w:hAnsi="Garamond"/>
                <w:sz w:val="22"/>
                <w:szCs w:val="22"/>
                <w:highlight w:val="yellow"/>
              </w:rPr>
              <w:t xml:space="preserve">в отношении </w:t>
            </w:r>
            <w:r>
              <w:rPr>
                <w:rFonts w:ascii="Garamond" w:hAnsi="Garamond"/>
                <w:sz w:val="22"/>
                <w:szCs w:val="22"/>
                <w:highlight w:val="yellow"/>
              </w:rPr>
              <w:t xml:space="preserve">генерирующих объектов, строительство которых предусмотрено </w:t>
            </w:r>
            <w:r w:rsidRPr="0003581B">
              <w:rPr>
                <w:rFonts w:ascii="Garamond" w:hAnsi="Garamond"/>
                <w:sz w:val="22"/>
                <w:szCs w:val="22"/>
                <w:highlight w:val="yellow"/>
              </w:rPr>
              <w:t>эти</w:t>
            </w:r>
            <w:r>
              <w:rPr>
                <w:rFonts w:ascii="Garamond" w:hAnsi="Garamond"/>
                <w:sz w:val="22"/>
                <w:szCs w:val="22"/>
                <w:highlight w:val="yellow"/>
              </w:rPr>
              <w:t>ми новыми проектами,</w:t>
            </w:r>
            <w:r w:rsidRPr="008B6C75">
              <w:rPr>
                <w:rFonts w:ascii="Garamond" w:hAnsi="Garamond"/>
                <w:sz w:val="22"/>
                <w:szCs w:val="22"/>
                <w:highlight w:val="yellow"/>
              </w:rPr>
              <w:t xml:space="preserve"> в форме электронного документа с использованием электронной подпис</w:t>
            </w:r>
            <w:r w:rsidR="00FA768F">
              <w:rPr>
                <w:rFonts w:ascii="Garamond" w:hAnsi="Garamond"/>
                <w:sz w:val="22"/>
                <w:szCs w:val="22"/>
                <w:highlight w:val="yellow"/>
              </w:rPr>
              <w:t>и от имени и за счет указанных У</w:t>
            </w:r>
            <w:r w:rsidRPr="008B6C75">
              <w:rPr>
                <w:rFonts w:ascii="Garamond" w:hAnsi="Garamond"/>
                <w:sz w:val="22"/>
                <w:szCs w:val="22"/>
                <w:highlight w:val="yellow"/>
              </w:rPr>
              <w:t>час</w:t>
            </w:r>
            <w:r w:rsidRPr="00175C5A">
              <w:rPr>
                <w:rFonts w:ascii="Garamond" w:hAnsi="Garamond"/>
                <w:sz w:val="22"/>
                <w:szCs w:val="22"/>
                <w:highlight w:val="yellow"/>
              </w:rPr>
              <w:t xml:space="preserve">тников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w:t>
            </w:r>
            <w:r w:rsidR="00FA768F">
              <w:rPr>
                <w:rFonts w:ascii="Garamond" w:hAnsi="Garamond"/>
                <w:sz w:val="22"/>
                <w:szCs w:val="22"/>
                <w:highlight w:val="yellow"/>
              </w:rPr>
              <w:t>Договору), в которых указанный У</w:t>
            </w:r>
            <w:r w:rsidRPr="00175C5A">
              <w:rPr>
                <w:rFonts w:ascii="Garamond" w:hAnsi="Garamond"/>
                <w:sz w:val="22"/>
                <w:szCs w:val="22"/>
                <w:highlight w:val="yellow"/>
              </w:rPr>
              <w:t>частник оптового рынка является продавцом мощности.</w:t>
            </w:r>
          </w:p>
        </w:tc>
      </w:tr>
      <w:tr w:rsidR="00BE6AC7" w:rsidRPr="00AD6579" w14:paraId="291BC2A6" w14:textId="77777777" w:rsidTr="00F07C8A">
        <w:trPr>
          <w:trHeight w:val="435"/>
        </w:trPr>
        <w:tc>
          <w:tcPr>
            <w:tcW w:w="1021" w:type="dxa"/>
            <w:shd w:val="clear" w:color="auto" w:fill="FFFFFF"/>
            <w:vAlign w:val="center"/>
          </w:tcPr>
          <w:p w14:paraId="70C384B8" w14:textId="77777777" w:rsidR="00BE6AC7" w:rsidRPr="00800221" w:rsidRDefault="00BE6AC7" w:rsidP="00CA1F40">
            <w:pPr>
              <w:tabs>
                <w:tab w:val="left" w:pos="720"/>
              </w:tabs>
              <w:spacing w:before="120" w:after="120"/>
              <w:jc w:val="center"/>
              <w:rPr>
                <w:rFonts w:ascii="Garamond" w:hAnsi="Garamond"/>
                <w:b/>
                <w:sz w:val="22"/>
                <w:szCs w:val="22"/>
                <w:lang w:val="en-US"/>
              </w:rPr>
            </w:pPr>
            <w:r w:rsidRPr="00546DAC">
              <w:rPr>
                <w:rFonts w:ascii="Garamond" w:hAnsi="Garamond"/>
                <w:b/>
                <w:sz w:val="22"/>
                <w:szCs w:val="22"/>
              </w:rPr>
              <w:lastRenderedPageBreak/>
              <w:t>18</w:t>
            </w:r>
            <w:r w:rsidRPr="00696513">
              <w:rPr>
                <w:szCs w:val="22"/>
              </w:rPr>
              <w:t>`</w:t>
            </w:r>
            <w:r w:rsidRPr="00546DAC">
              <w:rPr>
                <w:rFonts w:ascii="Garamond" w:hAnsi="Garamond"/>
                <w:b/>
                <w:sz w:val="22"/>
                <w:szCs w:val="22"/>
              </w:rPr>
              <w:t>.</w:t>
            </w:r>
            <w:r>
              <w:rPr>
                <w:rFonts w:ascii="Garamond" w:hAnsi="Garamond"/>
                <w:b/>
                <w:sz w:val="22"/>
                <w:szCs w:val="22"/>
                <w:lang w:val="en-US"/>
              </w:rPr>
              <w:t>56</w:t>
            </w:r>
          </w:p>
        </w:tc>
        <w:tc>
          <w:tcPr>
            <w:tcW w:w="6692" w:type="dxa"/>
          </w:tcPr>
          <w:p w14:paraId="17C77ECF" w14:textId="77777777" w:rsidR="00BE6AC7" w:rsidRPr="00175C5A" w:rsidRDefault="00BE6AC7" w:rsidP="00D7437D">
            <w:pPr>
              <w:tabs>
                <w:tab w:val="left" w:pos="1134"/>
                <w:tab w:val="left" w:pos="1276"/>
                <w:tab w:val="left" w:pos="1418"/>
              </w:tabs>
              <w:spacing w:before="120" w:after="120"/>
              <w:ind w:firstLine="630"/>
              <w:jc w:val="both"/>
              <w:rPr>
                <w:rFonts w:ascii="Garamond" w:hAnsi="Garamond"/>
                <w:color w:val="000000"/>
                <w:sz w:val="22"/>
                <w:szCs w:val="22"/>
              </w:rPr>
            </w:pPr>
            <w:r w:rsidRPr="00175C5A">
              <w:rPr>
                <w:rFonts w:ascii="Garamond" w:hAnsi="Garamond"/>
                <w:sz w:val="22"/>
                <w:szCs w:val="22"/>
              </w:rPr>
              <w:t xml:space="preserve">Договоры </w:t>
            </w:r>
            <w:r w:rsidRPr="00175C5A">
              <w:rPr>
                <w:rFonts w:ascii="Garamond" w:hAnsi="Garamond"/>
                <w:sz w:val="22"/>
                <w:szCs w:val="22"/>
                <w:highlight w:val="yellow"/>
              </w:rPr>
              <w:t>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w:t>
            </w:r>
            <w:r w:rsidRPr="00175C5A">
              <w:rPr>
                <w:rFonts w:ascii="Garamond" w:hAnsi="Garamond"/>
                <w:sz w:val="22"/>
                <w:szCs w:val="22"/>
              </w:rPr>
              <w:t xml:space="preserve">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rPr>
              <w:t>.</w:t>
            </w:r>
          </w:p>
        </w:tc>
        <w:tc>
          <w:tcPr>
            <w:tcW w:w="7200" w:type="dxa"/>
            <w:shd w:val="clear" w:color="auto" w:fill="FFFFFF"/>
            <w:vAlign w:val="center"/>
          </w:tcPr>
          <w:p w14:paraId="5B587755" w14:textId="77777777" w:rsidR="00BE6AC7" w:rsidRDefault="00BE6AC7" w:rsidP="00D7437D">
            <w:pPr>
              <w:tabs>
                <w:tab w:val="left" w:pos="720"/>
              </w:tabs>
              <w:spacing w:before="120" w:after="120"/>
              <w:ind w:firstLine="601"/>
              <w:jc w:val="both"/>
              <w:rPr>
                <w:rFonts w:ascii="Garamond" w:hAnsi="Garamond"/>
                <w:sz w:val="22"/>
                <w:szCs w:val="22"/>
              </w:rPr>
            </w:pPr>
            <w:r w:rsidRPr="00175C5A">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rPr>
              <w:t>.</w:t>
            </w:r>
          </w:p>
          <w:p w14:paraId="6BE6D131" w14:textId="77777777" w:rsidR="00BE6AC7" w:rsidRDefault="00BE6AC7" w:rsidP="00D7437D">
            <w:pPr>
              <w:tabs>
                <w:tab w:val="left" w:pos="720"/>
              </w:tabs>
              <w:spacing w:before="120" w:after="120"/>
              <w:ind w:firstLine="601"/>
              <w:jc w:val="both"/>
              <w:rPr>
                <w:rFonts w:ascii="Garamond" w:hAnsi="Garamond"/>
                <w:sz w:val="22"/>
                <w:szCs w:val="22"/>
                <w:highlight w:val="yellow"/>
              </w:rPr>
            </w:pPr>
            <w:r w:rsidRPr="00175C5A">
              <w:rPr>
                <w:rFonts w:ascii="Garamond" w:hAnsi="Garamond"/>
                <w:sz w:val="22"/>
                <w:szCs w:val="22"/>
                <w:highlight w:val="yellow"/>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w:t>
            </w:r>
            <w:r w:rsidRPr="00175C5A">
              <w:rPr>
                <w:rFonts w:ascii="Garamond" w:hAnsi="Garamond"/>
                <w:sz w:val="22"/>
                <w:szCs w:val="22"/>
                <w:highlight w:val="yellow"/>
              </w:rPr>
              <w:lastRenderedPageBreak/>
              <w:t xml:space="preserve">поставщик мощности является продавцом мощности, заключаются в </w:t>
            </w:r>
            <w:r>
              <w:rPr>
                <w:rFonts w:ascii="Garamond" w:hAnsi="Garamond"/>
                <w:sz w:val="22"/>
                <w:szCs w:val="22"/>
                <w:highlight w:val="yellow"/>
              </w:rPr>
              <w:t>следующих случаях:</w:t>
            </w:r>
          </w:p>
          <w:p w14:paraId="10F4326D" w14:textId="7EF09C76" w:rsidR="00BE6AC7" w:rsidRDefault="00BE6AC7" w:rsidP="00D7437D">
            <w:pPr>
              <w:tabs>
                <w:tab w:val="left" w:pos="720"/>
              </w:tabs>
              <w:spacing w:before="120" w:after="120"/>
              <w:ind w:firstLine="601"/>
              <w:jc w:val="both"/>
              <w:rPr>
                <w:rFonts w:ascii="Garamond" w:hAnsi="Garamond"/>
                <w:sz w:val="22"/>
                <w:szCs w:val="22"/>
                <w:highlight w:val="yellow"/>
              </w:rPr>
            </w:pPr>
            <w:r>
              <w:rPr>
                <w:rFonts w:ascii="Garamond" w:hAnsi="Garamond"/>
                <w:sz w:val="22"/>
                <w:szCs w:val="22"/>
                <w:highlight w:val="yellow"/>
              </w:rPr>
              <w:t xml:space="preserve">- </w:t>
            </w:r>
            <w:r w:rsidRPr="00175C5A">
              <w:rPr>
                <w:rFonts w:ascii="Garamond" w:hAnsi="Garamond"/>
                <w:sz w:val="22"/>
                <w:szCs w:val="22"/>
                <w:highlight w:val="yellow"/>
              </w:rPr>
              <w:t>если инвестиционный проект генерирующего объе</w:t>
            </w:r>
            <w:r w:rsidR="00FA768F">
              <w:rPr>
                <w:rFonts w:ascii="Garamond" w:hAnsi="Garamond"/>
                <w:sz w:val="22"/>
                <w:szCs w:val="22"/>
                <w:highlight w:val="yellow"/>
              </w:rPr>
              <w:t>кта, указанный в заявке такого У</w:t>
            </w:r>
            <w:r w:rsidRPr="00175C5A">
              <w:rPr>
                <w:rFonts w:ascii="Garamond" w:hAnsi="Garamond"/>
                <w:sz w:val="22"/>
                <w:szCs w:val="22"/>
                <w:highlight w:val="yellow"/>
              </w:rPr>
              <w:t>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highlight w:val="yellow"/>
              </w:rPr>
              <w:t>;</w:t>
            </w:r>
          </w:p>
          <w:p w14:paraId="033F2930" w14:textId="359BCF68" w:rsidR="00BE6AC7" w:rsidRPr="00AD6579" w:rsidRDefault="00FA768F" w:rsidP="00B02A42">
            <w:pPr>
              <w:tabs>
                <w:tab w:val="left" w:pos="720"/>
              </w:tabs>
              <w:spacing w:before="120" w:after="120"/>
              <w:ind w:firstLine="601"/>
              <w:jc w:val="both"/>
              <w:rPr>
                <w:rFonts w:ascii="Garamond" w:hAnsi="Garamond"/>
                <w:color w:val="000000"/>
                <w:sz w:val="22"/>
                <w:szCs w:val="22"/>
              </w:rPr>
            </w:pPr>
            <w:r>
              <w:rPr>
                <w:rFonts w:ascii="Garamond" w:hAnsi="Garamond"/>
                <w:sz w:val="22"/>
                <w:szCs w:val="22"/>
                <w:highlight w:val="yellow"/>
              </w:rPr>
              <w:t>- если такой У</w:t>
            </w:r>
            <w:r w:rsidR="00BE6AC7">
              <w:rPr>
                <w:rFonts w:ascii="Garamond" w:hAnsi="Garamond"/>
                <w:sz w:val="22"/>
                <w:szCs w:val="22"/>
                <w:highlight w:val="yellow"/>
              </w:rPr>
              <w:t>частник оптового рын</w:t>
            </w:r>
            <w:r w:rsidR="00BE6AC7" w:rsidRPr="00B02A42">
              <w:rPr>
                <w:rFonts w:ascii="Garamond" w:hAnsi="Garamond"/>
                <w:sz w:val="22"/>
                <w:szCs w:val="22"/>
                <w:highlight w:val="yellow"/>
              </w:rPr>
              <w:t>ка воспользовался правом на замену проекта новыми проектами</w:t>
            </w:r>
            <w:r w:rsidR="00B02A42" w:rsidRPr="00B02A42">
              <w:rPr>
                <w:rFonts w:ascii="Garamond" w:hAnsi="Garamond"/>
                <w:sz w:val="22"/>
                <w:szCs w:val="22"/>
                <w:highlight w:val="yellow"/>
              </w:rPr>
              <w:t xml:space="preserve"> в порядке, установленном настоящим Договором и регламентами оптового рынка</w:t>
            </w:r>
            <w:r w:rsidR="00BE6AC7" w:rsidRPr="00B02A42">
              <w:rPr>
                <w:rFonts w:ascii="Garamond" w:hAnsi="Garamond"/>
                <w:sz w:val="22"/>
                <w:szCs w:val="22"/>
                <w:highlight w:val="yellow"/>
              </w:rPr>
              <w:t>.</w:t>
            </w:r>
          </w:p>
        </w:tc>
      </w:tr>
      <w:tr w:rsidR="00BE6AC7" w:rsidRPr="00AD6579" w14:paraId="722F62DC" w14:textId="77777777" w:rsidTr="00703CD0">
        <w:trPr>
          <w:trHeight w:val="435"/>
        </w:trPr>
        <w:tc>
          <w:tcPr>
            <w:tcW w:w="1021" w:type="dxa"/>
            <w:shd w:val="clear" w:color="auto" w:fill="FFFFFF"/>
            <w:vAlign w:val="center"/>
          </w:tcPr>
          <w:p w14:paraId="2907143A" w14:textId="77777777" w:rsidR="00BE6AC7" w:rsidRPr="00800221" w:rsidRDefault="00BE6AC7" w:rsidP="00CA1F40">
            <w:pPr>
              <w:tabs>
                <w:tab w:val="left" w:pos="720"/>
              </w:tabs>
              <w:spacing w:before="120" w:after="120"/>
              <w:jc w:val="center"/>
              <w:rPr>
                <w:rFonts w:ascii="Garamond" w:hAnsi="Garamond"/>
                <w:b/>
                <w:sz w:val="22"/>
                <w:szCs w:val="22"/>
                <w:lang w:val="en-US"/>
              </w:rPr>
            </w:pPr>
            <w:r w:rsidRPr="00546DAC">
              <w:rPr>
                <w:rFonts w:ascii="Garamond" w:hAnsi="Garamond"/>
                <w:b/>
                <w:sz w:val="22"/>
                <w:szCs w:val="22"/>
              </w:rPr>
              <w:lastRenderedPageBreak/>
              <w:t>18</w:t>
            </w:r>
            <w:r w:rsidRPr="00696513">
              <w:rPr>
                <w:szCs w:val="22"/>
              </w:rPr>
              <w:t>`</w:t>
            </w:r>
            <w:r w:rsidRPr="00546DAC">
              <w:rPr>
                <w:rFonts w:ascii="Garamond" w:hAnsi="Garamond"/>
                <w:b/>
                <w:sz w:val="22"/>
                <w:szCs w:val="22"/>
              </w:rPr>
              <w:t>.</w:t>
            </w:r>
            <w:r>
              <w:rPr>
                <w:rFonts w:ascii="Garamond" w:hAnsi="Garamond"/>
                <w:b/>
                <w:sz w:val="22"/>
                <w:szCs w:val="22"/>
                <w:lang w:val="en-US"/>
              </w:rPr>
              <w:t>58</w:t>
            </w:r>
          </w:p>
        </w:tc>
        <w:tc>
          <w:tcPr>
            <w:tcW w:w="6692" w:type="dxa"/>
          </w:tcPr>
          <w:p w14:paraId="0F9FCF36" w14:textId="77777777" w:rsidR="00BE6AC7" w:rsidRPr="00175C5A" w:rsidRDefault="00BE6AC7" w:rsidP="00D7437D">
            <w:pPr>
              <w:tabs>
                <w:tab w:val="left" w:pos="1134"/>
                <w:tab w:val="left" w:pos="1276"/>
                <w:tab w:val="left" w:pos="1418"/>
              </w:tabs>
              <w:spacing w:before="120" w:after="120"/>
              <w:ind w:firstLine="630"/>
              <w:jc w:val="both"/>
              <w:rPr>
                <w:rFonts w:ascii="Garamond" w:hAnsi="Garamond"/>
                <w:sz w:val="22"/>
                <w:szCs w:val="22"/>
              </w:rPr>
            </w:pPr>
            <w:r w:rsidRPr="00175C5A">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 в форме электронного документа с использованием электронной подписи от имени и за счет указанных участников:</w:t>
            </w:r>
          </w:p>
          <w:p w14:paraId="00DD11CE" w14:textId="77777777" w:rsidR="00BE6AC7" w:rsidRPr="00546DAC" w:rsidRDefault="00BE6AC7" w:rsidP="00D7437D">
            <w:pPr>
              <w:tabs>
                <w:tab w:val="left" w:pos="1134"/>
                <w:tab w:val="left" w:pos="1276"/>
                <w:tab w:val="left" w:pos="1418"/>
              </w:tabs>
              <w:spacing w:before="120" w:after="120"/>
              <w:jc w:val="both"/>
              <w:rPr>
                <w:rFonts w:ascii="Garamond" w:hAnsi="Garamond"/>
                <w:color w:val="000000"/>
                <w:sz w:val="22"/>
                <w:szCs w:val="22"/>
              </w:rPr>
            </w:pPr>
            <w:r>
              <w:rPr>
                <w:rFonts w:ascii="Garamond" w:hAnsi="Garamond"/>
                <w:sz w:val="22"/>
                <w:szCs w:val="22"/>
              </w:rPr>
              <w:t>…</w:t>
            </w:r>
          </w:p>
        </w:tc>
        <w:tc>
          <w:tcPr>
            <w:tcW w:w="7200" w:type="dxa"/>
            <w:shd w:val="clear" w:color="auto" w:fill="FFFFFF"/>
            <w:vAlign w:val="center"/>
          </w:tcPr>
          <w:p w14:paraId="3C00AE61" w14:textId="77777777" w:rsidR="00BE6AC7" w:rsidRPr="00175C5A" w:rsidRDefault="00BE6AC7" w:rsidP="00D7437D">
            <w:pPr>
              <w:tabs>
                <w:tab w:val="left" w:pos="1134"/>
                <w:tab w:val="left" w:pos="1276"/>
                <w:tab w:val="left" w:pos="1418"/>
              </w:tabs>
              <w:spacing w:before="120" w:after="120"/>
              <w:ind w:firstLine="630"/>
              <w:jc w:val="both"/>
              <w:rPr>
                <w:rFonts w:ascii="Garamond" w:hAnsi="Garamond"/>
                <w:sz w:val="22"/>
                <w:szCs w:val="22"/>
              </w:rPr>
            </w:pPr>
            <w:r w:rsidRPr="00175C5A">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w:t>
            </w:r>
            <w:r w:rsidRPr="00B660DB">
              <w:rPr>
                <w:rFonts w:ascii="Garamond" w:hAnsi="Garamond"/>
                <w:sz w:val="22"/>
                <w:szCs w:val="22"/>
                <w:highlight w:val="yellow"/>
              </w:rPr>
              <w:t xml:space="preserve">, а также в отношении каждого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w:t>
            </w:r>
            <w:r>
              <w:rPr>
                <w:rFonts w:ascii="Garamond" w:hAnsi="Garamond"/>
                <w:sz w:val="22"/>
                <w:szCs w:val="22"/>
                <w:highlight w:val="yellow"/>
              </w:rPr>
              <w:t>3.5</w:t>
            </w:r>
            <w:r w:rsidRPr="00B660DB">
              <w:rPr>
                <w:rFonts w:ascii="Garamond" w:hAnsi="Garamond"/>
                <w:sz w:val="22"/>
                <w:szCs w:val="22"/>
                <w:highlight w:val="yellow"/>
              </w:rPr>
              <w:t xml:space="preserve"> догов</w:t>
            </w:r>
            <w:r w:rsidRPr="008B6C75">
              <w:rPr>
                <w:rFonts w:ascii="Garamond" w:hAnsi="Garamond"/>
                <w:sz w:val="22"/>
                <w:szCs w:val="22"/>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rPr>
              <w:t>,</w:t>
            </w:r>
            <w:r w:rsidRPr="00175C5A">
              <w:rPr>
                <w:rFonts w:ascii="Garamond" w:hAnsi="Garamond"/>
                <w:sz w:val="22"/>
                <w:szCs w:val="22"/>
              </w:rPr>
              <w:t xml:space="preserve"> в форме электронного документа с использованием электронной подписи от имени и за счет указанных участников:</w:t>
            </w:r>
          </w:p>
          <w:p w14:paraId="012E8EF8" w14:textId="77777777" w:rsidR="00BE6AC7" w:rsidRPr="00AD6579" w:rsidRDefault="00BE6AC7" w:rsidP="00D7437D">
            <w:pPr>
              <w:tabs>
                <w:tab w:val="left" w:pos="720"/>
              </w:tabs>
              <w:spacing w:before="120" w:after="120"/>
              <w:jc w:val="both"/>
              <w:rPr>
                <w:rFonts w:ascii="Garamond" w:hAnsi="Garamond"/>
                <w:color w:val="000000"/>
                <w:sz w:val="22"/>
                <w:szCs w:val="22"/>
              </w:rPr>
            </w:pPr>
            <w:r w:rsidRPr="00402F1C">
              <w:rPr>
                <w:rFonts w:ascii="Garamond" w:hAnsi="Garamond"/>
                <w:color w:val="000000"/>
                <w:sz w:val="22"/>
                <w:szCs w:val="22"/>
              </w:rPr>
              <w:t>…</w:t>
            </w:r>
          </w:p>
        </w:tc>
      </w:tr>
      <w:tr w:rsidR="00BE6AC7" w:rsidRPr="00AD6579" w14:paraId="3767098C" w14:textId="77777777" w:rsidTr="00703CD0">
        <w:trPr>
          <w:trHeight w:val="435"/>
        </w:trPr>
        <w:tc>
          <w:tcPr>
            <w:tcW w:w="1021" w:type="dxa"/>
            <w:shd w:val="clear" w:color="auto" w:fill="FFFFFF"/>
            <w:vAlign w:val="center"/>
          </w:tcPr>
          <w:p w14:paraId="1EF0768E" w14:textId="77777777" w:rsidR="00BE6AC7" w:rsidRPr="00610B71" w:rsidRDefault="00BE6AC7" w:rsidP="00CA1F40">
            <w:pPr>
              <w:tabs>
                <w:tab w:val="left" w:pos="720"/>
              </w:tabs>
              <w:spacing w:before="120" w:after="120"/>
              <w:jc w:val="center"/>
              <w:rPr>
                <w:rFonts w:ascii="Garamond" w:hAnsi="Garamond"/>
                <w:b/>
                <w:sz w:val="22"/>
                <w:szCs w:val="22"/>
              </w:rPr>
            </w:pPr>
            <w:r w:rsidRPr="00546DAC">
              <w:rPr>
                <w:rFonts w:ascii="Garamond" w:hAnsi="Garamond"/>
                <w:b/>
                <w:sz w:val="22"/>
                <w:szCs w:val="22"/>
              </w:rPr>
              <w:t>18</w:t>
            </w:r>
            <w:r w:rsidRPr="00696513">
              <w:rPr>
                <w:szCs w:val="22"/>
              </w:rPr>
              <w:t>`</w:t>
            </w:r>
            <w:r w:rsidRPr="00546DAC">
              <w:rPr>
                <w:rFonts w:ascii="Garamond" w:hAnsi="Garamond"/>
                <w:b/>
                <w:sz w:val="22"/>
                <w:szCs w:val="22"/>
              </w:rPr>
              <w:t>.</w:t>
            </w:r>
            <w:r w:rsidRPr="00610B71">
              <w:rPr>
                <w:rFonts w:ascii="Garamond" w:hAnsi="Garamond"/>
                <w:b/>
                <w:sz w:val="22"/>
                <w:szCs w:val="22"/>
              </w:rPr>
              <w:t>59</w:t>
            </w:r>
          </w:p>
        </w:tc>
        <w:tc>
          <w:tcPr>
            <w:tcW w:w="6692" w:type="dxa"/>
            <w:vAlign w:val="center"/>
          </w:tcPr>
          <w:p w14:paraId="0A00E282"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 xml:space="preserve">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w:t>
            </w:r>
            <w:r w:rsidRPr="00B660DB">
              <w:rPr>
                <w:rFonts w:ascii="Garamond" w:hAnsi="Garamond"/>
                <w:sz w:val="22"/>
                <w:szCs w:val="22"/>
              </w:rPr>
              <w:lastRenderedPageBreak/>
              <w:t>конкурсном отборе инвестиционных проектов в качестве предполагаемого месяца начала поставки мощности.</w:t>
            </w:r>
          </w:p>
          <w:p w14:paraId="5EFE3C30"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A57E8A9"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14:paraId="79857275"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Изменение даты окончания поставки мощности, указанн</w:t>
            </w:r>
            <w:r w:rsidRPr="00D03BB6">
              <w:rPr>
                <w:rFonts w:ascii="Garamond" w:hAnsi="Garamond"/>
                <w:sz w:val="22"/>
                <w:szCs w:val="22"/>
                <w:highlight w:val="yellow"/>
              </w:rPr>
              <w:t>ых</w:t>
            </w:r>
            <w:r w:rsidRPr="00B660DB">
              <w:rPr>
                <w:rFonts w:ascii="Garamond" w:hAnsi="Garamond"/>
                <w:sz w:val="22"/>
                <w:szCs w:val="22"/>
              </w:rPr>
              <w:t xml:space="preserve">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14:paraId="0F84F542" w14:textId="77777777" w:rsidR="00BE6AC7" w:rsidRDefault="00BE6AC7" w:rsidP="00D7437D">
            <w:pPr>
              <w:tabs>
                <w:tab w:val="left" w:pos="1134"/>
                <w:tab w:val="left" w:pos="1276"/>
                <w:tab w:val="left" w:pos="1418"/>
              </w:tabs>
              <w:spacing w:before="120" w:after="120"/>
              <w:ind w:firstLine="630"/>
              <w:jc w:val="both"/>
              <w:rPr>
                <w:rFonts w:ascii="Garamond" w:hAnsi="Garamond"/>
                <w:sz w:val="22"/>
                <w:szCs w:val="22"/>
              </w:rPr>
            </w:pPr>
            <w:r>
              <w:rPr>
                <w:rFonts w:ascii="Garamond" w:hAnsi="Garamond"/>
                <w:sz w:val="22"/>
                <w:szCs w:val="22"/>
              </w:rPr>
              <w:t>..</w:t>
            </w:r>
            <w:r w:rsidRPr="00B660DB">
              <w:rPr>
                <w:rFonts w:ascii="Garamond" w:hAnsi="Garamond"/>
                <w:sz w:val="22"/>
                <w:szCs w:val="22"/>
              </w:rPr>
              <w:t>.</w:t>
            </w:r>
          </w:p>
        </w:tc>
        <w:tc>
          <w:tcPr>
            <w:tcW w:w="7200" w:type="dxa"/>
            <w:shd w:val="clear" w:color="auto" w:fill="FFFFFF"/>
          </w:tcPr>
          <w:p w14:paraId="7AC1971A" w14:textId="77777777" w:rsidR="00BE6AC7"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lastRenderedPageBreak/>
              <w:t xml:space="preserve">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w:t>
            </w:r>
            <w:r w:rsidRPr="00B660DB">
              <w:rPr>
                <w:rFonts w:ascii="Garamond" w:hAnsi="Garamond"/>
                <w:sz w:val="22"/>
                <w:szCs w:val="22"/>
              </w:rPr>
              <w:lastRenderedPageBreak/>
              <w:t>отборе инвестиционных проектов в качестве предполагаемого месяца начала поставки мощности.</w:t>
            </w:r>
          </w:p>
          <w:p w14:paraId="6FCEAE23"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80192A">
              <w:rPr>
                <w:rFonts w:ascii="Garamond" w:hAnsi="Garamond"/>
                <w:sz w:val="22"/>
                <w:szCs w:val="22"/>
                <w:highlight w:val="yellow"/>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 xml:space="preserve">, воспользовался </w:t>
            </w:r>
            <w:r w:rsidRPr="00B660DB">
              <w:rPr>
                <w:rFonts w:ascii="Garamond" w:hAnsi="Garamond"/>
                <w:sz w:val="22"/>
                <w:szCs w:val="22"/>
                <w:highlight w:val="yellow"/>
              </w:rPr>
              <w:t>предусмотренн</w:t>
            </w:r>
            <w:r>
              <w:rPr>
                <w:rFonts w:ascii="Garamond" w:hAnsi="Garamond"/>
                <w:sz w:val="22"/>
                <w:szCs w:val="22"/>
                <w:highlight w:val="yellow"/>
              </w:rPr>
              <w:t>ым</w:t>
            </w:r>
            <w:r w:rsidRPr="00B660DB">
              <w:rPr>
                <w:rFonts w:ascii="Garamond" w:hAnsi="Garamond"/>
                <w:sz w:val="22"/>
                <w:szCs w:val="22"/>
                <w:highlight w:val="yellow"/>
              </w:rPr>
              <w:t xml:space="preserve"> пунктом </w:t>
            </w:r>
            <w:r>
              <w:rPr>
                <w:rFonts w:ascii="Garamond" w:hAnsi="Garamond"/>
                <w:sz w:val="22"/>
                <w:szCs w:val="22"/>
                <w:highlight w:val="yellow"/>
              </w:rPr>
              <w:t>3</w:t>
            </w:r>
            <w:r w:rsidRPr="00B660DB">
              <w:rPr>
                <w:rFonts w:ascii="Garamond" w:hAnsi="Garamond"/>
                <w:sz w:val="22"/>
                <w:szCs w:val="22"/>
                <w:highlight w:val="yellow"/>
              </w:rPr>
              <w:t>.</w:t>
            </w:r>
            <w:r>
              <w:rPr>
                <w:rFonts w:ascii="Garamond" w:hAnsi="Garamond"/>
                <w:sz w:val="22"/>
                <w:szCs w:val="22"/>
                <w:highlight w:val="yellow"/>
              </w:rPr>
              <w:t>5</w:t>
            </w:r>
            <w:r w:rsidRPr="00B660DB">
              <w:rPr>
                <w:rFonts w:ascii="Garamond" w:hAnsi="Garamond"/>
                <w:sz w:val="22"/>
                <w:szCs w:val="22"/>
                <w:highlight w:val="yellow"/>
              </w:rPr>
              <w:t xml:space="preserve"> </w:t>
            </w:r>
            <w:r>
              <w:rPr>
                <w:rFonts w:ascii="Garamond" w:hAnsi="Garamond"/>
                <w:sz w:val="22"/>
                <w:szCs w:val="22"/>
                <w:highlight w:val="yellow"/>
              </w:rPr>
              <w:t xml:space="preserve">указанных </w:t>
            </w:r>
            <w:r w:rsidRPr="00B660DB">
              <w:rPr>
                <w:rFonts w:ascii="Garamond" w:hAnsi="Garamond"/>
                <w:sz w:val="22"/>
                <w:szCs w:val="22"/>
                <w:highlight w:val="yellow"/>
              </w:rPr>
              <w:t>догов</w:t>
            </w:r>
            <w:r w:rsidRPr="008B6C75">
              <w:rPr>
                <w:rFonts w:ascii="Garamond" w:hAnsi="Garamond"/>
                <w:sz w:val="22"/>
                <w:szCs w:val="22"/>
                <w:highlight w:val="yellow"/>
              </w:rPr>
              <w:t xml:space="preserve">оров </w:t>
            </w:r>
            <w:r w:rsidRPr="00B660DB">
              <w:rPr>
                <w:rFonts w:ascii="Garamond" w:hAnsi="Garamond"/>
                <w:sz w:val="22"/>
                <w:szCs w:val="22"/>
                <w:highlight w:val="yellow"/>
              </w:rPr>
              <w:t>прав</w:t>
            </w:r>
            <w:r>
              <w:rPr>
                <w:rFonts w:ascii="Garamond" w:hAnsi="Garamond"/>
                <w:sz w:val="22"/>
                <w:szCs w:val="22"/>
                <w:highlight w:val="yellow"/>
              </w:rPr>
              <w:t xml:space="preserve">ом на замену проекта </w:t>
            </w:r>
            <w:r w:rsidRPr="0080192A">
              <w:rPr>
                <w:rFonts w:ascii="Garamond" w:hAnsi="Garamond"/>
                <w:sz w:val="22"/>
                <w:szCs w:val="22"/>
                <w:highlight w:val="yellow"/>
              </w:rPr>
              <w:t>новыми проектами, дата начала поставки мощности</w:t>
            </w:r>
            <w:r>
              <w:rPr>
                <w:rFonts w:ascii="Garamond" w:hAnsi="Garamond"/>
                <w:sz w:val="22"/>
                <w:szCs w:val="22"/>
                <w:highlight w:val="yellow"/>
              </w:rPr>
              <w:t xml:space="preserve"> генерирующих объектов, строительство которых предусмотрено этими новыми проектами, устанавливается равной дате</w:t>
            </w:r>
            <w:r w:rsidRPr="0080192A">
              <w:rPr>
                <w:rFonts w:ascii="Garamond" w:hAnsi="Garamond"/>
                <w:sz w:val="22"/>
                <w:szCs w:val="22"/>
                <w:highlight w:val="yellow"/>
              </w:rPr>
              <w:t xml:space="preserve"> начала поставки мощности</w:t>
            </w:r>
            <w:r>
              <w:rPr>
                <w:rFonts w:ascii="Garamond" w:hAnsi="Garamond"/>
                <w:sz w:val="22"/>
                <w:szCs w:val="22"/>
                <w:highlight w:val="yellow"/>
              </w:rPr>
              <w:t xml:space="preserve"> генерирующего объекта, строительство которого было предусмотрено первоначальным проектом</w:t>
            </w:r>
            <w:r w:rsidRPr="0080192A">
              <w:rPr>
                <w:rFonts w:ascii="Garamond" w:hAnsi="Garamond"/>
                <w:sz w:val="22"/>
                <w:szCs w:val="22"/>
                <w:highlight w:val="yellow"/>
              </w:rPr>
              <w:t>.</w:t>
            </w:r>
          </w:p>
          <w:p w14:paraId="66FB71EB"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74E324A"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14:paraId="6DEC2CA1"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881288">
              <w:rPr>
                <w:rFonts w:ascii="Garamond" w:hAnsi="Garamond"/>
                <w:sz w:val="22"/>
                <w:szCs w:val="22"/>
                <w:highlight w:val="yellow"/>
              </w:rPr>
              <w:t xml:space="preserve">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sz w:val="22"/>
                <w:szCs w:val="22"/>
                <w:highlight w:val="yellow"/>
              </w:rPr>
              <w:t>в отношении генерирующего объекта, строительство</w:t>
            </w:r>
            <w:r w:rsidRPr="00B660DB">
              <w:rPr>
                <w:rFonts w:ascii="Garamond" w:hAnsi="Garamond"/>
                <w:sz w:val="22"/>
                <w:szCs w:val="22"/>
                <w:highlight w:val="yellow"/>
              </w:rPr>
              <w:t xml:space="preserve"> которого предполагается одним из новых проектов, заменивших первоначальный проект при реализации поставщиком права, предусмотренного пунктом </w:t>
            </w:r>
            <w:r>
              <w:rPr>
                <w:rFonts w:ascii="Garamond" w:hAnsi="Garamond"/>
                <w:sz w:val="22"/>
                <w:szCs w:val="22"/>
                <w:highlight w:val="yellow"/>
              </w:rPr>
              <w:t>3</w:t>
            </w:r>
            <w:r w:rsidRPr="00B660DB">
              <w:rPr>
                <w:rFonts w:ascii="Garamond" w:hAnsi="Garamond"/>
                <w:sz w:val="22"/>
                <w:szCs w:val="22"/>
                <w:highlight w:val="yellow"/>
              </w:rPr>
              <w:t>.</w:t>
            </w:r>
            <w:r>
              <w:rPr>
                <w:rFonts w:ascii="Garamond" w:hAnsi="Garamond"/>
                <w:sz w:val="22"/>
                <w:szCs w:val="22"/>
                <w:highlight w:val="yellow"/>
              </w:rPr>
              <w:t>5</w:t>
            </w:r>
            <w:r w:rsidRPr="00B660DB">
              <w:rPr>
                <w:rFonts w:ascii="Garamond" w:hAnsi="Garamond"/>
                <w:sz w:val="22"/>
                <w:szCs w:val="22"/>
                <w:highlight w:val="yellow"/>
              </w:rPr>
              <w:t xml:space="preserve"> догов</w:t>
            </w:r>
            <w:r w:rsidRPr="008B6C75">
              <w:rPr>
                <w:rFonts w:ascii="Garamond" w:hAnsi="Garamond"/>
                <w:sz w:val="22"/>
                <w:szCs w:val="22"/>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 xml:space="preserve">, </w:t>
            </w:r>
            <w:r w:rsidRPr="00881288">
              <w:rPr>
                <w:rFonts w:ascii="Garamond" w:hAnsi="Garamond"/>
                <w:sz w:val="22"/>
                <w:szCs w:val="22"/>
                <w:highlight w:val="yellow"/>
              </w:rPr>
              <w:t>на более поздний срок не допускается.</w:t>
            </w:r>
          </w:p>
          <w:p w14:paraId="1878FDF9" w14:textId="77777777" w:rsidR="00BE6AC7" w:rsidRPr="00B660DB" w:rsidRDefault="00BE6AC7" w:rsidP="00D7437D">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lastRenderedPageBreak/>
              <w:t>Изменение даты окончания поставки мощности, указанн</w:t>
            </w:r>
            <w:r w:rsidRPr="00881288">
              <w:rPr>
                <w:rFonts w:ascii="Garamond" w:hAnsi="Garamond"/>
                <w:sz w:val="22"/>
                <w:szCs w:val="22"/>
                <w:highlight w:val="yellow"/>
              </w:rPr>
              <w:t>ой</w:t>
            </w:r>
            <w:r w:rsidRPr="00B660DB">
              <w:rPr>
                <w:rFonts w:ascii="Garamond" w:hAnsi="Garamond"/>
                <w:sz w:val="22"/>
                <w:szCs w:val="22"/>
              </w:rPr>
              <w:t xml:space="preserve">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14:paraId="74B3F911" w14:textId="77777777" w:rsidR="00BE6AC7" w:rsidRPr="00402F1C" w:rsidRDefault="00BE6AC7" w:rsidP="00D7437D">
            <w:pPr>
              <w:tabs>
                <w:tab w:val="left" w:pos="720"/>
              </w:tabs>
              <w:spacing w:before="120" w:after="120"/>
              <w:ind w:left="601"/>
              <w:jc w:val="both"/>
              <w:rPr>
                <w:rFonts w:ascii="Garamond" w:hAnsi="Garamond"/>
                <w:color w:val="000000"/>
                <w:sz w:val="22"/>
                <w:szCs w:val="22"/>
              </w:rPr>
            </w:pPr>
            <w:r>
              <w:rPr>
                <w:rFonts w:ascii="Garamond" w:hAnsi="Garamond"/>
                <w:sz w:val="22"/>
                <w:szCs w:val="22"/>
              </w:rPr>
              <w:t>..</w:t>
            </w:r>
            <w:r w:rsidRPr="00B660DB">
              <w:rPr>
                <w:rFonts w:ascii="Garamond" w:hAnsi="Garamond"/>
                <w:sz w:val="22"/>
                <w:szCs w:val="22"/>
              </w:rPr>
              <w:t>.</w:t>
            </w:r>
          </w:p>
        </w:tc>
      </w:tr>
    </w:tbl>
    <w:p w14:paraId="13472899" w14:textId="77777777" w:rsidR="00B02A42" w:rsidRDefault="00B02A42" w:rsidP="00022080">
      <w:pPr>
        <w:pStyle w:val="subclauseindent"/>
        <w:spacing w:before="0" w:after="0"/>
        <w:ind w:left="0"/>
        <w:jc w:val="left"/>
        <w:rPr>
          <w:rFonts w:ascii="Garamond" w:hAnsi="Garamond"/>
          <w:b/>
          <w:sz w:val="26"/>
          <w:szCs w:val="26"/>
          <w:lang w:val="ru-RU"/>
        </w:rPr>
      </w:pPr>
    </w:p>
    <w:p w14:paraId="4213551E" w14:textId="77777777" w:rsidR="00022080" w:rsidRPr="002D14DB" w:rsidRDefault="00022080" w:rsidP="00022080">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sidRPr="002D14DB">
        <w:rPr>
          <w:rFonts w:ascii="Garamond" w:hAnsi="Garamond"/>
          <w:b/>
          <w:caps/>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2D14DB">
        <w:rPr>
          <w:rFonts w:ascii="Garamond" w:hAnsi="Garamond"/>
          <w:b/>
          <w:sz w:val="26"/>
          <w:szCs w:val="26"/>
          <w:lang w:val="ru-RU"/>
        </w:rPr>
        <w:t xml:space="preserve"> (Приложение № 27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14:paraId="7AB53098" w14:textId="77777777" w:rsidR="00022080" w:rsidRPr="00AB5098" w:rsidRDefault="00022080" w:rsidP="00022080">
      <w:pPr>
        <w:pStyle w:val="subclauseindent"/>
        <w:spacing w:before="0" w:after="0"/>
        <w:ind w:left="0"/>
        <w:rPr>
          <w:rFonts w:ascii="Garamond" w:hAnsi="Garamond"/>
          <w:b/>
          <w:szCs w:val="22"/>
          <w:lang w:val="ru-RU"/>
        </w:rPr>
      </w:pPr>
    </w:p>
    <w:tbl>
      <w:tblPr>
        <w:tblW w:w="15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119"/>
        <w:gridCol w:w="7120"/>
      </w:tblGrid>
      <w:tr w:rsidR="00022080" w:rsidRPr="00AB5098" w14:paraId="35A6D44B" w14:textId="77777777" w:rsidTr="00BD1E1F">
        <w:tc>
          <w:tcPr>
            <w:tcW w:w="900" w:type="dxa"/>
            <w:vAlign w:val="center"/>
          </w:tcPr>
          <w:p w14:paraId="1416291D" w14:textId="77777777" w:rsidR="00022080" w:rsidRPr="00AB5098" w:rsidRDefault="00022080" w:rsidP="00BD1E1F">
            <w:pPr>
              <w:jc w:val="center"/>
              <w:rPr>
                <w:rFonts w:ascii="Garamond" w:hAnsi="Garamond"/>
                <w:b/>
                <w:sz w:val="22"/>
                <w:szCs w:val="22"/>
              </w:rPr>
            </w:pPr>
            <w:r w:rsidRPr="00AB5098">
              <w:rPr>
                <w:rFonts w:ascii="Garamond" w:hAnsi="Garamond"/>
                <w:b/>
                <w:sz w:val="22"/>
                <w:szCs w:val="22"/>
              </w:rPr>
              <w:t>№</w:t>
            </w:r>
          </w:p>
          <w:p w14:paraId="3133F49C"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пункта</w:t>
            </w:r>
          </w:p>
        </w:tc>
        <w:tc>
          <w:tcPr>
            <w:tcW w:w="7119" w:type="dxa"/>
            <w:vAlign w:val="center"/>
          </w:tcPr>
          <w:p w14:paraId="313BCB8E" w14:textId="77777777" w:rsidR="00022080" w:rsidRPr="00AB5098" w:rsidRDefault="00022080" w:rsidP="00BD1E1F">
            <w:pPr>
              <w:jc w:val="center"/>
              <w:rPr>
                <w:rFonts w:ascii="Garamond" w:hAnsi="Garamond"/>
                <w:b/>
                <w:sz w:val="22"/>
                <w:szCs w:val="22"/>
              </w:rPr>
            </w:pPr>
            <w:r w:rsidRPr="00AB5098">
              <w:rPr>
                <w:rFonts w:ascii="Garamond" w:hAnsi="Garamond"/>
                <w:b/>
                <w:sz w:val="22"/>
                <w:szCs w:val="22"/>
              </w:rPr>
              <w:t>Редакция, действующая на момент</w:t>
            </w:r>
          </w:p>
          <w:p w14:paraId="5DFCD9FB" w14:textId="77777777" w:rsidR="00022080" w:rsidRPr="00AB5098" w:rsidRDefault="00022080" w:rsidP="00BD1E1F">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120" w:type="dxa"/>
            <w:vAlign w:val="center"/>
          </w:tcPr>
          <w:p w14:paraId="48435264" w14:textId="77777777" w:rsidR="00022080" w:rsidRPr="00AB5098" w:rsidRDefault="00022080" w:rsidP="00BD1E1F">
            <w:pPr>
              <w:jc w:val="center"/>
              <w:rPr>
                <w:rFonts w:ascii="Garamond" w:hAnsi="Garamond"/>
                <w:b/>
                <w:sz w:val="22"/>
                <w:szCs w:val="22"/>
              </w:rPr>
            </w:pPr>
            <w:r w:rsidRPr="00AB5098">
              <w:rPr>
                <w:rFonts w:ascii="Garamond" w:hAnsi="Garamond"/>
                <w:b/>
                <w:sz w:val="22"/>
                <w:szCs w:val="22"/>
              </w:rPr>
              <w:t>Предлагаемая редакция</w:t>
            </w:r>
          </w:p>
          <w:p w14:paraId="59BCA8DC" w14:textId="77777777" w:rsidR="00022080" w:rsidRPr="000F10F3" w:rsidRDefault="00022080" w:rsidP="00BD1E1F">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022080" w:rsidRPr="00AB5098" w14:paraId="28F34131" w14:textId="77777777" w:rsidTr="00BD1E1F">
        <w:tc>
          <w:tcPr>
            <w:tcW w:w="900" w:type="dxa"/>
            <w:vAlign w:val="center"/>
          </w:tcPr>
          <w:p w14:paraId="5C2B08F3"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1.1</w:t>
            </w:r>
          </w:p>
        </w:tc>
        <w:tc>
          <w:tcPr>
            <w:tcW w:w="7119" w:type="dxa"/>
          </w:tcPr>
          <w:p w14:paraId="7A034BF5" w14:textId="77777777" w:rsidR="00022080" w:rsidRPr="00AB5098" w:rsidRDefault="00022080" w:rsidP="00BD1E1F">
            <w:pPr>
              <w:tabs>
                <w:tab w:val="left" w:pos="567"/>
              </w:tabs>
              <w:suppressAutoHyphens/>
              <w:spacing w:before="120" w:after="120"/>
              <w:ind w:firstLine="477"/>
              <w:jc w:val="both"/>
              <w:rPr>
                <w:rFonts w:ascii="Garamond" w:hAnsi="Garamond"/>
                <w:sz w:val="22"/>
                <w:szCs w:val="22"/>
              </w:rPr>
            </w:pPr>
            <w:bookmarkStart w:id="5" w:name="_Toc196635187"/>
            <w:bookmarkStart w:id="6" w:name="_Toc204420356"/>
            <w:bookmarkStart w:id="7" w:name="_Toc211138626"/>
            <w:bookmarkStart w:id="8" w:name="_Toc239493706"/>
            <w:bookmarkStart w:id="9" w:name="_Toc260307776"/>
            <w:r w:rsidRPr="00AB5098">
              <w:rPr>
                <w:rFonts w:ascii="Garamond" w:hAnsi="Garamond"/>
                <w:sz w:val="22"/>
                <w:szCs w:val="22"/>
              </w:rPr>
              <w:t xml:space="preserve">Настоящий Регламент проведения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разработан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(далее ― отбор проектов ВИЭ или ОПВ), требования к участникам оптового рынка, заявляющим намерение принимать участие в ОПВ, порядок опубликования результатов ОПВ, порядок взаимодействия КО, Совета рынка и участников оптового рынка при подготовке, проведении и объявлении результатов ОПВ.</w:t>
            </w:r>
            <w:bookmarkEnd w:id="5"/>
            <w:bookmarkEnd w:id="6"/>
            <w:bookmarkEnd w:id="7"/>
            <w:bookmarkEnd w:id="8"/>
            <w:bookmarkEnd w:id="9"/>
          </w:p>
          <w:p w14:paraId="6B85F59B" w14:textId="77777777" w:rsidR="00022080" w:rsidRPr="002D14DB" w:rsidRDefault="00022080" w:rsidP="00BD1E1F">
            <w:pPr>
              <w:pStyle w:val="3"/>
              <w:keepNext w:val="0"/>
              <w:keepLines w:val="0"/>
              <w:widowControl w:val="0"/>
              <w:spacing w:before="120" w:after="120"/>
              <w:jc w:val="both"/>
              <w:rPr>
                <w:rFonts w:ascii="Garamond" w:hAnsi="Garamond"/>
                <w:b w:val="0"/>
                <w:color w:val="auto"/>
                <w:sz w:val="22"/>
                <w:szCs w:val="22"/>
              </w:rPr>
            </w:pPr>
            <w:r w:rsidRPr="002D14DB">
              <w:rPr>
                <w:rFonts w:ascii="Garamond" w:hAnsi="Garamond"/>
                <w:b w:val="0"/>
                <w:color w:val="auto"/>
                <w:sz w:val="22"/>
                <w:szCs w:val="22"/>
              </w:rPr>
              <w:t>…</w:t>
            </w:r>
          </w:p>
          <w:p w14:paraId="0D2C220A" w14:textId="77777777"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1228E4E" w14:textId="77777777" w:rsidR="00022080" w:rsidRPr="00C222F7"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lastRenderedPageBreak/>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c>
          <w:tcPr>
            <w:tcW w:w="7120" w:type="dxa"/>
          </w:tcPr>
          <w:p w14:paraId="55BA3AC6" w14:textId="77777777" w:rsidR="00022080" w:rsidRPr="00AB5098" w:rsidRDefault="00022080" w:rsidP="00BD1E1F">
            <w:pPr>
              <w:tabs>
                <w:tab w:val="left" w:pos="567"/>
              </w:tabs>
              <w:suppressAutoHyphens/>
              <w:spacing w:before="120" w:after="120"/>
              <w:ind w:firstLine="445"/>
              <w:jc w:val="both"/>
              <w:rPr>
                <w:rFonts w:ascii="Garamond" w:hAnsi="Garamond"/>
                <w:sz w:val="22"/>
                <w:szCs w:val="22"/>
              </w:rPr>
            </w:pPr>
            <w:r w:rsidRPr="00AB5098">
              <w:rPr>
                <w:rFonts w:ascii="Garamond" w:hAnsi="Garamond"/>
                <w:sz w:val="22"/>
                <w:szCs w:val="22"/>
              </w:rPr>
              <w:lastRenderedPageBreak/>
              <w:t xml:space="preserve">Настоящий Регламент проведения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разработан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(далее ― отбор проектов ВИЭ или ОПВ), требования к участникам оптового рынка, заявляющим намерение принимать участие в ОПВ, порядок опубликования результатов ОПВ, порядок взаимодействия КО, Совета рынка и участников оптового рынка при подготовке, проведении и объявлении результатов ОПВ.</w:t>
            </w:r>
          </w:p>
          <w:p w14:paraId="646DA242" w14:textId="77777777" w:rsidR="00022080" w:rsidRPr="002D14DB" w:rsidRDefault="00022080" w:rsidP="00BD1E1F">
            <w:pPr>
              <w:pStyle w:val="3"/>
              <w:keepNext w:val="0"/>
              <w:keepLines w:val="0"/>
              <w:widowControl w:val="0"/>
              <w:spacing w:before="120" w:after="120"/>
              <w:jc w:val="both"/>
              <w:rPr>
                <w:rFonts w:ascii="Garamond" w:hAnsi="Garamond"/>
                <w:b w:val="0"/>
                <w:color w:val="auto"/>
                <w:sz w:val="22"/>
                <w:szCs w:val="22"/>
              </w:rPr>
            </w:pPr>
            <w:r w:rsidRPr="002D14DB">
              <w:rPr>
                <w:rFonts w:ascii="Garamond" w:hAnsi="Garamond"/>
                <w:b w:val="0"/>
                <w:color w:val="auto"/>
                <w:sz w:val="22"/>
                <w:szCs w:val="22"/>
              </w:rPr>
              <w:t>…</w:t>
            </w:r>
          </w:p>
          <w:p w14:paraId="5CF6A022" w14:textId="77777777"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C6A103D" w14:textId="77777777"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highlight w:val="yellow"/>
                <w:lang w:val="ru-RU"/>
              </w:rPr>
            </w:pPr>
            <w:r w:rsidRPr="00AB5098">
              <w:rPr>
                <w:rFonts w:ascii="Garamond" w:hAnsi="Garamond"/>
                <w:szCs w:val="22"/>
                <w:highlight w:val="yellow"/>
                <w:lang w:val="ru-RU"/>
              </w:rPr>
              <w:lastRenderedPageBreak/>
              <w:t>порядком реализации права продавца мощности по ДПМ ВИЭ на замену проекта ВИЭ, предусматривающего строительство объекта ВИЭ, отобранного по резуль</w:t>
            </w:r>
            <w:r>
              <w:rPr>
                <w:rFonts w:ascii="Garamond" w:hAnsi="Garamond"/>
                <w:szCs w:val="22"/>
                <w:highlight w:val="yellow"/>
                <w:lang w:val="ru-RU"/>
              </w:rPr>
              <w:t>татам ОПВ, новыми проектами ВИЭ</w:t>
            </w:r>
            <w:r w:rsidRPr="00AB5098">
              <w:rPr>
                <w:rFonts w:ascii="Garamond" w:hAnsi="Garamond"/>
                <w:szCs w:val="22"/>
                <w:highlight w:val="yellow"/>
                <w:lang w:val="ru-RU"/>
              </w:rPr>
              <w:t>;</w:t>
            </w:r>
          </w:p>
          <w:p w14:paraId="0BFDF6D7" w14:textId="77777777" w:rsidR="00022080" w:rsidRPr="00C222F7"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r>
      <w:tr w:rsidR="00022080" w:rsidRPr="00AB5098" w14:paraId="1D821E58" w14:textId="77777777" w:rsidTr="00BD1E1F">
        <w:tc>
          <w:tcPr>
            <w:tcW w:w="900" w:type="dxa"/>
            <w:vAlign w:val="center"/>
          </w:tcPr>
          <w:p w14:paraId="1718B94A"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1.</w:t>
            </w:r>
            <w:r>
              <w:rPr>
                <w:rFonts w:ascii="Garamond" w:hAnsi="Garamond"/>
                <w:b/>
                <w:sz w:val="22"/>
                <w:szCs w:val="22"/>
              </w:rPr>
              <w:t>4</w:t>
            </w:r>
          </w:p>
        </w:tc>
        <w:tc>
          <w:tcPr>
            <w:tcW w:w="7119" w:type="dxa"/>
          </w:tcPr>
          <w:p w14:paraId="2A89001C" w14:textId="77777777" w:rsidR="00022080" w:rsidRPr="00AB5098" w:rsidRDefault="00022080" w:rsidP="00BD1E1F">
            <w:pPr>
              <w:tabs>
                <w:tab w:val="left" w:pos="567"/>
              </w:tabs>
              <w:suppressAutoHyphens/>
              <w:spacing w:before="120" w:after="120"/>
              <w:ind w:firstLine="477"/>
              <w:jc w:val="both"/>
              <w:rPr>
                <w:rFonts w:ascii="Garamond" w:hAnsi="Garamond"/>
                <w:sz w:val="22"/>
                <w:szCs w:val="22"/>
              </w:rPr>
            </w:pPr>
            <w:r w:rsidRPr="00E20C95">
              <w:rPr>
                <w:rFonts w:ascii="Garamond" w:hAnsi="Garamond"/>
                <w:sz w:val="22"/>
                <w:szCs w:val="22"/>
              </w:rPr>
              <w:t>1.4.</w:t>
            </w:r>
            <w:r w:rsidRPr="00E20C95">
              <w:rPr>
                <w:rFonts w:ascii="Garamond" w:hAnsi="Garamond"/>
                <w:sz w:val="22"/>
                <w:szCs w:val="22"/>
              </w:rPr>
              <w:tab/>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tc>
        <w:tc>
          <w:tcPr>
            <w:tcW w:w="7120" w:type="dxa"/>
          </w:tcPr>
          <w:p w14:paraId="64D5FCCC" w14:textId="77777777" w:rsidR="00022080" w:rsidRDefault="00022080" w:rsidP="00BD1E1F">
            <w:pPr>
              <w:tabs>
                <w:tab w:val="left" w:pos="567"/>
              </w:tabs>
              <w:suppressAutoHyphens/>
              <w:spacing w:before="120" w:after="120"/>
              <w:ind w:firstLine="445"/>
              <w:jc w:val="both"/>
              <w:rPr>
                <w:rFonts w:ascii="Garamond" w:hAnsi="Garamond"/>
                <w:sz w:val="22"/>
                <w:szCs w:val="22"/>
              </w:rPr>
            </w:pPr>
            <w:r w:rsidRPr="00E20C95">
              <w:rPr>
                <w:rFonts w:ascii="Garamond" w:hAnsi="Garamond"/>
                <w:sz w:val="22"/>
                <w:szCs w:val="22"/>
              </w:rPr>
              <w:t>1.4.</w:t>
            </w:r>
            <w:r w:rsidRPr="00E20C95">
              <w:rPr>
                <w:rFonts w:ascii="Garamond" w:hAnsi="Garamond"/>
                <w:sz w:val="22"/>
                <w:szCs w:val="22"/>
              </w:rPr>
              <w:tab/>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p w14:paraId="00501B05" w14:textId="77777777" w:rsidR="00022080" w:rsidRDefault="00022080" w:rsidP="00BD1E1F">
            <w:pPr>
              <w:tabs>
                <w:tab w:val="left" w:pos="567"/>
              </w:tabs>
              <w:suppressAutoHyphens/>
              <w:spacing w:before="120" w:after="120"/>
              <w:ind w:firstLine="445"/>
              <w:jc w:val="both"/>
              <w:rPr>
                <w:rFonts w:ascii="Garamond" w:hAnsi="Garamond" w:cs="Garamond"/>
                <w:sz w:val="22"/>
                <w:szCs w:val="22"/>
                <w:lang w:eastAsia="ar-SA"/>
              </w:rPr>
            </w:pPr>
            <w:r w:rsidRPr="00CF44BC">
              <w:rPr>
                <w:rFonts w:ascii="Garamond" w:hAnsi="Garamond"/>
                <w:sz w:val="22"/>
                <w:szCs w:val="22"/>
                <w:highlight w:val="yellow"/>
              </w:rPr>
              <w:t xml:space="preserve">В настоящем Регламенте под </w:t>
            </w:r>
            <w:r w:rsidRPr="00CF44BC">
              <w:rPr>
                <w:rFonts w:ascii="Garamond" w:hAnsi="Garamond" w:cs="Garamond"/>
                <w:sz w:val="22"/>
                <w:szCs w:val="22"/>
                <w:highlight w:val="yellow"/>
                <w:lang w:eastAsia="ar-SA"/>
              </w:rPr>
              <w:t>генерирующим объектом</w:t>
            </w:r>
            <w:r w:rsidRPr="00CF44BC">
              <w:rPr>
                <w:rFonts w:ascii="Garamond" w:hAnsi="Garamond"/>
                <w:sz w:val="22"/>
                <w:szCs w:val="22"/>
                <w:highlight w:val="yellow"/>
              </w:rPr>
              <w:t xml:space="preserve">, </w:t>
            </w:r>
            <w:r w:rsidRPr="00CF44BC">
              <w:rPr>
                <w:rFonts w:ascii="Garamond" w:hAnsi="Garamond" w:cs="Garamond"/>
                <w:sz w:val="22"/>
                <w:szCs w:val="22"/>
                <w:highlight w:val="yellow"/>
                <w:lang w:eastAsia="ar-SA"/>
              </w:rPr>
              <w:t>строительство которого предполагается по итогам отбора проектов ВИЭ, понима</w:t>
            </w:r>
            <w:r>
              <w:rPr>
                <w:rFonts w:ascii="Garamond" w:hAnsi="Garamond" w:cs="Garamond"/>
                <w:sz w:val="22"/>
                <w:szCs w:val="22"/>
                <w:highlight w:val="yellow"/>
                <w:lang w:eastAsia="ar-SA"/>
              </w:rPr>
              <w:t>е</w:t>
            </w:r>
            <w:r w:rsidRPr="00CF44BC">
              <w:rPr>
                <w:rFonts w:ascii="Garamond" w:hAnsi="Garamond" w:cs="Garamond"/>
                <w:sz w:val="22"/>
                <w:szCs w:val="22"/>
                <w:highlight w:val="yellow"/>
                <w:lang w:eastAsia="ar-SA"/>
              </w:rPr>
              <w:t>тся как объект ВИЭ, в отношении которого подавалась (-</w:t>
            </w:r>
            <w:proofErr w:type="spellStart"/>
            <w:r w:rsidRPr="00CF44BC">
              <w:rPr>
                <w:rFonts w:ascii="Garamond" w:hAnsi="Garamond" w:cs="Garamond"/>
                <w:sz w:val="22"/>
                <w:szCs w:val="22"/>
                <w:highlight w:val="yellow"/>
                <w:lang w:eastAsia="ar-SA"/>
              </w:rPr>
              <w:t>ись</w:t>
            </w:r>
            <w:proofErr w:type="spellEnd"/>
            <w:r w:rsidRPr="00CF44BC">
              <w:rPr>
                <w:rFonts w:ascii="Garamond" w:hAnsi="Garamond" w:cs="Garamond"/>
                <w:sz w:val="22"/>
                <w:szCs w:val="22"/>
                <w:highlight w:val="yellow"/>
                <w:lang w:eastAsia="ar-SA"/>
              </w:rPr>
              <w:t>) заявка (-и) на соответствующий ОПВ, так и объект ВИЭ</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ДПМ ВИЭ </w:t>
            </w:r>
            <w:r w:rsidRPr="00F22BED">
              <w:rPr>
                <w:rFonts w:ascii="Garamond" w:hAnsi="Garamond" w:cs="Garamond"/>
                <w:sz w:val="22"/>
                <w:szCs w:val="22"/>
                <w:highlight w:val="yellow"/>
                <w:lang w:eastAsia="ar-SA"/>
              </w:rPr>
              <w:t>в отношении котор</w:t>
            </w:r>
            <w:r>
              <w:rPr>
                <w:rFonts w:ascii="Garamond" w:hAnsi="Garamond" w:cs="Garamond"/>
                <w:sz w:val="22"/>
                <w:szCs w:val="22"/>
                <w:highlight w:val="yellow"/>
                <w:lang w:eastAsia="ar-SA"/>
              </w:rPr>
              <w:t>ого</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заключены по результатам реализации </w:t>
            </w:r>
            <w:r w:rsidRPr="00AB5098">
              <w:rPr>
                <w:rFonts w:ascii="Garamond" w:hAnsi="Garamond"/>
                <w:sz w:val="22"/>
                <w:szCs w:val="22"/>
                <w:highlight w:val="yellow"/>
              </w:rPr>
              <w:t>в соответствии с разделом 9 настоящего Регламента</w:t>
            </w:r>
            <w:r w:rsidRPr="00AB5098">
              <w:rPr>
                <w:rFonts w:ascii="Garamond" w:hAnsi="Garamond"/>
                <w:color w:val="000000"/>
                <w:sz w:val="22"/>
                <w:szCs w:val="22"/>
                <w:highlight w:val="yellow"/>
              </w:rPr>
              <w:t xml:space="preserve"> права поставщика мощности по ДПМ ВИЭ, предусмотренного п</w:t>
            </w:r>
            <w:r>
              <w:rPr>
                <w:rFonts w:ascii="Garamond" w:hAnsi="Garamond"/>
                <w:color w:val="000000"/>
                <w:sz w:val="22"/>
                <w:szCs w:val="22"/>
                <w:highlight w:val="yellow"/>
              </w:rPr>
              <w:t>унктом</w:t>
            </w:r>
            <w:r w:rsidRPr="00AB5098">
              <w:rPr>
                <w:rFonts w:ascii="Garamond" w:hAnsi="Garamond"/>
                <w:color w:val="000000"/>
                <w:sz w:val="22"/>
                <w:szCs w:val="22"/>
                <w:highlight w:val="yellow"/>
              </w:rPr>
              <w:t xml:space="preserve"> </w:t>
            </w:r>
            <w:r>
              <w:rPr>
                <w:rFonts w:ascii="Garamond" w:hAnsi="Garamond"/>
                <w:color w:val="000000"/>
                <w:sz w:val="22"/>
                <w:szCs w:val="22"/>
                <w:highlight w:val="yellow"/>
              </w:rPr>
              <w:t>3</w:t>
            </w:r>
            <w:r w:rsidRPr="00AB5098">
              <w:rPr>
                <w:rFonts w:ascii="Garamond" w:hAnsi="Garamond"/>
                <w:color w:val="000000"/>
                <w:sz w:val="22"/>
                <w:szCs w:val="22"/>
                <w:highlight w:val="yellow"/>
              </w:rPr>
              <w:t>.</w:t>
            </w:r>
            <w:r>
              <w:rPr>
                <w:rFonts w:ascii="Garamond" w:hAnsi="Garamond"/>
                <w:color w:val="000000"/>
                <w:sz w:val="22"/>
                <w:szCs w:val="22"/>
                <w:highlight w:val="yellow"/>
              </w:rPr>
              <w:t>5</w:t>
            </w:r>
            <w:r w:rsidRPr="00AB5098">
              <w:rPr>
                <w:rFonts w:ascii="Garamond" w:hAnsi="Garamond"/>
                <w:color w:val="000000"/>
                <w:sz w:val="22"/>
                <w:szCs w:val="22"/>
                <w:highlight w:val="yellow"/>
              </w:rPr>
              <w:t xml:space="preserve"> ДПМ ВИЭ</w:t>
            </w:r>
            <w:r>
              <w:rPr>
                <w:rFonts w:ascii="Garamond" w:hAnsi="Garamond" w:cs="Garamond"/>
                <w:sz w:val="22"/>
                <w:szCs w:val="22"/>
                <w:highlight w:val="yellow"/>
                <w:lang w:eastAsia="ar-SA"/>
              </w:rPr>
              <w:t>.</w:t>
            </w:r>
          </w:p>
          <w:p w14:paraId="1C293A6D" w14:textId="77777777" w:rsidR="00022080"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sidRPr="00546A2F">
              <w:rPr>
                <w:rFonts w:ascii="Garamond" w:hAnsi="Garamond" w:cs="Garamond"/>
                <w:sz w:val="22"/>
                <w:szCs w:val="22"/>
                <w:highlight w:val="yellow"/>
                <w:lang w:eastAsia="ar-SA"/>
              </w:rPr>
              <w:t xml:space="preserve">Для объекта ВИЭ, </w:t>
            </w:r>
            <w:r w:rsidRPr="00AB5098">
              <w:rPr>
                <w:rFonts w:ascii="Garamond" w:hAnsi="Garamond" w:cs="Garamond"/>
                <w:sz w:val="22"/>
                <w:szCs w:val="22"/>
                <w:highlight w:val="yellow"/>
                <w:lang w:eastAsia="ar-SA"/>
              </w:rPr>
              <w:t xml:space="preserve">ДПМ ВИЭ </w:t>
            </w:r>
            <w:r w:rsidRPr="00F22BED">
              <w:rPr>
                <w:rFonts w:ascii="Garamond" w:hAnsi="Garamond" w:cs="Garamond"/>
                <w:sz w:val="22"/>
                <w:szCs w:val="22"/>
                <w:highlight w:val="yellow"/>
                <w:lang w:eastAsia="ar-SA"/>
              </w:rPr>
              <w:t>в отношении котор</w:t>
            </w:r>
            <w:r>
              <w:rPr>
                <w:rFonts w:ascii="Garamond" w:hAnsi="Garamond" w:cs="Garamond"/>
                <w:sz w:val="22"/>
                <w:szCs w:val="22"/>
                <w:highlight w:val="yellow"/>
                <w:lang w:eastAsia="ar-SA"/>
              </w:rPr>
              <w:t>ого</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заключены по результатам реализации </w:t>
            </w:r>
            <w:r w:rsidRPr="00AB5098">
              <w:rPr>
                <w:rFonts w:ascii="Garamond" w:hAnsi="Garamond"/>
                <w:sz w:val="22"/>
                <w:szCs w:val="22"/>
                <w:highlight w:val="yellow"/>
              </w:rPr>
              <w:t>в соответствии с разделом 9 настоящего Регламента</w:t>
            </w:r>
            <w:r w:rsidRPr="00AB5098">
              <w:rPr>
                <w:rFonts w:ascii="Garamond" w:hAnsi="Garamond"/>
                <w:color w:val="000000"/>
                <w:sz w:val="22"/>
                <w:szCs w:val="22"/>
                <w:highlight w:val="yellow"/>
              </w:rPr>
              <w:t xml:space="preserve"> права </w:t>
            </w:r>
            <w:r w:rsidRPr="00AB5098">
              <w:rPr>
                <w:rFonts w:ascii="Garamond" w:hAnsi="Garamond"/>
                <w:sz w:val="22"/>
                <w:szCs w:val="22"/>
                <w:highlight w:val="yellow"/>
              </w:rPr>
              <w:t xml:space="preserve">на замену </w:t>
            </w:r>
            <w:r>
              <w:rPr>
                <w:rFonts w:ascii="Garamond" w:hAnsi="Garamond"/>
                <w:sz w:val="22"/>
                <w:szCs w:val="22"/>
                <w:highlight w:val="yellow"/>
              </w:rPr>
              <w:t xml:space="preserve">первоначального </w:t>
            </w:r>
            <w:r w:rsidRPr="00AB5098">
              <w:rPr>
                <w:rFonts w:ascii="Garamond" w:hAnsi="Garamond"/>
                <w:sz w:val="22"/>
                <w:szCs w:val="22"/>
                <w:highlight w:val="yellow"/>
              </w:rPr>
              <w:t>проекта ВИЭ</w:t>
            </w:r>
            <w:r w:rsidRPr="00546A2F">
              <w:rPr>
                <w:rFonts w:ascii="Garamond" w:hAnsi="Garamond" w:cs="Garamond"/>
                <w:sz w:val="22"/>
                <w:szCs w:val="22"/>
                <w:highlight w:val="yellow"/>
                <w:lang w:eastAsia="ar-SA"/>
              </w:rPr>
              <w:t>,</w:t>
            </w:r>
            <w:r>
              <w:rPr>
                <w:rFonts w:ascii="Garamond" w:hAnsi="Garamond" w:cs="Garamond"/>
                <w:sz w:val="22"/>
                <w:szCs w:val="22"/>
                <w:highlight w:val="yellow"/>
                <w:lang w:eastAsia="ar-SA"/>
              </w:rPr>
              <w:t xml:space="preserve"> понимается:</w:t>
            </w:r>
          </w:p>
          <w:p w14:paraId="74B3367F" w14:textId="25450573" w:rsidR="00022080" w:rsidRPr="00546A2F"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sidRPr="00546A2F">
              <w:rPr>
                <w:rFonts w:ascii="Garamond" w:hAnsi="Garamond" w:cs="Garamond"/>
                <w:sz w:val="22"/>
                <w:szCs w:val="22"/>
                <w:highlight w:val="yellow"/>
                <w:lang w:eastAsia="ar-SA"/>
              </w:rPr>
              <w:t xml:space="preserve">- под плановым месяцем </w:t>
            </w:r>
            <w:r w:rsidRPr="00546A2F">
              <w:rPr>
                <w:rFonts w:ascii="Garamond" w:hAnsi="Garamond"/>
                <w:sz w:val="22"/>
                <w:szCs w:val="22"/>
                <w:highlight w:val="yellow"/>
              </w:rPr>
              <w:t>начала поставки мо</w:t>
            </w:r>
            <w:r w:rsidRPr="00BF5463">
              <w:rPr>
                <w:rFonts w:ascii="Garamond" w:hAnsi="Garamond"/>
                <w:sz w:val="22"/>
                <w:szCs w:val="22"/>
                <w:highlight w:val="yellow"/>
              </w:rPr>
              <w:t>щности, указанным в соответствующей заявке,</w:t>
            </w:r>
            <w:r w:rsidRPr="00BF5463">
              <w:rPr>
                <w:rFonts w:ascii="Garamond" w:hAnsi="Garamond" w:cs="Garamond"/>
                <w:sz w:val="22"/>
                <w:szCs w:val="22"/>
                <w:highlight w:val="yellow"/>
                <w:lang w:eastAsia="ar-SA"/>
              </w:rPr>
              <w:t xml:space="preserve"> а также месяцем</w:t>
            </w:r>
            <w:r w:rsidRPr="00BF5463">
              <w:rPr>
                <w:rFonts w:ascii="Garamond" w:hAnsi="Garamond"/>
                <w:sz w:val="22"/>
                <w:szCs w:val="22"/>
                <w:highlight w:val="yellow"/>
              </w:rPr>
              <w:t>, указанным в заявке в соответствии с подпунктом 11 пункта 4.1.3 настоящего Регламента,</w:t>
            </w:r>
            <w:r w:rsidRPr="00546A2F">
              <w:rPr>
                <w:rFonts w:ascii="Garamond" w:hAnsi="Garamond" w:cs="Garamond"/>
                <w:sz w:val="22"/>
                <w:szCs w:val="22"/>
                <w:highlight w:val="yellow"/>
                <w:lang w:eastAsia="ar-SA"/>
              </w:rPr>
              <w:t xml:space="preserve"> </w:t>
            </w:r>
            <w:r w:rsidR="00C01ABE">
              <w:rPr>
                <w:rFonts w:ascii="Garamond" w:hAnsi="Garamond" w:cs="Garamond"/>
                <w:sz w:val="22"/>
                <w:szCs w:val="22"/>
                <w:highlight w:val="yellow"/>
                <w:lang w:eastAsia="ar-SA"/>
              </w:rPr>
              <w:t>–</w:t>
            </w:r>
            <w:r w:rsidRPr="00546A2F">
              <w:rPr>
                <w:rFonts w:ascii="Garamond" w:hAnsi="Garamond" w:cs="Garamond"/>
                <w:sz w:val="22"/>
                <w:szCs w:val="22"/>
                <w:highlight w:val="yellow"/>
                <w:lang w:eastAsia="ar-SA"/>
              </w:rPr>
              <w:t xml:space="preserve"> плановы</w:t>
            </w:r>
            <w:r>
              <w:rPr>
                <w:rFonts w:ascii="Garamond" w:hAnsi="Garamond" w:cs="Garamond"/>
                <w:sz w:val="22"/>
                <w:szCs w:val="22"/>
                <w:highlight w:val="yellow"/>
                <w:lang w:eastAsia="ar-SA"/>
              </w:rPr>
              <w:t>й месяц</w:t>
            </w:r>
            <w:r w:rsidRPr="00546A2F">
              <w:rPr>
                <w:rFonts w:ascii="Garamond" w:hAnsi="Garamond" w:cs="Garamond"/>
                <w:sz w:val="22"/>
                <w:szCs w:val="22"/>
                <w:highlight w:val="yellow"/>
                <w:lang w:eastAsia="ar-SA"/>
              </w:rPr>
              <w:t xml:space="preserve"> </w:t>
            </w:r>
            <w:r w:rsidRPr="00546A2F">
              <w:rPr>
                <w:rFonts w:ascii="Garamond" w:hAnsi="Garamond"/>
                <w:sz w:val="22"/>
                <w:szCs w:val="22"/>
                <w:highlight w:val="yellow"/>
              </w:rPr>
              <w:t>начала поставки мощности</w:t>
            </w:r>
            <w:r>
              <w:rPr>
                <w:rFonts w:ascii="Garamond" w:hAnsi="Garamond"/>
                <w:sz w:val="22"/>
                <w:szCs w:val="22"/>
                <w:highlight w:val="yellow"/>
              </w:rPr>
              <w:t xml:space="preserve">, указанный в </w:t>
            </w:r>
            <w:r w:rsidRPr="00546A2F">
              <w:rPr>
                <w:rFonts w:ascii="Garamond" w:hAnsi="Garamond"/>
                <w:sz w:val="22"/>
                <w:szCs w:val="22"/>
                <w:highlight w:val="yellow"/>
              </w:rPr>
              <w:t>заявке</w:t>
            </w:r>
            <w:r>
              <w:rPr>
                <w:rFonts w:ascii="Garamond" w:hAnsi="Garamond"/>
                <w:sz w:val="22"/>
                <w:szCs w:val="22"/>
                <w:highlight w:val="yellow"/>
              </w:rPr>
              <w:t xml:space="preserve">, поданной на соответствующий ОПВ в отношении </w:t>
            </w:r>
            <w:r w:rsidRPr="00DE5A49">
              <w:rPr>
                <w:rFonts w:ascii="Garamond" w:hAnsi="Garamond"/>
                <w:sz w:val="22"/>
                <w:szCs w:val="22"/>
                <w:highlight w:val="yellow"/>
              </w:rPr>
              <w:t>первоначального проекта ВИЭ</w:t>
            </w:r>
            <w:r w:rsidRPr="00546A2F">
              <w:rPr>
                <w:rFonts w:ascii="Garamond" w:hAnsi="Garamond" w:cs="Garamond"/>
                <w:sz w:val="22"/>
                <w:szCs w:val="22"/>
                <w:highlight w:val="yellow"/>
                <w:lang w:eastAsia="ar-SA"/>
              </w:rPr>
              <w:t>;</w:t>
            </w:r>
          </w:p>
          <w:p w14:paraId="1A3E98A1" w14:textId="5D6E5FF3" w:rsidR="00022080"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Pr>
                <w:rFonts w:ascii="Garamond" w:hAnsi="Garamond" w:cs="Garamond"/>
                <w:sz w:val="22"/>
                <w:szCs w:val="22"/>
                <w:highlight w:val="yellow"/>
                <w:lang w:eastAsia="ar-SA"/>
              </w:rPr>
              <w:t xml:space="preserve">- </w:t>
            </w:r>
            <w:r w:rsidRPr="00546A2F">
              <w:rPr>
                <w:rFonts w:ascii="Garamond" w:hAnsi="Garamond" w:cs="Garamond"/>
                <w:sz w:val="22"/>
                <w:szCs w:val="22"/>
                <w:highlight w:val="yellow"/>
                <w:lang w:eastAsia="ar-SA"/>
              </w:rPr>
              <w:t xml:space="preserve">под плановым </w:t>
            </w:r>
            <w:r>
              <w:rPr>
                <w:rFonts w:ascii="Garamond" w:hAnsi="Garamond" w:cs="Garamond"/>
                <w:sz w:val="22"/>
                <w:szCs w:val="22"/>
                <w:highlight w:val="yellow"/>
                <w:lang w:eastAsia="ar-SA"/>
              </w:rPr>
              <w:t>годо</w:t>
            </w:r>
            <w:r w:rsidRPr="00546A2F">
              <w:rPr>
                <w:rFonts w:ascii="Garamond" w:hAnsi="Garamond" w:cs="Garamond"/>
                <w:sz w:val="22"/>
                <w:szCs w:val="22"/>
                <w:highlight w:val="yellow"/>
                <w:lang w:eastAsia="ar-SA"/>
              </w:rPr>
              <w:t xml:space="preserve">м </w:t>
            </w:r>
            <w:r w:rsidRPr="00546A2F">
              <w:rPr>
                <w:rFonts w:ascii="Garamond" w:hAnsi="Garamond"/>
                <w:sz w:val="22"/>
                <w:szCs w:val="22"/>
                <w:highlight w:val="yellow"/>
              </w:rPr>
              <w:t>начала поставки мощности, указанным в соответствующей заявке,</w:t>
            </w:r>
            <w:r>
              <w:rPr>
                <w:rFonts w:ascii="Garamond" w:hAnsi="Garamond"/>
                <w:sz w:val="22"/>
                <w:szCs w:val="22"/>
                <w:highlight w:val="yellow"/>
              </w:rPr>
              <w:t xml:space="preserve"> а также</w:t>
            </w:r>
            <w:r w:rsidRPr="00546A2F">
              <w:rPr>
                <w:rFonts w:ascii="Garamond" w:hAnsi="Garamond" w:cs="Garamond"/>
                <w:sz w:val="22"/>
                <w:szCs w:val="22"/>
                <w:highlight w:val="yellow"/>
                <w:lang w:eastAsia="ar-SA"/>
              </w:rPr>
              <w:t xml:space="preserve"> плановым </w:t>
            </w:r>
            <w:r>
              <w:rPr>
                <w:rFonts w:ascii="Garamond" w:hAnsi="Garamond" w:cs="Garamond"/>
                <w:sz w:val="22"/>
                <w:szCs w:val="22"/>
                <w:highlight w:val="yellow"/>
                <w:lang w:eastAsia="ar-SA"/>
              </w:rPr>
              <w:t>годо</w:t>
            </w:r>
            <w:r w:rsidRPr="00546A2F">
              <w:rPr>
                <w:rFonts w:ascii="Garamond" w:hAnsi="Garamond" w:cs="Garamond"/>
                <w:sz w:val="22"/>
                <w:szCs w:val="22"/>
                <w:highlight w:val="yellow"/>
                <w:lang w:eastAsia="ar-SA"/>
              </w:rPr>
              <w:t xml:space="preserve">м </w:t>
            </w:r>
            <w:r w:rsidRPr="00546A2F">
              <w:rPr>
                <w:rFonts w:ascii="Garamond" w:hAnsi="Garamond"/>
                <w:sz w:val="22"/>
                <w:szCs w:val="22"/>
                <w:highlight w:val="yellow"/>
              </w:rPr>
              <w:t xml:space="preserve">начала поставки </w:t>
            </w:r>
            <w:r w:rsidRPr="00BF5463">
              <w:rPr>
                <w:rFonts w:ascii="Garamond" w:hAnsi="Garamond"/>
                <w:sz w:val="22"/>
                <w:szCs w:val="22"/>
                <w:highlight w:val="yellow"/>
              </w:rPr>
              <w:t>мощности</w:t>
            </w:r>
            <w:r w:rsidRPr="00BF5463">
              <w:rPr>
                <w:rFonts w:ascii="Garamond" w:hAnsi="Garamond" w:cs="Garamond"/>
                <w:sz w:val="22"/>
                <w:szCs w:val="22"/>
                <w:highlight w:val="yellow"/>
                <w:lang w:eastAsia="ar-SA"/>
              </w:rPr>
              <w:t xml:space="preserve"> </w:t>
            </w:r>
            <w:r w:rsidRPr="00BF5463">
              <w:rPr>
                <w:rFonts w:ascii="Garamond" w:hAnsi="Garamond"/>
                <w:sz w:val="22"/>
                <w:szCs w:val="22"/>
                <w:highlight w:val="yellow"/>
              </w:rPr>
              <w:t>в случае отбора соответствующего проекта по результатам ОПВ, указанным в заявке согласно подпункту 11 пункта 4.1.3 настоящего Регламента,</w:t>
            </w:r>
            <w:r w:rsidRPr="00BF5463">
              <w:rPr>
                <w:rFonts w:ascii="Garamond" w:hAnsi="Garamond" w:cs="Garamond"/>
                <w:sz w:val="22"/>
                <w:szCs w:val="22"/>
                <w:highlight w:val="yellow"/>
                <w:lang w:eastAsia="ar-SA"/>
              </w:rPr>
              <w:t xml:space="preserve"> </w:t>
            </w:r>
            <w:r w:rsidR="00C01ABE">
              <w:rPr>
                <w:rFonts w:ascii="Garamond" w:hAnsi="Garamond" w:cs="Garamond"/>
                <w:sz w:val="22"/>
                <w:szCs w:val="22"/>
                <w:highlight w:val="yellow"/>
                <w:lang w:eastAsia="ar-SA"/>
              </w:rPr>
              <w:t>–</w:t>
            </w:r>
            <w:r w:rsidRPr="00546A2F">
              <w:rPr>
                <w:rFonts w:ascii="Garamond" w:hAnsi="Garamond" w:cs="Garamond"/>
                <w:sz w:val="22"/>
                <w:szCs w:val="22"/>
                <w:highlight w:val="yellow"/>
                <w:lang w:eastAsia="ar-SA"/>
              </w:rPr>
              <w:t xml:space="preserve"> плановы</w:t>
            </w:r>
            <w:r>
              <w:rPr>
                <w:rFonts w:ascii="Garamond" w:hAnsi="Garamond" w:cs="Garamond"/>
                <w:sz w:val="22"/>
                <w:szCs w:val="22"/>
                <w:highlight w:val="yellow"/>
                <w:lang w:eastAsia="ar-SA"/>
              </w:rPr>
              <w:t>й год</w:t>
            </w:r>
            <w:r w:rsidRPr="00546A2F">
              <w:rPr>
                <w:rFonts w:ascii="Garamond" w:hAnsi="Garamond" w:cs="Garamond"/>
                <w:sz w:val="22"/>
                <w:szCs w:val="22"/>
                <w:highlight w:val="yellow"/>
                <w:lang w:eastAsia="ar-SA"/>
              </w:rPr>
              <w:t xml:space="preserve"> </w:t>
            </w:r>
            <w:r w:rsidRPr="00546A2F">
              <w:rPr>
                <w:rFonts w:ascii="Garamond" w:hAnsi="Garamond"/>
                <w:sz w:val="22"/>
                <w:szCs w:val="22"/>
                <w:highlight w:val="yellow"/>
              </w:rPr>
              <w:t>начала поставки мощности</w:t>
            </w:r>
            <w:r>
              <w:rPr>
                <w:rFonts w:ascii="Garamond" w:hAnsi="Garamond"/>
                <w:sz w:val="22"/>
                <w:szCs w:val="22"/>
                <w:highlight w:val="yellow"/>
              </w:rPr>
              <w:t xml:space="preserve">, указанный в </w:t>
            </w:r>
            <w:r w:rsidRPr="00546A2F">
              <w:rPr>
                <w:rFonts w:ascii="Garamond" w:hAnsi="Garamond"/>
                <w:sz w:val="22"/>
                <w:szCs w:val="22"/>
                <w:highlight w:val="yellow"/>
              </w:rPr>
              <w:t>заявке</w:t>
            </w:r>
            <w:r>
              <w:rPr>
                <w:rFonts w:ascii="Garamond" w:hAnsi="Garamond"/>
                <w:sz w:val="22"/>
                <w:szCs w:val="22"/>
                <w:highlight w:val="yellow"/>
              </w:rPr>
              <w:t xml:space="preserve">, поданной на соответствующий ОПВ в отношении </w:t>
            </w:r>
            <w:r w:rsidRPr="00DE5A49">
              <w:rPr>
                <w:rFonts w:ascii="Garamond" w:hAnsi="Garamond"/>
                <w:sz w:val="22"/>
                <w:szCs w:val="22"/>
                <w:highlight w:val="yellow"/>
              </w:rPr>
              <w:t>первоначального проекта ВИЭ</w:t>
            </w:r>
            <w:r w:rsidRPr="00546A2F">
              <w:rPr>
                <w:rFonts w:ascii="Garamond" w:hAnsi="Garamond" w:cs="Garamond"/>
                <w:sz w:val="22"/>
                <w:szCs w:val="22"/>
                <w:highlight w:val="yellow"/>
                <w:lang w:eastAsia="ar-SA"/>
              </w:rPr>
              <w:t>;</w:t>
            </w:r>
          </w:p>
          <w:p w14:paraId="2B66B031" w14:textId="002D53F9" w:rsidR="00022080" w:rsidRPr="00C01ABE" w:rsidRDefault="00022080" w:rsidP="00C01ABE">
            <w:pPr>
              <w:tabs>
                <w:tab w:val="left" w:pos="567"/>
              </w:tabs>
              <w:suppressAutoHyphens/>
              <w:spacing w:before="120" w:after="120"/>
              <w:ind w:firstLine="445"/>
              <w:jc w:val="both"/>
              <w:rPr>
                <w:rFonts w:ascii="Garamond" w:hAnsi="Garamond" w:cs="Garamond"/>
                <w:sz w:val="22"/>
                <w:szCs w:val="22"/>
                <w:lang w:eastAsia="ar-SA"/>
              </w:rPr>
            </w:pPr>
            <w:r>
              <w:rPr>
                <w:rFonts w:ascii="Garamond" w:hAnsi="Garamond" w:cs="Garamond"/>
                <w:sz w:val="22"/>
                <w:szCs w:val="22"/>
                <w:highlight w:val="yellow"/>
                <w:lang w:eastAsia="ar-SA"/>
              </w:rPr>
              <w:t xml:space="preserve">- </w:t>
            </w:r>
            <w:r w:rsidRPr="00BB0CC8">
              <w:rPr>
                <w:rFonts w:ascii="Garamond" w:hAnsi="Garamond" w:cs="Garamond"/>
                <w:sz w:val="22"/>
                <w:szCs w:val="22"/>
                <w:highlight w:val="yellow"/>
                <w:lang w:eastAsia="ar-SA"/>
              </w:rPr>
              <w:t xml:space="preserve">под </w:t>
            </w:r>
            <w:r w:rsidRPr="00BB0CC8">
              <w:rPr>
                <w:rFonts w:ascii="Garamond" w:hAnsi="Garamond"/>
                <w:sz w:val="22"/>
                <w:szCs w:val="22"/>
                <w:highlight w:val="yellow"/>
              </w:rPr>
              <w:t xml:space="preserve">предельной величиной капитальных затрат на 1 кВт установленной мощности, учтенной при отборе на ОПВ соответствующего </w:t>
            </w:r>
            <w:r w:rsidRPr="00BB0CC8">
              <w:rPr>
                <w:rFonts w:ascii="Garamond" w:hAnsi="Garamond"/>
                <w:sz w:val="22"/>
                <w:szCs w:val="22"/>
                <w:highlight w:val="yellow"/>
              </w:rPr>
              <w:lastRenderedPageBreak/>
              <w:t>объекта генерации</w:t>
            </w:r>
            <w:r>
              <w:rPr>
                <w:rFonts w:ascii="Garamond" w:hAnsi="Garamond"/>
                <w:sz w:val="22"/>
                <w:szCs w:val="22"/>
                <w:highlight w:val="yellow"/>
              </w:rPr>
              <w:t>,</w:t>
            </w:r>
            <w:r w:rsidRPr="00BB0CC8">
              <w:rPr>
                <w:rFonts w:ascii="Garamond" w:hAnsi="Garamond" w:cs="Garamond"/>
                <w:sz w:val="22"/>
                <w:szCs w:val="22"/>
                <w:highlight w:val="yellow"/>
                <w:lang w:eastAsia="ar-SA"/>
              </w:rPr>
              <w:t xml:space="preserve"> </w:t>
            </w:r>
            <w:r w:rsidR="00C01ABE">
              <w:rPr>
                <w:rFonts w:ascii="Garamond" w:hAnsi="Garamond" w:cs="Garamond"/>
                <w:sz w:val="22"/>
                <w:szCs w:val="22"/>
                <w:highlight w:val="yellow"/>
                <w:lang w:eastAsia="ar-SA"/>
              </w:rPr>
              <w:t>–</w:t>
            </w:r>
            <w:r w:rsidRPr="00BB0CC8">
              <w:rPr>
                <w:rFonts w:ascii="Garamond" w:hAnsi="Garamond" w:cs="Garamond"/>
                <w:sz w:val="22"/>
                <w:szCs w:val="22"/>
                <w:highlight w:val="yellow"/>
                <w:lang w:eastAsia="ar-SA"/>
              </w:rPr>
              <w:t xml:space="preserve"> </w:t>
            </w:r>
            <w:r w:rsidRPr="000F10F3">
              <w:rPr>
                <w:rFonts w:ascii="Garamond" w:hAnsi="Garamond"/>
                <w:color w:val="000000"/>
                <w:sz w:val="22"/>
                <w:szCs w:val="22"/>
                <w:highlight w:val="yellow"/>
              </w:rPr>
              <w:t>предельн</w:t>
            </w:r>
            <w:r>
              <w:rPr>
                <w:rFonts w:ascii="Garamond" w:hAnsi="Garamond"/>
                <w:color w:val="000000"/>
                <w:sz w:val="22"/>
                <w:szCs w:val="22"/>
                <w:highlight w:val="yellow"/>
              </w:rPr>
              <w:t>ая</w:t>
            </w:r>
            <w:r w:rsidR="000F24B0">
              <w:rPr>
                <w:rFonts w:ascii="Garamond" w:hAnsi="Garamond"/>
                <w:color w:val="000000"/>
                <w:sz w:val="22"/>
                <w:szCs w:val="22"/>
                <w:highlight w:val="yellow"/>
              </w:rPr>
              <w:t xml:space="preserve"> величина</w:t>
            </w:r>
            <w:r w:rsidRPr="000F10F3">
              <w:rPr>
                <w:rFonts w:ascii="Garamond" w:hAnsi="Garamond"/>
                <w:color w:val="000000"/>
                <w:sz w:val="22"/>
                <w:szCs w:val="22"/>
                <w:highlight w:val="yellow"/>
              </w:rPr>
              <w:t xml:space="preserve"> капитальных затрат на 1 кВт установленной мощности, учтенн</w:t>
            </w:r>
            <w:r>
              <w:rPr>
                <w:rFonts w:ascii="Garamond" w:hAnsi="Garamond"/>
                <w:color w:val="000000"/>
                <w:sz w:val="22"/>
                <w:szCs w:val="22"/>
                <w:highlight w:val="yellow"/>
              </w:rPr>
              <w:t>ая</w:t>
            </w:r>
            <w:r w:rsidRPr="000F10F3">
              <w:rPr>
                <w:rFonts w:ascii="Garamond" w:hAnsi="Garamond"/>
                <w:color w:val="000000"/>
                <w:sz w:val="22"/>
                <w:szCs w:val="22"/>
                <w:highlight w:val="yellow"/>
              </w:rPr>
              <w:t xml:space="preserve"> при</w:t>
            </w:r>
            <w:r>
              <w:rPr>
                <w:rFonts w:ascii="Garamond" w:hAnsi="Garamond"/>
                <w:color w:val="000000"/>
                <w:sz w:val="22"/>
                <w:szCs w:val="22"/>
                <w:highlight w:val="yellow"/>
              </w:rPr>
              <w:t xml:space="preserve"> проведении</w:t>
            </w:r>
            <w:r w:rsidRPr="000F10F3">
              <w:rPr>
                <w:rFonts w:ascii="Garamond" w:hAnsi="Garamond"/>
                <w:color w:val="000000"/>
                <w:sz w:val="22"/>
                <w:szCs w:val="22"/>
                <w:highlight w:val="yellow"/>
              </w:rPr>
              <w:t xml:space="preserve"> ОПВ</w:t>
            </w:r>
            <w:r>
              <w:rPr>
                <w:rFonts w:ascii="Garamond" w:hAnsi="Garamond"/>
                <w:color w:val="000000"/>
                <w:sz w:val="22"/>
                <w:szCs w:val="22"/>
                <w:highlight w:val="yellow"/>
              </w:rPr>
              <w:t>, по итогам</w:t>
            </w:r>
            <w:r w:rsidR="00DC19E0">
              <w:rPr>
                <w:rFonts w:ascii="Garamond" w:hAnsi="Garamond"/>
                <w:color w:val="000000"/>
                <w:sz w:val="22"/>
                <w:szCs w:val="22"/>
                <w:highlight w:val="yellow"/>
              </w:rPr>
              <w:t xml:space="preserve"> </w:t>
            </w:r>
            <w:r>
              <w:rPr>
                <w:rFonts w:ascii="Garamond" w:hAnsi="Garamond"/>
                <w:color w:val="000000"/>
                <w:sz w:val="22"/>
                <w:szCs w:val="22"/>
                <w:highlight w:val="yellow"/>
              </w:rPr>
              <w:t xml:space="preserve">которого был отобран </w:t>
            </w:r>
            <w:r w:rsidRPr="000F10F3">
              <w:rPr>
                <w:rFonts w:ascii="Garamond" w:hAnsi="Garamond"/>
                <w:color w:val="000000"/>
                <w:sz w:val="22"/>
                <w:szCs w:val="22"/>
                <w:highlight w:val="yellow"/>
              </w:rPr>
              <w:t>первоначальны</w:t>
            </w:r>
            <w:r>
              <w:rPr>
                <w:rFonts w:ascii="Garamond" w:hAnsi="Garamond"/>
                <w:color w:val="000000"/>
                <w:sz w:val="22"/>
                <w:szCs w:val="22"/>
                <w:highlight w:val="yellow"/>
              </w:rPr>
              <w:t>й проект</w:t>
            </w:r>
            <w:r w:rsidRPr="000F10F3">
              <w:rPr>
                <w:rFonts w:ascii="Garamond" w:hAnsi="Garamond"/>
                <w:color w:val="000000"/>
                <w:sz w:val="22"/>
                <w:szCs w:val="22"/>
                <w:highlight w:val="yellow"/>
              </w:rPr>
              <w:t xml:space="preserve"> ВИЭ</w:t>
            </w:r>
            <w:r w:rsidRPr="00BB0CC8">
              <w:rPr>
                <w:rFonts w:ascii="Garamond" w:hAnsi="Garamond" w:cs="Garamond"/>
                <w:sz w:val="22"/>
                <w:szCs w:val="22"/>
                <w:highlight w:val="yellow"/>
                <w:lang w:eastAsia="ar-SA"/>
              </w:rPr>
              <w:t>.</w:t>
            </w:r>
          </w:p>
        </w:tc>
      </w:tr>
      <w:tr w:rsidR="00022080" w:rsidRPr="00AB5098" w14:paraId="67A25A83" w14:textId="77777777" w:rsidTr="00BD1E1F">
        <w:tc>
          <w:tcPr>
            <w:tcW w:w="900" w:type="dxa"/>
            <w:vAlign w:val="center"/>
          </w:tcPr>
          <w:p w14:paraId="23D2E7F1"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3.4</w:t>
            </w:r>
          </w:p>
        </w:tc>
        <w:tc>
          <w:tcPr>
            <w:tcW w:w="7119" w:type="dxa"/>
          </w:tcPr>
          <w:p w14:paraId="6D18D773" w14:textId="77777777" w:rsidR="00022080" w:rsidRPr="00427752" w:rsidRDefault="00022080" w:rsidP="00BD1E1F">
            <w:pPr>
              <w:tabs>
                <w:tab w:val="left" w:pos="567"/>
              </w:tabs>
              <w:suppressAutoHyphens/>
              <w:spacing w:before="120" w:after="120"/>
              <w:ind w:firstLine="477"/>
              <w:jc w:val="both"/>
              <w:rPr>
                <w:rFonts w:ascii="Garamond" w:hAnsi="Garamond"/>
                <w:sz w:val="22"/>
                <w:szCs w:val="22"/>
                <w:highlight w:val="yellow"/>
              </w:rPr>
            </w:pPr>
            <w:r w:rsidRPr="00427752">
              <w:rPr>
                <w:rFonts w:ascii="Garamond" w:hAnsi="Garamond"/>
                <w:sz w:val="22"/>
                <w:szCs w:val="22"/>
              </w:rPr>
              <w:t xml:space="preserve">Плановый объем необходимой к отбору на год </w:t>
            </w:r>
            <w:r w:rsidRPr="00427752">
              <w:rPr>
                <w:rFonts w:ascii="Garamond" w:hAnsi="Garamond"/>
                <w:i/>
                <w:sz w:val="22"/>
                <w:szCs w:val="22"/>
                <w:lang w:val="en-US"/>
              </w:rPr>
              <w:t>X</w:t>
            </w:r>
            <w:r w:rsidRPr="00427752">
              <w:rPr>
                <w:rFonts w:ascii="Garamond" w:hAnsi="Garamond"/>
                <w:i/>
                <w:sz w:val="22"/>
                <w:szCs w:val="22"/>
              </w:rPr>
              <w:t>+</w:t>
            </w:r>
            <w:r w:rsidRPr="00427752">
              <w:rPr>
                <w:rFonts w:ascii="Garamond" w:hAnsi="Garamond"/>
                <w:i/>
                <w:sz w:val="22"/>
                <w:szCs w:val="22"/>
                <w:lang w:val="en-US"/>
              </w:rPr>
              <w:t>k</w:t>
            </w:r>
            <w:r w:rsidRPr="00427752">
              <w:rPr>
                <w:rFonts w:ascii="Garamond" w:hAnsi="Garamond"/>
                <w:sz w:val="22"/>
                <w:szCs w:val="22"/>
              </w:rPr>
              <w:t xml:space="preserve"> мощности объектов ВИЭ каждого из видов, предусмотренных пунктом 2.1 настоящего Регламента, определяется как сумма определяемого в соответствии с настоящим пунктом дополнительного объема мощности и максимального значения из нуля и разности между целевым объемом ввода на год </w:t>
            </w:r>
            <w:proofErr w:type="spellStart"/>
            <w:r w:rsidRPr="00427752">
              <w:rPr>
                <w:rFonts w:ascii="Garamond" w:hAnsi="Garamond"/>
                <w:i/>
                <w:sz w:val="22"/>
                <w:szCs w:val="22"/>
              </w:rPr>
              <w:t>X+k</w:t>
            </w:r>
            <w:proofErr w:type="spellEnd"/>
            <w:r w:rsidRPr="00427752">
              <w:rPr>
                <w:rFonts w:ascii="Garamond" w:hAnsi="Garamond"/>
                <w:sz w:val="22"/>
                <w:szCs w:val="22"/>
              </w:rPr>
              <w:t xml:space="preserve"> генерирующих объектов соответствующего вида и </w:t>
            </w:r>
            <w:r w:rsidRPr="000C232D">
              <w:rPr>
                <w:rFonts w:ascii="Garamond" w:hAnsi="Garamond"/>
                <w:sz w:val="22"/>
                <w:szCs w:val="22"/>
                <w:highlight w:val="yellow"/>
              </w:rPr>
              <w:t xml:space="preserve">суммой отобранных на год </w:t>
            </w:r>
            <w:proofErr w:type="spellStart"/>
            <w:r w:rsidRPr="000C232D">
              <w:rPr>
                <w:rFonts w:ascii="Garamond" w:hAnsi="Garamond"/>
                <w:i/>
                <w:sz w:val="22"/>
                <w:szCs w:val="22"/>
                <w:highlight w:val="yellow"/>
              </w:rPr>
              <w:t>X+k</w:t>
            </w:r>
            <w:proofErr w:type="spellEnd"/>
            <w:r w:rsidRPr="000C232D">
              <w:rPr>
                <w:rFonts w:ascii="Garamond" w:hAnsi="Garamond"/>
                <w:sz w:val="22"/>
                <w:szCs w:val="22"/>
                <w:highlight w:val="yellow"/>
              </w:rPr>
              <w:t xml:space="preserve"> объемов мощности объектов ВИЭ указанного вида,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0C232D">
              <w:rPr>
                <w:rFonts w:ascii="Garamond" w:hAnsi="Garamond"/>
                <w:i/>
                <w:sz w:val="22"/>
                <w:szCs w:val="22"/>
                <w:highlight w:val="yellow"/>
              </w:rPr>
              <w:t>X</w:t>
            </w:r>
            <w:r w:rsidRPr="00427752">
              <w:rPr>
                <w:rFonts w:ascii="Garamond" w:hAnsi="Garamond"/>
                <w:sz w:val="22"/>
                <w:szCs w:val="22"/>
              </w:rPr>
              <w:t>.</w:t>
            </w:r>
          </w:p>
          <w:p w14:paraId="6D0E3AE1" w14:textId="77777777" w:rsidR="00022080" w:rsidRPr="00AB5098" w:rsidRDefault="00022080" w:rsidP="00BD1E1F">
            <w:pPr>
              <w:tabs>
                <w:tab w:val="num" w:pos="567"/>
              </w:tabs>
              <w:spacing w:before="120" w:after="120"/>
              <w:ind w:firstLine="477"/>
              <w:jc w:val="both"/>
              <w:rPr>
                <w:rFonts w:ascii="Garamond" w:hAnsi="Garamond"/>
                <w:sz w:val="22"/>
                <w:szCs w:val="22"/>
              </w:rPr>
            </w:pPr>
            <w:bookmarkStart w:id="10" w:name="_Toc361314177"/>
            <w:bookmarkEnd w:id="10"/>
            <w:r w:rsidRPr="00AB5098">
              <w:rPr>
                <w:rFonts w:ascii="Garamond" w:hAnsi="Garamond"/>
                <w:sz w:val="22"/>
                <w:szCs w:val="22"/>
              </w:rPr>
              <w:t xml:space="preserve">Отобранный на год </w:t>
            </w:r>
            <w:proofErr w:type="spellStart"/>
            <w:r w:rsidRPr="00AB5098">
              <w:rPr>
                <w:rFonts w:ascii="Garamond" w:hAnsi="Garamond"/>
                <w:i/>
                <w:sz w:val="22"/>
                <w:szCs w:val="22"/>
              </w:rPr>
              <w:t>X+k</w:t>
            </w:r>
            <w:proofErr w:type="spellEnd"/>
            <w:r w:rsidRPr="00AB5098">
              <w:rPr>
                <w:rFonts w:ascii="Garamond" w:hAnsi="Garamond"/>
                <w:sz w:val="22"/>
                <w:szCs w:val="22"/>
              </w:rPr>
              <w:t xml:space="preserve"> объем мощности объекта ВИЭ,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rPr>
              <w:t>X+k</w:t>
            </w:r>
            <w:proofErr w:type="spellEnd"/>
            <w:r w:rsidRPr="00AB5098">
              <w:rPr>
                <w:rFonts w:ascii="Garamond" w:hAnsi="Garamond"/>
                <w:sz w:val="22"/>
                <w:szCs w:val="22"/>
              </w:rPr>
              <w:t>, равен указанному в соответствующей заявке в отношении этого объекта ВИЭ плановому объему установленной мощности, сниженному в предусмотренном подпунктом 14 пункта 4.1.3 настоящего Регламента случае.</w:t>
            </w:r>
          </w:p>
          <w:p w14:paraId="55F5BD5A" w14:textId="77777777" w:rsidR="00022080" w:rsidRPr="00AB5098" w:rsidRDefault="00022080" w:rsidP="00BD1E1F">
            <w:pPr>
              <w:spacing w:before="120" w:after="120"/>
              <w:ind w:left="45" w:firstLine="432"/>
              <w:jc w:val="both"/>
              <w:rPr>
                <w:rFonts w:ascii="Garamond" w:hAnsi="Garamond"/>
                <w:sz w:val="22"/>
                <w:szCs w:val="22"/>
              </w:rPr>
            </w:pPr>
            <w:r w:rsidRPr="00AB5098">
              <w:rPr>
                <w:rFonts w:ascii="Garamond" w:hAnsi="Garamond"/>
                <w:sz w:val="22"/>
                <w:szCs w:val="22"/>
              </w:rPr>
              <w:t xml:space="preserve">В отношении каждого из видов объектов ВИЭ, предусмотренных пунктом 2.1 настоящего Регламента, определяется величина </w:t>
            </w:r>
            <w:proofErr w:type="spellStart"/>
            <w:r w:rsidRPr="00AB5098">
              <w:rPr>
                <w:rFonts w:ascii="Garamond" w:hAnsi="Garamond"/>
                <w:i/>
                <w:sz w:val="22"/>
                <w:szCs w:val="22"/>
              </w:rPr>
              <w:t>k</w:t>
            </w:r>
            <w:r w:rsidRPr="00AB5098">
              <w:rPr>
                <w:rFonts w:ascii="Garamond" w:hAnsi="Garamond"/>
                <w:i/>
                <w:sz w:val="22"/>
                <w:szCs w:val="22"/>
                <w:vertAlign w:val="subscript"/>
              </w:rPr>
              <w:t>инв</w:t>
            </w:r>
            <w:proofErr w:type="spellEnd"/>
            <w:r w:rsidRPr="00AB5098">
              <w:rPr>
                <w:rFonts w:ascii="Garamond" w:hAnsi="Garamond"/>
                <w:sz w:val="22"/>
                <w:szCs w:val="22"/>
              </w:rPr>
              <w:t>, равная:</w:t>
            </w:r>
          </w:p>
          <w:p w14:paraId="4F6E0A06"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1 – для генерирующих объектов солнечной генерации, а также при проведении отбора в 2023 году (</w:t>
            </w:r>
            <w:r w:rsidRPr="00AB5098">
              <w:rPr>
                <w:rFonts w:ascii="Garamond" w:hAnsi="Garamond"/>
                <w:i/>
                <w:sz w:val="22"/>
                <w:szCs w:val="22"/>
                <w:lang w:val="en-US"/>
              </w:rPr>
              <w:t>X</w:t>
            </w:r>
            <w:r w:rsidRPr="00AB5098">
              <w:rPr>
                <w:rFonts w:ascii="Garamond" w:hAnsi="Garamond"/>
                <w:sz w:val="22"/>
                <w:szCs w:val="22"/>
              </w:rPr>
              <w:t xml:space="preserve"> = 2023)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14:paraId="4B836A56"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2 – при проведении отбора в 2022 году (</w:t>
            </w:r>
            <w:r w:rsidRPr="00AB5098">
              <w:rPr>
                <w:rFonts w:ascii="Garamond" w:hAnsi="Garamond"/>
                <w:i/>
                <w:sz w:val="22"/>
                <w:szCs w:val="22"/>
                <w:lang w:val="en-US"/>
              </w:rPr>
              <w:t>X</w:t>
            </w:r>
            <w:r w:rsidRPr="00AB5098">
              <w:rPr>
                <w:rFonts w:ascii="Garamond" w:hAnsi="Garamond"/>
                <w:sz w:val="22"/>
                <w:szCs w:val="22"/>
              </w:rPr>
              <w:t xml:space="preserve"> = 2022)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14:paraId="0B933D23"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3 – для генерирующих объектов ветровой генерации при проведении отборов до 1 января 2022 года (</w:t>
            </w:r>
            <w:proofErr w:type="gramStart"/>
            <w:r w:rsidRPr="00AB5098">
              <w:rPr>
                <w:rFonts w:ascii="Garamond" w:hAnsi="Garamond"/>
                <w:i/>
                <w:sz w:val="22"/>
                <w:szCs w:val="22"/>
                <w:lang w:val="en-US"/>
              </w:rPr>
              <w:t>X</w:t>
            </w:r>
            <w:r w:rsidRPr="00AB5098">
              <w:rPr>
                <w:rFonts w:ascii="Garamond" w:hAnsi="Garamond"/>
                <w:sz w:val="22"/>
                <w:szCs w:val="22"/>
              </w:rPr>
              <w:t>&lt; 2022</w:t>
            </w:r>
            <w:proofErr w:type="gramEnd"/>
            <w:r w:rsidRPr="00AB5098">
              <w:rPr>
                <w:rFonts w:ascii="Garamond" w:hAnsi="Garamond"/>
                <w:sz w:val="22"/>
                <w:szCs w:val="22"/>
              </w:rPr>
              <w:t xml:space="preserve">) и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2021 году (</w:t>
            </w:r>
            <w:r w:rsidRPr="00AB5098">
              <w:rPr>
                <w:rFonts w:ascii="Garamond" w:hAnsi="Garamond"/>
                <w:i/>
                <w:sz w:val="22"/>
                <w:szCs w:val="22"/>
                <w:lang w:val="en-US"/>
              </w:rPr>
              <w:t>X</w:t>
            </w:r>
            <w:r w:rsidRPr="00AB5098">
              <w:rPr>
                <w:rFonts w:ascii="Garamond" w:hAnsi="Garamond"/>
                <w:sz w:val="22"/>
                <w:szCs w:val="22"/>
              </w:rPr>
              <w:t xml:space="preserve"> = 2021);</w:t>
            </w:r>
          </w:p>
          <w:p w14:paraId="2A9D1DAA" w14:textId="77777777" w:rsidR="00022080" w:rsidRPr="00AB5098" w:rsidRDefault="00022080" w:rsidP="00BD1E1F">
            <w:pPr>
              <w:spacing w:before="120" w:after="120"/>
              <w:ind w:left="48" w:firstLine="519"/>
              <w:jc w:val="both"/>
              <w:rPr>
                <w:rFonts w:ascii="Garamond" w:hAnsi="Garamond"/>
                <w:sz w:val="22"/>
                <w:szCs w:val="22"/>
              </w:rPr>
            </w:pPr>
            <w:r w:rsidRPr="00AB5098">
              <w:rPr>
                <w:rFonts w:ascii="Garamond" w:hAnsi="Garamond"/>
                <w:sz w:val="22"/>
                <w:szCs w:val="22"/>
              </w:rPr>
              <w:t xml:space="preserve">4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2020 году (</w:t>
            </w:r>
            <w:r w:rsidRPr="00AB5098">
              <w:rPr>
                <w:rFonts w:ascii="Garamond" w:hAnsi="Garamond"/>
                <w:i/>
                <w:sz w:val="22"/>
                <w:szCs w:val="22"/>
                <w:lang w:val="en-US"/>
              </w:rPr>
              <w:t>X</w:t>
            </w:r>
            <w:r w:rsidRPr="00AB5098">
              <w:rPr>
                <w:rFonts w:ascii="Garamond" w:hAnsi="Garamond"/>
                <w:sz w:val="22"/>
                <w:szCs w:val="22"/>
              </w:rPr>
              <w:t xml:space="preserve"> = 2020);</w:t>
            </w:r>
          </w:p>
          <w:p w14:paraId="6887D434"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5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отборов до 1 января 2020 года (</w:t>
            </w:r>
            <w:proofErr w:type="gramStart"/>
            <w:r w:rsidRPr="00AB5098">
              <w:rPr>
                <w:rFonts w:ascii="Garamond" w:hAnsi="Garamond"/>
                <w:i/>
                <w:sz w:val="22"/>
                <w:szCs w:val="22"/>
                <w:lang w:val="en-US"/>
              </w:rPr>
              <w:t>X</w:t>
            </w:r>
            <w:r w:rsidRPr="00AB5098">
              <w:rPr>
                <w:rFonts w:ascii="Garamond" w:hAnsi="Garamond"/>
                <w:sz w:val="22"/>
                <w:szCs w:val="22"/>
              </w:rPr>
              <w:t>&lt; 2020</w:t>
            </w:r>
            <w:proofErr w:type="gramEnd"/>
            <w:r w:rsidRPr="00AB5098">
              <w:rPr>
                <w:rFonts w:ascii="Garamond" w:hAnsi="Garamond"/>
                <w:sz w:val="22"/>
                <w:szCs w:val="22"/>
              </w:rPr>
              <w:t>).</w:t>
            </w:r>
          </w:p>
          <w:p w14:paraId="3DE4B9BD" w14:textId="77777777" w:rsidR="00022080" w:rsidRPr="00AB5098" w:rsidRDefault="00022080" w:rsidP="00BD1E1F">
            <w:pPr>
              <w:spacing w:before="120" w:after="120"/>
              <w:ind w:left="48" w:firstLine="571"/>
              <w:jc w:val="both"/>
              <w:rPr>
                <w:rFonts w:ascii="Garamond" w:hAnsi="Garamond"/>
                <w:sz w:val="22"/>
                <w:szCs w:val="22"/>
              </w:rPr>
            </w:pPr>
            <w:r w:rsidRPr="00AB5098">
              <w:rPr>
                <w:rFonts w:ascii="Garamond" w:hAnsi="Garamond"/>
                <w:sz w:val="22"/>
                <w:szCs w:val="22"/>
              </w:rPr>
              <w:lastRenderedPageBreak/>
              <w:t>Дополнительный объем мощности для каждого года из тех лет, на которые проводится отбор в году</w:t>
            </w:r>
            <w:r w:rsidRPr="00AB5098">
              <w:rPr>
                <w:rFonts w:ascii="Garamond" w:hAnsi="Garamond"/>
                <w:i/>
                <w:sz w:val="22"/>
                <w:szCs w:val="22"/>
                <w:lang w:val="en-US"/>
              </w:rPr>
              <w:t>X</w:t>
            </w:r>
            <w:r w:rsidRPr="00AB5098">
              <w:rPr>
                <w:rFonts w:ascii="Garamond" w:hAnsi="Garamond"/>
                <w:sz w:val="22"/>
                <w:szCs w:val="22"/>
              </w:rPr>
              <w:t>, за исключением года</w:t>
            </w:r>
            <w:r w:rsidRPr="00AB5098">
              <w:rPr>
                <w:rFonts w:ascii="Garamond" w:hAnsi="Garamond"/>
                <w:i/>
                <w:sz w:val="22"/>
                <w:szCs w:val="22"/>
              </w:rPr>
              <w:t xml:space="preserve">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принимается равным 0 (нулю).</w:t>
            </w:r>
          </w:p>
          <w:p w14:paraId="0AB66241" w14:textId="77777777" w:rsidR="00022080" w:rsidRPr="00AB5098" w:rsidRDefault="00022080" w:rsidP="00BD1E1F">
            <w:pPr>
              <w:tabs>
                <w:tab w:val="num" w:pos="567"/>
              </w:tabs>
              <w:spacing w:before="120" w:after="120"/>
              <w:ind w:firstLine="571"/>
              <w:jc w:val="both"/>
              <w:rPr>
                <w:rFonts w:ascii="Garamond" w:hAnsi="Garamond"/>
                <w:sz w:val="22"/>
                <w:szCs w:val="22"/>
              </w:rPr>
            </w:pPr>
            <w:r w:rsidRPr="00AB5098">
              <w:rPr>
                <w:rFonts w:ascii="Garamond" w:hAnsi="Garamond"/>
                <w:sz w:val="22"/>
                <w:szCs w:val="22"/>
              </w:rPr>
              <w:t xml:space="preserve">Дополнительный объем мощности для года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(в настоящем пункте обозначается </w:t>
            </w:r>
            <w:r w:rsidRPr="00AB5098">
              <w:rPr>
                <w:rFonts w:ascii="Garamond" w:hAnsi="Garamond"/>
                <w:i/>
                <w:sz w:val="22"/>
                <w:szCs w:val="22"/>
              </w:rPr>
              <w:t>T</w:t>
            </w:r>
            <w:r w:rsidRPr="00AB5098">
              <w:rPr>
                <w:rFonts w:ascii="Garamond" w:hAnsi="Garamond"/>
                <w:sz w:val="22"/>
                <w:szCs w:val="22"/>
              </w:rPr>
              <w:t xml:space="preserve">) определяется как максимальное значение из нуля и </w:t>
            </w:r>
            <w:proofErr w:type="gramStart"/>
            <w:r w:rsidRPr="00AB5098">
              <w:rPr>
                <w:rFonts w:ascii="Garamond" w:hAnsi="Garamond"/>
                <w:sz w:val="22"/>
                <w:szCs w:val="22"/>
              </w:rPr>
              <w:t xml:space="preserve">величины </w:t>
            </w:r>
            <w:r w:rsidRPr="00AB5098">
              <w:rPr>
                <w:rFonts w:ascii="Garamond" w:hAnsi="Garamond"/>
                <w:position w:val="-14"/>
                <w:sz w:val="22"/>
                <w:szCs w:val="22"/>
              </w:rPr>
              <w:object w:dxaOrig="1100" w:dyaOrig="400" w14:anchorId="522A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20.65pt" o:ole="">
                  <v:imagedata r:id="rId8" o:title=""/>
                </v:shape>
                <o:OLEObject Type="Embed" ProgID="Equation.3" ShapeID="_x0000_i1025" DrawAspect="Content" ObjectID="_1585563149" r:id="rId9"/>
              </w:object>
            </w:r>
            <w:r w:rsidRPr="00AB5098">
              <w:rPr>
                <w:rFonts w:ascii="Garamond" w:hAnsi="Garamond"/>
                <w:sz w:val="22"/>
                <w:szCs w:val="22"/>
              </w:rPr>
              <w:t>,</w:t>
            </w:r>
            <w:proofErr w:type="gramEnd"/>
            <w:r w:rsidRPr="00AB5098">
              <w:rPr>
                <w:rFonts w:ascii="Garamond" w:hAnsi="Garamond"/>
                <w:sz w:val="22"/>
                <w:szCs w:val="22"/>
              </w:rPr>
              <w:t xml:space="preserve"> рассчитываемой по следующей формуле:</w:t>
            </w:r>
          </w:p>
          <w:p w14:paraId="11E3FBE2"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position w:val="-28"/>
                <w:sz w:val="22"/>
                <w:szCs w:val="22"/>
              </w:rPr>
              <w:object w:dxaOrig="4599" w:dyaOrig="680" w14:anchorId="3130A437">
                <v:shape id="_x0000_i1026" type="#_x0000_t75" style="width:237.3pt;height:36.3pt" o:ole="">
                  <v:imagedata r:id="rId10" o:title=""/>
                </v:shape>
                <o:OLEObject Type="Embed" ProgID="Equation.3" ShapeID="_x0000_i1026" DrawAspect="Content" ObjectID="_1585563150" r:id="rId11"/>
              </w:object>
            </w:r>
          </w:p>
          <w:p w14:paraId="7242BD47" w14:textId="77777777" w:rsidR="00022080" w:rsidRPr="00AB5098" w:rsidRDefault="00022080" w:rsidP="00BD1E1F">
            <w:pPr>
              <w:tabs>
                <w:tab w:val="num" w:pos="567"/>
              </w:tabs>
              <w:spacing w:before="120" w:after="120"/>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2"/>
                <w:sz w:val="22"/>
                <w:szCs w:val="22"/>
              </w:rPr>
              <w:object w:dxaOrig="680" w:dyaOrig="380" w14:anchorId="3218A826">
                <v:shape id="_x0000_i1027" type="#_x0000_t75" style="width:32.55pt;height:20.05pt" o:ole="">
                  <v:imagedata r:id="rId12" o:title=""/>
                </v:shape>
                <o:OLEObject Type="Embed" ProgID="Equation.3" ShapeID="_x0000_i1027" DrawAspect="Content" ObjectID="_1585563151" r:id="rId13"/>
              </w:object>
            </w:r>
            <w:r w:rsidRPr="00AB5098">
              <w:rPr>
                <w:rFonts w:ascii="Garamond" w:hAnsi="Garamond"/>
                <w:sz w:val="22"/>
                <w:szCs w:val="22"/>
              </w:rPr>
              <w:t xml:space="preserve"> –</w:t>
            </w:r>
            <w:proofErr w:type="gramEnd"/>
            <w:r w:rsidRPr="00AB5098">
              <w:rPr>
                <w:rFonts w:ascii="Garamond" w:hAnsi="Garamond"/>
                <w:sz w:val="22"/>
                <w:szCs w:val="22"/>
              </w:rPr>
              <w:t xml:space="preserve"> целевой объем ввода на год </w:t>
            </w:r>
            <w:r w:rsidRPr="00AB5098">
              <w:rPr>
                <w:rFonts w:ascii="Garamond" w:hAnsi="Garamond"/>
                <w:i/>
                <w:sz w:val="22"/>
                <w:szCs w:val="22"/>
              </w:rPr>
              <w:t>i</w:t>
            </w:r>
            <w:r w:rsidRPr="00AB5098">
              <w:rPr>
                <w:rFonts w:ascii="Garamond" w:hAnsi="Garamond"/>
                <w:sz w:val="22"/>
                <w:szCs w:val="22"/>
              </w:rPr>
              <w:t xml:space="preserve"> объектов ВИЭ вида </w:t>
            </w:r>
            <w:r w:rsidRPr="00AB5098">
              <w:rPr>
                <w:rFonts w:ascii="Garamond" w:hAnsi="Garamond"/>
                <w:i/>
                <w:sz w:val="22"/>
                <w:szCs w:val="22"/>
              </w:rPr>
              <w:t>T</w:t>
            </w:r>
            <w:r w:rsidRPr="00AB5098">
              <w:rPr>
                <w:rFonts w:ascii="Garamond" w:hAnsi="Garamond"/>
                <w:sz w:val="22"/>
                <w:szCs w:val="22"/>
              </w:rPr>
              <w:t>;</w:t>
            </w:r>
          </w:p>
          <w:p w14:paraId="05644522" w14:textId="77777777" w:rsidR="00022080" w:rsidRPr="00AB5098" w:rsidRDefault="00022080" w:rsidP="00BD1E1F">
            <w:pPr>
              <w:pStyle w:val="ConsPlusNormal"/>
              <w:widowControl/>
              <w:tabs>
                <w:tab w:val="left" w:pos="993"/>
              </w:tabs>
              <w:spacing w:before="120" w:after="120"/>
              <w:ind w:left="426" w:firstLine="18"/>
              <w:jc w:val="both"/>
              <w:rPr>
                <w:rFonts w:ascii="Garamond" w:hAnsi="Garamond" w:cs="Times New Roman"/>
                <w:sz w:val="22"/>
                <w:szCs w:val="22"/>
              </w:rPr>
            </w:pPr>
            <w:r w:rsidRPr="00F22BED">
              <w:rPr>
                <w:rFonts w:ascii="Garamond" w:hAnsi="Garamond"/>
                <w:position w:val="-14"/>
                <w:sz w:val="22"/>
                <w:szCs w:val="22"/>
              </w:rPr>
              <w:object w:dxaOrig="700" w:dyaOrig="400" w14:anchorId="76F78F4B">
                <v:shape id="_x0000_i1028" type="#_x0000_t75" style="width:36.3pt;height:20.65pt" o:ole="">
                  <v:imagedata r:id="rId14" o:title=""/>
                </v:shape>
                <o:OLEObject Type="Embed" ProgID="Equation.3" ShapeID="_x0000_i1028" DrawAspect="Content" ObjectID="_1585563152" r:id="rId15"/>
              </w:object>
            </w:r>
            <w:r w:rsidRPr="00F22BED">
              <w:rPr>
                <w:rFonts w:ascii="Garamond" w:hAnsi="Garamond" w:cs="Times New Roman"/>
                <w:sz w:val="22"/>
                <w:szCs w:val="22"/>
              </w:rPr>
              <w:t xml:space="preserve"> – </w:t>
            </w:r>
            <w:r w:rsidRPr="00AB5098">
              <w:rPr>
                <w:rFonts w:ascii="Garamond" w:hAnsi="Garamond" w:cs="Times New Roman"/>
                <w:sz w:val="22"/>
                <w:szCs w:val="22"/>
                <w:highlight w:val="yellow"/>
              </w:rPr>
              <w:t xml:space="preserve">сумма </w:t>
            </w:r>
            <w:r w:rsidRPr="00AB5098">
              <w:rPr>
                <w:rFonts w:ascii="Garamond" w:hAnsi="Garamond"/>
                <w:sz w:val="22"/>
                <w:szCs w:val="22"/>
                <w:highlight w:val="yellow"/>
              </w:rPr>
              <w:t xml:space="preserve">отобранных на год </w:t>
            </w:r>
            <w:r>
              <w:rPr>
                <w:rFonts w:ascii="Garamond" w:hAnsi="Garamond"/>
                <w:i/>
                <w:sz w:val="22"/>
                <w:szCs w:val="22"/>
                <w:highlight w:val="yellow"/>
              </w:rPr>
              <w:t>I</w:t>
            </w:r>
            <w:r w:rsidRPr="00F22BED">
              <w:rPr>
                <w:rFonts w:ascii="Garamond" w:hAnsi="Garamond"/>
                <w:i/>
                <w:sz w:val="22"/>
                <w:szCs w:val="22"/>
                <w:highlight w:val="yellow"/>
              </w:rPr>
              <w:t xml:space="preserve"> </w:t>
            </w:r>
            <w:r w:rsidRPr="00AB5098">
              <w:rPr>
                <w:rFonts w:ascii="Garamond" w:hAnsi="Garamond" w:cs="Times New Roman"/>
                <w:sz w:val="22"/>
                <w:szCs w:val="22"/>
                <w:highlight w:val="yellow"/>
              </w:rPr>
              <w:t xml:space="preserve">объемов </w:t>
            </w:r>
            <w:r w:rsidRPr="00F22BED">
              <w:rPr>
                <w:rFonts w:ascii="Garamond" w:hAnsi="Garamond" w:cs="Times New Roman"/>
                <w:sz w:val="22"/>
                <w:szCs w:val="22"/>
              </w:rPr>
              <w:t xml:space="preserve">мощности объектов ВИЭ вида </w:t>
            </w:r>
            <w:r w:rsidRPr="00F22BED">
              <w:rPr>
                <w:rFonts w:ascii="Garamond" w:hAnsi="Garamond"/>
                <w:i/>
                <w:sz w:val="22"/>
                <w:szCs w:val="22"/>
              </w:rPr>
              <w:t>T</w:t>
            </w:r>
            <w:r w:rsidRPr="00F22BED">
              <w:rPr>
                <w:rFonts w:ascii="Garamond" w:hAnsi="Garamond" w:cs="Times New Roman"/>
                <w:sz w:val="22"/>
                <w:szCs w:val="22"/>
              </w:rPr>
              <w:t xml:space="preserve">, </w:t>
            </w:r>
            <w:r w:rsidRPr="00AB5098">
              <w:rPr>
                <w:rFonts w:ascii="Garamond" w:hAnsi="Garamond" w:cs="Times New Roman"/>
                <w:sz w:val="22"/>
                <w:szCs w:val="22"/>
                <w:highlight w:val="yellow"/>
              </w:rPr>
              <w:t xml:space="preserve">заключенные </w:t>
            </w:r>
            <w:r w:rsidRPr="00AB5098">
              <w:rPr>
                <w:rFonts w:ascii="Garamond" w:hAnsi="Garamond"/>
                <w:sz w:val="22"/>
                <w:szCs w:val="22"/>
                <w:highlight w:val="yellow"/>
              </w:rPr>
              <w:t xml:space="preserve">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r w:rsidRPr="00AB5098">
              <w:rPr>
                <w:rFonts w:ascii="Garamond" w:hAnsi="Garamond"/>
                <w:sz w:val="22"/>
                <w:szCs w:val="22"/>
                <w:highlight w:val="yellow"/>
              </w:rPr>
              <w:t>;</w:t>
            </w:r>
          </w:p>
          <w:p w14:paraId="72BCD209" w14:textId="77777777"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10"/>
                <w:sz w:val="22"/>
                <w:szCs w:val="22"/>
              </w:rPr>
              <w:object w:dxaOrig="920" w:dyaOrig="360" w14:anchorId="12413A1E">
                <v:shape id="_x0000_i1029" type="#_x0000_t75" style="width:45.7pt;height:16.9pt" o:ole="">
                  <v:imagedata r:id="rId16" o:title=""/>
                </v:shape>
                <o:OLEObject Type="Embed" ProgID="Equation.3" ShapeID="_x0000_i1029" DrawAspect="Content" ObjectID="_1585563153" r:id="rId17"/>
              </w:object>
            </w:r>
            <w:r w:rsidRPr="00AB5098">
              <w:rPr>
                <w:rFonts w:ascii="Garamond" w:hAnsi="Garamond"/>
                <w:sz w:val="22"/>
                <w:szCs w:val="22"/>
              </w:rPr>
              <w:t xml:space="preserve"> – расчетная величина превышения отобранных объемов мощности объектов ВИЭ вида </w:t>
            </w:r>
            <w:r w:rsidRPr="00AB5098">
              <w:rPr>
                <w:rFonts w:ascii="Garamond" w:hAnsi="Garamond"/>
                <w:i/>
                <w:sz w:val="22"/>
                <w:szCs w:val="22"/>
              </w:rPr>
              <w:t>T</w:t>
            </w:r>
            <w:r w:rsidRPr="00AB5098">
              <w:rPr>
                <w:rFonts w:ascii="Garamond" w:hAnsi="Garamond"/>
                <w:sz w:val="22"/>
                <w:szCs w:val="22"/>
              </w:rPr>
              <w:t xml:space="preserve"> над плановыми, которая принимается равной 0 (нулю) для генерирующих объектов солнечной генерации, а для объектов ВИЭ иных видов определяется по следующей формуле:</w:t>
            </w:r>
          </w:p>
          <w:p w14:paraId="50D2954F" w14:textId="77777777"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30"/>
                <w:sz w:val="22"/>
                <w:szCs w:val="22"/>
              </w:rPr>
              <w:object w:dxaOrig="2580" w:dyaOrig="720" w14:anchorId="6B5F4CC4">
                <v:shape id="_x0000_i1030" type="#_x0000_t75" style="width:164.05pt;height:43.85pt" o:ole="">
                  <v:imagedata r:id="rId18" o:title=""/>
                </v:shape>
                <o:OLEObject Type="Embed" ProgID="Equation.3" ShapeID="_x0000_i1030" DrawAspect="Content" ObjectID="_1585563154" r:id="rId19"/>
              </w:object>
            </w:r>
          </w:p>
          <w:p w14:paraId="39B6E339" w14:textId="77777777" w:rsidR="00022080" w:rsidRPr="00AB5098" w:rsidRDefault="00022080" w:rsidP="00BD1E1F">
            <w:pPr>
              <w:tabs>
                <w:tab w:val="num" w:pos="567"/>
              </w:tabs>
              <w:spacing w:before="120" w:after="120"/>
              <w:ind w:left="426" w:hanging="426"/>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4"/>
                <w:sz w:val="22"/>
                <w:szCs w:val="22"/>
              </w:rPr>
              <w:object w:dxaOrig="920" w:dyaOrig="400" w14:anchorId="4210DA10">
                <v:shape id="_x0000_i1031" type="#_x0000_t75" style="width:45.7pt;height:20.65pt" o:ole="">
                  <v:imagedata r:id="rId20" o:title=""/>
                </v:shape>
                <o:OLEObject Type="Embed" ProgID="Equation.3" ShapeID="_x0000_i1031" DrawAspect="Content" ObjectID="_1585563155" r:id="rId21"/>
              </w:object>
            </w:r>
            <w:r w:rsidRPr="00AB5098">
              <w:rPr>
                <w:rFonts w:ascii="Garamond" w:hAnsi="Garamond"/>
                <w:sz w:val="22"/>
                <w:szCs w:val="22"/>
              </w:rPr>
              <w:t xml:space="preserve"> –</w:t>
            </w:r>
            <w:proofErr w:type="gramEnd"/>
            <w:r w:rsidRPr="00AB5098">
              <w:rPr>
                <w:rFonts w:ascii="Garamond" w:hAnsi="Garamond"/>
                <w:sz w:val="22"/>
                <w:szCs w:val="22"/>
              </w:rPr>
              <w:t xml:space="preserve"> </w:t>
            </w:r>
            <w:r w:rsidRPr="00F22BED">
              <w:rPr>
                <w:rFonts w:ascii="Garamond" w:hAnsi="Garamond"/>
                <w:sz w:val="22"/>
                <w:szCs w:val="22"/>
              </w:rPr>
              <w:t xml:space="preserve">максимальное значение из нуля и разности </w:t>
            </w:r>
            <w:r w:rsidRPr="00AB5098">
              <w:rPr>
                <w:rFonts w:ascii="Garamond" w:hAnsi="Garamond"/>
                <w:sz w:val="22"/>
                <w:szCs w:val="22"/>
                <w:highlight w:val="yellow"/>
              </w:rPr>
              <w:t xml:space="preserve">суммы отобранных на год </w:t>
            </w:r>
            <w:r w:rsidRPr="00AB5098">
              <w:rPr>
                <w:rFonts w:ascii="Garamond" w:hAnsi="Garamond"/>
                <w:i/>
                <w:sz w:val="22"/>
                <w:szCs w:val="22"/>
                <w:highlight w:val="yellow"/>
              </w:rPr>
              <w:t>j</w:t>
            </w:r>
            <w:r w:rsidRPr="00AB5098">
              <w:rPr>
                <w:rFonts w:ascii="Garamond" w:hAnsi="Garamond"/>
                <w:sz w:val="22"/>
                <w:szCs w:val="22"/>
                <w:highlight w:val="yellow"/>
              </w:rPr>
              <w:t xml:space="preserve"> объемов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sz w:val="22"/>
                <w:szCs w:val="22"/>
              </w:rPr>
              <w:t xml:space="preserve">, </w:t>
            </w:r>
            <w:r w:rsidRPr="00AB5098">
              <w:rPr>
                <w:rFonts w:ascii="Garamond" w:hAnsi="Garamond"/>
                <w:sz w:val="22"/>
                <w:szCs w:val="22"/>
                <w:highlight w:val="yellow"/>
              </w:rPr>
              <w:t xml:space="preserve">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r w:rsidRPr="00F22BED">
              <w:rPr>
                <w:rFonts w:ascii="Garamond" w:hAnsi="Garamond"/>
                <w:sz w:val="22"/>
                <w:szCs w:val="22"/>
              </w:rPr>
              <w:t xml:space="preserve">, и величины </w:t>
            </w:r>
            <w:r w:rsidRPr="00F22BED">
              <w:rPr>
                <w:rFonts w:ascii="Garamond" w:hAnsi="Garamond"/>
                <w:position w:val="-14"/>
                <w:sz w:val="22"/>
                <w:szCs w:val="22"/>
              </w:rPr>
              <w:object w:dxaOrig="680" w:dyaOrig="400" w14:anchorId="1B8A7028">
                <v:shape id="_x0000_i1032" type="#_x0000_t75" style="width:32.55pt;height:20.65pt" o:ole="">
                  <v:imagedata r:id="rId22" o:title=""/>
                </v:shape>
                <o:OLEObject Type="Embed" ProgID="Equation.3" ShapeID="_x0000_i1032" DrawAspect="Content" ObjectID="_1585563156" r:id="rId23"/>
              </w:object>
            </w:r>
            <w:r w:rsidRPr="00F22BED">
              <w:rPr>
                <w:rFonts w:ascii="Garamond" w:hAnsi="Garamond"/>
                <w:sz w:val="22"/>
                <w:szCs w:val="22"/>
              </w:rPr>
              <w:t>.</w:t>
            </w:r>
          </w:p>
        </w:tc>
        <w:tc>
          <w:tcPr>
            <w:tcW w:w="7120" w:type="dxa"/>
          </w:tcPr>
          <w:p w14:paraId="3837CE49" w14:textId="1274BFFD" w:rsidR="00022080" w:rsidRPr="00AB5098" w:rsidRDefault="00022080" w:rsidP="00BD1E1F">
            <w:pPr>
              <w:tabs>
                <w:tab w:val="left" w:pos="567"/>
              </w:tabs>
              <w:suppressAutoHyphens/>
              <w:spacing w:before="120" w:after="120"/>
              <w:jc w:val="both"/>
              <w:rPr>
                <w:rFonts w:ascii="Garamond" w:hAnsi="Garamond"/>
                <w:sz w:val="22"/>
                <w:szCs w:val="22"/>
                <w:highlight w:val="yellow"/>
              </w:rPr>
            </w:pPr>
            <w:r w:rsidRPr="000C232D">
              <w:rPr>
                <w:rFonts w:ascii="Garamond" w:hAnsi="Garamond"/>
                <w:sz w:val="22"/>
                <w:szCs w:val="22"/>
              </w:rPr>
              <w:lastRenderedPageBreak/>
              <w:t xml:space="preserve">Плановый объем необходимой к отбору на год </w:t>
            </w:r>
            <w:r w:rsidRPr="000C232D">
              <w:rPr>
                <w:rFonts w:ascii="Garamond" w:hAnsi="Garamond"/>
                <w:i/>
                <w:sz w:val="22"/>
                <w:szCs w:val="22"/>
                <w:lang w:val="en-US"/>
              </w:rPr>
              <w:t>X</w:t>
            </w:r>
            <w:r w:rsidRPr="000C232D">
              <w:rPr>
                <w:rFonts w:ascii="Garamond" w:hAnsi="Garamond"/>
                <w:i/>
                <w:sz w:val="22"/>
                <w:szCs w:val="22"/>
              </w:rPr>
              <w:t>+</w:t>
            </w:r>
            <w:r w:rsidRPr="000C232D">
              <w:rPr>
                <w:rFonts w:ascii="Garamond" w:hAnsi="Garamond"/>
                <w:i/>
                <w:sz w:val="22"/>
                <w:szCs w:val="22"/>
                <w:lang w:val="en-US"/>
              </w:rPr>
              <w:t>k</w:t>
            </w:r>
            <w:r w:rsidRPr="000C232D">
              <w:rPr>
                <w:rFonts w:ascii="Garamond" w:hAnsi="Garamond"/>
                <w:sz w:val="22"/>
                <w:szCs w:val="22"/>
              </w:rPr>
              <w:t xml:space="preserve"> мощности объектов ВИЭ каждого из видов, предусмотренных пунктом 2.1 настоящего Регламента, определяется как сумма определяемого в соответствии с настоящим пунктом дополнительного объема мощности и максимального значения из нуля и разности между целевым объемом ввода на год </w:t>
            </w:r>
            <w:proofErr w:type="spellStart"/>
            <w:r w:rsidRPr="000C232D">
              <w:rPr>
                <w:rFonts w:ascii="Garamond" w:hAnsi="Garamond"/>
                <w:i/>
                <w:sz w:val="22"/>
                <w:szCs w:val="22"/>
              </w:rPr>
              <w:t>X+k</w:t>
            </w:r>
            <w:proofErr w:type="spellEnd"/>
            <w:r w:rsidRPr="000C232D">
              <w:rPr>
                <w:rFonts w:ascii="Garamond" w:hAnsi="Garamond"/>
                <w:sz w:val="22"/>
                <w:szCs w:val="22"/>
              </w:rPr>
              <w:t xml:space="preserve"> генерирующих объектов соответствующего вида и </w:t>
            </w:r>
            <w:r w:rsidRPr="000C232D">
              <w:rPr>
                <w:rFonts w:ascii="Garamond" w:hAnsi="Garamond"/>
                <w:sz w:val="22"/>
                <w:szCs w:val="22"/>
                <w:highlight w:val="yellow"/>
              </w:rPr>
              <w:t xml:space="preserve">объемом </w:t>
            </w:r>
            <w:r w:rsidRPr="000C232D">
              <w:rPr>
                <w:rFonts w:ascii="Garamond" w:hAnsi="Garamond" w:cs="Garamond"/>
                <w:sz w:val="22"/>
                <w:szCs w:val="22"/>
                <w:highlight w:val="yellow"/>
              </w:rPr>
              <w:t xml:space="preserve">установленной </w:t>
            </w:r>
            <w:r w:rsidRPr="000C232D">
              <w:rPr>
                <w:rFonts w:ascii="Garamond" w:hAnsi="Garamond"/>
                <w:sz w:val="22"/>
                <w:szCs w:val="22"/>
                <w:highlight w:val="yellow"/>
              </w:rPr>
              <w:t>мо</w:t>
            </w:r>
            <w:r w:rsidRPr="00AB5098">
              <w:rPr>
                <w:rFonts w:ascii="Garamond" w:hAnsi="Garamond"/>
                <w:sz w:val="22"/>
                <w:szCs w:val="22"/>
                <w:highlight w:val="yellow"/>
              </w:rPr>
              <w:t>щности</w:t>
            </w:r>
            <w:r>
              <w:rPr>
                <w:rFonts w:ascii="Garamond" w:hAnsi="Garamond"/>
                <w:sz w:val="22"/>
                <w:szCs w:val="22"/>
                <w:highlight w:val="yellow"/>
              </w:rPr>
              <w:t xml:space="preserve"> </w:t>
            </w:r>
            <w:r w:rsidRPr="00AB5098">
              <w:rPr>
                <w:rFonts w:ascii="Garamond" w:hAnsi="Garamond"/>
                <w:sz w:val="22"/>
                <w:szCs w:val="22"/>
                <w:highlight w:val="yellow"/>
              </w:rPr>
              <w:t xml:space="preserve">объектов ВИЭ указанного вида, ввод которых был запланирован на год </w:t>
            </w:r>
            <w:proofErr w:type="spellStart"/>
            <w:r w:rsidRPr="005B533A">
              <w:rPr>
                <w:rFonts w:ascii="Garamond" w:hAnsi="Garamond"/>
                <w:i/>
                <w:sz w:val="22"/>
                <w:szCs w:val="22"/>
                <w:highlight w:val="yellow"/>
              </w:rPr>
              <w:t>X</w:t>
            </w:r>
            <w:r w:rsidRPr="00AB5098">
              <w:rPr>
                <w:rFonts w:ascii="Garamond" w:hAnsi="Garamond"/>
                <w:sz w:val="22"/>
                <w:szCs w:val="22"/>
                <w:highlight w:val="yellow"/>
              </w:rPr>
              <w:t>+</w:t>
            </w:r>
            <w:r w:rsidRPr="005B533A">
              <w:rPr>
                <w:rFonts w:ascii="Garamond" w:hAnsi="Garamond"/>
                <w:i/>
                <w:sz w:val="22"/>
                <w:szCs w:val="22"/>
                <w:highlight w:val="yellow"/>
              </w:rPr>
              <w:t>k</w:t>
            </w:r>
            <w:proofErr w:type="spellEnd"/>
            <w:r w:rsidR="005B533A">
              <w:rPr>
                <w:rFonts w:ascii="Garamond" w:hAnsi="Garamond"/>
                <w:sz w:val="22"/>
                <w:szCs w:val="22"/>
                <w:highlight w:val="yellow"/>
              </w:rPr>
              <w:t>.</w:t>
            </w:r>
          </w:p>
          <w:p w14:paraId="4FF1926C" w14:textId="6A4298F1"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highlight w:val="yellow"/>
              </w:rPr>
              <w:t xml:space="preserve">Объем </w:t>
            </w:r>
            <w:r w:rsidRPr="000C232D">
              <w:rPr>
                <w:rFonts w:ascii="Garamond" w:hAnsi="Garamond" w:cs="Garamond"/>
                <w:sz w:val="22"/>
                <w:szCs w:val="22"/>
                <w:highlight w:val="yellow"/>
              </w:rPr>
              <w:t xml:space="preserve">установленной </w:t>
            </w:r>
            <w:r w:rsidRPr="00AB5098">
              <w:rPr>
                <w:rFonts w:ascii="Garamond" w:hAnsi="Garamond"/>
                <w:sz w:val="22"/>
                <w:szCs w:val="22"/>
                <w:highlight w:val="yellow"/>
              </w:rPr>
              <w:t xml:space="preserve">мощности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ввод которых был запланирован на год </w:t>
            </w:r>
            <w:proofErr w:type="spellStart"/>
            <w:r w:rsidRPr="00AB5098">
              <w:rPr>
                <w:rFonts w:ascii="Garamond" w:hAnsi="Garamond"/>
                <w:i/>
                <w:sz w:val="22"/>
                <w:szCs w:val="22"/>
                <w:highlight w:val="yellow"/>
              </w:rPr>
              <w:t>X+k</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 xml:space="preserve">равен сумме отобранных на год </w:t>
            </w:r>
            <w:proofErr w:type="spellStart"/>
            <w:r w:rsidRPr="00AB5098">
              <w:rPr>
                <w:rFonts w:ascii="Garamond" w:hAnsi="Garamond"/>
                <w:i/>
                <w:sz w:val="22"/>
                <w:szCs w:val="22"/>
                <w:highlight w:val="yellow"/>
              </w:rPr>
              <w:t>X+k</w:t>
            </w:r>
            <w:proofErr w:type="spellEnd"/>
            <w:r w:rsidRPr="00AB5098">
              <w:rPr>
                <w:rFonts w:ascii="Garamond" w:hAnsi="Garamond"/>
                <w:sz w:val="22"/>
                <w:szCs w:val="22"/>
                <w:highlight w:val="yellow"/>
              </w:rPr>
              <w:t xml:space="preserve"> объемо</w:t>
            </w:r>
            <w:r w:rsidRPr="00A7099E">
              <w:rPr>
                <w:rFonts w:ascii="Garamond" w:hAnsi="Garamond"/>
                <w:sz w:val="22"/>
                <w:szCs w:val="22"/>
                <w:highlight w:val="yellow"/>
              </w:rPr>
              <w:t xml:space="preserve">в </w:t>
            </w:r>
            <w:r w:rsidRPr="00A7099E">
              <w:rPr>
                <w:rFonts w:ascii="Garamond" w:hAnsi="Garamond" w:cs="Garamond"/>
                <w:sz w:val="22"/>
                <w:szCs w:val="22"/>
                <w:highlight w:val="yellow"/>
              </w:rPr>
              <w:t xml:space="preserve">установленной </w:t>
            </w:r>
            <w:r w:rsidRPr="00A7099E">
              <w:rPr>
                <w:rFonts w:ascii="Garamond" w:hAnsi="Garamond"/>
                <w:sz w:val="22"/>
                <w:szCs w:val="22"/>
                <w:highlight w:val="yellow"/>
              </w:rPr>
              <w:t>м</w:t>
            </w:r>
            <w:r w:rsidRPr="00AB5098">
              <w:rPr>
                <w:rFonts w:ascii="Garamond" w:hAnsi="Garamond"/>
                <w:sz w:val="22"/>
                <w:szCs w:val="22"/>
                <w:highlight w:val="yellow"/>
              </w:rPr>
              <w:t xml:space="preserve">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r w:rsidR="001A0F86" w:rsidRPr="001A0F86">
              <w:rPr>
                <w:rFonts w:ascii="Garamond" w:hAnsi="Garamond"/>
                <w:sz w:val="22"/>
                <w:szCs w:val="22"/>
                <w:highlight w:val="yellow"/>
              </w:rPr>
              <w:t>.</w:t>
            </w:r>
          </w:p>
          <w:p w14:paraId="018B1327"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Отобранный на год </w:t>
            </w:r>
            <w:proofErr w:type="spellStart"/>
            <w:r w:rsidRPr="00AB5098">
              <w:rPr>
                <w:rFonts w:ascii="Garamond" w:hAnsi="Garamond"/>
                <w:i/>
                <w:sz w:val="22"/>
                <w:szCs w:val="22"/>
              </w:rPr>
              <w:t>X+k</w:t>
            </w:r>
            <w:proofErr w:type="spellEnd"/>
            <w:r w:rsidRPr="00AB5098">
              <w:rPr>
                <w:rFonts w:ascii="Garamond" w:hAnsi="Garamond"/>
                <w:sz w:val="22"/>
                <w:szCs w:val="22"/>
              </w:rPr>
              <w:t xml:space="preserve"> объем </w:t>
            </w:r>
            <w:r w:rsidRPr="000C232D">
              <w:rPr>
                <w:rFonts w:ascii="Garamond" w:hAnsi="Garamond" w:cs="Garamond"/>
                <w:sz w:val="22"/>
                <w:szCs w:val="22"/>
                <w:highlight w:val="yellow"/>
              </w:rPr>
              <w:t>установленной</w:t>
            </w:r>
            <w:r w:rsidRPr="00156A10">
              <w:rPr>
                <w:rFonts w:ascii="Garamond" w:hAnsi="Garamond" w:cs="Garamond"/>
                <w:sz w:val="22"/>
                <w:szCs w:val="22"/>
              </w:rPr>
              <w:t xml:space="preserve"> </w:t>
            </w:r>
            <w:r w:rsidRPr="00AB5098">
              <w:rPr>
                <w:rFonts w:ascii="Garamond" w:hAnsi="Garamond"/>
                <w:sz w:val="22"/>
                <w:szCs w:val="22"/>
              </w:rPr>
              <w:t xml:space="preserve">мощности объекта ВИЭ,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rPr>
              <w:t>X+k</w:t>
            </w:r>
            <w:proofErr w:type="spellEnd"/>
            <w:r w:rsidRPr="00AB5098">
              <w:rPr>
                <w:rFonts w:ascii="Garamond" w:hAnsi="Garamond"/>
                <w:sz w:val="22"/>
                <w:szCs w:val="22"/>
              </w:rPr>
              <w:t>, равен указанному в соответствующей заявке в отношении этого объекта ВИЭ плановому объему установленной мощности, сниженному в предусмотренном подпунктом 14 пункта 4.1.3 настоящего Регламента случае.</w:t>
            </w:r>
          </w:p>
          <w:p w14:paraId="4F6A7172" w14:textId="4FFC60BB" w:rsidR="00022080" w:rsidRDefault="00022080" w:rsidP="00BD1E1F">
            <w:pPr>
              <w:spacing w:before="120" w:after="120"/>
              <w:ind w:left="45" w:firstLine="603"/>
              <w:jc w:val="both"/>
              <w:rPr>
                <w:rFonts w:ascii="Garamond" w:hAnsi="Garamond"/>
                <w:i/>
                <w:sz w:val="22"/>
                <w:szCs w:val="22"/>
              </w:rPr>
            </w:pPr>
            <w:r w:rsidRPr="00AB5098">
              <w:rPr>
                <w:rFonts w:ascii="Garamond" w:hAnsi="Garamond"/>
                <w:sz w:val="22"/>
                <w:szCs w:val="22"/>
                <w:highlight w:val="yellow"/>
              </w:rPr>
              <w:t>В случае если поставщик мощности по ДПМ ВИЭ в соответствии с разделом 9 настоящего Регламента использовал право н</w:t>
            </w:r>
            <w:r w:rsidR="000436DE">
              <w:rPr>
                <w:rFonts w:ascii="Garamond" w:hAnsi="Garamond"/>
                <w:sz w:val="22"/>
                <w:szCs w:val="22"/>
                <w:highlight w:val="yellow"/>
              </w:rPr>
              <w:t>а замену проекта ВИЭ в отношении</w:t>
            </w:r>
            <w:r w:rsidRPr="00AB5098">
              <w:rPr>
                <w:rFonts w:ascii="Garamond" w:hAnsi="Garamond"/>
                <w:sz w:val="22"/>
                <w:szCs w:val="22"/>
                <w:highlight w:val="yellow"/>
              </w:rPr>
              <w:t xml:space="preserve"> объекта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highlight w:val="yellow"/>
              </w:rPr>
              <w:t>X+k</w:t>
            </w:r>
            <w:proofErr w:type="spellEnd"/>
            <w:r w:rsidRPr="00AB5098">
              <w:rPr>
                <w:rFonts w:ascii="Garamond" w:hAnsi="Garamond"/>
                <w:sz w:val="22"/>
                <w:szCs w:val="22"/>
                <w:highlight w:val="yellow"/>
              </w:rPr>
              <w:t xml:space="preserve">, объем </w:t>
            </w:r>
            <w:r w:rsidRPr="00156A10">
              <w:rPr>
                <w:rFonts w:ascii="Garamond" w:hAnsi="Garamond" w:cs="Garamond"/>
                <w:sz w:val="22"/>
                <w:szCs w:val="22"/>
                <w:highlight w:val="yellow"/>
              </w:rPr>
              <w:t xml:space="preserve">установленной </w:t>
            </w:r>
            <w:r w:rsidRPr="00156A10">
              <w:rPr>
                <w:rFonts w:ascii="Garamond" w:hAnsi="Garamond"/>
                <w:sz w:val="22"/>
                <w:szCs w:val="22"/>
                <w:highlight w:val="yellow"/>
              </w:rPr>
              <w:t>мощ</w:t>
            </w:r>
            <w:r w:rsidRPr="00AB5098">
              <w:rPr>
                <w:rFonts w:ascii="Garamond" w:hAnsi="Garamond"/>
                <w:sz w:val="22"/>
                <w:szCs w:val="22"/>
                <w:highlight w:val="yellow"/>
              </w:rPr>
              <w:t xml:space="preserve">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ввод которых был запланирован на год </w:t>
            </w:r>
            <w:proofErr w:type="spellStart"/>
            <w:r w:rsidRPr="00AB5098">
              <w:rPr>
                <w:rFonts w:ascii="Garamond" w:hAnsi="Garamond"/>
                <w:i/>
                <w:sz w:val="22"/>
                <w:szCs w:val="22"/>
                <w:highlight w:val="yellow"/>
              </w:rPr>
              <w:t>X+k</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 xml:space="preserve">увеличивается на величину суммарной </w:t>
            </w:r>
            <w:r w:rsidRPr="000C232D">
              <w:rPr>
                <w:rFonts w:ascii="Garamond" w:hAnsi="Garamond" w:cs="Garamond"/>
                <w:sz w:val="22"/>
                <w:szCs w:val="22"/>
                <w:highlight w:val="yellow"/>
              </w:rPr>
              <w:t>установленно</w:t>
            </w:r>
            <w:r w:rsidRPr="00156A10">
              <w:rPr>
                <w:rFonts w:ascii="Garamond" w:hAnsi="Garamond" w:cs="Garamond"/>
                <w:sz w:val="22"/>
                <w:szCs w:val="22"/>
                <w:highlight w:val="yellow"/>
              </w:rPr>
              <w:t xml:space="preserve">й </w:t>
            </w:r>
            <w:r w:rsidRPr="00156A10">
              <w:rPr>
                <w:rFonts w:ascii="Garamond" w:hAnsi="Garamond"/>
                <w:sz w:val="22"/>
                <w:szCs w:val="22"/>
                <w:highlight w:val="yellow"/>
              </w:rPr>
              <w:t>м</w:t>
            </w:r>
            <w:r w:rsidRPr="00AB5098">
              <w:rPr>
                <w:rFonts w:ascii="Garamond" w:hAnsi="Garamond"/>
                <w:sz w:val="22"/>
                <w:szCs w:val="22"/>
                <w:highlight w:val="yellow"/>
              </w:rPr>
              <w:t xml:space="preserve">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строительство которых предусмотрено проектами ВИЭ, заменившими первоначальный проект ВИЭ, заключенные в отношении которых ДПМ ВИЭ действуют на 1 (первое) число месяца, в котором осуществляется предусмотренная пунктом </w:t>
            </w:r>
            <w:r w:rsidRPr="00AB5098">
              <w:rPr>
                <w:rFonts w:ascii="Garamond" w:hAnsi="Garamond"/>
                <w:sz w:val="22"/>
                <w:szCs w:val="22"/>
                <w:highlight w:val="yellow"/>
              </w:rPr>
              <w:lastRenderedPageBreak/>
              <w:t xml:space="preserve">3.1 настоящего Регламента публикация информации для проведения отбора в году </w:t>
            </w:r>
            <w:r w:rsidRPr="00AB5098">
              <w:rPr>
                <w:rFonts w:ascii="Garamond" w:hAnsi="Garamond"/>
                <w:i/>
                <w:sz w:val="22"/>
                <w:szCs w:val="22"/>
                <w:highlight w:val="yellow"/>
              </w:rPr>
              <w:t>X.</w:t>
            </w:r>
          </w:p>
          <w:p w14:paraId="418EF7AF" w14:textId="77777777" w:rsidR="00022080" w:rsidRPr="00AB5098" w:rsidRDefault="00022080" w:rsidP="00BD1E1F">
            <w:pPr>
              <w:spacing w:before="120" w:after="120"/>
              <w:ind w:left="45" w:firstLine="603"/>
              <w:jc w:val="both"/>
              <w:rPr>
                <w:rFonts w:ascii="Garamond" w:hAnsi="Garamond"/>
                <w:sz w:val="22"/>
                <w:szCs w:val="22"/>
              </w:rPr>
            </w:pPr>
            <w:r w:rsidRPr="00AB5098">
              <w:rPr>
                <w:rFonts w:ascii="Garamond" w:hAnsi="Garamond"/>
                <w:sz w:val="22"/>
                <w:szCs w:val="22"/>
              </w:rPr>
              <w:t xml:space="preserve">В отношении каждого из видов объектов ВИЭ, предусмотренных пунктом 2.1 настоящего Регламента, определяется величина </w:t>
            </w:r>
            <w:proofErr w:type="spellStart"/>
            <w:r w:rsidRPr="00AB5098">
              <w:rPr>
                <w:rFonts w:ascii="Garamond" w:hAnsi="Garamond"/>
                <w:i/>
                <w:sz w:val="22"/>
                <w:szCs w:val="22"/>
              </w:rPr>
              <w:t>k</w:t>
            </w:r>
            <w:r w:rsidRPr="00AB5098">
              <w:rPr>
                <w:rFonts w:ascii="Garamond" w:hAnsi="Garamond"/>
                <w:i/>
                <w:sz w:val="22"/>
                <w:szCs w:val="22"/>
                <w:vertAlign w:val="subscript"/>
              </w:rPr>
              <w:t>инв</w:t>
            </w:r>
            <w:proofErr w:type="spellEnd"/>
            <w:r w:rsidRPr="00AB5098">
              <w:rPr>
                <w:rFonts w:ascii="Garamond" w:hAnsi="Garamond"/>
                <w:sz w:val="22"/>
                <w:szCs w:val="22"/>
              </w:rPr>
              <w:t>, равная:</w:t>
            </w:r>
          </w:p>
          <w:p w14:paraId="24C0CEA4"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1 – для генерирующих объектов солнечной генерации, а также при проведении отбора в 2023 году (</w:t>
            </w:r>
            <w:r w:rsidRPr="00AB5098">
              <w:rPr>
                <w:rFonts w:ascii="Garamond" w:hAnsi="Garamond"/>
                <w:i/>
                <w:sz w:val="22"/>
                <w:szCs w:val="22"/>
                <w:lang w:val="en-US"/>
              </w:rPr>
              <w:t>X</w:t>
            </w:r>
            <w:r w:rsidRPr="00AB5098">
              <w:rPr>
                <w:rFonts w:ascii="Garamond" w:hAnsi="Garamond"/>
                <w:sz w:val="22"/>
                <w:szCs w:val="22"/>
              </w:rPr>
              <w:t xml:space="preserve"> = 2023)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14:paraId="13C429CB"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2 – при проведении отбора в 2022 году (</w:t>
            </w:r>
            <w:r w:rsidRPr="00AB5098">
              <w:rPr>
                <w:rFonts w:ascii="Garamond" w:hAnsi="Garamond"/>
                <w:i/>
                <w:sz w:val="22"/>
                <w:szCs w:val="22"/>
                <w:lang w:val="en-US"/>
              </w:rPr>
              <w:t>X</w:t>
            </w:r>
            <w:r w:rsidRPr="00AB5098">
              <w:rPr>
                <w:rFonts w:ascii="Garamond" w:hAnsi="Garamond"/>
                <w:sz w:val="22"/>
                <w:szCs w:val="22"/>
              </w:rPr>
              <w:t xml:space="preserve"> = 2022)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14:paraId="67841DC5"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3 – для генерирующих объектов ветровой генерации при проведении отборов до 1 января 2022 года (</w:t>
            </w:r>
            <w:proofErr w:type="gramStart"/>
            <w:r w:rsidRPr="00AB5098">
              <w:rPr>
                <w:rFonts w:ascii="Garamond" w:hAnsi="Garamond"/>
                <w:i/>
                <w:sz w:val="22"/>
                <w:szCs w:val="22"/>
                <w:lang w:val="en-US"/>
              </w:rPr>
              <w:t>X</w:t>
            </w:r>
            <w:r w:rsidRPr="00AB5098">
              <w:rPr>
                <w:rFonts w:ascii="Garamond" w:hAnsi="Garamond"/>
                <w:sz w:val="22"/>
                <w:szCs w:val="22"/>
              </w:rPr>
              <w:t>&lt; 2022</w:t>
            </w:r>
            <w:proofErr w:type="gramEnd"/>
            <w:r w:rsidRPr="00AB5098">
              <w:rPr>
                <w:rFonts w:ascii="Garamond" w:hAnsi="Garamond"/>
                <w:sz w:val="22"/>
                <w:szCs w:val="22"/>
              </w:rPr>
              <w:t xml:space="preserve">) и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2021 году (</w:t>
            </w:r>
            <w:r w:rsidRPr="00AB5098">
              <w:rPr>
                <w:rFonts w:ascii="Garamond" w:hAnsi="Garamond"/>
                <w:i/>
                <w:sz w:val="22"/>
                <w:szCs w:val="22"/>
                <w:lang w:val="en-US"/>
              </w:rPr>
              <w:t>X</w:t>
            </w:r>
            <w:r w:rsidRPr="00AB5098">
              <w:rPr>
                <w:rFonts w:ascii="Garamond" w:hAnsi="Garamond"/>
                <w:sz w:val="22"/>
                <w:szCs w:val="22"/>
              </w:rPr>
              <w:t xml:space="preserve"> = 2021);</w:t>
            </w:r>
          </w:p>
          <w:p w14:paraId="52770447" w14:textId="77777777" w:rsidR="00022080" w:rsidRPr="00AB5098" w:rsidRDefault="00022080" w:rsidP="00BD1E1F">
            <w:pPr>
              <w:spacing w:before="120" w:after="120"/>
              <w:ind w:left="48" w:firstLine="519"/>
              <w:jc w:val="both"/>
              <w:rPr>
                <w:rFonts w:ascii="Garamond" w:hAnsi="Garamond"/>
                <w:sz w:val="22"/>
                <w:szCs w:val="22"/>
              </w:rPr>
            </w:pPr>
            <w:r w:rsidRPr="00AB5098">
              <w:rPr>
                <w:rFonts w:ascii="Garamond" w:hAnsi="Garamond"/>
                <w:sz w:val="22"/>
                <w:szCs w:val="22"/>
              </w:rPr>
              <w:t xml:space="preserve">4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2020 году (</w:t>
            </w:r>
            <w:r w:rsidRPr="00AB5098">
              <w:rPr>
                <w:rFonts w:ascii="Garamond" w:hAnsi="Garamond"/>
                <w:i/>
                <w:sz w:val="22"/>
                <w:szCs w:val="22"/>
                <w:lang w:val="en-US"/>
              </w:rPr>
              <w:t>X</w:t>
            </w:r>
            <w:r w:rsidRPr="00AB5098">
              <w:rPr>
                <w:rFonts w:ascii="Garamond" w:hAnsi="Garamond"/>
                <w:sz w:val="22"/>
                <w:szCs w:val="22"/>
              </w:rPr>
              <w:t xml:space="preserve"> = 2020);</w:t>
            </w:r>
          </w:p>
          <w:p w14:paraId="3AEBFF58"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5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отборов до 1 января 2020 года (</w:t>
            </w:r>
            <w:proofErr w:type="gramStart"/>
            <w:r w:rsidRPr="00AB5098">
              <w:rPr>
                <w:rFonts w:ascii="Garamond" w:hAnsi="Garamond"/>
                <w:i/>
                <w:sz w:val="22"/>
                <w:szCs w:val="22"/>
                <w:lang w:val="en-US"/>
              </w:rPr>
              <w:t>X</w:t>
            </w:r>
            <w:r w:rsidRPr="00AB5098">
              <w:rPr>
                <w:rFonts w:ascii="Garamond" w:hAnsi="Garamond"/>
                <w:sz w:val="22"/>
                <w:szCs w:val="22"/>
              </w:rPr>
              <w:t>&lt; 2020</w:t>
            </w:r>
            <w:proofErr w:type="gramEnd"/>
            <w:r w:rsidRPr="00AB5098">
              <w:rPr>
                <w:rFonts w:ascii="Garamond" w:hAnsi="Garamond"/>
                <w:sz w:val="22"/>
                <w:szCs w:val="22"/>
              </w:rPr>
              <w:t>).</w:t>
            </w:r>
          </w:p>
          <w:p w14:paraId="0AAFADDC" w14:textId="77777777"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Дополнительный объем мощности для каждого года из тех лет, на которые проводится отбор в году</w:t>
            </w:r>
            <w:r w:rsidRPr="00AB5098">
              <w:rPr>
                <w:rFonts w:ascii="Garamond" w:hAnsi="Garamond"/>
                <w:i/>
                <w:sz w:val="22"/>
                <w:szCs w:val="22"/>
                <w:lang w:val="en-US"/>
              </w:rPr>
              <w:t>X</w:t>
            </w:r>
            <w:r w:rsidRPr="00AB5098">
              <w:rPr>
                <w:rFonts w:ascii="Garamond" w:hAnsi="Garamond"/>
                <w:sz w:val="22"/>
                <w:szCs w:val="22"/>
              </w:rPr>
              <w:t>, за исключением года</w:t>
            </w:r>
            <w:r w:rsidRPr="00AB5098">
              <w:rPr>
                <w:rFonts w:ascii="Garamond" w:hAnsi="Garamond"/>
                <w:i/>
                <w:sz w:val="22"/>
                <w:szCs w:val="22"/>
              </w:rPr>
              <w:t xml:space="preserve">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принимается равным 0 (нулю).</w:t>
            </w:r>
          </w:p>
          <w:p w14:paraId="10AD9110"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Дополнительный объем мощности для года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(в настоящем пункте обозначается </w:t>
            </w:r>
            <w:r w:rsidRPr="00AB5098">
              <w:rPr>
                <w:rFonts w:ascii="Garamond" w:hAnsi="Garamond"/>
                <w:i/>
                <w:sz w:val="22"/>
                <w:szCs w:val="22"/>
              </w:rPr>
              <w:t>T</w:t>
            </w:r>
            <w:r w:rsidRPr="00AB5098">
              <w:rPr>
                <w:rFonts w:ascii="Garamond" w:hAnsi="Garamond"/>
                <w:sz w:val="22"/>
                <w:szCs w:val="22"/>
              </w:rPr>
              <w:t xml:space="preserve">) определяется как максимальное значение из нуля и </w:t>
            </w:r>
            <w:proofErr w:type="gramStart"/>
            <w:r w:rsidRPr="00AB5098">
              <w:rPr>
                <w:rFonts w:ascii="Garamond" w:hAnsi="Garamond"/>
                <w:sz w:val="22"/>
                <w:szCs w:val="22"/>
              </w:rPr>
              <w:t xml:space="preserve">величины </w:t>
            </w:r>
            <w:r w:rsidRPr="00AB5098">
              <w:rPr>
                <w:rFonts w:ascii="Garamond" w:hAnsi="Garamond"/>
                <w:position w:val="-14"/>
                <w:sz w:val="22"/>
                <w:szCs w:val="22"/>
              </w:rPr>
              <w:object w:dxaOrig="1100" w:dyaOrig="400" w14:anchorId="28FD67EE">
                <v:shape id="_x0000_i1033" type="#_x0000_t75" style="width:53.85pt;height:20.65pt" o:ole="">
                  <v:imagedata r:id="rId8" o:title=""/>
                </v:shape>
                <o:OLEObject Type="Embed" ProgID="Equation.3" ShapeID="_x0000_i1033" DrawAspect="Content" ObjectID="_1585563157" r:id="rId24"/>
              </w:object>
            </w:r>
            <w:r w:rsidRPr="00AB5098">
              <w:rPr>
                <w:rFonts w:ascii="Garamond" w:hAnsi="Garamond"/>
                <w:sz w:val="22"/>
                <w:szCs w:val="22"/>
              </w:rPr>
              <w:t>,</w:t>
            </w:r>
            <w:proofErr w:type="gramEnd"/>
            <w:r w:rsidRPr="00AB5098">
              <w:rPr>
                <w:rFonts w:ascii="Garamond" w:hAnsi="Garamond"/>
                <w:sz w:val="22"/>
                <w:szCs w:val="22"/>
              </w:rPr>
              <w:t xml:space="preserve"> рассчитываемой по следующей формуле:</w:t>
            </w:r>
          </w:p>
          <w:p w14:paraId="6DA2D8DE" w14:textId="77777777"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position w:val="-28"/>
                <w:sz w:val="22"/>
                <w:szCs w:val="22"/>
              </w:rPr>
              <w:object w:dxaOrig="4599" w:dyaOrig="680" w14:anchorId="1C88CE2F">
                <v:shape id="_x0000_i1034" type="#_x0000_t75" style="width:237.3pt;height:36.3pt" o:ole="">
                  <v:imagedata r:id="rId10" o:title=""/>
                </v:shape>
                <o:OLEObject Type="Embed" ProgID="Equation.3" ShapeID="_x0000_i1034" DrawAspect="Content" ObjectID="_1585563158" r:id="rId25"/>
              </w:object>
            </w:r>
          </w:p>
          <w:p w14:paraId="1B66B67C" w14:textId="77777777" w:rsidR="00022080" w:rsidRPr="00AB5098" w:rsidRDefault="00022080" w:rsidP="00BD1E1F">
            <w:pPr>
              <w:tabs>
                <w:tab w:val="num" w:pos="567"/>
              </w:tabs>
              <w:spacing w:before="120" w:after="120"/>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2"/>
                <w:sz w:val="22"/>
                <w:szCs w:val="22"/>
              </w:rPr>
              <w:object w:dxaOrig="680" w:dyaOrig="380" w14:anchorId="475AA7CE">
                <v:shape id="_x0000_i1035" type="#_x0000_t75" style="width:32.55pt;height:20.65pt" o:ole="">
                  <v:imagedata r:id="rId12" o:title=""/>
                </v:shape>
                <o:OLEObject Type="Embed" ProgID="Equation.3" ShapeID="_x0000_i1035" DrawAspect="Content" ObjectID="_1585563159" r:id="rId26"/>
              </w:object>
            </w:r>
            <w:r w:rsidRPr="00AB5098">
              <w:rPr>
                <w:rFonts w:ascii="Garamond" w:hAnsi="Garamond"/>
                <w:sz w:val="22"/>
                <w:szCs w:val="22"/>
              </w:rPr>
              <w:t xml:space="preserve"> –</w:t>
            </w:r>
            <w:proofErr w:type="gramEnd"/>
            <w:r w:rsidRPr="00AB5098">
              <w:rPr>
                <w:rFonts w:ascii="Garamond" w:hAnsi="Garamond"/>
                <w:sz w:val="22"/>
                <w:szCs w:val="22"/>
              </w:rPr>
              <w:t xml:space="preserve"> целевой объем ввода на год </w:t>
            </w:r>
            <w:r w:rsidRPr="00AB5098">
              <w:rPr>
                <w:rFonts w:ascii="Garamond" w:hAnsi="Garamond"/>
                <w:i/>
                <w:sz w:val="22"/>
                <w:szCs w:val="22"/>
              </w:rPr>
              <w:t>i</w:t>
            </w:r>
            <w:r w:rsidRPr="00AB5098">
              <w:rPr>
                <w:rFonts w:ascii="Garamond" w:hAnsi="Garamond"/>
                <w:sz w:val="22"/>
                <w:szCs w:val="22"/>
              </w:rPr>
              <w:t xml:space="preserve"> объектов ВИЭ вида </w:t>
            </w:r>
            <w:r w:rsidRPr="00AB5098">
              <w:rPr>
                <w:rFonts w:ascii="Garamond" w:hAnsi="Garamond"/>
                <w:i/>
                <w:sz w:val="22"/>
                <w:szCs w:val="22"/>
              </w:rPr>
              <w:t>T</w:t>
            </w:r>
            <w:r w:rsidRPr="00AB5098">
              <w:rPr>
                <w:rFonts w:ascii="Garamond" w:hAnsi="Garamond"/>
                <w:sz w:val="22"/>
                <w:szCs w:val="22"/>
              </w:rPr>
              <w:t>;</w:t>
            </w:r>
          </w:p>
          <w:p w14:paraId="4E737402" w14:textId="77777777" w:rsidR="00022080" w:rsidRPr="00AB5098" w:rsidRDefault="00022080" w:rsidP="00BD1E1F">
            <w:pPr>
              <w:pStyle w:val="ConsPlusNormal"/>
              <w:widowControl/>
              <w:tabs>
                <w:tab w:val="left" w:pos="993"/>
              </w:tabs>
              <w:spacing w:before="120" w:after="120"/>
              <w:ind w:left="426" w:firstLine="18"/>
              <w:jc w:val="both"/>
              <w:rPr>
                <w:rFonts w:ascii="Garamond" w:hAnsi="Garamond" w:cs="Times New Roman"/>
                <w:sz w:val="22"/>
                <w:szCs w:val="22"/>
              </w:rPr>
            </w:pPr>
            <w:r w:rsidRPr="00F22BED">
              <w:rPr>
                <w:rFonts w:ascii="Garamond" w:hAnsi="Garamond"/>
                <w:position w:val="-14"/>
                <w:sz w:val="22"/>
                <w:szCs w:val="22"/>
              </w:rPr>
              <w:object w:dxaOrig="700" w:dyaOrig="400" w14:anchorId="7BE475A8">
                <v:shape id="_x0000_i1036" type="#_x0000_t75" style="width:36.3pt;height:20.65pt" o:ole="">
                  <v:imagedata r:id="rId14" o:title=""/>
                </v:shape>
                <o:OLEObject Type="Embed" ProgID="Equation.3" ShapeID="_x0000_i1036" DrawAspect="Content" ObjectID="_1585563160" r:id="rId27"/>
              </w:object>
            </w:r>
            <w:r w:rsidRPr="00F22BED">
              <w:rPr>
                <w:rFonts w:ascii="Garamond" w:hAnsi="Garamond" w:cs="Times New Roman"/>
                <w:sz w:val="22"/>
                <w:szCs w:val="22"/>
              </w:rPr>
              <w:t xml:space="preserve"> – </w:t>
            </w:r>
            <w:r w:rsidRPr="00AB5098">
              <w:rPr>
                <w:rFonts w:ascii="Garamond" w:hAnsi="Garamond" w:cs="Times New Roman"/>
                <w:sz w:val="22"/>
                <w:szCs w:val="22"/>
                <w:highlight w:val="yellow"/>
              </w:rPr>
              <w:t>о</w:t>
            </w:r>
            <w:r w:rsidRPr="00AB5098">
              <w:rPr>
                <w:rFonts w:ascii="Garamond" w:hAnsi="Garamond"/>
                <w:sz w:val="22"/>
                <w:szCs w:val="22"/>
                <w:highlight w:val="yellow"/>
              </w:rPr>
              <w:t xml:space="preserve">бъем </w:t>
            </w:r>
            <w:r w:rsidRPr="00F22BED">
              <w:rPr>
                <w:rFonts w:ascii="Garamond" w:hAnsi="Garamond" w:cs="Garamond"/>
                <w:sz w:val="22"/>
                <w:szCs w:val="22"/>
                <w:highlight w:val="yellow"/>
              </w:rPr>
              <w:t xml:space="preserve">установленной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cs="Times New Roman"/>
                <w:sz w:val="22"/>
                <w:szCs w:val="22"/>
              </w:rPr>
              <w:t>,</w:t>
            </w:r>
            <w:r w:rsidRPr="00F22BED">
              <w:rPr>
                <w:rFonts w:ascii="Garamond" w:hAnsi="Garamond"/>
                <w:sz w:val="22"/>
                <w:szCs w:val="22"/>
              </w:rPr>
              <w:t xml:space="preserve"> </w:t>
            </w:r>
            <w:r w:rsidRPr="00AB5098">
              <w:rPr>
                <w:rFonts w:ascii="Garamond" w:hAnsi="Garamond"/>
                <w:sz w:val="22"/>
                <w:szCs w:val="22"/>
                <w:highlight w:val="yellow"/>
              </w:rPr>
              <w:t xml:space="preserve">ввод которых был запланирован на год </w:t>
            </w:r>
            <w:proofErr w:type="spellStart"/>
            <w:r w:rsidRPr="00AB5098">
              <w:rPr>
                <w:rFonts w:ascii="Garamond" w:hAnsi="Garamond"/>
                <w:i/>
                <w:sz w:val="22"/>
                <w:szCs w:val="22"/>
                <w:highlight w:val="yellow"/>
                <w:lang w:val="en-US"/>
              </w:rPr>
              <w:t>i</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определенный в соответствии с настоящим пунктом;</w:t>
            </w:r>
          </w:p>
          <w:p w14:paraId="3E365D13" w14:textId="77777777"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10"/>
                <w:sz w:val="22"/>
                <w:szCs w:val="22"/>
              </w:rPr>
              <w:object w:dxaOrig="920" w:dyaOrig="360" w14:anchorId="0682967C">
                <v:shape id="_x0000_i1037" type="#_x0000_t75" style="width:45.7pt;height:16.9pt" o:ole="">
                  <v:imagedata r:id="rId16" o:title=""/>
                </v:shape>
                <o:OLEObject Type="Embed" ProgID="Equation.3" ShapeID="_x0000_i1037" DrawAspect="Content" ObjectID="_1585563161" r:id="rId28"/>
              </w:object>
            </w:r>
            <w:r w:rsidRPr="00AB5098">
              <w:rPr>
                <w:rFonts w:ascii="Garamond" w:hAnsi="Garamond"/>
                <w:sz w:val="22"/>
                <w:szCs w:val="22"/>
              </w:rPr>
              <w:t xml:space="preserve"> – расчетная величина превышения отобранных объемов мощности объектов ВИЭ вида </w:t>
            </w:r>
            <w:r w:rsidRPr="00AB5098">
              <w:rPr>
                <w:rFonts w:ascii="Garamond" w:hAnsi="Garamond"/>
                <w:i/>
                <w:sz w:val="22"/>
                <w:szCs w:val="22"/>
              </w:rPr>
              <w:t>T</w:t>
            </w:r>
            <w:r w:rsidRPr="00AB5098">
              <w:rPr>
                <w:rFonts w:ascii="Garamond" w:hAnsi="Garamond"/>
                <w:sz w:val="22"/>
                <w:szCs w:val="22"/>
              </w:rPr>
              <w:t xml:space="preserve"> над плановыми, которая принимается равной 0 (нулю) для генерирующих объектов солнечной генерации, а для объектов ВИЭ иных видов определяется по следующей формуле:</w:t>
            </w:r>
          </w:p>
          <w:p w14:paraId="469D6E67" w14:textId="77777777"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30"/>
                <w:sz w:val="22"/>
                <w:szCs w:val="22"/>
              </w:rPr>
              <w:object w:dxaOrig="2580" w:dyaOrig="720" w14:anchorId="5AD3CE9D">
                <v:shape id="_x0000_i1038" type="#_x0000_t75" style="width:164.05pt;height:43.85pt" o:ole="">
                  <v:imagedata r:id="rId18" o:title=""/>
                </v:shape>
                <o:OLEObject Type="Embed" ProgID="Equation.3" ShapeID="_x0000_i1038" DrawAspect="Content" ObjectID="_1585563162" r:id="rId29"/>
              </w:object>
            </w:r>
          </w:p>
          <w:p w14:paraId="20A150B8" w14:textId="77777777" w:rsidR="00022080" w:rsidRPr="00AB5098" w:rsidRDefault="00022080" w:rsidP="00BD1E1F">
            <w:pPr>
              <w:tabs>
                <w:tab w:val="num" w:pos="567"/>
              </w:tabs>
              <w:spacing w:before="120" w:after="120"/>
              <w:ind w:left="426" w:hanging="426"/>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4"/>
                <w:sz w:val="22"/>
                <w:szCs w:val="22"/>
              </w:rPr>
              <w:object w:dxaOrig="920" w:dyaOrig="400" w14:anchorId="0AAA4663">
                <v:shape id="_x0000_i1039" type="#_x0000_t75" style="width:45.7pt;height:20.65pt" o:ole="">
                  <v:imagedata r:id="rId20" o:title=""/>
                </v:shape>
                <o:OLEObject Type="Embed" ProgID="Equation.3" ShapeID="_x0000_i1039" DrawAspect="Content" ObjectID="_1585563163" r:id="rId30"/>
              </w:object>
            </w:r>
            <w:r w:rsidRPr="00AB5098">
              <w:rPr>
                <w:rFonts w:ascii="Garamond" w:hAnsi="Garamond"/>
                <w:sz w:val="22"/>
                <w:szCs w:val="22"/>
              </w:rPr>
              <w:t xml:space="preserve"> –</w:t>
            </w:r>
            <w:proofErr w:type="gramEnd"/>
            <w:r w:rsidRPr="00AB5098">
              <w:rPr>
                <w:rFonts w:ascii="Garamond" w:hAnsi="Garamond"/>
                <w:sz w:val="22"/>
                <w:szCs w:val="22"/>
              </w:rPr>
              <w:t xml:space="preserve"> </w:t>
            </w:r>
            <w:r w:rsidRPr="00F22BED">
              <w:rPr>
                <w:rFonts w:ascii="Garamond" w:hAnsi="Garamond"/>
                <w:sz w:val="22"/>
                <w:szCs w:val="22"/>
              </w:rPr>
              <w:t xml:space="preserve">максимальное значение из нуля и разности </w:t>
            </w:r>
            <w:r w:rsidRPr="00AB5098">
              <w:rPr>
                <w:rFonts w:ascii="Garamond" w:hAnsi="Garamond"/>
                <w:sz w:val="22"/>
                <w:szCs w:val="22"/>
                <w:highlight w:val="yellow"/>
              </w:rPr>
              <w:t xml:space="preserve">объема </w:t>
            </w:r>
            <w:r w:rsidRPr="00F22BED">
              <w:rPr>
                <w:rFonts w:ascii="Garamond" w:hAnsi="Garamond" w:cs="Garamond"/>
                <w:sz w:val="22"/>
                <w:szCs w:val="22"/>
                <w:highlight w:val="yellow"/>
              </w:rPr>
              <w:t>установленной</w:t>
            </w:r>
            <w:r w:rsidRPr="00AB5098">
              <w:rPr>
                <w:rFonts w:ascii="Garamond" w:hAnsi="Garamond"/>
                <w:sz w:val="22"/>
                <w:szCs w:val="22"/>
                <w:highlight w:val="yellow"/>
              </w:rPr>
              <w:t xml:space="preserve">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sz w:val="22"/>
                <w:szCs w:val="22"/>
              </w:rPr>
              <w:t xml:space="preserve">, </w:t>
            </w:r>
            <w:r w:rsidRPr="00AB5098">
              <w:rPr>
                <w:rFonts w:ascii="Garamond" w:hAnsi="Garamond"/>
                <w:sz w:val="22"/>
                <w:szCs w:val="22"/>
                <w:highlight w:val="yellow"/>
              </w:rPr>
              <w:t xml:space="preserve">ввод которых был запланирован на год </w:t>
            </w:r>
            <w:r w:rsidRPr="00AB5098">
              <w:rPr>
                <w:rFonts w:ascii="Garamond" w:hAnsi="Garamond"/>
                <w:i/>
                <w:sz w:val="22"/>
                <w:szCs w:val="22"/>
                <w:highlight w:val="yellow"/>
              </w:rPr>
              <w:t>j</w:t>
            </w:r>
            <w:r w:rsidRPr="00AB5098">
              <w:rPr>
                <w:rFonts w:ascii="Garamond" w:hAnsi="Garamond"/>
                <w:sz w:val="22"/>
                <w:szCs w:val="22"/>
                <w:highlight w:val="yellow"/>
              </w:rPr>
              <w:t>, определенного в соответствии с настоящим пунктом</w:t>
            </w:r>
            <w:r w:rsidRPr="00F22BED">
              <w:rPr>
                <w:rFonts w:ascii="Garamond" w:hAnsi="Garamond"/>
                <w:sz w:val="22"/>
                <w:szCs w:val="22"/>
              </w:rPr>
              <w:t xml:space="preserve">, и величины </w:t>
            </w:r>
            <w:r w:rsidRPr="00F22BED">
              <w:rPr>
                <w:rFonts w:ascii="Garamond" w:hAnsi="Garamond"/>
                <w:position w:val="-14"/>
                <w:sz w:val="22"/>
                <w:szCs w:val="22"/>
              </w:rPr>
              <w:object w:dxaOrig="680" w:dyaOrig="400" w14:anchorId="415B0647">
                <v:shape id="_x0000_i1040" type="#_x0000_t75" style="width:32.55pt;height:20.65pt" o:ole="">
                  <v:imagedata r:id="rId22" o:title=""/>
                </v:shape>
                <o:OLEObject Type="Embed" ProgID="Equation.3" ShapeID="_x0000_i1040" DrawAspect="Content" ObjectID="_1585563164" r:id="rId31"/>
              </w:object>
            </w:r>
            <w:r w:rsidRPr="00F22BED">
              <w:rPr>
                <w:rFonts w:ascii="Garamond" w:hAnsi="Garamond"/>
                <w:sz w:val="22"/>
                <w:szCs w:val="22"/>
              </w:rPr>
              <w:t>.</w:t>
            </w:r>
          </w:p>
        </w:tc>
      </w:tr>
      <w:tr w:rsidR="00022080" w:rsidRPr="00AB5098" w14:paraId="2306E24F" w14:textId="77777777" w:rsidTr="00BD1E1F">
        <w:tc>
          <w:tcPr>
            <w:tcW w:w="900" w:type="dxa"/>
            <w:vAlign w:val="center"/>
          </w:tcPr>
          <w:p w14:paraId="5A775238"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6.2.2</w:t>
            </w:r>
          </w:p>
        </w:tc>
        <w:tc>
          <w:tcPr>
            <w:tcW w:w="7119" w:type="dxa"/>
          </w:tcPr>
          <w:p w14:paraId="2E9A0723" w14:textId="77777777" w:rsidR="00022080" w:rsidRPr="00AB5098" w:rsidRDefault="00022080" w:rsidP="00BD1E1F">
            <w:pPr>
              <w:pStyle w:val="a6"/>
              <w:suppressAutoHyphens/>
              <w:spacing w:before="120" w:after="120"/>
              <w:ind w:left="0" w:firstLine="477"/>
              <w:contextualSpacing w:val="0"/>
              <w:jc w:val="both"/>
              <w:rPr>
                <w:rFonts w:ascii="Garamond" w:hAnsi="Garamond"/>
                <w:sz w:val="22"/>
                <w:szCs w:val="22"/>
              </w:rPr>
            </w:pPr>
            <w:r w:rsidRPr="00AB5098">
              <w:rPr>
                <w:rFonts w:ascii="Garamond" w:hAnsi="Garamond" w:cs="Garamond"/>
                <w:sz w:val="22"/>
                <w:szCs w:val="22"/>
                <w:lang w:eastAsia="ar-SA"/>
              </w:rPr>
              <w:t>В случае расторжения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теряет право на участие в торговле электрической энергией и (или) мощностью на оптовом рынке с использованием зарегистрированн</w:t>
            </w:r>
            <w:r w:rsidRPr="00531933">
              <w:rPr>
                <w:rFonts w:ascii="Garamond" w:hAnsi="Garamond" w:cs="Garamond"/>
                <w:sz w:val="22"/>
                <w:szCs w:val="22"/>
                <w:highlight w:val="yellow"/>
                <w:lang w:eastAsia="ar-SA"/>
              </w:rPr>
              <w:t>ой</w:t>
            </w:r>
            <w:r w:rsidRPr="00AB5098">
              <w:rPr>
                <w:rFonts w:ascii="Garamond" w:hAnsi="Garamond" w:cs="Garamond"/>
                <w:sz w:val="22"/>
                <w:szCs w:val="22"/>
                <w:lang w:eastAsia="ar-SA"/>
              </w:rPr>
              <w:t xml:space="preserve"> ГТП генерации (в том числе условн</w:t>
            </w:r>
            <w:r w:rsidRPr="00531933">
              <w:rPr>
                <w:rFonts w:ascii="Garamond" w:hAnsi="Garamond" w:cs="Garamond"/>
                <w:sz w:val="22"/>
                <w:szCs w:val="22"/>
                <w:highlight w:val="yellow"/>
                <w:lang w:eastAsia="ar-SA"/>
              </w:rPr>
              <w:t>ой</w:t>
            </w:r>
            <w:r w:rsidRPr="00AB5098">
              <w:rPr>
                <w:rFonts w:ascii="Garamond" w:hAnsi="Garamond" w:cs="Garamond"/>
                <w:sz w:val="22"/>
                <w:szCs w:val="22"/>
                <w:lang w:eastAsia="ar-SA"/>
              </w:rPr>
              <w:t>) в отношении генерирующ</w:t>
            </w:r>
            <w:r w:rsidRPr="00531933">
              <w:rPr>
                <w:rFonts w:ascii="Garamond" w:hAnsi="Garamond" w:cs="Garamond"/>
                <w:sz w:val="22"/>
                <w:szCs w:val="22"/>
                <w:highlight w:val="yellow"/>
                <w:lang w:eastAsia="ar-SA"/>
              </w:rPr>
              <w:t>его</w:t>
            </w:r>
            <w:r w:rsidRPr="00AB5098">
              <w:rPr>
                <w:rFonts w:ascii="Garamond" w:hAnsi="Garamond" w:cs="Garamond"/>
                <w:sz w:val="22"/>
                <w:szCs w:val="22"/>
                <w:lang w:eastAsia="ar-SA"/>
              </w:rPr>
              <w:t xml:space="preserve"> объект</w:t>
            </w:r>
            <w:r w:rsidRPr="00531933">
              <w:rPr>
                <w:rFonts w:ascii="Garamond" w:hAnsi="Garamond" w:cs="Garamond"/>
                <w:sz w:val="22"/>
                <w:szCs w:val="22"/>
                <w:highlight w:val="yellow"/>
                <w:lang w:eastAsia="ar-SA"/>
              </w:rPr>
              <w:t>а</w:t>
            </w:r>
            <w:r w:rsidRPr="00AB5098">
              <w:rPr>
                <w:rFonts w:ascii="Garamond" w:hAnsi="Garamond" w:cs="Garamond"/>
                <w:sz w:val="22"/>
                <w:szCs w:val="22"/>
                <w:lang w:eastAsia="ar-SA"/>
              </w:rPr>
              <w:t>, строительство котор</w:t>
            </w:r>
            <w:r w:rsidRPr="00531933">
              <w:rPr>
                <w:rFonts w:ascii="Garamond" w:hAnsi="Garamond" w:cs="Garamond"/>
                <w:sz w:val="22"/>
                <w:szCs w:val="22"/>
                <w:highlight w:val="yellow"/>
                <w:lang w:eastAsia="ar-SA"/>
              </w:rPr>
              <w:t>ого</w:t>
            </w:r>
            <w:r w:rsidRPr="00AB5098">
              <w:rPr>
                <w:rFonts w:ascii="Garamond" w:hAnsi="Garamond" w:cs="Garamond"/>
                <w:sz w:val="22"/>
                <w:szCs w:val="22"/>
                <w:lang w:eastAsia="ar-SA"/>
              </w:rPr>
              <w:t xml:space="preserve"> предполагается по итогам отбора проектов ВИЭ.</w:t>
            </w:r>
          </w:p>
        </w:tc>
        <w:tc>
          <w:tcPr>
            <w:tcW w:w="7120" w:type="dxa"/>
          </w:tcPr>
          <w:p w14:paraId="6610868E" w14:textId="77777777" w:rsidR="00022080" w:rsidRPr="00AB5098" w:rsidRDefault="00022080" w:rsidP="00BD1E1F">
            <w:pPr>
              <w:pStyle w:val="a6"/>
              <w:suppressAutoHyphens/>
              <w:spacing w:before="120" w:after="120"/>
              <w:ind w:left="0" w:firstLine="587"/>
              <w:contextualSpacing w:val="0"/>
              <w:jc w:val="both"/>
              <w:rPr>
                <w:rFonts w:ascii="Garamond" w:hAnsi="Garamond"/>
                <w:sz w:val="22"/>
                <w:szCs w:val="22"/>
              </w:rPr>
            </w:pPr>
            <w:r w:rsidRPr="00AB5098">
              <w:rPr>
                <w:rFonts w:ascii="Garamond" w:hAnsi="Garamond" w:cs="Garamond"/>
                <w:sz w:val="22"/>
                <w:szCs w:val="22"/>
                <w:lang w:eastAsia="ar-SA"/>
              </w:rPr>
              <w:t>В случае расторжения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теряет право на участие в торговле электрической энергией и (или) мощностью на оптовом рынке с использованием зарегистрированн</w:t>
            </w:r>
            <w:r w:rsidRPr="00531933">
              <w:rPr>
                <w:rFonts w:ascii="Garamond" w:hAnsi="Garamond" w:cs="Garamond"/>
                <w:sz w:val="22"/>
                <w:szCs w:val="22"/>
                <w:highlight w:val="yellow"/>
                <w:lang w:eastAsia="ar-SA"/>
              </w:rPr>
              <w:t>ых</w:t>
            </w:r>
            <w:r w:rsidRPr="00AB5098">
              <w:rPr>
                <w:rFonts w:ascii="Garamond" w:hAnsi="Garamond" w:cs="Garamond"/>
                <w:sz w:val="22"/>
                <w:szCs w:val="22"/>
                <w:lang w:eastAsia="ar-SA"/>
              </w:rPr>
              <w:t xml:space="preserve"> ГТП генерации (в том числе условн</w:t>
            </w:r>
            <w:r w:rsidRPr="00531933">
              <w:rPr>
                <w:rFonts w:ascii="Garamond" w:hAnsi="Garamond" w:cs="Garamond"/>
                <w:sz w:val="22"/>
                <w:szCs w:val="22"/>
                <w:highlight w:val="yellow"/>
                <w:lang w:eastAsia="ar-SA"/>
              </w:rPr>
              <w:t>ых</w:t>
            </w:r>
            <w:r>
              <w:rPr>
                <w:rFonts w:ascii="Garamond" w:hAnsi="Garamond" w:cs="Garamond"/>
                <w:sz w:val="22"/>
                <w:szCs w:val="22"/>
                <w:lang w:eastAsia="ar-SA"/>
              </w:rPr>
              <w:t>) в отношении генерирующ</w:t>
            </w:r>
            <w:r w:rsidRPr="00531933">
              <w:rPr>
                <w:rFonts w:ascii="Garamond" w:hAnsi="Garamond" w:cs="Garamond"/>
                <w:sz w:val="22"/>
                <w:szCs w:val="22"/>
                <w:highlight w:val="yellow"/>
                <w:lang w:eastAsia="ar-SA"/>
              </w:rPr>
              <w:t>их</w:t>
            </w:r>
            <w:r w:rsidRPr="00AB5098">
              <w:rPr>
                <w:rFonts w:ascii="Garamond" w:hAnsi="Garamond" w:cs="Garamond"/>
                <w:sz w:val="22"/>
                <w:szCs w:val="22"/>
                <w:lang w:eastAsia="ar-SA"/>
              </w:rPr>
              <w:t xml:space="preserve"> объект</w:t>
            </w:r>
            <w:r w:rsidRPr="00531933">
              <w:rPr>
                <w:rFonts w:ascii="Garamond" w:hAnsi="Garamond" w:cs="Garamond"/>
                <w:sz w:val="22"/>
                <w:szCs w:val="22"/>
                <w:highlight w:val="yellow"/>
                <w:lang w:eastAsia="ar-SA"/>
              </w:rPr>
              <w:t>ов</w:t>
            </w:r>
            <w:r w:rsidRPr="00AB5098">
              <w:rPr>
                <w:rFonts w:ascii="Garamond" w:hAnsi="Garamond" w:cs="Garamond"/>
                <w:sz w:val="22"/>
                <w:szCs w:val="22"/>
                <w:lang w:eastAsia="ar-SA"/>
              </w:rPr>
              <w:t>, строительство котор</w:t>
            </w:r>
            <w:r w:rsidRPr="00531933">
              <w:rPr>
                <w:rFonts w:ascii="Garamond" w:hAnsi="Garamond" w:cs="Garamond"/>
                <w:sz w:val="22"/>
                <w:szCs w:val="22"/>
                <w:highlight w:val="yellow"/>
                <w:lang w:eastAsia="ar-SA"/>
              </w:rPr>
              <w:t>ых</w:t>
            </w:r>
            <w:r w:rsidRPr="00AB5098">
              <w:rPr>
                <w:rFonts w:ascii="Garamond" w:hAnsi="Garamond" w:cs="Garamond"/>
                <w:sz w:val="22"/>
                <w:szCs w:val="22"/>
                <w:lang w:eastAsia="ar-SA"/>
              </w:rPr>
              <w:t xml:space="preserve"> предполагается по итогам отбора проектов ВИЭ</w:t>
            </w:r>
            <w:r w:rsidRPr="009014DA">
              <w:rPr>
                <w:rFonts w:ascii="Garamond" w:hAnsi="Garamond" w:cs="Garamond"/>
                <w:sz w:val="22"/>
                <w:szCs w:val="22"/>
                <w:lang w:eastAsia="ar-SA"/>
              </w:rPr>
              <w:t>.</w:t>
            </w:r>
          </w:p>
        </w:tc>
      </w:tr>
      <w:tr w:rsidR="00022080" w:rsidRPr="00AB5098" w14:paraId="58CC82AC" w14:textId="77777777" w:rsidTr="00BD1E1F">
        <w:tc>
          <w:tcPr>
            <w:tcW w:w="900" w:type="dxa"/>
            <w:vAlign w:val="center"/>
          </w:tcPr>
          <w:p w14:paraId="5A24B9AE"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6.2.4</w:t>
            </w:r>
          </w:p>
        </w:tc>
        <w:tc>
          <w:tcPr>
            <w:tcW w:w="7119" w:type="dxa"/>
          </w:tcPr>
          <w:p w14:paraId="4DF41EE7" w14:textId="77777777" w:rsidR="00022080" w:rsidRPr="00AB5098" w:rsidRDefault="00022080" w:rsidP="00BD1E1F">
            <w:pPr>
              <w:pStyle w:val="a6"/>
              <w:suppressAutoHyphens/>
              <w:spacing w:before="120" w:after="120"/>
              <w:ind w:left="0" w:firstLine="619"/>
              <w:contextualSpacing w:val="0"/>
              <w:jc w:val="both"/>
              <w:rPr>
                <w:rFonts w:ascii="Garamond" w:hAnsi="Garamond"/>
                <w:sz w:val="22"/>
                <w:szCs w:val="22"/>
              </w:rPr>
            </w:pPr>
            <w:r w:rsidRPr="00531933">
              <w:rPr>
                <w:rFonts w:ascii="Garamond" w:hAnsi="Garamond" w:cs="Garamond"/>
                <w:sz w:val="22"/>
                <w:szCs w:val="22"/>
                <w:lang w:eastAsia="ar-SA"/>
              </w:rPr>
              <w:t>Субъект оптового рынка заключает один договор коммерческого представительства, независимо от количества ГТП генерации (в том числе условных), зарегистрированных в отношении генерирующ</w:t>
            </w:r>
            <w:r w:rsidRPr="00AB5098">
              <w:rPr>
                <w:rFonts w:ascii="Garamond" w:hAnsi="Garamond" w:cs="Garamond"/>
                <w:sz w:val="22"/>
                <w:szCs w:val="22"/>
                <w:highlight w:val="yellow"/>
                <w:lang w:eastAsia="ar-SA"/>
              </w:rPr>
              <w:t>его</w:t>
            </w:r>
            <w:r w:rsidRPr="00531933">
              <w:rPr>
                <w:rFonts w:ascii="Garamond" w:hAnsi="Garamond" w:cs="Garamond"/>
                <w:sz w:val="22"/>
                <w:szCs w:val="22"/>
                <w:lang w:eastAsia="ar-SA"/>
              </w:rPr>
              <w:t xml:space="preserve"> объект</w:t>
            </w:r>
            <w:r w:rsidRPr="00AB5098">
              <w:rPr>
                <w:rFonts w:ascii="Garamond" w:hAnsi="Garamond" w:cs="Garamond"/>
                <w:sz w:val="22"/>
                <w:szCs w:val="22"/>
                <w:highlight w:val="yellow"/>
                <w:lang w:eastAsia="ar-SA"/>
              </w:rPr>
              <w:t>а</w:t>
            </w:r>
            <w:r w:rsidRPr="00531933">
              <w:rPr>
                <w:rFonts w:ascii="Garamond" w:hAnsi="Garamond" w:cs="Garamond"/>
                <w:sz w:val="22"/>
                <w:szCs w:val="22"/>
                <w:lang w:eastAsia="ar-SA"/>
              </w:rPr>
              <w:t>,</w:t>
            </w:r>
            <w:r w:rsidRPr="00AB5098">
              <w:rPr>
                <w:rFonts w:ascii="Garamond" w:hAnsi="Garamond" w:cs="Garamond"/>
                <w:sz w:val="22"/>
                <w:szCs w:val="22"/>
                <w:highlight w:val="yellow"/>
                <w:lang w:eastAsia="ar-SA"/>
              </w:rPr>
              <w:t xml:space="preserve"> </w:t>
            </w:r>
            <w:r w:rsidRPr="00531933">
              <w:rPr>
                <w:rFonts w:ascii="Garamond" w:hAnsi="Garamond" w:cs="Garamond"/>
                <w:sz w:val="22"/>
                <w:szCs w:val="22"/>
                <w:lang w:eastAsia="ar-SA"/>
              </w:rPr>
              <w:t>строительство котор</w:t>
            </w:r>
            <w:r w:rsidRPr="00531933">
              <w:rPr>
                <w:rFonts w:ascii="Garamond" w:hAnsi="Garamond" w:cs="Garamond"/>
                <w:sz w:val="22"/>
                <w:szCs w:val="22"/>
                <w:highlight w:val="yellow"/>
                <w:lang w:eastAsia="ar-SA"/>
              </w:rPr>
              <w:t>ого</w:t>
            </w:r>
            <w:r w:rsidRPr="00531933">
              <w:rPr>
                <w:rFonts w:ascii="Garamond" w:hAnsi="Garamond" w:cs="Garamond"/>
                <w:sz w:val="22"/>
                <w:szCs w:val="22"/>
                <w:lang w:eastAsia="ar-SA"/>
              </w:rPr>
              <w:t xml:space="preserve"> предполагается по итогам отбора проектов ВИЭ, и независимо от того, находятся ли указанные ГТП генерации в одной или в двух ценовых зонах оптового рынка.</w:t>
            </w:r>
          </w:p>
        </w:tc>
        <w:tc>
          <w:tcPr>
            <w:tcW w:w="7120" w:type="dxa"/>
          </w:tcPr>
          <w:p w14:paraId="295263D4" w14:textId="77777777" w:rsidR="00022080" w:rsidRPr="00AB5098" w:rsidRDefault="00022080" w:rsidP="00BD1E1F">
            <w:pPr>
              <w:pStyle w:val="a6"/>
              <w:suppressAutoHyphens/>
              <w:spacing w:before="120" w:after="120"/>
              <w:ind w:left="0" w:firstLine="587"/>
              <w:contextualSpacing w:val="0"/>
              <w:jc w:val="both"/>
              <w:rPr>
                <w:rFonts w:ascii="Garamond" w:hAnsi="Garamond"/>
                <w:sz w:val="22"/>
                <w:szCs w:val="22"/>
              </w:rPr>
            </w:pPr>
            <w:r w:rsidRPr="00531933">
              <w:rPr>
                <w:rFonts w:ascii="Garamond" w:hAnsi="Garamond" w:cs="Garamond"/>
                <w:sz w:val="22"/>
                <w:szCs w:val="22"/>
                <w:lang w:eastAsia="ar-SA"/>
              </w:rPr>
              <w:t>Субъект оптового рынка заключает один договор коммерческого представительства, независимо от количества ГТП генерации (в том числе условных), зарегистрированных в отношении генерирующ</w:t>
            </w:r>
            <w:r w:rsidRPr="00AB5098">
              <w:rPr>
                <w:rFonts w:ascii="Garamond" w:hAnsi="Garamond" w:cs="Garamond"/>
                <w:sz w:val="22"/>
                <w:szCs w:val="22"/>
                <w:highlight w:val="yellow"/>
                <w:lang w:eastAsia="ar-SA"/>
              </w:rPr>
              <w:t>их</w:t>
            </w:r>
            <w:r w:rsidRPr="00531933">
              <w:rPr>
                <w:rFonts w:ascii="Garamond" w:hAnsi="Garamond" w:cs="Garamond"/>
                <w:sz w:val="22"/>
                <w:szCs w:val="22"/>
                <w:lang w:eastAsia="ar-SA"/>
              </w:rPr>
              <w:t xml:space="preserve"> объект</w:t>
            </w:r>
            <w:r w:rsidRPr="00AB5098">
              <w:rPr>
                <w:rFonts w:ascii="Garamond" w:hAnsi="Garamond" w:cs="Garamond"/>
                <w:sz w:val="22"/>
                <w:szCs w:val="22"/>
                <w:highlight w:val="yellow"/>
                <w:lang w:eastAsia="ar-SA"/>
              </w:rPr>
              <w:t>ов</w:t>
            </w:r>
            <w:r w:rsidRPr="00531933">
              <w:rPr>
                <w:rFonts w:ascii="Garamond" w:hAnsi="Garamond" w:cs="Garamond"/>
                <w:sz w:val="22"/>
                <w:szCs w:val="22"/>
                <w:lang w:eastAsia="ar-SA"/>
              </w:rPr>
              <w:t>,</w:t>
            </w:r>
            <w:r w:rsidRPr="00AB5098">
              <w:rPr>
                <w:rFonts w:ascii="Garamond" w:hAnsi="Garamond" w:cs="Garamond"/>
                <w:sz w:val="22"/>
                <w:szCs w:val="22"/>
                <w:highlight w:val="yellow"/>
                <w:lang w:eastAsia="ar-SA"/>
              </w:rPr>
              <w:t xml:space="preserve"> </w:t>
            </w:r>
            <w:r w:rsidRPr="00531933">
              <w:rPr>
                <w:rFonts w:ascii="Garamond" w:hAnsi="Garamond" w:cs="Garamond"/>
                <w:sz w:val="22"/>
                <w:szCs w:val="22"/>
                <w:lang w:eastAsia="ar-SA"/>
              </w:rPr>
              <w:t>строительство котор</w:t>
            </w:r>
            <w:r w:rsidRPr="00531933">
              <w:rPr>
                <w:rFonts w:ascii="Garamond" w:hAnsi="Garamond" w:cs="Garamond"/>
                <w:sz w:val="22"/>
                <w:szCs w:val="22"/>
                <w:highlight w:val="yellow"/>
                <w:lang w:eastAsia="ar-SA"/>
              </w:rPr>
              <w:t>ых</w:t>
            </w:r>
            <w:r w:rsidRPr="00531933">
              <w:rPr>
                <w:rFonts w:ascii="Garamond" w:hAnsi="Garamond" w:cs="Garamond"/>
                <w:sz w:val="22"/>
                <w:szCs w:val="22"/>
                <w:lang w:eastAsia="ar-SA"/>
              </w:rPr>
              <w:t xml:space="preserve"> предполагается по итогам отбора проектов ВИЭ</w:t>
            </w:r>
            <w:r>
              <w:rPr>
                <w:rFonts w:ascii="Garamond" w:hAnsi="Garamond" w:cs="Garamond"/>
                <w:sz w:val="22"/>
                <w:szCs w:val="22"/>
                <w:lang w:eastAsia="ar-SA"/>
              </w:rPr>
              <w:t>,</w:t>
            </w:r>
            <w:r w:rsidRPr="00531933">
              <w:rPr>
                <w:rFonts w:ascii="Garamond" w:hAnsi="Garamond" w:cs="Garamond"/>
                <w:sz w:val="22"/>
                <w:szCs w:val="22"/>
                <w:lang w:eastAsia="ar-SA"/>
              </w:rPr>
              <w:t xml:space="preserve"> и независимо от того, находятся ли указанные ГТП генерации в одной или в двух ценовых зонах оптового рынка.</w:t>
            </w:r>
          </w:p>
        </w:tc>
      </w:tr>
      <w:tr w:rsidR="00022080" w:rsidRPr="00AB5098" w14:paraId="60669CB3" w14:textId="77777777" w:rsidTr="00BD1E1F">
        <w:tc>
          <w:tcPr>
            <w:tcW w:w="900" w:type="dxa"/>
            <w:vAlign w:val="center"/>
          </w:tcPr>
          <w:p w14:paraId="38BDE557"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6.4.</w:t>
            </w:r>
            <w:r>
              <w:rPr>
                <w:rFonts w:ascii="Garamond" w:hAnsi="Garamond"/>
                <w:b/>
                <w:sz w:val="22"/>
                <w:szCs w:val="22"/>
              </w:rPr>
              <w:t>2</w:t>
            </w:r>
          </w:p>
        </w:tc>
        <w:tc>
          <w:tcPr>
            <w:tcW w:w="7119" w:type="dxa"/>
          </w:tcPr>
          <w:p w14:paraId="681400D0" w14:textId="77777777"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Pr>
                <w:rFonts w:ascii="Garamond" w:hAnsi="Garamond"/>
                <w:sz w:val="22"/>
                <w:szCs w:val="22"/>
              </w:rPr>
              <w:t>Д</w:t>
            </w:r>
            <w:r w:rsidRPr="00ED4970">
              <w:rPr>
                <w:rFonts w:ascii="Garamond" w:hAnsi="Garamond"/>
                <w:sz w:val="22"/>
                <w:szCs w:val="22"/>
              </w:rPr>
              <w:t>оговор</w:t>
            </w:r>
            <w:r w:rsidRPr="00770059">
              <w:rPr>
                <w:rFonts w:ascii="Garamond" w:hAnsi="Garamond"/>
                <w:sz w:val="22"/>
                <w:szCs w:val="22"/>
              </w:rPr>
              <w:t xml:space="preserve"> коммерческого представительства для целей заключения договоров поручительства может быть заключен с </w:t>
            </w:r>
            <w:r w:rsidRPr="000939B9">
              <w:rPr>
                <w:rFonts w:ascii="Garamond" w:hAnsi="Garamond"/>
                <w:sz w:val="22"/>
                <w:szCs w:val="22"/>
                <w:highlight w:val="yellow"/>
              </w:rPr>
              <w:t>любым</w:t>
            </w:r>
            <w:r w:rsidRPr="00770059">
              <w:rPr>
                <w:rFonts w:ascii="Garamond" w:hAnsi="Garamond"/>
                <w:sz w:val="22"/>
                <w:szCs w:val="22"/>
              </w:rPr>
              <w:t xml:space="preserve"> участником оптового рынка, за которым на оптовом рынке зарегистрирована хотя бы одна ГТП генерации, в отношении которой по состоянию на 1 (первое) число месяца, в котором </w:t>
            </w:r>
            <w:r w:rsidRPr="00D75A95">
              <w:rPr>
                <w:rFonts w:ascii="Garamond" w:hAnsi="Garamond"/>
                <w:sz w:val="22"/>
                <w:szCs w:val="22"/>
                <w:highlight w:val="yellow"/>
              </w:rPr>
              <w:t>начинается подача заявок на ОПВ, проводимом в соответствующем году</w:t>
            </w:r>
            <w:r w:rsidRPr="00770059">
              <w:rPr>
                <w:rFonts w:ascii="Garamond" w:hAnsi="Garamond"/>
                <w:i/>
                <w:sz w:val="22"/>
                <w:szCs w:val="22"/>
              </w:rPr>
              <w:t>,</w:t>
            </w:r>
            <w:r w:rsidRPr="00770059">
              <w:rPr>
                <w:rFonts w:ascii="Garamond" w:hAnsi="Garamond"/>
                <w:sz w:val="22"/>
                <w:szCs w:val="22"/>
              </w:rPr>
              <w:t xml:space="preserve"> указанным участником оптового рынка получено </w:t>
            </w:r>
            <w:r w:rsidRPr="00770059">
              <w:rPr>
                <w:rFonts w:ascii="Garamond" w:hAnsi="Garamond"/>
                <w:sz w:val="22"/>
                <w:szCs w:val="22"/>
              </w:rPr>
              <w:lastRenderedPageBreak/>
              <w:t>право покупки (продажи) электроэнергии и мощности на оптовом рынке электроэнергии и мощности (право участи</w:t>
            </w:r>
            <w:r>
              <w:rPr>
                <w:rFonts w:ascii="Garamond" w:hAnsi="Garamond"/>
                <w:sz w:val="22"/>
                <w:szCs w:val="22"/>
              </w:rPr>
              <w:t>я</w:t>
            </w:r>
            <w:r w:rsidRPr="00770059">
              <w:rPr>
                <w:rFonts w:ascii="Garamond" w:hAnsi="Garamond"/>
                <w:sz w:val="22"/>
                <w:szCs w:val="22"/>
              </w:rPr>
              <w:t xml:space="preserve"> в торговле электрической энергией и мощностью на оптовом рынке).</w:t>
            </w:r>
          </w:p>
          <w:p w14:paraId="62700CF8" w14:textId="77777777" w:rsidR="00022080" w:rsidRPr="00AB5098"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0939B9">
              <w:rPr>
                <w:rFonts w:ascii="Garamond" w:hAnsi="Garamond"/>
                <w:sz w:val="22"/>
                <w:szCs w:val="22"/>
                <w:highlight w:val="yellow"/>
              </w:rPr>
              <w:t xml:space="preserve">В отношении объектов, отобранных по результатам конкурных отборов, </w:t>
            </w:r>
            <w:r w:rsidRPr="000939B9">
              <w:rPr>
                <w:rFonts w:ascii="Garamond" w:hAnsi="Garamond" w:cs="Garamond"/>
                <w:i/>
                <w:sz w:val="22"/>
                <w:szCs w:val="22"/>
                <w:highlight w:val="yellow"/>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939B9">
              <w:rPr>
                <w:rFonts w:ascii="Garamond" w:hAnsi="Garamond" w:cs="Garamond"/>
                <w:sz w:val="22"/>
                <w:szCs w:val="22"/>
                <w:highlight w:val="yellow"/>
                <w:lang w:eastAsia="ar-SA"/>
              </w:rPr>
              <w:t xml:space="preserve">(Приложение № Д 6.5 к </w:t>
            </w:r>
            <w:r w:rsidRPr="000939B9">
              <w:rPr>
                <w:rFonts w:ascii="Garamond" w:hAnsi="Garamond" w:cs="Garamond"/>
                <w:i/>
                <w:sz w:val="22"/>
                <w:szCs w:val="22"/>
                <w:highlight w:val="yellow"/>
                <w:lang w:eastAsia="ar-SA"/>
              </w:rPr>
              <w:t>Договору о присоединении к торговой системе оптового рынка</w:t>
            </w:r>
            <w:r w:rsidRPr="000939B9">
              <w:rPr>
                <w:rFonts w:ascii="Garamond" w:hAnsi="Garamond" w:cs="Garamond"/>
                <w:sz w:val="22"/>
                <w:szCs w:val="22"/>
                <w:highlight w:val="yellow"/>
                <w:lang w:eastAsia="ar-SA"/>
              </w:rPr>
              <w:t>)</w:t>
            </w:r>
            <w:r w:rsidRPr="000939B9">
              <w:rPr>
                <w:rFonts w:ascii="Garamond" w:hAnsi="Garamond" w:cs="Garamond"/>
                <w:i/>
                <w:sz w:val="22"/>
                <w:szCs w:val="22"/>
                <w:highlight w:val="yellow"/>
                <w:lang w:eastAsia="ar-SA"/>
              </w:rPr>
              <w:t xml:space="preserve"> </w:t>
            </w:r>
            <w:r w:rsidRPr="000939B9">
              <w:rPr>
                <w:rFonts w:ascii="Garamond" w:hAnsi="Garamond" w:cs="Garamond"/>
                <w:sz w:val="22"/>
                <w:szCs w:val="22"/>
                <w:highlight w:val="yellow"/>
                <w:lang w:eastAsia="ar-SA"/>
              </w:rPr>
              <w:t>и (или)</w:t>
            </w:r>
            <w:r w:rsidRPr="000939B9">
              <w:rPr>
                <w:rFonts w:ascii="Garamond" w:hAnsi="Garamond" w:cs="Garamond"/>
                <w:i/>
                <w:sz w:val="22"/>
                <w:szCs w:val="22"/>
                <w:highlight w:val="yellow"/>
                <w:lang w:eastAsia="ar-SA"/>
              </w:rPr>
              <w:t xml:space="preserve"> </w:t>
            </w:r>
            <w:r w:rsidRPr="000939B9">
              <w:rPr>
                <w:rFonts w:ascii="Garamond" w:hAnsi="Garamond"/>
                <w:i/>
                <w:sz w:val="22"/>
                <w:szCs w:val="22"/>
                <w:highlight w:val="yellow"/>
              </w:rPr>
              <w:t>Договор коммерческого представительства для целей заключения договоров поручительства</w:t>
            </w:r>
            <w:r w:rsidRPr="000939B9">
              <w:rPr>
                <w:rFonts w:ascii="Garamond" w:hAnsi="Garamond"/>
                <w:sz w:val="22"/>
                <w:szCs w:val="22"/>
                <w:highlight w:val="yellow"/>
              </w:rPr>
              <w:t xml:space="preserve"> по форме Приложения № Д 6.8 к </w:t>
            </w:r>
            <w:r w:rsidRPr="000939B9">
              <w:rPr>
                <w:rFonts w:ascii="Garamond" w:hAnsi="Garamond"/>
                <w:i/>
                <w:sz w:val="22"/>
                <w:szCs w:val="22"/>
                <w:highlight w:val="yellow"/>
              </w:rPr>
              <w:t>Договору о присоединении к торговой системе оптового рынка</w:t>
            </w:r>
            <w:r w:rsidRPr="000939B9">
              <w:rPr>
                <w:rFonts w:ascii="Garamond" w:hAnsi="Garamond"/>
                <w:sz w:val="22"/>
                <w:szCs w:val="22"/>
                <w:highlight w:val="yellow"/>
              </w:rPr>
              <w:t xml:space="preserve"> могут быть заключены с участником оптового рынка, выполнившим требования п. 6.4.5 настоящего Регламента, с учетом требований п. 7.3 настоящего Регламента, предъявляемых к поручителям.</w:t>
            </w:r>
          </w:p>
        </w:tc>
        <w:tc>
          <w:tcPr>
            <w:tcW w:w="7120" w:type="dxa"/>
          </w:tcPr>
          <w:p w14:paraId="7FAE6506" w14:textId="77777777" w:rsidR="00022080" w:rsidRPr="00AB5098" w:rsidRDefault="00022080" w:rsidP="00977B60">
            <w:pPr>
              <w:pStyle w:val="a6"/>
              <w:suppressAutoHyphens/>
              <w:spacing w:before="120" w:after="120"/>
              <w:ind w:left="0" w:firstLine="477"/>
              <w:contextualSpacing w:val="0"/>
              <w:jc w:val="both"/>
              <w:rPr>
                <w:rFonts w:ascii="Garamond" w:hAnsi="Garamond" w:cs="Garamond"/>
                <w:sz w:val="22"/>
                <w:szCs w:val="22"/>
                <w:lang w:eastAsia="ar-SA"/>
              </w:rPr>
            </w:pPr>
            <w:r>
              <w:rPr>
                <w:rFonts w:ascii="Garamond" w:hAnsi="Garamond"/>
                <w:sz w:val="22"/>
                <w:szCs w:val="22"/>
              </w:rPr>
              <w:lastRenderedPageBreak/>
              <w:t>Д</w:t>
            </w:r>
            <w:r w:rsidRPr="00ED4970">
              <w:rPr>
                <w:rFonts w:ascii="Garamond" w:hAnsi="Garamond"/>
                <w:sz w:val="22"/>
                <w:szCs w:val="22"/>
              </w:rPr>
              <w:t>оговор</w:t>
            </w:r>
            <w:r w:rsidRPr="00770059">
              <w:rPr>
                <w:rFonts w:ascii="Garamond" w:hAnsi="Garamond"/>
                <w:sz w:val="22"/>
                <w:szCs w:val="22"/>
              </w:rPr>
              <w:t xml:space="preserve"> коммерческого представительства для целей заключения договоров поручительства может быть заключен с </w:t>
            </w:r>
            <w:r w:rsidRPr="000939B9">
              <w:rPr>
                <w:rFonts w:ascii="Garamond" w:hAnsi="Garamond"/>
                <w:sz w:val="22"/>
                <w:szCs w:val="22"/>
                <w:highlight w:val="yellow"/>
              </w:rPr>
              <w:t xml:space="preserve">выполнившим требования п. 6.4.5 настоящего Регламента </w:t>
            </w:r>
            <w:r w:rsidR="000F24B0">
              <w:rPr>
                <w:rFonts w:ascii="Garamond" w:hAnsi="Garamond"/>
                <w:sz w:val="22"/>
                <w:szCs w:val="22"/>
                <w:highlight w:val="yellow"/>
              </w:rPr>
              <w:t>(</w:t>
            </w:r>
            <w:r w:rsidRPr="000939B9">
              <w:rPr>
                <w:rFonts w:ascii="Garamond" w:hAnsi="Garamond"/>
                <w:sz w:val="22"/>
                <w:szCs w:val="22"/>
                <w:highlight w:val="yellow"/>
              </w:rPr>
              <w:t>с учетом предъявляемых к поручителям требований п</w:t>
            </w:r>
            <w:r w:rsidR="00977B60">
              <w:rPr>
                <w:rFonts w:ascii="Garamond" w:hAnsi="Garamond"/>
                <w:sz w:val="22"/>
                <w:szCs w:val="22"/>
                <w:highlight w:val="yellow"/>
              </w:rPr>
              <w:t xml:space="preserve">унктов </w:t>
            </w:r>
            <w:r w:rsidRPr="000939B9">
              <w:rPr>
                <w:rFonts w:ascii="Garamond" w:hAnsi="Garamond"/>
                <w:sz w:val="22"/>
                <w:szCs w:val="22"/>
                <w:highlight w:val="yellow"/>
              </w:rPr>
              <w:t>7.3</w:t>
            </w:r>
            <w:r w:rsidR="00977B60">
              <w:rPr>
                <w:rFonts w:ascii="Garamond" w:hAnsi="Garamond"/>
                <w:sz w:val="22"/>
                <w:szCs w:val="22"/>
                <w:highlight w:val="yellow"/>
              </w:rPr>
              <w:t xml:space="preserve"> и (или)</w:t>
            </w:r>
            <w:r w:rsidRPr="000939B9">
              <w:rPr>
                <w:rFonts w:ascii="Garamond" w:hAnsi="Garamond"/>
                <w:sz w:val="22"/>
                <w:szCs w:val="22"/>
                <w:highlight w:val="yellow"/>
              </w:rPr>
              <w:t xml:space="preserve"> </w:t>
            </w:r>
            <w:r w:rsidR="00977B60">
              <w:rPr>
                <w:rFonts w:ascii="Garamond" w:hAnsi="Garamond"/>
                <w:sz w:val="22"/>
                <w:szCs w:val="22"/>
                <w:highlight w:val="yellow"/>
              </w:rPr>
              <w:t xml:space="preserve">7.14 </w:t>
            </w:r>
            <w:r w:rsidRPr="000939B9">
              <w:rPr>
                <w:rFonts w:ascii="Garamond" w:hAnsi="Garamond"/>
                <w:sz w:val="22"/>
                <w:szCs w:val="22"/>
                <w:highlight w:val="yellow"/>
              </w:rPr>
              <w:t>настоящего Регламента</w:t>
            </w:r>
            <w:r w:rsidR="000F24B0" w:rsidRPr="000F24B0">
              <w:rPr>
                <w:rFonts w:ascii="Garamond" w:hAnsi="Garamond"/>
                <w:sz w:val="22"/>
                <w:szCs w:val="22"/>
                <w:highlight w:val="yellow"/>
              </w:rPr>
              <w:t>)</w:t>
            </w:r>
            <w:r w:rsidRPr="00770059">
              <w:rPr>
                <w:rFonts w:ascii="Garamond" w:hAnsi="Garamond"/>
                <w:sz w:val="22"/>
                <w:szCs w:val="22"/>
              </w:rPr>
              <w:t xml:space="preserve"> участником оптового рынка, за которым на оптовом рынке зарегистрирована хотя бы одна ГТП генерации, в отношении которой по </w:t>
            </w:r>
            <w:r w:rsidRPr="00770059">
              <w:rPr>
                <w:rFonts w:ascii="Garamond" w:hAnsi="Garamond"/>
                <w:sz w:val="22"/>
                <w:szCs w:val="22"/>
              </w:rPr>
              <w:lastRenderedPageBreak/>
              <w:t xml:space="preserve">состоянию на 1 (первое) число месяца, в котором </w:t>
            </w:r>
            <w:r w:rsidRPr="00D75A95">
              <w:rPr>
                <w:rFonts w:ascii="Garamond" w:hAnsi="Garamond"/>
                <w:sz w:val="22"/>
                <w:szCs w:val="22"/>
                <w:highlight w:val="yellow"/>
              </w:rPr>
              <w:t>заключается указанный договор</w:t>
            </w:r>
            <w:r w:rsidRPr="00770059">
              <w:rPr>
                <w:rFonts w:ascii="Garamond" w:hAnsi="Garamond"/>
                <w:i/>
                <w:sz w:val="22"/>
                <w:szCs w:val="22"/>
              </w:rPr>
              <w:t>,</w:t>
            </w:r>
            <w:r w:rsidRPr="00770059">
              <w:rPr>
                <w:rFonts w:ascii="Garamond" w:hAnsi="Garamond"/>
                <w:sz w:val="22"/>
                <w:szCs w:val="22"/>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w:t>
            </w:r>
            <w:r>
              <w:rPr>
                <w:rFonts w:ascii="Garamond" w:hAnsi="Garamond"/>
                <w:sz w:val="22"/>
                <w:szCs w:val="22"/>
              </w:rPr>
              <w:t>я</w:t>
            </w:r>
            <w:r w:rsidRPr="00770059">
              <w:rPr>
                <w:rFonts w:ascii="Garamond" w:hAnsi="Garamond"/>
                <w:sz w:val="22"/>
                <w:szCs w:val="22"/>
              </w:rPr>
              <w:t xml:space="preserve"> в торговле электрической энергией и мощностью на оптовом рынке).</w:t>
            </w:r>
          </w:p>
        </w:tc>
      </w:tr>
      <w:tr w:rsidR="00022080" w:rsidRPr="00AB5098" w14:paraId="624F5899" w14:textId="77777777" w:rsidTr="00BD1E1F">
        <w:tc>
          <w:tcPr>
            <w:tcW w:w="900" w:type="dxa"/>
            <w:vAlign w:val="center"/>
          </w:tcPr>
          <w:p w14:paraId="5B96733D"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6.</w:t>
            </w:r>
            <w:r>
              <w:rPr>
                <w:rFonts w:ascii="Garamond" w:hAnsi="Garamond"/>
                <w:b/>
                <w:sz w:val="22"/>
                <w:szCs w:val="22"/>
              </w:rPr>
              <w:t>5</w:t>
            </w:r>
          </w:p>
        </w:tc>
        <w:tc>
          <w:tcPr>
            <w:tcW w:w="7119" w:type="dxa"/>
          </w:tcPr>
          <w:p w14:paraId="35CFE0CC" w14:textId="77777777"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770059">
              <w:rPr>
                <w:rFonts w:ascii="Garamond" w:hAnsi="Garamond" w:cs="Garamond"/>
                <w:i/>
                <w:sz w:val="22"/>
                <w:szCs w:val="22"/>
                <w:lang w:eastAsia="ar-SA"/>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F59C7">
              <w:rPr>
                <w:rFonts w:ascii="Garamond" w:hAnsi="Garamond" w:cs="Garamond"/>
                <w:sz w:val="22"/>
                <w:szCs w:val="22"/>
                <w:lang w:eastAsia="ar-SA"/>
              </w:rPr>
              <w:t>,</w:t>
            </w:r>
            <w:r w:rsidRPr="00770059">
              <w:rPr>
                <w:rFonts w:ascii="Garamond" w:hAnsi="Garamond" w:cs="Garamond"/>
                <w:sz w:val="22"/>
                <w:szCs w:val="22"/>
                <w:lang w:eastAsia="ar-SA"/>
              </w:rPr>
              <w:t xml:space="preserve"> заключается</w:t>
            </w:r>
            <w:r w:rsidRPr="00770059">
              <w:rPr>
                <w:rFonts w:ascii="Garamond" w:hAnsi="Garamond"/>
                <w:sz w:val="22"/>
              </w:rPr>
              <w:t xml:space="preserve"> </w:t>
            </w:r>
            <w:r>
              <w:rPr>
                <w:rFonts w:ascii="Garamond" w:hAnsi="Garamond"/>
                <w:sz w:val="22"/>
              </w:rPr>
              <w:t xml:space="preserve">в 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проводимого в 2013 году</w:t>
            </w:r>
            <w:r>
              <w:rPr>
                <w:rFonts w:ascii="Garamond" w:hAnsi="Garamond"/>
                <w:sz w:val="22"/>
              </w:rPr>
              <w:t>,</w:t>
            </w:r>
            <w:r w:rsidRPr="00770059">
              <w:rPr>
                <w:rFonts w:ascii="Garamond" w:hAnsi="Garamond" w:cs="Garamond"/>
                <w:sz w:val="22"/>
                <w:szCs w:val="22"/>
                <w:lang w:eastAsia="ar-SA"/>
              </w:rPr>
              <w:t xml:space="preserve"> в соответствии со стандартной формой (Приложение № Д 6.4 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p w14:paraId="02EFD2B2" w14:textId="77777777" w:rsidR="00022080" w:rsidRPr="00AB5098" w:rsidRDefault="00022080" w:rsidP="00BD1E1F">
            <w:pPr>
              <w:pStyle w:val="a6"/>
              <w:suppressAutoHyphens/>
              <w:spacing w:before="120" w:after="120"/>
              <w:ind w:left="0" w:firstLine="477"/>
              <w:jc w:val="both"/>
              <w:rPr>
                <w:rFonts w:ascii="Garamond" w:hAnsi="Garamond" w:cs="Garamond"/>
                <w:sz w:val="22"/>
                <w:szCs w:val="22"/>
                <w:lang w:eastAsia="ar-SA"/>
              </w:rPr>
            </w:pPr>
            <w:r w:rsidRPr="00770059">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70059">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sz w:val="22"/>
                <w:szCs w:val="22"/>
              </w:rPr>
              <w:t>,</w:t>
            </w:r>
            <w:r w:rsidRPr="00770059">
              <w:rPr>
                <w:rFonts w:ascii="Garamond" w:hAnsi="Garamond" w:cs="Garamond"/>
                <w:sz w:val="22"/>
                <w:szCs w:val="22"/>
                <w:lang w:eastAsia="ar-SA"/>
              </w:rPr>
              <w:t xml:space="preserve"> заключается в </w:t>
            </w:r>
            <w:r>
              <w:rPr>
                <w:rFonts w:ascii="Garamond" w:hAnsi="Garamond"/>
                <w:sz w:val="22"/>
              </w:rPr>
              <w:t xml:space="preserve">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проводимых после 1 (первого) января 2014 года</w:t>
            </w:r>
            <w:r>
              <w:rPr>
                <w:rFonts w:ascii="Garamond" w:hAnsi="Garamond"/>
                <w:sz w:val="22"/>
              </w:rPr>
              <w:t xml:space="preserve">, </w:t>
            </w:r>
            <w:r w:rsidRPr="00770059">
              <w:rPr>
                <w:rFonts w:ascii="Garamond" w:hAnsi="Garamond" w:cs="Garamond"/>
                <w:sz w:val="22"/>
                <w:szCs w:val="22"/>
                <w:lang w:eastAsia="ar-SA"/>
              </w:rPr>
              <w:t xml:space="preserve">в соответствии со стандартной формой (Приложение № Д </w:t>
            </w:r>
            <w:r>
              <w:rPr>
                <w:rFonts w:ascii="Garamond" w:hAnsi="Garamond" w:cs="Garamond"/>
                <w:sz w:val="22"/>
                <w:szCs w:val="22"/>
                <w:lang w:eastAsia="ar-SA"/>
              </w:rPr>
              <w:t xml:space="preserve">6.9 </w:t>
            </w:r>
            <w:r w:rsidRPr="00770059">
              <w:rPr>
                <w:rFonts w:ascii="Garamond" w:hAnsi="Garamond" w:cs="Garamond"/>
                <w:sz w:val="22"/>
                <w:szCs w:val="22"/>
                <w:lang w:eastAsia="ar-SA"/>
              </w:rPr>
              <w:t xml:space="preserve">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tc>
        <w:tc>
          <w:tcPr>
            <w:tcW w:w="7120" w:type="dxa"/>
          </w:tcPr>
          <w:p w14:paraId="4572AF4F" w14:textId="77777777"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770059">
              <w:rPr>
                <w:rFonts w:ascii="Garamond" w:hAnsi="Garamond" w:cs="Garamond"/>
                <w:i/>
                <w:sz w:val="22"/>
                <w:szCs w:val="22"/>
                <w:lang w:eastAsia="ar-SA"/>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F59C7">
              <w:rPr>
                <w:rFonts w:ascii="Garamond" w:hAnsi="Garamond" w:cs="Garamond"/>
                <w:sz w:val="22"/>
                <w:szCs w:val="22"/>
                <w:lang w:eastAsia="ar-SA"/>
              </w:rPr>
              <w:t>,</w:t>
            </w:r>
            <w:r w:rsidRPr="00770059">
              <w:rPr>
                <w:rFonts w:ascii="Garamond" w:hAnsi="Garamond" w:cs="Garamond"/>
                <w:sz w:val="22"/>
                <w:szCs w:val="22"/>
                <w:lang w:eastAsia="ar-SA"/>
              </w:rPr>
              <w:t xml:space="preserve"> заключается</w:t>
            </w:r>
            <w:r w:rsidRPr="00770059">
              <w:rPr>
                <w:rFonts w:ascii="Garamond" w:hAnsi="Garamond"/>
                <w:sz w:val="22"/>
              </w:rPr>
              <w:t xml:space="preserve"> </w:t>
            </w:r>
            <w:r>
              <w:rPr>
                <w:rFonts w:ascii="Garamond" w:hAnsi="Garamond"/>
                <w:sz w:val="22"/>
              </w:rPr>
              <w:t xml:space="preserve">в 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проводимого в 2013 году</w:t>
            </w:r>
            <w:r>
              <w:rPr>
                <w:rFonts w:ascii="Garamond" w:hAnsi="Garamond"/>
                <w:sz w:val="22"/>
              </w:rPr>
              <w:t>,</w:t>
            </w:r>
            <w:r w:rsidRPr="00770059">
              <w:rPr>
                <w:rFonts w:ascii="Garamond" w:hAnsi="Garamond" w:cs="Garamond"/>
                <w:sz w:val="22"/>
                <w:szCs w:val="22"/>
                <w:lang w:eastAsia="ar-SA"/>
              </w:rPr>
              <w:t xml:space="preserve"> в соответствии со стандартной формой (Приложение № Д 6.4 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p w14:paraId="5BBC4FD4" w14:textId="77777777" w:rsidR="00022080" w:rsidRPr="00AB5098" w:rsidRDefault="00022080" w:rsidP="00BD1E1F">
            <w:pPr>
              <w:pStyle w:val="a6"/>
              <w:suppressAutoHyphens/>
              <w:spacing w:before="120" w:after="120"/>
              <w:ind w:left="0" w:firstLine="445"/>
              <w:contextualSpacing w:val="0"/>
              <w:jc w:val="both"/>
              <w:rPr>
                <w:rFonts w:ascii="Garamond" w:hAnsi="Garamond" w:cs="Garamond"/>
                <w:sz w:val="22"/>
                <w:szCs w:val="22"/>
                <w:lang w:eastAsia="ar-SA"/>
              </w:rPr>
            </w:pPr>
            <w:r w:rsidRPr="00770059">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70059">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sz w:val="22"/>
                <w:szCs w:val="22"/>
              </w:rPr>
              <w:t>,</w:t>
            </w:r>
            <w:r w:rsidRPr="00770059">
              <w:rPr>
                <w:rFonts w:ascii="Garamond" w:hAnsi="Garamond" w:cs="Garamond"/>
                <w:sz w:val="22"/>
                <w:szCs w:val="22"/>
                <w:lang w:eastAsia="ar-SA"/>
              </w:rPr>
              <w:t xml:space="preserve"> заключается в </w:t>
            </w:r>
            <w:r>
              <w:rPr>
                <w:rFonts w:ascii="Garamond" w:hAnsi="Garamond"/>
                <w:sz w:val="22"/>
              </w:rPr>
              <w:t xml:space="preserve">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проводимых после 1 (первого) января 2014 года</w:t>
            </w:r>
            <w:r w:rsidRPr="00C9065A">
              <w:rPr>
                <w:rFonts w:ascii="Garamond" w:hAnsi="Garamond"/>
                <w:sz w:val="22"/>
                <w:highlight w:val="yellow"/>
              </w:rPr>
              <w:t>, а также в иных случаях</w:t>
            </w:r>
            <w:r>
              <w:rPr>
                <w:rFonts w:ascii="Garamond" w:hAnsi="Garamond"/>
                <w:sz w:val="22"/>
                <w:highlight w:val="yellow"/>
              </w:rPr>
              <w:t>, предусмотренных настоящим Регламентом</w:t>
            </w:r>
            <w:r w:rsidRPr="00C9065A">
              <w:rPr>
                <w:rFonts w:ascii="Garamond" w:hAnsi="Garamond"/>
                <w:sz w:val="22"/>
                <w:highlight w:val="yellow"/>
              </w:rPr>
              <w:t>,</w:t>
            </w:r>
            <w:r>
              <w:rPr>
                <w:rFonts w:ascii="Garamond" w:hAnsi="Garamond"/>
                <w:sz w:val="22"/>
              </w:rPr>
              <w:t xml:space="preserve"> </w:t>
            </w:r>
            <w:r w:rsidRPr="00770059">
              <w:rPr>
                <w:rFonts w:ascii="Garamond" w:hAnsi="Garamond" w:cs="Garamond"/>
                <w:sz w:val="22"/>
                <w:szCs w:val="22"/>
                <w:lang w:eastAsia="ar-SA"/>
              </w:rPr>
              <w:t xml:space="preserve">в соответствии со стандартной формой (Приложение № Д </w:t>
            </w:r>
            <w:r>
              <w:rPr>
                <w:rFonts w:ascii="Garamond" w:hAnsi="Garamond" w:cs="Garamond"/>
                <w:sz w:val="22"/>
                <w:szCs w:val="22"/>
                <w:lang w:eastAsia="ar-SA"/>
              </w:rPr>
              <w:t xml:space="preserve">6.9 </w:t>
            </w:r>
            <w:r w:rsidRPr="00770059">
              <w:rPr>
                <w:rFonts w:ascii="Garamond" w:hAnsi="Garamond" w:cs="Garamond"/>
                <w:sz w:val="22"/>
                <w:szCs w:val="22"/>
                <w:lang w:eastAsia="ar-SA"/>
              </w:rPr>
              <w:t xml:space="preserve">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tc>
      </w:tr>
      <w:tr w:rsidR="00022080" w:rsidRPr="00AB5098" w14:paraId="5270F6B3" w14:textId="77777777" w:rsidTr="00BD1E1F">
        <w:tc>
          <w:tcPr>
            <w:tcW w:w="900" w:type="dxa"/>
            <w:vAlign w:val="center"/>
          </w:tcPr>
          <w:p w14:paraId="1906C498"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6.</w:t>
            </w:r>
            <w:r>
              <w:rPr>
                <w:rFonts w:ascii="Garamond" w:hAnsi="Garamond"/>
                <w:b/>
                <w:sz w:val="22"/>
                <w:szCs w:val="22"/>
              </w:rPr>
              <w:t>7.4</w:t>
            </w:r>
          </w:p>
        </w:tc>
        <w:tc>
          <w:tcPr>
            <w:tcW w:w="7119" w:type="dxa"/>
          </w:tcPr>
          <w:p w14:paraId="33B0BAFC" w14:textId="77777777" w:rsidR="00022080" w:rsidRPr="002E13D4" w:rsidRDefault="00022080" w:rsidP="00BD1E1F">
            <w:pPr>
              <w:pStyle w:val="a6"/>
              <w:suppressAutoHyphens/>
              <w:spacing w:before="120" w:after="120"/>
              <w:ind w:left="0" w:firstLine="477"/>
              <w:contextualSpacing w:val="0"/>
              <w:jc w:val="both"/>
              <w:rPr>
                <w:rFonts w:ascii="Garamond" w:hAnsi="Garamond"/>
                <w:sz w:val="22"/>
                <w:szCs w:val="22"/>
              </w:rPr>
            </w:pPr>
            <w:r w:rsidRPr="00770059">
              <w:rPr>
                <w:rFonts w:ascii="Garamond" w:hAnsi="Garamond" w:cs="Garamond"/>
                <w:color w:val="000000"/>
                <w:sz w:val="22"/>
                <w:szCs w:val="22"/>
                <w:lang w:eastAsia="ar-SA"/>
              </w:rPr>
              <w:t xml:space="preserve">В случае если объект ВИЭ, в отношении которого было заключено Соглашение об оплате штрафов по ДПМ ВИЭ по аккредитиву и открыт </w:t>
            </w:r>
            <w:r w:rsidRPr="00770059">
              <w:rPr>
                <w:rFonts w:ascii="Garamond" w:hAnsi="Garamond" w:cs="Garamond"/>
                <w:color w:val="000000"/>
                <w:sz w:val="22"/>
                <w:szCs w:val="22"/>
                <w:lang w:eastAsia="ar-SA"/>
              </w:rPr>
              <w:lastRenderedPageBreak/>
              <w:t>аккредитив, не был включен в Перечень отобранных проектов,</w:t>
            </w:r>
            <w:r w:rsidRPr="00770059">
              <w:rPr>
                <w:rFonts w:ascii="Garamond" w:hAnsi="Garamond" w:cs="Garamond"/>
                <w:sz w:val="22"/>
                <w:szCs w:val="22"/>
                <w:lang w:eastAsia="ar-SA"/>
              </w:rPr>
              <w:t xml:space="preserve"> то ЦФР направляет исполняющему </w:t>
            </w:r>
            <w:r w:rsidRPr="00770059">
              <w:rPr>
                <w:rFonts w:ascii="Garamond" w:hAnsi="Garamond" w:cs="Garamond"/>
                <w:color w:val="000000"/>
                <w:sz w:val="22"/>
                <w:szCs w:val="22"/>
                <w:lang w:eastAsia="ar-SA"/>
              </w:rPr>
              <w:t>банку заявление об отказе от исполнения аккредитива, а Соглашение об оплате штрафов по ДПМ ВИЭ по аккредитиву, заключенное в отношении указанного объекта ВИЭ, прекращается</w:t>
            </w:r>
            <w:r>
              <w:rPr>
                <w:rFonts w:ascii="Garamond" w:hAnsi="Garamond" w:cs="Garamond"/>
                <w:color w:val="000000"/>
                <w:sz w:val="22"/>
                <w:szCs w:val="22"/>
                <w:lang w:eastAsia="ar-SA"/>
              </w:rPr>
              <w:t>.</w:t>
            </w:r>
          </w:p>
        </w:tc>
        <w:tc>
          <w:tcPr>
            <w:tcW w:w="7120" w:type="dxa"/>
          </w:tcPr>
          <w:p w14:paraId="1E021F21" w14:textId="77777777" w:rsidR="00022080" w:rsidRPr="002E13D4" w:rsidRDefault="00022080" w:rsidP="00BD1E1F">
            <w:pPr>
              <w:pStyle w:val="a6"/>
              <w:suppressAutoHyphens/>
              <w:spacing w:before="120" w:after="120"/>
              <w:ind w:left="0" w:firstLine="477"/>
              <w:contextualSpacing w:val="0"/>
              <w:jc w:val="both"/>
              <w:rPr>
                <w:rFonts w:ascii="Garamond" w:hAnsi="Garamond"/>
                <w:sz w:val="22"/>
                <w:szCs w:val="22"/>
              </w:rPr>
            </w:pPr>
            <w:r w:rsidRPr="00770059">
              <w:rPr>
                <w:rFonts w:ascii="Garamond" w:hAnsi="Garamond" w:cs="Garamond"/>
                <w:color w:val="000000"/>
                <w:sz w:val="22"/>
                <w:szCs w:val="22"/>
                <w:lang w:eastAsia="ar-SA"/>
              </w:rPr>
              <w:lastRenderedPageBreak/>
              <w:t xml:space="preserve">В случае если объект ВИЭ, в отношении которого было заключено Соглашение об оплате штрафов по ДПМ ВИЭ по аккредитиву и открыт </w:t>
            </w:r>
            <w:r w:rsidRPr="00770059">
              <w:rPr>
                <w:rFonts w:ascii="Garamond" w:hAnsi="Garamond" w:cs="Garamond"/>
                <w:color w:val="000000"/>
                <w:sz w:val="22"/>
                <w:szCs w:val="22"/>
                <w:lang w:eastAsia="ar-SA"/>
              </w:rPr>
              <w:lastRenderedPageBreak/>
              <w:t>аккредитив</w:t>
            </w:r>
            <w:r>
              <w:rPr>
                <w:rFonts w:ascii="Garamond" w:hAnsi="Garamond" w:cs="Garamond"/>
                <w:color w:val="000000"/>
                <w:sz w:val="22"/>
                <w:szCs w:val="22"/>
                <w:lang w:eastAsia="ar-SA"/>
              </w:rPr>
              <w:t xml:space="preserve"> </w:t>
            </w:r>
            <w:r w:rsidRPr="00DE5A49">
              <w:rPr>
                <w:rFonts w:ascii="Garamond" w:hAnsi="Garamond" w:cs="Garamond"/>
                <w:color w:val="000000"/>
                <w:sz w:val="22"/>
                <w:szCs w:val="22"/>
                <w:highlight w:val="yellow"/>
                <w:lang w:eastAsia="ar-SA"/>
              </w:rPr>
              <w:t>(за исключением объектов ВИЭ</w:t>
            </w:r>
            <w:r>
              <w:rPr>
                <w:rFonts w:ascii="Garamond" w:hAnsi="Garamond" w:cs="Garamond"/>
                <w:color w:val="000000"/>
                <w:sz w:val="22"/>
                <w:szCs w:val="22"/>
                <w:highlight w:val="yellow"/>
                <w:lang w:eastAsia="ar-SA"/>
              </w:rPr>
              <w:t>, строительство которых предусмотрено новыми проектами</w:t>
            </w:r>
            <w:r w:rsidRPr="00AB5098">
              <w:rPr>
                <w:rFonts w:ascii="Garamond" w:hAnsi="Garamond"/>
                <w:sz w:val="22"/>
                <w:szCs w:val="22"/>
                <w:highlight w:val="yellow"/>
              </w:rPr>
              <w:t>, заменившим</w:t>
            </w:r>
            <w:r>
              <w:rPr>
                <w:rFonts w:ascii="Garamond" w:hAnsi="Garamond"/>
                <w:sz w:val="22"/>
                <w:szCs w:val="22"/>
                <w:highlight w:val="yellow"/>
              </w:rPr>
              <w:t>и</w:t>
            </w:r>
            <w:r w:rsidRPr="00AB5098">
              <w:rPr>
                <w:rFonts w:ascii="Garamond" w:hAnsi="Garamond"/>
                <w:sz w:val="22"/>
                <w:szCs w:val="22"/>
                <w:highlight w:val="yellow"/>
              </w:rPr>
              <w:t xml:space="preserve"> первона</w:t>
            </w:r>
            <w:r w:rsidRPr="002E13D4">
              <w:rPr>
                <w:rFonts w:ascii="Garamond" w:hAnsi="Garamond"/>
                <w:sz w:val="22"/>
                <w:szCs w:val="22"/>
                <w:highlight w:val="yellow"/>
              </w:rPr>
              <w:t>чальный проект ВИЭ согласно разделу 9 настоящего Регламента</w:t>
            </w:r>
            <w:r w:rsidRPr="00DE5A49">
              <w:rPr>
                <w:rFonts w:ascii="Garamond" w:hAnsi="Garamond" w:cs="Garamond"/>
                <w:color w:val="000000"/>
                <w:sz w:val="22"/>
                <w:szCs w:val="22"/>
                <w:highlight w:val="yellow"/>
                <w:lang w:eastAsia="ar-SA"/>
              </w:rPr>
              <w:t>)</w:t>
            </w:r>
            <w:r w:rsidRPr="00770059">
              <w:rPr>
                <w:rFonts w:ascii="Garamond" w:hAnsi="Garamond" w:cs="Garamond"/>
                <w:color w:val="000000"/>
                <w:sz w:val="22"/>
                <w:szCs w:val="22"/>
                <w:lang w:eastAsia="ar-SA"/>
              </w:rPr>
              <w:t>, не был включен в Перечень отобранных проектов,</w:t>
            </w:r>
            <w:r w:rsidRPr="00770059">
              <w:rPr>
                <w:rFonts w:ascii="Garamond" w:hAnsi="Garamond" w:cs="Garamond"/>
                <w:sz w:val="22"/>
                <w:szCs w:val="22"/>
                <w:lang w:eastAsia="ar-SA"/>
              </w:rPr>
              <w:t xml:space="preserve"> то ЦФР направляет исполняющему </w:t>
            </w:r>
            <w:r w:rsidRPr="00770059">
              <w:rPr>
                <w:rFonts w:ascii="Garamond" w:hAnsi="Garamond" w:cs="Garamond"/>
                <w:color w:val="000000"/>
                <w:sz w:val="22"/>
                <w:szCs w:val="22"/>
                <w:lang w:eastAsia="ar-SA"/>
              </w:rPr>
              <w:t>банку заявление об отказе от исполнения аккредитива, а Соглашение об оплате штрафов по ДПМ ВИЭ по аккредитиву, заключенное в отношении указанного объекта ВИЭ, прекращается</w:t>
            </w:r>
            <w:r>
              <w:rPr>
                <w:rFonts w:ascii="Garamond" w:hAnsi="Garamond" w:cs="Garamond"/>
                <w:color w:val="000000"/>
                <w:sz w:val="22"/>
                <w:szCs w:val="22"/>
                <w:lang w:eastAsia="ar-SA"/>
              </w:rPr>
              <w:t>.</w:t>
            </w:r>
          </w:p>
        </w:tc>
      </w:tr>
      <w:tr w:rsidR="00022080" w:rsidRPr="00AB5098" w14:paraId="39C9D0F6" w14:textId="77777777" w:rsidTr="00BD1E1F">
        <w:tc>
          <w:tcPr>
            <w:tcW w:w="900" w:type="dxa"/>
            <w:vAlign w:val="center"/>
          </w:tcPr>
          <w:p w14:paraId="52B51654"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w:t>
            </w:r>
            <w:r>
              <w:rPr>
                <w:rFonts w:ascii="Garamond" w:hAnsi="Garamond"/>
                <w:b/>
                <w:sz w:val="22"/>
                <w:szCs w:val="22"/>
              </w:rPr>
              <w:t>2</w:t>
            </w:r>
          </w:p>
        </w:tc>
        <w:tc>
          <w:tcPr>
            <w:tcW w:w="7119" w:type="dxa"/>
          </w:tcPr>
          <w:p w14:paraId="0826848A" w14:textId="77777777" w:rsidR="00022080" w:rsidRPr="001B0B8B" w:rsidRDefault="00022080" w:rsidP="00BD1E1F">
            <w:pPr>
              <w:spacing w:before="120" w:after="120"/>
              <w:ind w:firstLine="477"/>
              <w:jc w:val="both"/>
              <w:outlineLvl w:val="0"/>
              <w:rPr>
                <w:rFonts w:ascii="Garamond" w:hAnsi="Garamond"/>
                <w:sz w:val="22"/>
                <w:szCs w:val="22"/>
              </w:rPr>
            </w:pPr>
            <w:r w:rsidRPr="001B0B8B">
              <w:rPr>
                <w:rFonts w:ascii="Garamond" w:hAnsi="Garamond"/>
                <w:sz w:val="22"/>
                <w:szCs w:val="22"/>
              </w:rPr>
              <w:t xml:space="preserve">Участник </w:t>
            </w:r>
            <w:r w:rsidRPr="00410323">
              <w:rPr>
                <w:rFonts w:ascii="Garamond" w:hAnsi="Garamond"/>
                <w:sz w:val="22"/>
                <w:szCs w:val="22"/>
                <w:highlight w:val="yellow"/>
              </w:rPr>
              <w:t>ОПВ</w:t>
            </w:r>
            <w:r w:rsidRPr="001B0B8B">
              <w:rPr>
                <w:rFonts w:ascii="Garamond" w:hAnsi="Garamond"/>
                <w:sz w:val="22"/>
                <w:szCs w:val="22"/>
              </w:rPr>
              <w:t>, не находящийся в состоянии реорганизации, ликвидации или банкротства, в отношении которого на оптовом рынке зарегистрирована (-</w:t>
            </w:r>
            <w:proofErr w:type="spellStart"/>
            <w:r w:rsidRPr="001B0B8B">
              <w:rPr>
                <w:rFonts w:ascii="Garamond" w:hAnsi="Garamond"/>
                <w:sz w:val="22"/>
                <w:szCs w:val="22"/>
              </w:rPr>
              <w:t>ны</w:t>
            </w:r>
            <w:proofErr w:type="spellEnd"/>
            <w:r w:rsidRPr="001B0B8B">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 неустойкой по соответствующим ДПМ ВИЭ (далее – неустойка по договорам ДПМ ВИЭ).</w:t>
            </w:r>
          </w:p>
        </w:tc>
        <w:tc>
          <w:tcPr>
            <w:tcW w:w="7120" w:type="dxa"/>
          </w:tcPr>
          <w:p w14:paraId="48B74473" w14:textId="77777777" w:rsidR="00022080" w:rsidRPr="00AB5098" w:rsidRDefault="00022080" w:rsidP="00410323">
            <w:pPr>
              <w:spacing w:before="120" w:after="120"/>
              <w:ind w:firstLine="445"/>
              <w:jc w:val="both"/>
              <w:outlineLvl w:val="0"/>
              <w:rPr>
                <w:rFonts w:ascii="Garamond" w:hAnsi="Garamond"/>
                <w:sz w:val="22"/>
                <w:szCs w:val="22"/>
              </w:rPr>
            </w:pPr>
            <w:r w:rsidRPr="001B0B8B">
              <w:rPr>
                <w:rFonts w:ascii="Garamond" w:hAnsi="Garamond"/>
                <w:sz w:val="22"/>
                <w:szCs w:val="22"/>
              </w:rPr>
              <w:t xml:space="preserve">Участник </w:t>
            </w:r>
            <w:r w:rsidR="00410323" w:rsidRPr="00410323">
              <w:rPr>
                <w:rFonts w:ascii="Garamond" w:hAnsi="Garamond"/>
                <w:sz w:val="22"/>
                <w:szCs w:val="22"/>
                <w:highlight w:val="yellow"/>
              </w:rPr>
              <w:t>оптового рынка</w:t>
            </w:r>
            <w:r w:rsidRPr="001B0B8B">
              <w:rPr>
                <w:rFonts w:ascii="Garamond" w:hAnsi="Garamond"/>
                <w:sz w:val="22"/>
                <w:szCs w:val="22"/>
              </w:rPr>
              <w:t>, не находящийся в состоянии реорганизации, ликвидации или банкротства, в отношении которого на оптовом рынке зарегистрирована (-</w:t>
            </w:r>
            <w:proofErr w:type="spellStart"/>
            <w:r w:rsidRPr="001B0B8B">
              <w:rPr>
                <w:rFonts w:ascii="Garamond" w:hAnsi="Garamond"/>
                <w:sz w:val="22"/>
                <w:szCs w:val="22"/>
              </w:rPr>
              <w:t>ны</w:t>
            </w:r>
            <w:proofErr w:type="spellEnd"/>
            <w:r w:rsidRPr="001B0B8B">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w:t>
            </w:r>
            <w:r>
              <w:rPr>
                <w:rFonts w:ascii="Garamond" w:hAnsi="Garamond"/>
                <w:sz w:val="22"/>
                <w:szCs w:val="22"/>
              </w:rPr>
              <w:t xml:space="preserve"> </w:t>
            </w:r>
            <w:r w:rsidRPr="001B0B8B">
              <w:rPr>
                <w:rFonts w:ascii="Garamond" w:hAnsi="Garamond"/>
                <w:sz w:val="22"/>
                <w:szCs w:val="22"/>
                <w:highlight w:val="yellow"/>
              </w:rPr>
              <w:t>(включая</w:t>
            </w:r>
            <w:r>
              <w:rPr>
                <w:rFonts w:ascii="Garamond" w:hAnsi="Garamond"/>
                <w:sz w:val="22"/>
                <w:szCs w:val="22"/>
                <w:highlight w:val="yellow"/>
              </w:rPr>
              <w:t xml:space="preserve"> обязательства по ДПМ ВИЭ, заключаемым в отношении новых проектов ВИЭ в соответствии с разделом 9 настоящего Регламента</w:t>
            </w:r>
            <w:r w:rsidRPr="001B0B8B">
              <w:rPr>
                <w:rFonts w:ascii="Garamond" w:hAnsi="Garamond"/>
                <w:sz w:val="22"/>
                <w:szCs w:val="22"/>
                <w:highlight w:val="yellow"/>
              </w:rPr>
              <w:t>)</w:t>
            </w:r>
            <w:r w:rsidRPr="001B0B8B">
              <w:rPr>
                <w:rFonts w:ascii="Garamond" w:hAnsi="Garamond"/>
                <w:sz w:val="22"/>
                <w:szCs w:val="22"/>
              </w:rPr>
              <w:t>, неустойкой по соответствующим ДПМ ВИЭ (далее – неустойка по договорам ДПМ ВИЭ).</w:t>
            </w:r>
          </w:p>
        </w:tc>
      </w:tr>
      <w:tr w:rsidR="00022080" w:rsidRPr="00AB5098" w14:paraId="07D30EAF" w14:textId="77777777" w:rsidTr="00BD1E1F">
        <w:tc>
          <w:tcPr>
            <w:tcW w:w="900" w:type="dxa"/>
            <w:vAlign w:val="center"/>
          </w:tcPr>
          <w:p w14:paraId="0E623766"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7.3</w:t>
            </w:r>
          </w:p>
        </w:tc>
        <w:tc>
          <w:tcPr>
            <w:tcW w:w="7119" w:type="dxa"/>
          </w:tcPr>
          <w:p w14:paraId="68F40936" w14:textId="77777777" w:rsidR="00022080" w:rsidRPr="00AB5098" w:rsidRDefault="00022080" w:rsidP="00BD1E1F">
            <w:pPr>
              <w:spacing w:before="120" w:after="120"/>
              <w:ind w:firstLine="477"/>
              <w:jc w:val="both"/>
              <w:outlineLvl w:val="0"/>
              <w:rPr>
                <w:rFonts w:ascii="Garamond" w:hAnsi="Garamond"/>
                <w:color w:val="000000"/>
                <w:sz w:val="22"/>
                <w:szCs w:val="22"/>
              </w:rPr>
            </w:pPr>
            <w:r w:rsidRPr="00AB5098">
              <w:rPr>
                <w:rFonts w:ascii="Garamond" w:hAnsi="Garamond"/>
                <w:sz w:val="22"/>
                <w:szCs w:val="22"/>
              </w:rPr>
              <w:t xml:space="preserve">Участник </w:t>
            </w:r>
            <w:r w:rsidRPr="00410323">
              <w:rPr>
                <w:rFonts w:ascii="Garamond" w:hAnsi="Garamond"/>
                <w:sz w:val="22"/>
                <w:szCs w:val="22"/>
                <w:highlight w:val="yellow"/>
              </w:rPr>
              <w:t>ОПВ</w:t>
            </w:r>
            <w:r w:rsidRPr="00AB5098">
              <w:rPr>
                <w:rFonts w:ascii="Garamond" w:hAnsi="Garamond"/>
                <w:sz w:val="22"/>
                <w:szCs w:val="22"/>
              </w:rPr>
              <w:t xml:space="preserve"> вправе обеспечивать исполнение своих обязательств, возникающих по результатам ОПВ,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w:t>
            </w:r>
            <w:r w:rsidRPr="00AB5098">
              <w:rPr>
                <w:rFonts w:ascii="Garamond" w:hAnsi="Garamond"/>
                <w:sz w:val="22"/>
                <w:szCs w:val="22"/>
              </w:rPr>
              <w:lastRenderedPageBreak/>
              <w:t>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p>
          <w:p w14:paraId="75124F8E" w14:textId="77777777" w:rsidR="00022080" w:rsidRPr="00AB5098" w:rsidRDefault="00022080" w:rsidP="00BD1E1F">
            <w:pPr>
              <w:tabs>
                <w:tab w:val="num" w:pos="567"/>
              </w:tabs>
              <w:spacing w:before="120" w:after="12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должен (должны) быть заключен (заключены) </w:t>
            </w:r>
            <w:r w:rsidRPr="00AB5098">
              <w:rPr>
                <w:rFonts w:ascii="Garamond" w:hAnsi="Garamond"/>
                <w:i/>
                <w:sz w:val="22"/>
                <w:szCs w:val="22"/>
              </w:rPr>
              <w:t>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B5098">
              <w:rPr>
                <w:rFonts w:ascii="Garamond" w:hAnsi="Garamond"/>
                <w:sz w:val="22"/>
                <w:szCs w:val="22"/>
              </w:rPr>
              <w:t xml:space="preserve"> (Приложение № Д 6.8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14:paraId="5A82ECDA"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6BC5412F"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w:t>
            </w:r>
            <w:r w:rsidRPr="00AB5098">
              <w:rPr>
                <w:rFonts w:ascii="Garamond" w:hAnsi="Garamond"/>
                <w:sz w:val="22"/>
                <w:szCs w:val="22"/>
              </w:rPr>
              <w:lastRenderedPageBreak/>
              <w:t>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w:t>
            </w:r>
          </w:p>
        </w:tc>
        <w:tc>
          <w:tcPr>
            <w:tcW w:w="7120" w:type="dxa"/>
          </w:tcPr>
          <w:p w14:paraId="096287B0" w14:textId="77777777" w:rsidR="00022080" w:rsidRPr="00AB5098" w:rsidRDefault="00022080" w:rsidP="00BD1E1F">
            <w:pPr>
              <w:spacing w:before="120" w:after="120"/>
              <w:ind w:firstLine="445"/>
              <w:jc w:val="both"/>
              <w:outlineLvl w:val="0"/>
              <w:rPr>
                <w:rFonts w:ascii="Garamond" w:hAnsi="Garamond"/>
                <w:color w:val="000000"/>
                <w:sz w:val="22"/>
                <w:szCs w:val="22"/>
              </w:rPr>
            </w:pPr>
            <w:bookmarkStart w:id="11" w:name="_Toc384981250"/>
            <w:bookmarkStart w:id="12" w:name="_Toc414965128"/>
            <w:bookmarkStart w:id="13" w:name="_Toc431289225"/>
            <w:bookmarkStart w:id="14" w:name="_Toc435788865"/>
            <w:bookmarkStart w:id="15" w:name="_Toc435789748"/>
            <w:bookmarkStart w:id="16" w:name="_Toc492303458"/>
            <w:r w:rsidRPr="00AB5098">
              <w:rPr>
                <w:rFonts w:ascii="Garamond" w:hAnsi="Garamond"/>
                <w:sz w:val="22"/>
                <w:szCs w:val="22"/>
              </w:rPr>
              <w:lastRenderedPageBreak/>
              <w:t xml:space="preserve">Участник </w:t>
            </w:r>
            <w:r w:rsidR="00410323" w:rsidRPr="00410323">
              <w:rPr>
                <w:rFonts w:ascii="Garamond" w:hAnsi="Garamond"/>
                <w:sz w:val="22"/>
                <w:szCs w:val="22"/>
                <w:highlight w:val="yellow"/>
              </w:rPr>
              <w:t>оптового рынка</w:t>
            </w:r>
            <w:r w:rsidRPr="00AB5098">
              <w:rPr>
                <w:rFonts w:ascii="Garamond" w:hAnsi="Garamond"/>
                <w:sz w:val="22"/>
                <w:szCs w:val="22"/>
              </w:rPr>
              <w:t xml:space="preserve"> вправе обеспечивать исполнение своих обязательств, возникающих по результатам ОПВ </w:t>
            </w:r>
            <w:r w:rsidRPr="00AB5098">
              <w:rPr>
                <w:rFonts w:ascii="Garamond" w:hAnsi="Garamond"/>
                <w:sz w:val="22"/>
                <w:szCs w:val="22"/>
                <w:highlight w:val="yellow"/>
              </w:rPr>
              <w:t xml:space="preserve">(в том числе обеспечивать исполнение своих обязательств по ДПМ ВИЭ, заключаемых в отношении </w:t>
            </w:r>
            <w:r w:rsidRPr="004B4655">
              <w:rPr>
                <w:rFonts w:ascii="Garamond" w:hAnsi="Garamond"/>
                <w:sz w:val="22"/>
                <w:szCs w:val="22"/>
                <w:highlight w:val="yellow"/>
              </w:rPr>
              <w:t>нового проекта ВИЭ в соответствии с разделом 9 настоящего Регламента</w:t>
            </w:r>
            <w:r w:rsidRPr="00AB5098">
              <w:rPr>
                <w:rFonts w:ascii="Garamond" w:hAnsi="Garamond"/>
                <w:sz w:val="22"/>
                <w:szCs w:val="22"/>
                <w:highlight w:val="yellow"/>
              </w:rPr>
              <w:t>)</w:t>
            </w:r>
            <w:r w:rsidRPr="00AB5098">
              <w:rPr>
                <w:rFonts w:ascii="Garamond" w:hAnsi="Garamond"/>
                <w:sz w:val="22"/>
                <w:szCs w:val="22"/>
              </w:rPr>
              <w:t>,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w:t>
            </w:r>
            <w:r w:rsidRPr="00AB5098">
              <w:rPr>
                <w:rFonts w:ascii="Garamond" w:hAnsi="Garamond"/>
                <w:sz w:val="22"/>
                <w:szCs w:val="22"/>
              </w:rPr>
              <w:lastRenderedPageBreak/>
              <w:t>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bookmarkEnd w:id="11"/>
            <w:bookmarkEnd w:id="12"/>
            <w:bookmarkEnd w:id="13"/>
            <w:bookmarkEnd w:id="14"/>
            <w:bookmarkEnd w:id="15"/>
            <w:bookmarkEnd w:id="16"/>
          </w:p>
          <w:p w14:paraId="23FC15B9" w14:textId="77777777" w:rsidR="00022080" w:rsidRPr="00AB5098" w:rsidRDefault="00022080" w:rsidP="00BD1E1F">
            <w:pPr>
              <w:tabs>
                <w:tab w:val="num" w:pos="567"/>
              </w:tabs>
              <w:spacing w:before="120" w:after="12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w:t>
            </w:r>
            <w:r w:rsidRPr="00AB5098">
              <w:rPr>
                <w:rFonts w:ascii="Garamond" w:hAnsi="Garamond"/>
                <w:sz w:val="22"/>
                <w:szCs w:val="22"/>
                <w:highlight w:val="yellow"/>
              </w:rPr>
              <w:t>а также для объекта ВИЭ, предусмотренного новым проектом ВИЭ согласно разделу 9 настоящего Регламента,</w:t>
            </w:r>
            <w:r w:rsidRPr="00AB5098">
              <w:rPr>
                <w:rFonts w:ascii="Garamond" w:hAnsi="Garamond"/>
                <w:sz w:val="22"/>
                <w:szCs w:val="22"/>
              </w:rPr>
              <w:t xml:space="preserve"> должен (должны) быть заключен (заключены) </w:t>
            </w:r>
            <w:r w:rsidRPr="00AB5098">
              <w:rPr>
                <w:rFonts w:ascii="Garamond" w:hAnsi="Garamond"/>
                <w:i/>
                <w:sz w:val="22"/>
                <w:szCs w:val="22"/>
              </w:rPr>
              <w:t>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B5098">
              <w:rPr>
                <w:rFonts w:ascii="Garamond" w:hAnsi="Garamond"/>
                <w:sz w:val="22"/>
                <w:szCs w:val="22"/>
              </w:rPr>
              <w:t xml:space="preserve"> (Приложение № Д 6.8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14:paraId="18DA292F"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r w:rsidRPr="00BF5463">
              <w:rPr>
                <w:rFonts w:ascii="Garamond" w:hAnsi="Garamond"/>
                <w:sz w:val="22"/>
                <w:szCs w:val="22"/>
              </w:rPr>
              <w:t>;</w:t>
            </w:r>
          </w:p>
          <w:p w14:paraId="046AB4CA" w14:textId="77777777" w:rsidR="00022080"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w:t>
            </w:r>
            <w:r w:rsidRPr="00566072">
              <w:rPr>
                <w:rFonts w:ascii="Garamond" w:hAnsi="Garamond"/>
                <w:sz w:val="22"/>
                <w:szCs w:val="22"/>
                <w:highlight w:val="yellow"/>
              </w:rPr>
              <w:t>:</w:t>
            </w:r>
          </w:p>
          <w:p w14:paraId="0CA64C27" w14:textId="77777777" w:rsidR="00022080" w:rsidRDefault="00022080" w:rsidP="00BD1E1F">
            <w:pPr>
              <w:tabs>
                <w:tab w:val="num" w:pos="567"/>
              </w:tabs>
              <w:spacing w:before="120" w:after="120"/>
              <w:ind w:firstLine="550"/>
              <w:jc w:val="both"/>
              <w:rPr>
                <w:rFonts w:ascii="Garamond" w:hAnsi="Garamond"/>
                <w:sz w:val="22"/>
                <w:szCs w:val="22"/>
              </w:rPr>
            </w:pPr>
            <w:r>
              <w:rPr>
                <w:rFonts w:ascii="Garamond" w:hAnsi="Garamond"/>
                <w:sz w:val="22"/>
                <w:szCs w:val="22"/>
              </w:rPr>
              <w:lastRenderedPageBreak/>
              <w:t xml:space="preserve">- </w:t>
            </w:r>
            <w:r w:rsidRPr="00AB5098">
              <w:rPr>
                <w:rFonts w:ascii="Garamond" w:hAnsi="Garamond"/>
                <w:sz w:val="22"/>
                <w:szCs w:val="22"/>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w:t>
            </w:r>
            <w:r w:rsidRPr="00566072">
              <w:rPr>
                <w:rFonts w:ascii="Garamond" w:hAnsi="Garamond"/>
                <w:sz w:val="22"/>
                <w:szCs w:val="22"/>
                <w:highlight w:val="yellow"/>
              </w:rPr>
              <w:t>,</w:t>
            </w:r>
            <w:r w:rsidRPr="00AB5098">
              <w:rPr>
                <w:rFonts w:ascii="Garamond" w:hAnsi="Garamond"/>
                <w:sz w:val="22"/>
                <w:szCs w:val="22"/>
              </w:rPr>
              <w:t xml:space="preserve">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w:t>
            </w:r>
            <w:r w:rsidRPr="008E75C5">
              <w:rPr>
                <w:rFonts w:ascii="Garamond" w:hAnsi="Garamond"/>
                <w:sz w:val="22"/>
                <w:szCs w:val="22"/>
              </w:rPr>
              <w:t>Регламента</w:t>
            </w:r>
            <w:r w:rsidRPr="00F06233">
              <w:rPr>
                <w:rFonts w:ascii="Garamond" w:hAnsi="Garamond"/>
                <w:sz w:val="22"/>
                <w:szCs w:val="22"/>
                <w:highlight w:val="yellow"/>
              </w:rPr>
              <w:t>, –</w:t>
            </w:r>
            <w:r w:rsidRPr="00566072">
              <w:rPr>
                <w:rFonts w:ascii="Garamond" w:hAnsi="Garamond"/>
                <w:sz w:val="22"/>
                <w:szCs w:val="22"/>
                <w:highlight w:val="yellow"/>
              </w:rPr>
              <w:t xml:space="preserve"> </w:t>
            </w:r>
            <w:r>
              <w:rPr>
                <w:rFonts w:ascii="Garamond" w:hAnsi="Garamond"/>
                <w:sz w:val="22"/>
                <w:szCs w:val="22"/>
                <w:highlight w:val="yellow"/>
              </w:rPr>
              <w:t>при предоставлении обеспечения до начала ОПВ</w:t>
            </w:r>
            <w:r w:rsidRPr="00566072">
              <w:rPr>
                <w:rFonts w:ascii="Garamond" w:hAnsi="Garamond"/>
                <w:sz w:val="22"/>
                <w:szCs w:val="22"/>
                <w:highlight w:val="yellow"/>
              </w:rPr>
              <w:t>;</w:t>
            </w:r>
          </w:p>
          <w:p w14:paraId="62C4326E" w14:textId="4A869C34" w:rsidR="00022080" w:rsidRDefault="00022080" w:rsidP="00BD1E1F">
            <w:pPr>
              <w:tabs>
                <w:tab w:val="num" w:pos="567"/>
              </w:tabs>
              <w:spacing w:before="120" w:after="120"/>
              <w:ind w:firstLine="550"/>
              <w:jc w:val="both"/>
              <w:rPr>
                <w:rFonts w:ascii="Garamond" w:hAnsi="Garamond"/>
                <w:sz w:val="22"/>
                <w:szCs w:val="22"/>
                <w:highlight w:val="yellow"/>
              </w:rPr>
            </w:pPr>
            <w:r w:rsidRPr="00F06233">
              <w:rPr>
                <w:rFonts w:ascii="Garamond" w:hAnsi="Garamond"/>
                <w:sz w:val="22"/>
                <w:szCs w:val="22"/>
                <w:highlight w:val="yellow"/>
              </w:rPr>
              <w:t>-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w:t>
            </w:r>
            <w:r w:rsidRPr="00AB5098">
              <w:rPr>
                <w:rFonts w:ascii="Garamond" w:hAnsi="Garamond"/>
                <w:sz w:val="22"/>
                <w:szCs w:val="22"/>
                <w:highlight w:val="yellow"/>
              </w:rPr>
              <w:t xml:space="preserve">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sidRPr="00F06233">
              <w:rPr>
                <w:rFonts w:ascii="Garamond" w:hAnsi="Garamond"/>
                <w:sz w:val="22"/>
                <w:szCs w:val="22"/>
                <w:highlight w:val="yellow"/>
              </w:rPr>
              <w:t xml:space="preserve"> в отношении данного </w:t>
            </w:r>
            <w:r>
              <w:rPr>
                <w:rFonts w:ascii="Garamond" w:hAnsi="Garamond"/>
                <w:sz w:val="22"/>
                <w:szCs w:val="22"/>
                <w:highlight w:val="yellow"/>
              </w:rPr>
              <w:t xml:space="preserve">объекта </w:t>
            </w:r>
            <w:r w:rsidRPr="00AB5098">
              <w:rPr>
                <w:rFonts w:ascii="Garamond" w:hAnsi="Garamond"/>
                <w:sz w:val="22"/>
                <w:szCs w:val="22"/>
                <w:highlight w:val="yellow"/>
              </w:rPr>
              <w:t>ВИЭ</w:t>
            </w:r>
            <w:r>
              <w:rPr>
                <w:rFonts w:ascii="Garamond" w:hAnsi="Garamond"/>
                <w:sz w:val="22"/>
                <w:szCs w:val="22"/>
                <w:highlight w:val="yellow"/>
              </w:rPr>
              <w:t>, при проведении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Pr>
                <w:rFonts w:ascii="Garamond" w:hAnsi="Garamond"/>
                <w:sz w:val="22"/>
                <w:szCs w:val="22"/>
                <w:highlight w:val="yellow"/>
              </w:rPr>
              <w:t>,</w:t>
            </w:r>
            <w:r w:rsidRPr="00AB5098">
              <w:rPr>
                <w:rFonts w:ascii="Garamond" w:hAnsi="Garamond"/>
                <w:sz w:val="22"/>
                <w:szCs w:val="22"/>
                <w:highlight w:val="yellow"/>
              </w:rPr>
              <w:t xml:space="preserve"> </w:t>
            </w:r>
            <w:r w:rsidR="000436DE">
              <w:rPr>
                <w:rFonts w:ascii="Garamond" w:hAnsi="Garamond"/>
                <w:sz w:val="22"/>
                <w:szCs w:val="22"/>
                <w:highlight w:val="yellow"/>
              </w:rPr>
              <w:t>–</w:t>
            </w:r>
            <w:r>
              <w:rPr>
                <w:rFonts w:ascii="Garamond" w:hAnsi="Garamond"/>
                <w:sz w:val="22"/>
                <w:szCs w:val="22"/>
                <w:highlight w:val="yellow"/>
              </w:rPr>
              <w:t xml:space="preserve"> при предоставлении обеспечения после проведения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sidRPr="00F06233">
              <w:rPr>
                <w:rFonts w:ascii="Garamond" w:hAnsi="Garamond"/>
                <w:sz w:val="22"/>
                <w:szCs w:val="22"/>
                <w:highlight w:val="yellow"/>
              </w:rPr>
              <w:t>;</w:t>
            </w:r>
          </w:p>
          <w:p w14:paraId="1BCFA3FE" w14:textId="4CCB515C" w:rsidR="00022080" w:rsidRPr="00AB5098" w:rsidRDefault="00022080" w:rsidP="00BD1E1F">
            <w:pPr>
              <w:tabs>
                <w:tab w:val="num" w:pos="567"/>
              </w:tabs>
              <w:spacing w:before="120" w:after="120"/>
              <w:ind w:firstLine="550"/>
              <w:jc w:val="both"/>
              <w:rPr>
                <w:rFonts w:ascii="Garamond" w:hAnsi="Garamond"/>
                <w:sz w:val="22"/>
                <w:szCs w:val="22"/>
              </w:rPr>
            </w:pPr>
            <w:r>
              <w:rPr>
                <w:rFonts w:ascii="Garamond" w:hAnsi="Garamond"/>
                <w:sz w:val="22"/>
                <w:szCs w:val="22"/>
                <w:highlight w:val="yellow"/>
              </w:rPr>
              <w:t xml:space="preserve">- </w:t>
            </w:r>
            <w:r w:rsidRPr="00AB5098">
              <w:rPr>
                <w:rFonts w:ascii="Garamond" w:hAnsi="Garamond"/>
                <w:sz w:val="22"/>
                <w:szCs w:val="22"/>
                <w:highlight w:val="yellow"/>
              </w:rPr>
              <w:t xml:space="preserve">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по</w:t>
            </w:r>
            <w:r w:rsidRPr="00AB5098">
              <w:rPr>
                <w:rFonts w:ascii="Garamond" w:hAnsi="Garamond"/>
                <w:sz w:val="22"/>
                <w:szCs w:val="22"/>
                <w:highlight w:val="yellow"/>
              </w:rPr>
              <w:t>д</w:t>
            </w:r>
            <w:r>
              <w:rPr>
                <w:rFonts w:ascii="Garamond" w:hAnsi="Garamond"/>
                <w:sz w:val="22"/>
                <w:szCs w:val="22"/>
                <w:highlight w:val="yellow"/>
              </w:rPr>
              <w:t>анной в отношении</w:t>
            </w:r>
            <w:r w:rsidRPr="00AB5098">
              <w:rPr>
                <w:rFonts w:ascii="Garamond" w:hAnsi="Garamond"/>
                <w:sz w:val="22"/>
                <w:szCs w:val="22"/>
                <w:highlight w:val="yellow"/>
              </w:rPr>
              <w:t xml:space="preserve"> первоначального проекта ВИЭ</w:t>
            </w:r>
            <w:r>
              <w:rPr>
                <w:rFonts w:ascii="Garamond" w:hAnsi="Garamond"/>
                <w:sz w:val="22"/>
                <w:szCs w:val="22"/>
                <w:highlight w:val="yellow"/>
              </w:rPr>
              <w:t>, при проведении ОПВ</w:t>
            </w:r>
            <w:r w:rsidRPr="00AB5098">
              <w:rPr>
                <w:rFonts w:ascii="Garamond" w:hAnsi="Garamond"/>
                <w:sz w:val="22"/>
                <w:szCs w:val="22"/>
                <w:highlight w:val="yellow"/>
              </w:rPr>
              <w:t xml:space="preserve">, </w:t>
            </w:r>
            <w:r>
              <w:rPr>
                <w:rFonts w:ascii="Garamond" w:hAnsi="Garamond"/>
                <w:sz w:val="22"/>
                <w:szCs w:val="22"/>
                <w:highlight w:val="yellow"/>
              </w:rPr>
              <w:t xml:space="preserve">по итогам которого </w:t>
            </w:r>
            <w:r w:rsidRPr="00AB5098">
              <w:rPr>
                <w:rFonts w:ascii="Garamond" w:hAnsi="Garamond"/>
                <w:sz w:val="22"/>
                <w:szCs w:val="22"/>
                <w:highlight w:val="yellow"/>
              </w:rPr>
              <w:t>первоначальн</w:t>
            </w:r>
            <w:r>
              <w:rPr>
                <w:rFonts w:ascii="Garamond" w:hAnsi="Garamond"/>
                <w:sz w:val="22"/>
                <w:szCs w:val="22"/>
                <w:highlight w:val="yellow"/>
              </w:rPr>
              <w:t>ый проект</w:t>
            </w:r>
            <w:r w:rsidRPr="00AB5098">
              <w:rPr>
                <w:rFonts w:ascii="Garamond" w:hAnsi="Garamond"/>
                <w:sz w:val="22"/>
                <w:szCs w:val="22"/>
                <w:highlight w:val="yellow"/>
              </w:rPr>
              <w:t xml:space="preserve"> ВИЭ</w:t>
            </w:r>
            <w:r>
              <w:rPr>
                <w:rFonts w:ascii="Garamond" w:hAnsi="Garamond"/>
                <w:sz w:val="22"/>
                <w:szCs w:val="22"/>
                <w:highlight w:val="yellow"/>
              </w:rPr>
              <w:t xml:space="preserve"> был отобран,</w:t>
            </w:r>
            <w:r w:rsidRPr="00AB5098">
              <w:rPr>
                <w:rFonts w:ascii="Garamond" w:hAnsi="Garamond"/>
                <w:sz w:val="22"/>
                <w:szCs w:val="22"/>
                <w:highlight w:val="yellow"/>
              </w:rPr>
              <w:t xml:space="preserve"> </w:t>
            </w:r>
            <w:r w:rsidR="000436DE">
              <w:rPr>
                <w:rFonts w:ascii="Garamond" w:hAnsi="Garamond"/>
                <w:sz w:val="22"/>
                <w:szCs w:val="22"/>
                <w:highlight w:val="yellow"/>
              </w:rPr>
              <w:t>–</w:t>
            </w:r>
            <w:r>
              <w:rPr>
                <w:rFonts w:ascii="Garamond" w:hAnsi="Garamond"/>
                <w:sz w:val="22"/>
                <w:szCs w:val="22"/>
                <w:highlight w:val="yellow"/>
              </w:rPr>
              <w:t xml:space="preserve"> при предоставлении обеспечения </w:t>
            </w:r>
            <w:r w:rsidRPr="00AB5098">
              <w:rPr>
                <w:rFonts w:ascii="Garamond" w:hAnsi="Garamond"/>
                <w:sz w:val="22"/>
                <w:szCs w:val="22"/>
                <w:highlight w:val="yellow"/>
              </w:rPr>
              <w:t>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r w:rsidRPr="00F06233">
              <w:rPr>
                <w:rFonts w:ascii="Garamond" w:hAnsi="Garamond"/>
                <w:sz w:val="22"/>
                <w:szCs w:val="22"/>
                <w:highlight w:val="yellow"/>
              </w:rPr>
              <w:t>.</w:t>
            </w:r>
          </w:p>
        </w:tc>
      </w:tr>
      <w:tr w:rsidR="00022080" w:rsidRPr="00AB5098" w14:paraId="091F3740" w14:textId="77777777" w:rsidTr="00BD1E1F">
        <w:tc>
          <w:tcPr>
            <w:tcW w:w="900" w:type="dxa"/>
            <w:vAlign w:val="center"/>
          </w:tcPr>
          <w:p w14:paraId="46E70705"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7.4</w:t>
            </w:r>
          </w:p>
        </w:tc>
        <w:tc>
          <w:tcPr>
            <w:tcW w:w="7119" w:type="dxa"/>
          </w:tcPr>
          <w:p w14:paraId="2805348B" w14:textId="77777777" w:rsidR="00022080" w:rsidRPr="00AB5098" w:rsidRDefault="00022080" w:rsidP="00BD1E1F">
            <w:pPr>
              <w:spacing w:before="120" w:after="120"/>
              <w:ind w:firstLine="477"/>
              <w:jc w:val="both"/>
              <w:outlineLvl w:val="0"/>
              <w:rPr>
                <w:rFonts w:ascii="Garamond" w:hAnsi="Garamond"/>
                <w:sz w:val="22"/>
                <w:szCs w:val="22"/>
              </w:rPr>
            </w:pPr>
            <w:r>
              <w:rPr>
                <w:rFonts w:ascii="Garamond" w:hAnsi="Garamond"/>
                <w:sz w:val="22"/>
                <w:szCs w:val="22"/>
              </w:rPr>
              <w:t xml:space="preserve">7.4. </w:t>
            </w:r>
            <w:r w:rsidRPr="00AB5098">
              <w:rPr>
                <w:rFonts w:ascii="Garamond" w:hAnsi="Garamond"/>
                <w:sz w:val="22"/>
                <w:szCs w:val="22"/>
              </w:rPr>
              <w:t xml:space="preserve">Участник ОПВ вправе обеспечивать исполнение своих обязательств, возникающих по результатам ОПВ, штрафом по соответствующим ДПМ ВИЭ, оплата которого осуществляется по </w:t>
            </w:r>
            <w:r w:rsidRPr="00AB5098">
              <w:rPr>
                <w:rFonts w:ascii="Garamond" w:hAnsi="Garamond"/>
                <w:sz w:val="22"/>
                <w:szCs w:val="22"/>
              </w:rPr>
              <w:lastRenderedPageBreak/>
              <w:t xml:space="preserve">аккредитиву в соответствии с ДПМ ВИЭ, Договором о присоединении и </w:t>
            </w:r>
            <w:r w:rsidRPr="00AB5098">
              <w:rPr>
                <w:rFonts w:ascii="Garamond" w:hAnsi="Garamond"/>
                <w:color w:val="000000"/>
                <w:sz w:val="22"/>
                <w:szCs w:val="22"/>
              </w:rPr>
              <w:t>Соглашением об оплате штрафов по ДПМ ВИЭ по аккредитиву</w:t>
            </w:r>
            <w:r w:rsidRPr="00AB5098">
              <w:rPr>
                <w:rFonts w:ascii="Garamond" w:hAnsi="Garamond"/>
                <w:sz w:val="22"/>
                <w:szCs w:val="22"/>
              </w:rPr>
              <w:t>. При этом:</w:t>
            </w:r>
          </w:p>
          <w:p w14:paraId="6ABD7749" w14:textId="77777777" w:rsidR="00022080" w:rsidRPr="008A577F"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должно быть заключено </w:t>
            </w:r>
            <w:r w:rsidRPr="00AB5098">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B5098">
              <w:rPr>
                <w:rFonts w:ascii="Garamond" w:hAnsi="Garamond"/>
                <w:sz w:val="22"/>
                <w:szCs w:val="22"/>
              </w:rPr>
              <w:t xml:space="preserve"> (Приложение № Д 6.6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14:paraId="01960D9B"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 xml:space="preserve">год начала поставки мощности, указанный в Соглашении </w:t>
            </w:r>
            <w:r w:rsidRPr="00AB5098">
              <w:rPr>
                <w:rFonts w:ascii="Garamond" w:hAnsi="Garamond"/>
                <w:color w:val="000000"/>
                <w:sz w:val="22"/>
                <w:szCs w:val="22"/>
              </w:rPr>
              <w:t>об оплате штрафов по ДПМ ВИЭ по аккредитиву,</w:t>
            </w:r>
            <w:r w:rsidRPr="00AB5098">
              <w:rPr>
                <w:rFonts w:ascii="Garamond" w:hAnsi="Garamond"/>
                <w:sz w:val="22"/>
                <w:szCs w:val="22"/>
              </w:rPr>
              <w:t xml:space="preserve"> должен соответствовать плановому году начала поставки мощности объекта ВИЭ в </w:t>
            </w:r>
            <w:r w:rsidRPr="00315C05">
              <w:rPr>
                <w:rFonts w:ascii="Garamond" w:hAnsi="Garamond"/>
                <w:sz w:val="22"/>
                <w:szCs w:val="22"/>
              </w:rPr>
              <w:t>случае отбора соответствующего проекта по результатам ОПВ, ук</w:t>
            </w:r>
            <w:r w:rsidRPr="00AB5098">
              <w:rPr>
                <w:rFonts w:ascii="Garamond" w:hAnsi="Garamond"/>
                <w:sz w:val="22"/>
                <w:szCs w:val="22"/>
              </w:rPr>
              <w:t>азанному в соответствующей заявке согласно подпункту 11 пункта 4.1.3 настоящего Регламента;</w:t>
            </w:r>
          </w:p>
          <w:p w14:paraId="74949DDD"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04792E16"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сумма, указанная в аккредитиве, по которому осуществляется оплата штрафов, </w:t>
            </w:r>
            <w:r w:rsidRPr="00AB5098">
              <w:rPr>
                <w:rFonts w:ascii="Garamond" w:hAnsi="Garamond"/>
                <w:bCs/>
                <w:sz w:val="22"/>
                <w:szCs w:val="22"/>
              </w:rPr>
              <w:t xml:space="preserve">должна быть указана в российских рублях </w:t>
            </w:r>
            <w:r w:rsidRPr="00AB5098">
              <w:rPr>
                <w:rFonts w:ascii="Garamond" w:hAnsi="Garamond"/>
                <w:sz w:val="22"/>
                <w:szCs w:val="22"/>
              </w:rPr>
              <w:t>и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p>
          <w:p w14:paraId="37E9B851" w14:textId="77777777" w:rsidR="00022080" w:rsidRPr="00DA0B96" w:rsidRDefault="00022080" w:rsidP="00BD1E1F">
            <w:pPr>
              <w:tabs>
                <w:tab w:val="num" w:pos="567"/>
              </w:tabs>
              <w:spacing w:after="120"/>
              <w:ind w:firstLine="550"/>
              <w:jc w:val="both"/>
              <w:rPr>
                <w:rFonts w:ascii="Garamond" w:hAnsi="Garamond"/>
                <w:sz w:val="22"/>
                <w:szCs w:val="22"/>
              </w:rPr>
            </w:pPr>
            <w:r w:rsidRPr="00DA0B96">
              <w:rPr>
                <w:rFonts w:ascii="Garamond" w:hAnsi="Garamond"/>
                <w:sz w:val="22"/>
                <w:szCs w:val="22"/>
              </w:rPr>
              <w:tab/>
              <w:t>в качестве плательщика по аккредитиву указан участник ОПВ, подавший соответствующую заявку (с указанием соответствующего ИНН);</w:t>
            </w:r>
          </w:p>
          <w:p w14:paraId="1C50C95B" w14:textId="77777777" w:rsidR="00022080" w:rsidRPr="00AB5098" w:rsidRDefault="00022080" w:rsidP="00BD1E1F">
            <w:pPr>
              <w:tabs>
                <w:tab w:val="num" w:pos="567"/>
              </w:tabs>
              <w:spacing w:before="120" w:after="120"/>
              <w:ind w:firstLine="619"/>
              <w:jc w:val="both"/>
              <w:rPr>
                <w:rFonts w:ascii="Garamond" w:hAnsi="Garamond"/>
                <w:sz w:val="22"/>
                <w:szCs w:val="22"/>
              </w:rPr>
            </w:pPr>
            <w:r w:rsidRPr="00AB5098">
              <w:rPr>
                <w:rFonts w:ascii="Garamond" w:hAnsi="Garamond"/>
                <w:sz w:val="22"/>
                <w:szCs w:val="22"/>
              </w:rPr>
              <w:t>…</w:t>
            </w:r>
          </w:p>
          <w:p w14:paraId="624957F0" w14:textId="77777777" w:rsidR="00022080" w:rsidRPr="00AB5098" w:rsidRDefault="00022080" w:rsidP="00BD1E1F">
            <w:pPr>
              <w:spacing w:before="120" w:after="120"/>
              <w:ind w:firstLine="426"/>
              <w:rPr>
                <w:rFonts w:ascii="Garamond" w:hAnsi="Garamond"/>
                <w:sz w:val="22"/>
                <w:szCs w:val="22"/>
              </w:rPr>
            </w:pPr>
          </w:p>
        </w:tc>
        <w:tc>
          <w:tcPr>
            <w:tcW w:w="7120" w:type="dxa"/>
          </w:tcPr>
          <w:p w14:paraId="32BF6EA6" w14:textId="77777777" w:rsidR="00022080" w:rsidRPr="00AB5098" w:rsidRDefault="00022080" w:rsidP="00BD1E1F">
            <w:pPr>
              <w:spacing w:before="120" w:after="120"/>
              <w:ind w:firstLine="445"/>
              <w:jc w:val="both"/>
              <w:outlineLvl w:val="0"/>
              <w:rPr>
                <w:rFonts w:ascii="Garamond" w:hAnsi="Garamond"/>
                <w:sz w:val="22"/>
                <w:szCs w:val="22"/>
              </w:rPr>
            </w:pPr>
            <w:bookmarkStart w:id="17" w:name="_Toc384981251"/>
            <w:bookmarkStart w:id="18" w:name="_Toc414965129"/>
            <w:bookmarkStart w:id="19" w:name="_Toc431289226"/>
            <w:bookmarkStart w:id="20" w:name="_Toc435788866"/>
            <w:bookmarkStart w:id="21" w:name="_Toc435789749"/>
            <w:bookmarkStart w:id="22" w:name="_Toc492303459"/>
            <w:r>
              <w:rPr>
                <w:rFonts w:ascii="Garamond" w:hAnsi="Garamond"/>
                <w:sz w:val="22"/>
                <w:szCs w:val="22"/>
              </w:rPr>
              <w:lastRenderedPageBreak/>
              <w:t xml:space="preserve">7.4. </w:t>
            </w:r>
            <w:r w:rsidRPr="00AB5098">
              <w:rPr>
                <w:rFonts w:ascii="Garamond" w:hAnsi="Garamond"/>
                <w:sz w:val="22"/>
                <w:szCs w:val="22"/>
              </w:rPr>
              <w:t>Участник ОПВ вправе обеспечивать исполнение своих обязательств, возникающих по результатам ОПВ</w:t>
            </w:r>
            <w:r w:rsidRPr="00946125">
              <w:rPr>
                <w:rFonts w:ascii="Garamond" w:hAnsi="Garamond"/>
                <w:sz w:val="22"/>
                <w:szCs w:val="22"/>
              </w:rPr>
              <w:t xml:space="preserve"> </w:t>
            </w:r>
            <w:r w:rsidRPr="00AB5098">
              <w:rPr>
                <w:rFonts w:ascii="Garamond" w:hAnsi="Garamond"/>
                <w:sz w:val="22"/>
                <w:szCs w:val="22"/>
                <w:highlight w:val="yellow"/>
              </w:rPr>
              <w:t xml:space="preserve">(в том числе обязательств по ДПМ ВИЭ, заключаемых в </w:t>
            </w:r>
            <w:r w:rsidRPr="004B4655">
              <w:rPr>
                <w:rFonts w:ascii="Garamond" w:hAnsi="Garamond"/>
                <w:sz w:val="22"/>
                <w:szCs w:val="22"/>
                <w:highlight w:val="yellow"/>
              </w:rPr>
              <w:t>отношении нового проекта ВИЭ в соответствии с разделом 9 настоящего Рег</w:t>
            </w:r>
            <w:r w:rsidRPr="00AB5098">
              <w:rPr>
                <w:rFonts w:ascii="Garamond" w:hAnsi="Garamond"/>
                <w:sz w:val="22"/>
                <w:szCs w:val="22"/>
                <w:highlight w:val="yellow"/>
              </w:rPr>
              <w:t>ламента),</w:t>
            </w:r>
            <w:r w:rsidRPr="00AB5098">
              <w:rPr>
                <w:rFonts w:ascii="Garamond" w:hAnsi="Garamond"/>
                <w:sz w:val="22"/>
                <w:szCs w:val="22"/>
              </w:rPr>
              <w:t xml:space="preserve"> штрафом по </w:t>
            </w:r>
            <w:r w:rsidRPr="00AB5098">
              <w:rPr>
                <w:rFonts w:ascii="Garamond" w:hAnsi="Garamond"/>
                <w:sz w:val="22"/>
                <w:szCs w:val="22"/>
              </w:rPr>
              <w:lastRenderedPageBreak/>
              <w:t xml:space="preserve">соответствующим ДПМ ВИЭ, оплата которого осуществляется по аккредитиву в соответствии с ДПМ ВИЭ, Договором о присоединении и </w:t>
            </w:r>
            <w:r w:rsidRPr="00AB5098">
              <w:rPr>
                <w:rFonts w:ascii="Garamond" w:hAnsi="Garamond"/>
                <w:color w:val="000000"/>
                <w:sz w:val="22"/>
                <w:szCs w:val="22"/>
              </w:rPr>
              <w:t>Соглашением об оплате штрафов по ДПМ ВИЭ по аккредитиву</w:t>
            </w:r>
            <w:r w:rsidRPr="00AB5098">
              <w:rPr>
                <w:rFonts w:ascii="Garamond" w:hAnsi="Garamond"/>
                <w:sz w:val="22"/>
                <w:szCs w:val="22"/>
              </w:rPr>
              <w:t>. При этом:</w:t>
            </w:r>
            <w:bookmarkEnd w:id="17"/>
            <w:bookmarkEnd w:id="18"/>
            <w:bookmarkEnd w:id="19"/>
            <w:bookmarkEnd w:id="20"/>
            <w:bookmarkEnd w:id="21"/>
            <w:bookmarkEnd w:id="22"/>
          </w:p>
          <w:p w14:paraId="7504B5AF"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w:t>
            </w:r>
            <w:r w:rsidRPr="00AB5098">
              <w:rPr>
                <w:rFonts w:ascii="Garamond" w:hAnsi="Garamond"/>
                <w:sz w:val="22"/>
                <w:szCs w:val="22"/>
                <w:highlight w:val="yellow"/>
              </w:rPr>
              <w:t>а также для</w:t>
            </w:r>
            <w:r w:rsidRPr="00FF4E26">
              <w:rPr>
                <w:rFonts w:ascii="Garamond" w:hAnsi="Garamond"/>
                <w:sz w:val="22"/>
                <w:szCs w:val="22"/>
                <w:highlight w:val="yellow"/>
              </w:rPr>
              <w:t xml:space="preserve"> </w:t>
            </w:r>
            <w:r>
              <w:rPr>
                <w:rFonts w:ascii="Garamond" w:hAnsi="Garamond"/>
                <w:sz w:val="22"/>
                <w:szCs w:val="22"/>
                <w:highlight w:val="yellow"/>
              </w:rPr>
              <w:t>каждого объекта</w:t>
            </w:r>
            <w:r w:rsidRPr="00AB5098">
              <w:rPr>
                <w:rFonts w:ascii="Garamond" w:hAnsi="Garamond"/>
                <w:sz w:val="22"/>
                <w:szCs w:val="22"/>
                <w:highlight w:val="yellow"/>
              </w:rPr>
              <w:t xml:space="preserve"> ВИЭ, предусмотренн</w:t>
            </w:r>
            <w:r>
              <w:rPr>
                <w:rFonts w:ascii="Garamond" w:hAnsi="Garamond"/>
                <w:sz w:val="22"/>
                <w:szCs w:val="22"/>
                <w:highlight w:val="yellow"/>
              </w:rPr>
              <w:t>ого</w:t>
            </w:r>
            <w:r w:rsidRPr="00AB5098">
              <w:rPr>
                <w:rFonts w:ascii="Garamond" w:hAnsi="Garamond"/>
                <w:sz w:val="22"/>
                <w:szCs w:val="22"/>
                <w:highlight w:val="yellow"/>
              </w:rPr>
              <w:t xml:space="preserve"> новыми проектами ВИЭ согласно разделу 9 настоящего Регламента,</w:t>
            </w:r>
            <w:r w:rsidRPr="00AB5098">
              <w:rPr>
                <w:rFonts w:ascii="Garamond" w:hAnsi="Garamond"/>
                <w:sz w:val="22"/>
                <w:szCs w:val="22"/>
              </w:rPr>
              <w:t xml:space="preserve"> должно быть заключено </w:t>
            </w:r>
            <w:r w:rsidRPr="00AB5098">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B5098">
              <w:rPr>
                <w:rFonts w:ascii="Garamond" w:hAnsi="Garamond"/>
                <w:sz w:val="22"/>
                <w:szCs w:val="22"/>
              </w:rPr>
              <w:t xml:space="preserve"> (Приложение № Д 6.6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14:paraId="50BB038B"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 xml:space="preserve">год начала поставки мощности, указанный в Соглашении </w:t>
            </w:r>
            <w:r w:rsidRPr="00AB5098">
              <w:rPr>
                <w:rFonts w:ascii="Garamond" w:hAnsi="Garamond"/>
                <w:color w:val="000000"/>
                <w:sz w:val="22"/>
                <w:szCs w:val="22"/>
              </w:rPr>
              <w:t>об оплате штрафов по ДПМ ВИЭ по аккредитиву,</w:t>
            </w:r>
            <w:r w:rsidRPr="00AB5098">
              <w:rPr>
                <w:rFonts w:ascii="Garamond" w:hAnsi="Garamond"/>
                <w:sz w:val="22"/>
                <w:szCs w:val="22"/>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14:paraId="3183C6D6"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276FC354" w14:textId="77777777" w:rsidR="00022080"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сумма, указанная в аккредитиве, по которому осуществляется оплата штрафов, </w:t>
            </w:r>
            <w:r w:rsidRPr="00AB5098">
              <w:rPr>
                <w:rFonts w:ascii="Garamond" w:hAnsi="Garamond"/>
                <w:bCs/>
                <w:sz w:val="22"/>
                <w:szCs w:val="22"/>
              </w:rPr>
              <w:t xml:space="preserve">должна быть указана в российских рублях </w:t>
            </w:r>
            <w:r w:rsidRPr="00AB5098">
              <w:rPr>
                <w:rFonts w:ascii="Garamond" w:hAnsi="Garamond"/>
                <w:sz w:val="22"/>
                <w:szCs w:val="22"/>
              </w:rPr>
              <w:t>и составлять не менее 5% от произведения</w:t>
            </w:r>
            <w:r w:rsidRPr="00107ECF">
              <w:rPr>
                <w:rFonts w:ascii="Garamond" w:hAnsi="Garamond"/>
                <w:sz w:val="22"/>
                <w:szCs w:val="22"/>
                <w:highlight w:val="yellow"/>
              </w:rPr>
              <w:t>:</w:t>
            </w:r>
          </w:p>
          <w:p w14:paraId="05A54137" w14:textId="646B5205" w:rsidR="00022080" w:rsidRDefault="00022080" w:rsidP="00BD1E1F">
            <w:pPr>
              <w:tabs>
                <w:tab w:val="num" w:pos="567"/>
              </w:tabs>
              <w:spacing w:before="120" w:after="120"/>
              <w:ind w:firstLine="550"/>
              <w:jc w:val="both"/>
              <w:rPr>
                <w:rFonts w:ascii="Garamond" w:hAnsi="Garamond"/>
                <w:sz w:val="22"/>
                <w:szCs w:val="22"/>
              </w:rPr>
            </w:pPr>
            <w:r w:rsidRPr="00107ECF">
              <w:rPr>
                <w:rFonts w:ascii="Garamond" w:hAnsi="Garamond"/>
                <w:sz w:val="22"/>
                <w:szCs w:val="22"/>
                <w:highlight w:val="yellow"/>
              </w:rPr>
              <w:t>-</w:t>
            </w:r>
            <w:r>
              <w:rPr>
                <w:rFonts w:ascii="Garamond" w:hAnsi="Garamond"/>
                <w:sz w:val="22"/>
                <w:szCs w:val="22"/>
              </w:rPr>
              <w:t xml:space="preserve"> </w:t>
            </w:r>
            <w:r w:rsidRPr="00AB5098">
              <w:rPr>
                <w:rFonts w:ascii="Garamond" w:hAnsi="Garamond"/>
                <w:sz w:val="22"/>
                <w:szCs w:val="22"/>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r w:rsidR="00946125">
              <w:rPr>
                <w:rFonts w:ascii="Garamond" w:hAnsi="Garamond"/>
                <w:sz w:val="22"/>
                <w:szCs w:val="22"/>
                <w:highlight w:val="yellow"/>
              </w:rPr>
              <w:t>, –</w:t>
            </w:r>
            <w:r w:rsidRPr="00107ECF">
              <w:rPr>
                <w:rFonts w:ascii="Garamond" w:hAnsi="Garamond"/>
                <w:sz w:val="22"/>
                <w:szCs w:val="22"/>
                <w:highlight w:val="yellow"/>
              </w:rPr>
              <w:t xml:space="preserve"> при предоставлении обеспечения до начала ОПВ;</w:t>
            </w:r>
          </w:p>
          <w:p w14:paraId="2FC38A56" w14:textId="775F5CFA" w:rsidR="00CE4A50" w:rsidRPr="00AB5098" w:rsidRDefault="00CE4A50" w:rsidP="00CE4A50">
            <w:pPr>
              <w:tabs>
                <w:tab w:val="num" w:pos="567"/>
              </w:tabs>
              <w:spacing w:before="120" w:after="120"/>
              <w:ind w:firstLine="550"/>
              <w:jc w:val="both"/>
              <w:rPr>
                <w:rFonts w:ascii="Garamond" w:hAnsi="Garamond"/>
                <w:sz w:val="22"/>
                <w:szCs w:val="22"/>
              </w:rPr>
            </w:pPr>
            <w:r w:rsidRPr="00F06233">
              <w:rPr>
                <w:rFonts w:ascii="Garamond" w:hAnsi="Garamond"/>
                <w:sz w:val="22"/>
                <w:szCs w:val="22"/>
                <w:highlight w:val="yellow"/>
              </w:rPr>
              <w:t xml:space="preserve">- </w:t>
            </w:r>
            <w:r w:rsidRPr="00AB5098">
              <w:rPr>
                <w:rFonts w:ascii="Garamond" w:hAnsi="Garamond"/>
                <w:sz w:val="22"/>
                <w:szCs w:val="22"/>
                <w:highlight w:val="yellow"/>
              </w:rPr>
              <w:t>объема установлен</w:t>
            </w:r>
            <w:r w:rsidR="00946125">
              <w:rPr>
                <w:rFonts w:ascii="Garamond" w:hAnsi="Garamond"/>
                <w:sz w:val="22"/>
                <w:szCs w:val="22"/>
                <w:highlight w:val="yellow"/>
              </w:rPr>
              <w:t>ной мощности нового проекта ВИЭ</w:t>
            </w:r>
            <w:r w:rsidRPr="00AB5098">
              <w:rPr>
                <w:rFonts w:ascii="Garamond" w:hAnsi="Garamond"/>
                <w:sz w:val="22"/>
                <w:szCs w:val="22"/>
                <w:highlight w:val="yellow"/>
              </w:rPr>
              <w:t xml:space="preserve"> и предельной величины капитальных затрат на возведение 1 кВт установленной мощности генерирующего объекта,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 xml:space="preserve">в отношении генерирующих объектов соответствующего вида и календарного года, соответствующего </w:t>
            </w:r>
            <w:r w:rsidRPr="00AB5098">
              <w:rPr>
                <w:rFonts w:ascii="Garamond" w:hAnsi="Garamond"/>
                <w:sz w:val="22"/>
                <w:szCs w:val="22"/>
                <w:highlight w:val="yellow"/>
              </w:rPr>
              <w:lastRenderedPageBreak/>
              <w:t>плановому году начала поставки мощности, указанному в соответствии с подпунктом 11 пункта 4.1.3 настоящего Регламента в заявке</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по</w:t>
            </w:r>
            <w:r w:rsidRPr="00AB5098">
              <w:rPr>
                <w:rFonts w:ascii="Garamond" w:hAnsi="Garamond"/>
                <w:sz w:val="22"/>
                <w:szCs w:val="22"/>
                <w:highlight w:val="yellow"/>
              </w:rPr>
              <w:t>д</w:t>
            </w:r>
            <w:r>
              <w:rPr>
                <w:rFonts w:ascii="Garamond" w:hAnsi="Garamond"/>
                <w:sz w:val="22"/>
                <w:szCs w:val="22"/>
                <w:highlight w:val="yellow"/>
              </w:rPr>
              <w:t>анной в отношении</w:t>
            </w:r>
            <w:r w:rsidRPr="00AB5098">
              <w:rPr>
                <w:rFonts w:ascii="Garamond" w:hAnsi="Garamond"/>
                <w:sz w:val="22"/>
                <w:szCs w:val="22"/>
                <w:highlight w:val="yellow"/>
              </w:rPr>
              <w:t xml:space="preserve"> первоначального проекта ВИЭ</w:t>
            </w:r>
            <w:r>
              <w:rPr>
                <w:rFonts w:ascii="Garamond" w:hAnsi="Garamond"/>
                <w:sz w:val="22"/>
                <w:szCs w:val="22"/>
                <w:highlight w:val="yellow"/>
              </w:rPr>
              <w:t>, при проведении ОПВ</w:t>
            </w:r>
            <w:r w:rsidRPr="00AB5098">
              <w:rPr>
                <w:rFonts w:ascii="Garamond" w:hAnsi="Garamond"/>
                <w:sz w:val="22"/>
                <w:szCs w:val="22"/>
                <w:highlight w:val="yellow"/>
              </w:rPr>
              <w:t xml:space="preserve">, </w:t>
            </w:r>
            <w:r>
              <w:rPr>
                <w:rFonts w:ascii="Garamond" w:hAnsi="Garamond"/>
                <w:sz w:val="22"/>
                <w:szCs w:val="22"/>
                <w:highlight w:val="yellow"/>
              </w:rPr>
              <w:t xml:space="preserve">по итогам которого </w:t>
            </w:r>
            <w:r w:rsidRPr="00AB5098">
              <w:rPr>
                <w:rFonts w:ascii="Garamond" w:hAnsi="Garamond"/>
                <w:sz w:val="22"/>
                <w:szCs w:val="22"/>
                <w:highlight w:val="yellow"/>
              </w:rPr>
              <w:t>первоначальн</w:t>
            </w:r>
            <w:r>
              <w:rPr>
                <w:rFonts w:ascii="Garamond" w:hAnsi="Garamond"/>
                <w:sz w:val="22"/>
                <w:szCs w:val="22"/>
                <w:highlight w:val="yellow"/>
              </w:rPr>
              <w:t>ый проект</w:t>
            </w:r>
            <w:r w:rsidRPr="00AB5098">
              <w:rPr>
                <w:rFonts w:ascii="Garamond" w:hAnsi="Garamond"/>
                <w:sz w:val="22"/>
                <w:szCs w:val="22"/>
                <w:highlight w:val="yellow"/>
              </w:rPr>
              <w:t xml:space="preserve"> ВИЭ</w:t>
            </w:r>
            <w:r>
              <w:rPr>
                <w:rFonts w:ascii="Garamond" w:hAnsi="Garamond"/>
                <w:sz w:val="22"/>
                <w:szCs w:val="22"/>
                <w:highlight w:val="yellow"/>
              </w:rPr>
              <w:t xml:space="preserve"> был отобран,</w:t>
            </w:r>
            <w:r w:rsidRPr="00AB5098">
              <w:rPr>
                <w:rFonts w:ascii="Garamond" w:hAnsi="Garamond"/>
                <w:sz w:val="22"/>
                <w:szCs w:val="22"/>
                <w:highlight w:val="yellow"/>
              </w:rPr>
              <w:t xml:space="preserve"> </w:t>
            </w:r>
            <w:r w:rsidR="00946125">
              <w:rPr>
                <w:rFonts w:ascii="Garamond" w:hAnsi="Garamond"/>
                <w:sz w:val="22"/>
                <w:szCs w:val="22"/>
                <w:highlight w:val="yellow"/>
              </w:rPr>
              <w:t>–</w:t>
            </w:r>
            <w:r>
              <w:rPr>
                <w:rFonts w:ascii="Garamond" w:hAnsi="Garamond"/>
                <w:sz w:val="22"/>
                <w:szCs w:val="22"/>
                <w:highlight w:val="yellow"/>
              </w:rPr>
              <w:t xml:space="preserve"> при предоставлении обеспечения </w:t>
            </w:r>
            <w:r w:rsidRPr="00AB5098">
              <w:rPr>
                <w:rFonts w:ascii="Garamond" w:hAnsi="Garamond"/>
                <w:sz w:val="22"/>
                <w:szCs w:val="22"/>
                <w:highlight w:val="yellow"/>
              </w:rPr>
              <w:t>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r>
              <w:rPr>
                <w:rFonts w:ascii="Garamond" w:hAnsi="Garamond"/>
                <w:sz w:val="22"/>
                <w:szCs w:val="22"/>
                <w:highlight w:val="yellow"/>
              </w:rPr>
              <w:t>;</w:t>
            </w:r>
          </w:p>
          <w:p w14:paraId="7B9ED749" w14:textId="3C710A9A" w:rsidR="00022080" w:rsidRDefault="00022080" w:rsidP="00BD1E1F">
            <w:pPr>
              <w:tabs>
                <w:tab w:val="num" w:pos="567"/>
              </w:tabs>
              <w:spacing w:before="120" w:after="120"/>
              <w:ind w:firstLine="550"/>
              <w:jc w:val="both"/>
              <w:rPr>
                <w:rFonts w:ascii="Garamond" w:hAnsi="Garamond"/>
                <w:sz w:val="22"/>
                <w:szCs w:val="22"/>
              </w:rPr>
            </w:pPr>
            <w:r w:rsidRPr="00F06233">
              <w:rPr>
                <w:rFonts w:ascii="Garamond" w:hAnsi="Garamond"/>
                <w:sz w:val="22"/>
                <w:szCs w:val="22"/>
                <w:highlight w:val="yellow"/>
              </w:rPr>
              <w:t>-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w:t>
            </w:r>
            <w:r w:rsidRPr="00AB5098">
              <w:rPr>
                <w:rFonts w:ascii="Garamond" w:hAnsi="Garamond"/>
                <w:sz w:val="22"/>
                <w:szCs w:val="22"/>
                <w:highlight w:val="yellow"/>
              </w:rPr>
              <w:t xml:space="preserve">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sidRPr="00F06233">
              <w:rPr>
                <w:rFonts w:ascii="Garamond" w:hAnsi="Garamond"/>
                <w:sz w:val="22"/>
                <w:szCs w:val="22"/>
                <w:highlight w:val="yellow"/>
              </w:rPr>
              <w:t xml:space="preserve"> в отношении данного </w:t>
            </w:r>
            <w:r>
              <w:rPr>
                <w:rFonts w:ascii="Garamond" w:hAnsi="Garamond"/>
                <w:sz w:val="22"/>
                <w:szCs w:val="22"/>
                <w:highlight w:val="yellow"/>
              </w:rPr>
              <w:t xml:space="preserve">объекта </w:t>
            </w:r>
            <w:r w:rsidRPr="00AB5098">
              <w:rPr>
                <w:rFonts w:ascii="Garamond" w:hAnsi="Garamond"/>
                <w:sz w:val="22"/>
                <w:szCs w:val="22"/>
                <w:highlight w:val="yellow"/>
              </w:rPr>
              <w:t>ВИЭ</w:t>
            </w:r>
            <w:r>
              <w:rPr>
                <w:rFonts w:ascii="Garamond" w:hAnsi="Garamond"/>
                <w:sz w:val="22"/>
                <w:szCs w:val="22"/>
                <w:highlight w:val="yellow"/>
              </w:rPr>
              <w:t>, при проведении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Pr>
                <w:rFonts w:ascii="Garamond" w:hAnsi="Garamond"/>
                <w:sz w:val="22"/>
                <w:szCs w:val="22"/>
                <w:highlight w:val="yellow"/>
              </w:rPr>
              <w:t>,</w:t>
            </w:r>
            <w:r w:rsidRPr="00AB5098">
              <w:rPr>
                <w:rFonts w:ascii="Garamond" w:hAnsi="Garamond"/>
                <w:sz w:val="22"/>
                <w:szCs w:val="22"/>
                <w:highlight w:val="yellow"/>
              </w:rPr>
              <w:t xml:space="preserve"> </w:t>
            </w:r>
            <w:r w:rsidR="00946125">
              <w:rPr>
                <w:rFonts w:ascii="Garamond" w:hAnsi="Garamond"/>
                <w:sz w:val="22"/>
                <w:szCs w:val="22"/>
                <w:highlight w:val="yellow"/>
              </w:rPr>
              <w:t>–</w:t>
            </w:r>
            <w:r>
              <w:rPr>
                <w:rFonts w:ascii="Garamond" w:hAnsi="Garamond"/>
                <w:sz w:val="22"/>
                <w:szCs w:val="22"/>
                <w:highlight w:val="yellow"/>
              </w:rPr>
              <w:t xml:space="preserve"> при предоставлении обеспечения после проведения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EB7640">
              <w:rPr>
                <w:rFonts w:ascii="Garamond" w:hAnsi="Garamond"/>
                <w:sz w:val="22"/>
                <w:szCs w:val="22"/>
                <w:highlight w:val="yellow"/>
              </w:rPr>
              <w:t>ВИЭ</w:t>
            </w:r>
            <w:r w:rsidR="00B408A1">
              <w:rPr>
                <w:rFonts w:ascii="Garamond" w:hAnsi="Garamond"/>
                <w:sz w:val="22"/>
                <w:szCs w:val="22"/>
                <w:highlight w:val="yellow"/>
              </w:rPr>
              <w:t>,</w:t>
            </w:r>
            <w:r w:rsidR="009700E7" w:rsidRPr="00B408A1">
              <w:rPr>
                <w:rFonts w:ascii="Garamond" w:hAnsi="Garamond"/>
                <w:sz w:val="22"/>
                <w:szCs w:val="22"/>
                <w:highlight w:val="yellow"/>
              </w:rPr>
              <w:t xml:space="preserve"> в случае если исполнение обязательств по новым проектам ВИЭ будет обеспечиваться предоставленным в отношении первоначального проекта ВИЭ аккредитивом</w:t>
            </w:r>
            <w:r w:rsidRPr="00B408A1">
              <w:rPr>
                <w:rFonts w:ascii="Garamond" w:hAnsi="Garamond"/>
                <w:sz w:val="22"/>
                <w:szCs w:val="22"/>
                <w:highlight w:val="yellow"/>
              </w:rPr>
              <w:t>;</w:t>
            </w:r>
          </w:p>
          <w:p w14:paraId="3D5430E2" w14:textId="77777777"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в качестве плательщика по аккредитиву указан участник ОПВ, подавший соответствующую заявку </w:t>
            </w:r>
            <w:r w:rsidRPr="00AB5098">
              <w:rPr>
                <w:rFonts w:ascii="Garamond" w:hAnsi="Garamond"/>
                <w:sz w:val="22"/>
                <w:szCs w:val="22"/>
                <w:highlight w:val="yellow"/>
              </w:rPr>
              <w:t>(поставщик по ДПМ ВИЭ, заключе</w:t>
            </w:r>
            <w:r>
              <w:rPr>
                <w:rFonts w:ascii="Garamond" w:hAnsi="Garamond"/>
                <w:sz w:val="22"/>
                <w:szCs w:val="22"/>
                <w:highlight w:val="yellow"/>
              </w:rPr>
              <w:t>нным в отношении объекта</w:t>
            </w:r>
            <w:r w:rsidRPr="00AB5098">
              <w:rPr>
                <w:rFonts w:ascii="Garamond" w:hAnsi="Garamond"/>
                <w:sz w:val="22"/>
                <w:szCs w:val="22"/>
                <w:highlight w:val="yellow"/>
              </w:rPr>
              <w:t xml:space="preserve"> ВИЭ, предусмотренн</w:t>
            </w:r>
            <w:r>
              <w:rPr>
                <w:rFonts w:ascii="Garamond" w:hAnsi="Garamond"/>
                <w:sz w:val="22"/>
                <w:szCs w:val="22"/>
                <w:highlight w:val="yellow"/>
              </w:rPr>
              <w:t>ого</w:t>
            </w:r>
            <w:r w:rsidRPr="00AB5098">
              <w:rPr>
                <w:rFonts w:ascii="Garamond" w:hAnsi="Garamond"/>
                <w:sz w:val="22"/>
                <w:szCs w:val="22"/>
                <w:highlight w:val="yellow"/>
              </w:rPr>
              <w:t xml:space="preserve"> </w:t>
            </w:r>
            <w:r>
              <w:rPr>
                <w:rFonts w:ascii="Garamond" w:hAnsi="Garamond"/>
                <w:sz w:val="22"/>
                <w:szCs w:val="22"/>
                <w:highlight w:val="yellow"/>
              </w:rPr>
              <w:t xml:space="preserve">первоначальным </w:t>
            </w:r>
            <w:r w:rsidRPr="00AB5098">
              <w:rPr>
                <w:rFonts w:ascii="Garamond" w:hAnsi="Garamond"/>
                <w:sz w:val="22"/>
                <w:szCs w:val="22"/>
                <w:highlight w:val="yellow"/>
              </w:rPr>
              <w:t>проект</w:t>
            </w:r>
            <w:r>
              <w:rPr>
                <w:rFonts w:ascii="Garamond" w:hAnsi="Garamond"/>
                <w:sz w:val="22"/>
                <w:szCs w:val="22"/>
                <w:highlight w:val="yellow"/>
              </w:rPr>
              <w:t>о</w:t>
            </w:r>
            <w:r w:rsidRPr="00AB5098">
              <w:rPr>
                <w:rFonts w:ascii="Garamond" w:hAnsi="Garamond"/>
                <w:sz w:val="22"/>
                <w:szCs w:val="22"/>
                <w:highlight w:val="yellow"/>
              </w:rPr>
              <w:t>м ВИЭ согласно разделу 9 настоящего Регламента</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при</w:t>
            </w:r>
            <w:r w:rsidRPr="00107ECF">
              <w:rPr>
                <w:rFonts w:ascii="Garamond" w:hAnsi="Garamond"/>
                <w:sz w:val="22"/>
                <w:szCs w:val="22"/>
                <w:highlight w:val="yellow"/>
              </w:rPr>
              <w:t xml:space="preserve"> </w:t>
            </w:r>
            <w:r w:rsidRPr="00AB5098">
              <w:rPr>
                <w:rFonts w:ascii="Garamond" w:hAnsi="Garamond"/>
                <w:sz w:val="22"/>
                <w:szCs w:val="22"/>
                <w:highlight w:val="yellow"/>
              </w:rPr>
              <w:t>пред</w:t>
            </w:r>
            <w:r>
              <w:rPr>
                <w:rFonts w:ascii="Garamond" w:hAnsi="Garamond"/>
                <w:sz w:val="22"/>
                <w:szCs w:val="22"/>
                <w:highlight w:val="yellow"/>
              </w:rPr>
              <w:t>оставлении</w:t>
            </w:r>
            <w:r w:rsidRPr="00AB5098">
              <w:rPr>
                <w:rFonts w:ascii="Garamond" w:hAnsi="Garamond"/>
                <w:sz w:val="22"/>
                <w:szCs w:val="22"/>
                <w:highlight w:val="yellow"/>
              </w:rPr>
              <w:t xml:space="preserve"> обеспечения исполнения обязательств по ДПМ ВИЭ, заключаемым в отношении объектов ВИЭ, предусмотренных новыми проектами ВИЭ согласно разделу 9 настоящего Регламента)</w:t>
            </w:r>
            <w:r>
              <w:rPr>
                <w:rFonts w:ascii="Garamond" w:hAnsi="Garamond"/>
                <w:sz w:val="22"/>
                <w:szCs w:val="22"/>
              </w:rPr>
              <w:t xml:space="preserve"> </w:t>
            </w:r>
            <w:r w:rsidRPr="00AB5098">
              <w:rPr>
                <w:rFonts w:ascii="Garamond" w:hAnsi="Garamond"/>
                <w:sz w:val="22"/>
                <w:szCs w:val="22"/>
              </w:rPr>
              <w:t>(с указанием соответствующего ИНН)</w:t>
            </w:r>
            <w:r w:rsidRPr="001368BB">
              <w:rPr>
                <w:rFonts w:ascii="Garamond" w:hAnsi="Garamond"/>
                <w:sz w:val="22"/>
                <w:szCs w:val="22"/>
              </w:rPr>
              <w:t>;</w:t>
            </w:r>
          </w:p>
          <w:p w14:paraId="61E429AA" w14:textId="77777777" w:rsidR="00022080" w:rsidRPr="00AB5098" w:rsidRDefault="00022080" w:rsidP="00BD1E1F">
            <w:pPr>
              <w:autoSpaceDE w:val="0"/>
              <w:autoSpaceDN w:val="0"/>
              <w:adjustRightInd w:val="0"/>
              <w:spacing w:before="120" w:after="120"/>
              <w:ind w:firstLine="540"/>
              <w:jc w:val="both"/>
              <w:rPr>
                <w:rFonts w:ascii="Garamond" w:hAnsi="Garamond"/>
                <w:sz w:val="22"/>
                <w:szCs w:val="22"/>
              </w:rPr>
            </w:pPr>
            <w:r w:rsidRPr="00AB5098">
              <w:rPr>
                <w:rFonts w:ascii="Garamond" w:hAnsi="Garamond"/>
                <w:sz w:val="22"/>
                <w:szCs w:val="22"/>
              </w:rPr>
              <w:t>…</w:t>
            </w:r>
          </w:p>
        </w:tc>
      </w:tr>
      <w:tr w:rsidR="00022080" w:rsidRPr="00AB5098" w14:paraId="74A13A46" w14:textId="77777777" w:rsidTr="00BD1E1F">
        <w:tc>
          <w:tcPr>
            <w:tcW w:w="900" w:type="dxa"/>
            <w:vAlign w:val="center"/>
          </w:tcPr>
          <w:p w14:paraId="0D975996" w14:textId="77777777"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7.17.1</w:t>
            </w:r>
          </w:p>
        </w:tc>
        <w:tc>
          <w:tcPr>
            <w:tcW w:w="7119" w:type="dxa"/>
          </w:tcPr>
          <w:p w14:paraId="02547FFA" w14:textId="77777777" w:rsidR="00022080" w:rsidRPr="00AB5098" w:rsidRDefault="00022080" w:rsidP="00BD1E1F">
            <w:pPr>
              <w:tabs>
                <w:tab w:val="left" w:pos="567"/>
              </w:tabs>
              <w:autoSpaceDE w:val="0"/>
              <w:autoSpaceDN w:val="0"/>
              <w:spacing w:before="120" w:after="120"/>
              <w:ind w:right="2"/>
              <w:jc w:val="both"/>
              <w:rPr>
                <w:rFonts w:ascii="Garamond" w:hAnsi="Garamond"/>
                <w:bCs/>
                <w:i/>
                <w:color w:val="000000"/>
                <w:sz w:val="22"/>
                <w:szCs w:val="22"/>
              </w:rPr>
            </w:pPr>
            <w:r w:rsidRPr="00AB5098">
              <w:rPr>
                <w:rFonts w:ascii="Garamond" w:hAnsi="Garamond"/>
                <w:bCs/>
                <w:i/>
                <w:color w:val="000000"/>
                <w:sz w:val="22"/>
                <w:szCs w:val="22"/>
              </w:rPr>
              <w:t>В случае если обеспечением исполнения обязательств по ДПМ ВИЭ является поручительство третьих лиц:</w:t>
            </w:r>
          </w:p>
          <w:p w14:paraId="7EBE3AEF" w14:textId="77777777" w:rsidR="00022080" w:rsidRPr="00AB5098" w:rsidRDefault="00022080" w:rsidP="00BD1E1F">
            <w:pPr>
              <w:tabs>
                <w:tab w:val="left" w:pos="567"/>
              </w:tabs>
              <w:autoSpaceDE w:val="0"/>
              <w:autoSpaceDN w:val="0"/>
              <w:spacing w:before="120" w:after="120"/>
              <w:ind w:right="2" w:firstLine="662"/>
              <w:jc w:val="both"/>
              <w:rPr>
                <w:rFonts w:ascii="Garamond" w:hAnsi="Garamond"/>
                <w:bCs/>
                <w:color w:val="000000"/>
                <w:sz w:val="22"/>
                <w:szCs w:val="22"/>
              </w:rPr>
            </w:pPr>
            <w:r w:rsidRPr="00AB5098">
              <w:rPr>
                <w:rFonts w:ascii="Garamond" w:hAnsi="Garamond"/>
                <w:bCs/>
                <w:color w:val="000000"/>
                <w:sz w:val="22"/>
                <w:szCs w:val="22"/>
              </w:rPr>
              <w:t xml:space="preserve">а) </w:t>
            </w:r>
            <w:r w:rsidRPr="00AB5098">
              <w:rPr>
                <w:rFonts w:ascii="Garamond" w:hAnsi="Garamond"/>
                <w:color w:val="000000"/>
                <w:sz w:val="22"/>
                <w:szCs w:val="22"/>
              </w:rPr>
              <w:t xml:space="preserve">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w:t>
            </w:r>
            <w:r w:rsidRPr="00AB5098">
              <w:rPr>
                <w:rFonts w:ascii="Garamond" w:hAnsi="Garamond"/>
                <w:color w:val="000000"/>
                <w:sz w:val="22"/>
                <w:szCs w:val="22"/>
              </w:rPr>
              <w:lastRenderedPageBreak/>
              <w:t>на 27 месяцев,</w:t>
            </w:r>
            <w:r>
              <w:rPr>
                <w:rFonts w:ascii="Garamond" w:hAnsi="Garamond"/>
                <w:color w:val="000000"/>
                <w:sz w:val="22"/>
                <w:szCs w:val="22"/>
              </w:rPr>
              <w:t xml:space="preserve"> </w:t>
            </w:r>
            <w:r w:rsidRPr="00AB5098">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AB5098">
              <w:rPr>
                <w:rFonts w:ascii="Garamond" w:hAnsi="Garamond"/>
                <w:i/>
                <w:sz w:val="22"/>
                <w:szCs w:val="22"/>
              </w:rPr>
              <w:t>Договором о присоединении к торговой системе оптового рынка</w:t>
            </w:r>
            <w:r w:rsidRPr="00AB5098">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w:t>
            </w:r>
            <w:r w:rsidRPr="00AB5098">
              <w:rPr>
                <w:rFonts w:ascii="Garamond" w:hAnsi="Garamond"/>
                <w:bCs/>
                <w:color w:val="000000"/>
                <w:sz w:val="22"/>
                <w:szCs w:val="22"/>
                <w:highlight w:val="yellow"/>
              </w:rPr>
              <w:t>измененной даты начала поставки мощности данного объекта генерации, если дата начала поставки в ДПМ ВИЭ была изменена</w:t>
            </w:r>
            <w:r w:rsidRPr="00AB5098">
              <w:rPr>
                <w:rFonts w:ascii="Garamond" w:hAnsi="Garamond"/>
                <w:bCs/>
                <w:color w:val="000000"/>
                <w:sz w:val="22"/>
                <w:szCs w:val="22"/>
              </w:rPr>
              <w:t>;</w:t>
            </w:r>
          </w:p>
          <w:p w14:paraId="62E7EDF7" w14:textId="77777777" w:rsidR="00022080" w:rsidRPr="00AB5098" w:rsidRDefault="00022080" w:rsidP="00BD1E1F">
            <w:pPr>
              <w:tabs>
                <w:tab w:val="left" w:pos="567"/>
              </w:tabs>
              <w:autoSpaceDE w:val="0"/>
              <w:autoSpaceDN w:val="0"/>
              <w:spacing w:before="120" w:after="120"/>
              <w:ind w:right="2" w:firstLine="662"/>
              <w:jc w:val="both"/>
              <w:rPr>
                <w:rFonts w:ascii="Garamond" w:hAnsi="Garamond"/>
                <w:sz w:val="22"/>
                <w:szCs w:val="22"/>
              </w:rPr>
            </w:pPr>
            <w:r w:rsidRPr="00AB5098">
              <w:rPr>
                <w:rFonts w:ascii="Garamond" w:hAnsi="Garamond"/>
                <w:color w:val="000000"/>
                <w:sz w:val="22"/>
                <w:szCs w:val="22"/>
              </w:rPr>
              <w:t>…</w:t>
            </w:r>
          </w:p>
        </w:tc>
        <w:tc>
          <w:tcPr>
            <w:tcW w:w="7120" w:type="dxa"/>
          </w:tcPr>
          <w:p w14:paraId="76A11955" w14:textId="77777777" w:rsidR="00022080" w:rsidRPr="00AB5098" w:rsidRDefault="00022080" w:rsidP="00BD1E1F">
            <w:pPr>
              <w:tabs>
                <w:tab w:val="left" w:pos="567"/>
              </w:tabs>
              <w:autoSpaceDE w:val="0"/>
              <w:autoSpaceDN w:val="0"/>
              <w:spacing w:before="120" w:after="120"/>
              <w:ind w:right="2"/>
              <w:jc w:val="both"/>
              <w:rPr>
                <w:rFonts w:ascii="Garamond" w:hAnsi="Garamond"/>
                <w:bCs/>
                <w:i/>
                <w:color w:val="000000"/>
                <w:sz w:val="22"/>
                <w:szCs w:val="22"/>
              </w:rPr>
            </w:pPr>
            <w:r w:rsidRPr="00AB5098">
              <w:rPr>
                <w:rFonts w:ascii="Garamond" w:hAnsi="Garamond"/>
                <w:bCs/>
                <w:i/>
                <w:color w:val="000000"/>
                <w:sz w:val="22"/>
                <w:szCs w:val="22"/>
              </w:rPr>
              <w:lastRenderedPageBreak/>
              <w:t>В случае если обеспечением исполнения обязательств по ДПМ ВИЭ является поручительство третьих лиц:</w:t>
            </w:r>
          </w:p>
          <w:p w14:paraId="1D55D4B5" w14:textId="1CDD008C" w:rsidR="00022080" w:rsidRPr="00AB5098" w:rsidRDefault="00022080" w:rsidP="00BD1E1F">
            <w:pPr>
              <w:tabs>
                <w:tab w:val="left" w:pos="567"/>
              </w:tabs>
              <w:autoSpaceDE w:val="0"/>
              <w:autoSpaceDN w:val="0"/>
              <w:spacing w:before="120" w:after="120"/>
              <w:ind w:right="2" w:firstLine="662"/>
              <w:jc w:val="both"/>
              <w:rPr>
                <w:rFonts w:ascii="Garamond" w:hAnsi="Garamond"/>
                <w:bCs/>
                <w:color w:val="000000"/>
                <w:sz w:val="22"/>
                <w:szCs w:val="22"/>
              </w:rPr>
            </w:pPr>
            <w:r w:rsidRPr="00AB5098">
              <w:rPr>
                <w:rFonts w:ascii="Garamond" w:hAnsi="Garamond"/>
                <w:bCs/>
                <w:color w:val="000000"/>
                <w:sz w:val="22"/>
                <w:szCs w:val="22"/>
              </w:rPr>
              <w:t xml:space="preserve">а) </w:t>
            </w:r>
            <w:r w:rsidRPr="00AB5098">
              <w:rPr>
                <w:rFonts w:ascii="Garamond" w:hAnsi="Garamond"/>
                <w:color w:val="000000"/>
                <w:sz w:val="22"/>
                <w:szCs w:val="22"/>
              </w:rPr>
              <w:t xml:space="preserve">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w:t>
            </w:r>
            <w:r w:rsidRPr="00AB5098">
              <w:rPr>
                <w:rFonts w:ascii="Garamond" w:hAnsi="Garamond"/>
                <w:color w:val="000000"/>
                <w:sz w:val="22"/>
                <w:szCs w:val="22"/>
              </w:rPr>
              <w:lastRenderedPageBreak/>
              <w:t>на 27 месяцев,</w:t>
            </w:r>
            <w:r>
              <w:rPr>
                <w:rFonts w:ascii="Garamond" w:hAnsi="Garamond"/>
                <w:color w:val="000000"/>
                <w:sz w:val="22"/>
                <w:szCs w:val="22"/>
              </w:rPr>
              <w:t xml:space="preserve"> </w:t>
            </w:r>
            <w:r w:rsidRPr="00AB5098">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AB5098">
              <w:rPr>
                <w:rFonts w:ascii="Garamond" w:hAnsi="Garamond"/>
                <w:i/>
                <w:sz w:val="22"/>
                <w:szCs w:val="22"/>
              </w:rPr>
              <w:t>Договором о присоединении к торговой системе оптового рынка</w:t>
            </w:r>
            <w:r w:rsidRPr="00AB5098">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w:t>
            </w:r>
            <w:r w:rsidRPr="00AB5098">
              <w:rPr>
                <w:rFonts w:ascii="Garamond" w:hAnsi="Garamond"/>
                <w:bCs/>
                <w:color w:val="000000"/>
                <w:sz w:val="22"/>
                <w:szCs w:val="22"/>
                <w:highlight w:val="yellow"/>
              </w:rPr>
              <w:t>даты начала поставки мощности данного объекта генерации, если дата начала поставки в ДПМ ВИЭ была изменена и (или)</w:t>
            </w:r>
            <w:r>
              <w:rPr>
                <w:rFonts w:ascii="Garamond" w:hAnsi="Garamond"/>
                <w:bCs/>
                <w:color w:val="000000"/>
                <w:sz w:val="22"/>
                <w:szCs w:val="22"/>
                <w:highlight w:val="yellow"/>
              </w:rPr>
              <w:t>,</w:t>
            </w:r>
            <w:r w:rsidRPr="00AB5098">
              <w:rPr>
                <w:rFonts w:ascii="Garamond" w:hAnsi="Garamond"/>
                <w:bCs/>
                <w:color w:val="000000"/>
                <w:sz w:val="22"/>
                <w:szCs w:val="22"/>
                <w:highlight w:val="yellow"/>
              </w:rPr>
              <w:t xml:space="preserve"> если поставщик по ДПМ ВИЭ воспользовался правом заменить </w:t>
            </w:r>
            <w:r w:rsidRPr="00AB5098">
              <w:rPr>
                <w:rFonts w:ascii="Garamond" w:hAnsi="Garamond"/>
                <w:sz w:val="22"/>
                <w:szCs w:val="22"/>
                <w:highlight w:val="yellow"/>
              </w:rPr>
              <w:t>проект ВИЭ в соответствии с разделом 9 настоящего Регламента</w:t>
            </w:r>
            <w:r w:rsidRPr="00AB5098">
              <w:rPr>
                <w:rFonts w:ascii="Garamond" w:hAnsi="Garamond"/>
                <w:bCs/>
                <w:color w:val="000000"/>
                <w:sz w:val="22"/>
                <w:szCs w:val="22"/>
                <w:highlight w:val="yellow"/>
              </w:rPr>
              <w:t>;</w:t>
            </w:r>
          </w:p>
          <w:p w14:paraId="00CDDCEE" w14:textId="77777777" w:rsidR="00022080" w:rsidRPr="00AB5098" w:rsidRDefault="00022080" w:rsidP="00BD1E1F">
            <w:pPr>
              <w:tabs>
                <w:tab w:val="left" w:pos="567"/>
              </w:tabs>
              <w:autoSpaceDE w:val="0"/>
              <w:autoSpaceDN w:val="0"/>
              <w:spacing w:before="120" w:after="120"/>
              <w:ind w:right="2" w:firstLine="662"/>
              <w:jc w:val="both"/>
              <w:rPr>
                <w:rFonts w:ascii="Garamond" w:hAnsi="Garamond"/>
                <w:sz w:val="22"/>
                <w:szCs w:val="22"/>
                <w:highlight w:val="yellow"/>
              </w:rPr>
            </w:pPr>
            <w:r w:rsidRPr="00AB5098">
              <w:rPr>
                <w:rFonts w:ascii="Garamond" w:hAnsi="Garamond"/>
                <w:color w:val="000000"/>
                <w:sz w:val="22"/>
                <w:szCs w:val="22"/>
              </w:rPr>
              <w:t>…</w:t>
            </w:r>
          </w:p>
        </w:tc>
      </w:tr>
    </w:tbl>
    <w:p w14:paraId="684588E3" w14:textId="77777777" w:rsidR="00CE153A" w:rsidRDefault="00CE153A" w:rsidP="00047D32">
      <w:pPr>
        <w:pStyle w:val="subclauseindent"/>
        <w:spacing w:before="0" w:after="0"/>
        <w:ind w:left="0"/>
        <w:rPr>
          <w:rFonts w:ascii="Garamond" w:hAnsi="Garamond"/>
          <w:b/>
          <w:szCs w:val="22"/>
          <w:lang w:val="ru-RU"/>
        </w:rPr>
      </w:pPr>
    </w:p>
    <w:p w14:paraId="4EA162C7" w14:textId="77777777" w:rsidR="00B24550" w:rsidRDefault="00B24550" w:rsidP="00047D32">
      <w:pPr>
        <w:pStyle w:val="subclauseindent"/>
        <w:spacing w:before="0" w:after="0"/>
        <w:ind w:left="0"/>
        <w:rPr>
          <w:rFonts w:ascii="Garamond" w:hAnsi="Garamond"/>
          <w:b/>
          <w:szCs w:val="22"/>
          <w:lang w:val="ru-RU"/>
        </w:rPr>
      </w:pPr>
      <w:proofErr w:type="spellStart"/>
      <w:r w:rsidRPr="00B24550">
        <w:rPr>
          <w:rFonts w:ascii="Garamond" w:hAnsi="Garamond"/>
          <w:b/>
          <w:szCs w:val="22"/>
          <w:highlight w:val="yellow"/>
        </w:rPr>
        <w:t>Добавить</w:t>
      </w:r>
      <w:proofErr w:type="spellEnd"/>
      <w:r w:rsidRPr="00B24550">
        <w:rPr>
          <w:rFonts w:ascii="Garamond" w:hAnsi="Garamond"/>
          <w:b/>
          <w:szCs w:val="22"/>
          <w:highlight w:val="yellow"/>
        </w:rPr>
        <w:t xml:space="preserve"> </w:t>
      </w:r>
      <w:proofErr w:type="spellStart"/>
      <w:r w:rsidRPr="00B24550">
        <w:rPr>
          <w:rFonts w:ascii="Garamond" w:hAnsi="Garamond"/>
          <w:b/>
          <w:szCs w:val="22"/>
          <w:highlight w:val="yellow"/>
        </w:rPr>
        <w:t>раздел</w:t>
      </w:r>
      <w:proofErr w:type="spellEnd"/>
      <w:r w:rsidRPr="00B24550">
        <w:rPr>
          <w:rFonts w:ascii="Garamond" w:hAnsi="Garamond"/>
          <w:b/>
          <w:szCs w:val="22"/>
          <w:highlight w:val="yellow"/>
        </w:rPr>
        <w:t xml:space="preserve"> </w:t>
      </w:r>
      <w:r w:rsidRPr="00B24550">
        <w:rPr>
          <w:rFonts w:ascii="Garamond" w:hAnsi="Garamond"/>
          <w:b/>
          <w:szCs w:val="22"/>
          <w:highlight w:val="yellow"/>
          <w:lang w:val="ru-RU"/>
        </w:rPr>
        <w:t>следующего содержания:</w:t>
      </w:r>
    </w:p>
    <w:p w14:paraId="20573EDE" w14:textId="77777777" w:rsidR="00945460" w:rsidRDefault="00945460" w:rsidP="00047D32">
      <w:pPr>
        <w:pStyle w:val="subclauseindent"/>
        <w:spacing w:before="0" w:after="0"/>
        <w:ind w:left="0"/>
        <w:rPr>
          <w:rFonts w:ascii="Garamond" w:hAnsi="Garamond"/>
          <w:b/>
          <w:szCs w:val="22"/>
          <w:lang w:val="ru-RU"/>
        </w:rPr>
        <w:sectPr w:rsidR="00945460" w:rsidSect="002D14DB">
          <w:footerReference w:type="default" r:id="rId32"/>
          <w:pgSz w:w="16838" w:h="11906" w:orient="landscape"/>
          <w:pgMar w:top="1135" w:right="932" w:bottom="624" w:left="902" w:header="709" w:footer="573" w:gutter="0"/>
          <w:cols w:space="708"/>
          <w:docGrid w:linePitch="360"/>
        </w:sectPr>
      </w:pPr>
    </w:p>
    <w:p w14:paraId="4E138491" w14:textId="77777777" w:rsidR="00B24550" w:rsidRDefault="00B24550" w:rsidP="00047D32">
      <w:pPr>
        <w:pStyle w:val="subclauseindent"/>
        <w:spacing w:before="0" w:after="0"/>
        <w:ind w:left="0"/>
        <w:rPr>
          <w:rFonts w:ascii="Garamond" w:hAnsi="Garamond"/>
          <w:b/>
          <w:szCs w:val="22"/>
          <w:lang w:val="ru-RU"/>
        </w:rPr>
      </w:pPr>
    </w:p>
    <w:p w14:paraId="5DD1982C" w14:textId="77777777" w:rsidR="00B24550" w:rsidRPr="00F373D8" w:rsidRDefault="00B24550" w:rsidP="00B24550">
      <w:pPr>
        <w:numPr>
          <w:ilvl w:val="0"/>
          <w:numId w:val="22"/>
        </w:numPr>
        <w:spacing w:before="240" w:after="120"/>
        <w:jc w:val="center"/>
        <w:outlineLvl w:val="0"/>
        <w:rPr>
          <w:b/>
          <w:caps/>
          <w:color w:val="000000"/>
        </w:rPr>
      </w:pPr>
      <w:bookmarkStart w:id="23" w:name="_Toc492303521"/>
      <w:r>
        <w:rPr>
          <w:b/>
          <w:caps/>
          <w:color w:val="000000"/>
        </w:rPr>
        <w:t>ЗАМ</w:t>
      </w:r>
      <w:r w:rsidRPr="00F373D8">
        <w:rPr>
          <w:b/>
          <w:caps/>
          <w:color w:val="000000"/>
        </w:rPr>
        <w:t>Е</w:t>
      </w:r>
      <w:r>
        <w:rPr>
          <w:b/>
          <w:caps/>
          <w:color w:val="000000"/>
        </w:rPr>
        <w:t xml:space="preserve">НА ПРОЕКТА </w:t>
      </w:r>
      <w:r w:rsidRPr="00F373D8">
        <w:rPr>
          <w:b/>
          <w:caps/>
          <w:color w:val="000000"/>
        </w:rPr>
        <w:t>ВИЭ</w:t>
      </w:r>
      <w:bookmarkEnd w:id="23"/>
    </w:p>
    <w:p w14:paraId="4CC7C698" w14:textId="77777777" w:rsidR="00B24550" w:rsidRDefault="00B24550" w:rsidP="00B24550">
      <w:pPr>
        <w:pStyle w:val="subclauseindent"/>
        <w:spacing w:before="0" w:after="0"/>
        <w:ind w:left="0"/>
        <w:rPr>
          <w:lang w:val="ru-RU"/>
        </w:rPr>
      </w:pPr>
      <w:r w:rsidRPr="00B24550">
        <w:rPr>
          <w:lang w:val="ru-RU"/>
        </w:rPr>
        <w:tab/>
      </w:r>
    </w:p>
    <w:p w14:paraId="271AA3AA" w14:textId="77777777" w:rsidR="00B24550" w:rsidRPr="00CB10B6" w:rsidRDefault="0072360B" w:rsidP="00CB10B6">
      <w:pPr>
        <w:pStyle w:val="a6"/>
        <w:numPr>
          <w:ilvl w:val="1"/>
          <w:numId w:val="14"/>
        </w:numPr>
        <w:spacing w:before="120" w:after="120"/>
        <w:ind w:left="0" w:firstLine="567"/>
        <w:jc w:val="both"/>
        <w:outlineLvl w:val="0"/>
        <w:rPr>
          <w:rFonts w:ascii="Garamond" w:hAnsi="Garamond"/>
          <w:i/>
          <w:sz w:val="22"/>
          <w:szCs w:val="22"/>
        </w:rPr>
      </w:pPr>
      <w:r w:rsidRPr="00CB10B6">
        <w:rPr>
          <w:rFonts w:ascii="Garamond" w:hAnsi="Garamond"/>
          <w:sz w:val="22"/>
          <w:szCs w:val="22"/>
        </w:rPr>
        <w:t xml:space="preserve">Поставщик </w:t>
      </w:r>
      <w:r w:rsidR="00B24550" w:rsidRPr="00CB10B6">
        <w:rPr>
          <w:rFonts w:ascii="Garamond" w:hAnsi="Garamond"/>
          <w:sz w:val="22"/>
          <w:szCs w:val="22"/>
        </w:rPr>
        <w:t>по ДПМ ВИЭ</w:t>
      </w:r>
      <w:r w:rsidR="006A409C" w:rsidRPr="00CB10B6">
        <w:rPr>
          <w:rFonts w:ascii="Garamond" w:hAnsi="Garamond"/>
          <w:sz w:val="22"/>
          <w:szCs w:val="22"/>
        </w:rPr>
        <w:t xml:space="preserve"> вправе в порядке и сроки, установленные </w:t>
      </w:r>
      <w:r w:rsidRPr="00CB10B6">
        <w:rPr>
          <w:rFonts w:ascii="Garamond" w:hAnsi="Garamond"/>
          <w:sz w:val="22"/>
          <w:szCs w:val="22"/>
        </w:rPr>
        <w:t xml:space="preserve">указанными </w:t>
      </w:r>
      <w:r w:rsidR="006A409C" w:rsidRPr="00CB10B6">
        <w:rPr>
          <w:rFonts w:ascii="Garamond" w:hAnsi="Garamond"/>
          <w:sz w:val="22"/>
          <w:szCs w:val="22"/>
        </w:rPr>
        <w:t>договорами</w:t>
      </w:r>
      <w:r w:rsidRPr="00CB10B6">
        <w:rPr>
          <w:rFonts w:ascii="Garamond" w:hAnsi="Garamond"/>
          <w:sz w:val="22"/>
          <w:szCs w:val="22"/>
        </w:rPr>
        <w:t xml:space="preserve"> и настоящим Регламентом</w:t>
      </w:r>
      <w:r w:rsidR="006A409C" w:rsidRPr="00CB10B6">
        <w:rPr>
          <w:rFonts w:ascii="Garamond" w:hAnsi="Garamond"/>
          <w:sz w:val="22"/>
          <w:szCs w:val="22"/>
        </w:rPr>
        <w:t>, за</w:t>
      </w:r>
      <w:r w:rsidR="008A6D59" w:rsidRPr="00CB10B6">
        <w:rPr>
          <w:rFonts w:ascii="Garamond" w:hAnsi="Garamond"/>
          <w:sz w:val="22"/>
          <w:szCs w:val="22"/>
        </w:rPr>
        <w:t>мени</w:t>
      </w:r>
      <w:r w:rsidR="006A409C" w:rsidRPr="00CB10B6">
        <w:rPr>
          <w:rFonts w:ascii="Garamond" w:hAnsi="Garamond"/>
          <w:sz w:val="22"/>
          <w:szCs w:val="22"/>
        </w:rPr>
        <w:t xml:space="preserve">ть </w:t>
      </w:r>
      <w:r w:rsidR="008A6D59" w:rsidRPr="00CB10B6">
        <w:rPr>
          <w:rFonts w:ascii="Garamond" w:hAnsi="Garamond"/>
          <w:sz w:val="22"/>
          <w:szCs w:val="22"/>
        </w:rPr>
        <w:t xml:space="preserve">отобранный по результатам ОПВ </w:t>
      </w:r>
      <w:r w:rsidR="00B24550" w:rsidRPr="00CB10B6">
        <w:rPr>
          <w:rFonts w:ascii="Garamond" w:hAnsi="Garamond"/>
          <w:sz w:val="22"/>
          <w:szCs w:val="22"/>
        </w:rPr>
        <w:t>проект ВИЭ (далее – первоначальный проект ВИЭ)</w:t>
      </w:r>
      <w:r w:rsidR="007E5D75" w:rsidRPr="00CB10B6">
        <w:rPr>
          <w:rFonts w:ascii="Garamond" w:hAnsi="Garamond"/>
          <w:sz w:val="22"/>
          <w:szCs w:val="22"/>
        </w:rPr>
        <w:t>,</w:t>
      </w:r>
      <w:r w:rsidR="008A6D59" w:rsidRPr="00CB10B6">
        <w:rPr>
          <w:rFonts w:ascii="Garamond" w:hAnsi="Garamond"/>
          <w:sz w:val="22"/>
          <w:szCs w:val="22"/>
        </w:rPr>
        <w:t xml:space="preserve"> в отношении которого заключены указанные ДПМ ВИЭ,</w:t>
      </w:r>
      <w:r w:rsidR="007E5D75" w:rsidRPr="00CB10B6">
        <w:rPr>
          <w:rFonts w:ascii="Garamond" w:hAnsi="Garamond"/>
          <w:sz w:val="22"/>
          <w:szCs w:val="22"/>
        </w:rPr>
        <w:t xml:space="preserve"> </w:t>
      </w:r>
      <w:r w:rsidR="006A409C" w:rsidRPr="00CB10B6">
        <w:rPr>
          <w:rFonts w:ascii="Garamond" w:hAnsi="Garamond"/>
          <w:sz w:val="22"/>
          <w:szCs w:val="22"/>
        </w:rPr>
        <w:t xml:space="preserve">путем его замены </w:t>
      </w:r>
      <w:r w:rsidR="007E5D75" w:rsidRPr="00CB10B6">
        <w:rPr>
          <w:rFonts w:ascii="Garamond" w:hAnsi="Garamond"/>
          <w:sz w:val="22"/>
          <w:szCs w:val="22"/>
        </w:rPr>
        <w:t>новыми проектами</w:t>
      </w:r>
      <w:r w:rsidR="006A409C" w:rsidRPr="00CB10B6">
        <w:rPr>
          <w:rFonts w:ascii="Garamond" w:hAnsi="Garamond"/>
          <w:sz w:val="22"/>
          <w:szCs w:val="22"/>
        </w:rPr>
        <w:t xml:space="preserve"> </w:t>
      </w:r>
      <w:r w:rsidR="00B24550" w:rsidRPr="00CB10B6">
        <w:rPr>
          <w:rFonts w:ascii="Garamond" w:hAnsi="Garamond"/>
          <w:sz w:val="22"/>
          <w:szCs w:val="22"/>
        </w:rPr>
        <w:t xml:space="preserve">при одновременном выполнении </w:t>
      </w:r>
      <w:r w:rsidR="006A409C" w:rsidRPr="00CB10B6">
        <w:rPr>
          <w:rFonts w:ascii="Garamond" w:hAnsi="Garamond"/>
          <w:sz w:val="22"/>
          <w:szCs w:val="22"/>
        </w:rPr>
        <w:t xml:space="preserve">всех </w:t>
      </w:r>
      <w:r w:rsidR="00B24550" w:rsidRPr="00CB10B6">
        <w:rPr>
          <w:rFonts w:ascii="Garamond" w:hAnsi="Garamond"/>
          <w:sz w:val="22"/>
          <w:szCs w:val="22"/>
        </w:rPr>
        <w:t>условий, установленных пунктом 3.5 ДПМ ВИЭ</w:t>
      </w:r>
      <w:r w:rsidR="00B24550" w:rsidRPr="00CB10B6">
        <w:rPr>
          <w:rFonts w:ascii="Garamond" w:hAnsi="Garamond"/>
          <w:i/>
          <w:sz w:val="22"/>
          <w:szCs w:val="22"/>
        </w:rPr>
        <w:t>.</w:t>
      </w:r>
    </w:p>
    <w:p w14:paraId="4405808E" w14:textId="77777777" w:rsidR="00980DCA" w:rsidRPr="00174245" w:rsidRDefault="00804BAE" w:rsidP="00980DCA">
      <w:pPr>
        <w:pStyle w:val="2f"/>
        <w:tabs>
          <w:tab w:val="left" w:pos="459"/>
        </w:tabs>
        <w:ind w:left="34" w:firstLine="567"/>
        <w:jc w:val="both"/>
      </w:pPr>
      <w:r w:rsidRPr="00174245">
        <w:t xml:space="preserve">КО в течение 3 (трех) рабочих дней после регистрации всех </w:t>
      </w:r>
      <w:r w:rsidR="00980DCA" w:rsidRPr="00174245">
        <w:t>условн</w:t>
      </w:r>
      <w:r w:rsidRPr="00174245">
        <w:t>ых</w:t>
      </w:r>
      <w:r w:rsidR="00980DCA" w:rsidRPr="00174245">
        <w:t xml:space="preserve"> ГТП генерации</w:t>
      </w:r>
      <w:r w:rsidRPr="00174245">
        <w:t>,</w:t>
      </w:r>
      <w:r w:rsidR="00980DCA" w:rsidRPr="00174245">
        <w:t xml:space="preserve"> </w:t>
      </w:r>
      <w:r w:rsidRPr="00174245">
        <w:t>зарегистрированных</w:t>
      </w:r>
      <w:r w:rsidR="00980DCA" w:rsidRPr="00174245">
        <w:t xml:space="preserve"> с целью замены проекта по строительству объекта генерации ВИЭ, </w:t>
      </w:r>
      <w:r w:rsidRPr="00174245">
        <w:t xml:space="preserve">направляет в ЦФР </w:t>
      </w:r>
      <w:r w:rsidR="00CB10B6" w:rsidRPr="00174245">
        <w:t>Перечень условных ГТП генерации, зарегистрированных с целью замены проекта по строительству объекта генерации ВИЭ</w:t>
      </w:r>
      <w:r w:rsidRPr="00174245">
        <w:t xml:space="preserve"> </w:t>
      </w:r>
      <w:r w:rsidR="00CB10B6" w:rsidRPr="00174245">
        <w:t>(в электронном виде с ЭП по форме Приложения 4.6’ к настоящему Регламенту).</w:t>
      </w:r>
    </w:p>
    <w:p w14:paraId="2221B296" w14:textId="77777777" w:rsidR="00B24550" w:rsidRDefault="0000283C" w:rsidP="0000283C">
      <w:pPr>
        <w:pStyle w:val="110"/>
        <w:numPr>
          <w:ilvl w:val="1"/>
          <w:numId w:val="14"/>
        </w:numPr>
        <w:spacing w:before="120" w:after="120"/>
        <w:ind w:left="0" w:firstLine="567"/>
        <w:rPr>
          <w:rFonts w:ascii="Garamond" w:hAnsi="Garamond"/>
          <w:szCs w:val="22"/>
        </w:rPr>
      </w:pPr>
      <w:r>
        <w:rPr>
          <w:rFonts w:ascii="Garamond" w:hAnsi="Garamond"/>
          <w:szCs w:val="22"/>
        </w:rPr>
        <w:t>Для замены первоначального проекта</w:t>
      </w:r>
      <w:r w:rsidR="0036299A">
        <w:rPr>
          <w:rFonts w:ascii="Garamond" w:hAnsi="Garamond"/>
          <w:szCs w:val="22"/>
        </w:rPr>
        <w:t xml:space="preserve"> ВИЭ</w:t>
      </w:r>
      <w:r>
        <w:rPr>
          <w:rFonts w:ascii="Garamond" w:hAnsi="Garamond"/>
          <w:szCs w:val="22"/>
        </w:rPr>
        <w:t xml:space="preserve"> новыми проектами </w:t>
      </w:r>
      <w:r w:rsidR="0036299A">
        <w:rPr>
          <w:rFonts w:ascii="Garamond" w:hAnsi="Garamond"/>
          <w:szCs w:val="22"/>
        </w:rPr>
        <w:t xml:space="preserve">ВИЭ </w:t>
      </w:r>
      <w:r>
        <w:rPr>
          <w:rFonts w:ascii="Garamond" w:hAnsi="Garamond"/>
          <w:szCs w:val="22"/>
        </w:rPr>
        <w:t xml:space="preserve">поставщик по ДПМ ВИЭ </w:t>
      </w:r>
      <w:r w:rsidRPr="0000283C">
        <w:rPr>
          <w:rFonts w:ascii="Garamond" w:hAnsi="Garamond"/>
          <w:szCs w:val="22"/>
        </w:rPr>
        <w:t>обязан предоставить обеспечение исполнения своих обязательств по оплате штрафов по ДПМ ВИЭ</w:t>
      </w:r>
      <w:r>
        <w:rPr>
          <w:rFonts w:ascii="Garamond" w:hAnsi="Garamond"/>
          <w:szCs w:val="22"/>
        </w:rPr>
        <w:t>, заключаемым в отношении объектов генерации, строительство которых предусмотрено новыми проектами,</w:t>
      </w:r>
      <w:r w:rsidRPr="0000283C">
        <w:rPr>
          <w:rFonts w:ascii="Garamond" w:hAnsi="Garamond"/>
          <w:szCs w:val="22"/>
        </w:rPr>
        <w:t xml:space="preserve"> одним из способов, предусмотренных настоящим разделом.</w:t>
      </w:r>
    </w:p>
    <w:p w14:paraId="01CCE6A8" w14:textId="77777777" w:rsidR="0000283C" w:rsidRPr="00B24550" w:rsidRDefault="0000283C" w:rsidP="001B0B8B">
      <w:pPr>
        <w:pStyle w:val="110"/>
        <w:tabs>
          <w:tab w:val="clear" w:pos="1680"/>
        </w:tabs>
        <w:spacing w:before="120" w:after="120"/>
        <w:ind w:left="0" w:firstLine="567"/>
        <w:rPr>
          <w:rFonts w:ascii="Garamond" w:hAnsi="Garamond"/>
          <w:szCs w:val="22"/>
        </w:rPr>
      </w:pPr>
      <w:r>
        <w:rPr>
          <w:rFonts w:ascii="Garamond" w:hAnsi="Garamond"/>
          <w:szCs w:val="22"/>
        </w:rPr>
        <w:t xml:space="preserve">9.2.1. </w:t>
      </w:r>
      <w:r w:rsidR="001B0B8B" w:rsidRPr="00B24550">
        <w:rPr>
          <w:rFonts w:ascii="Garamond" w:hAnsi="Garamond"/>
          <w:szCs w:val="22"/>
        </w:rPr>
        <w:t>Поставщик по ДПМ ВИЭ</w:t>
      </w:r>
      <w:r w:rsidR="001B0B8B" w:rsidRPr="001B0B8B">
        <w:rPr>
          <w:rFonts w:ascii="Garamond" w:hAnsi="Garamond"/>
          <w:szCs w:val="22"/>
        </w:rPr>
        <w:t xml:space="preserve">, </w:t>
      </w:r>
      <w:r w:rsidR="001B0B8B">
        <w:rPr>
          <w:rFonts w:ascii="Garamond" w:hAnsi="Garamond"/>
          <w:szCs w:val="22"/>
        </w:rPr>
        <w:t>соответств</w:t>
      </w:r>
      <w:r w:rsidR="0036299A">
        <w:rPr>
          <w:rFonts w:ascii="Garamond" w:hAnsi="Garamond"/>
          <w:szCs w:val="22"/>
        </w:rPr>
        <w:t>ующий</w:t>
      </w:r>
      <w:r w:rsidR="001B0B8B">
        <w:rPr>
          <w:rFonts w:ascii="Garamond" w:hAnsi="Garamond"/>
          <w:szCs w:val="22"/>
        </w:rPr>
        <w:t xml:space="preserve"> требованиям пункта 7.2 настоящего Регламента</w:t>
      </w:r>
      <w:r w:rsidR="0036299A">
        <w:rPr>
          <w:rFonts w:ascii="Garamond" w:hAnsi="Garamond"/>
          <w:szCs w:val="22"/>
        </w:rPr>
        <w:t xml:space="preserve">, </w:t>
      </w:r>
      <w:r w:rsidR="0036299A" w:rsidRPr="00B24550">
        <w:rPr>
          <w:rFonts w:ascii="Garamond" w:hAnsi="Garamond"/>
          <w:szCs w:val="22"/>
        </w:rPr>
        <w:t>вправе обеспечивать исполнение своих обяз</w:t>
      </w:r>
      <w:r w:rsidR="0036299A">
        <w:rPr>
          <w:rFonts w:ascii="Garamond" w:hAnsi="Garamond"/>
          <w:szCs w:val="22"/>
        </w:rPr>
        <w:t>ательств по ДПМ ВИЭ, заключаемым</w:t>
      </w:r>
      <w:r w:rsidR="0036299A" w:rsidRPr="00B24550">
        <w:rPr>
          <w:rFonts w:ascii="Garamond" w:hAnsi="Garamond"/>
          <w:szCs w:val="22"/>
        </w:rPr>
        <w:t xml:space="preserve"> в отношении нового проекта ВИЭ</w:t>
      </w:r>
      <w:r w:rsidR="0036299A">
        <w:rPr>
          <w:rFonts w:ascii="Garamond" w:hAnsi="Garamond"/>
          <w:szCs w:val="22"/>
        </w:rPr>
        <w:t xml:space="preserve"> в соответствии с настоящим разделом</w:t>
      </w:r>
      <w:r w:rsidR="0036299A" w:rsidRPr="00B24550">
        <w:rPr>
          <w:rFonts w:ascii="Garamond" w:hAnsi="Garamond"/>
          <w:szCs w:val="22"/>
        </w:rPr>
        <w:t>,</w:t>
      </w:r>
      <w:r w:rsidR="0036299A" w:rsidRPr="001B0B8B">
        <w:rPr>
          <w:rFonts w:ascii="Garamond" w:hAnsi="Garamond"/>
          <w:szCs w:val="22"/>
        </w:rPr>
        <w:t xml:space="preserve"> неустойкой по ДПМ ВИЭ</w:t>
      </w:r>
      <w:r w:rsidR="001B0B8B">
        <w:rPr>
          <w:rFonts w:ascii="Garamond" w:hAnsi="Garamond"/>
          <w:szCs w:val="22"/>
        </w:rPr>
        <w:t>.</w:t>
      </w:r>
    </w:p>
    <w:p w14:paraId="2CB97D6B" w14:textId="77777777" w:rsidR="00B24550" w:rsidRPr="00B24550" w:rsidRDefault="0036299A" w:rsidP="0036299A">
      <w:pPr>
        <w:suppressAutoHyphens/>
        <w:spacing w:before="120" w:after="120"/>
        <w:ind w:firstLine="567"/>
        <w:jc w:val="both"/>
        <w:rPr>
          <w:rFonts w:ascii="Garamond" w:hAnsi="Garamond"/>
          <w:sz w:val="22"/>
          <w:szCs w:val="22"/>
        </w:rPr>
      </w:pPr>
      <w:r>
        <w:rPr>
          <w:rFonts w:ascii="Garamond" w:hAnsi="Garamond"/>
          <w:sz w:val="22"/>
          <w:szCs w:val="22"/>
        </w:rPr>
        <w:t xml:space="preserve">9.2.2. </w:t>
      </w:r>
      <w:r w:rsidR="00B24550" w:rsidRPr="00B24550">
        <w:rPr>
          <w:rFonts w:ascii="Garamond" w:hAnsi="Garamond"/>
          <w:sz w:val="22"/>
          <w:szCs w:val="22"/>
        </w:rPr>
        <w:t>Поставщик по ДПМ ВИЭ вправе обеспечивать исполнение своих обязательств по ДПМ ВИЭ, заключаемы</w:t>
      </w:r>
      <w:r>
        <w:rPr>
          <w:rFonts w:ascii="Garamond" w:hAnsi="Garamond"/>
          <w:sz w:val="22"/>
          <w:szCs w:val="22"/>
        </w:rPr>
        <w:t>м</w:t>
      </w:r>
      <w:r w:rsidR="00B24550" w:rsidRPr="00B24550">
        <w:rPr>
          <w:rFonts w:ascii="Garamond" w:hAnsi="Garamond"/>
          <w:sz w:val="22"/>
          <w:szCs w:val="22"/>
        </w:rPr>
        <w:t xml:space="preserve"> в отношении нового проекта ВИЭ в соответствии с настоящим разделом, путем предоставления поручительств третьих лиц – участников оптового рынка, соответствующих требованиям пункта 7.</w:t>
      </w:r>
      <w:r w:rsidR="005C39D6">
        <w:rPr>
          <w:rFonts w:ascii="Garamond" w:hAnsi="Garamond"/>
          <w:sz w:val="22"/>
          <w:szCs w:val="22"/>
        </w:rPr>
        <w:t>14</w:t>
      </w:r>
      <w:r w:rsidR="00B24550" w:rsidRPr="00B24550">
        <w:rPr>
          <w:rFonts w:ascii="Garamond" w:hAnsi="Garamond"/>
          <w:sz w:val="22"/>
          <w:szCs w:val="22"/>
        </w:rPr>
        <w:t xml:space="preserve"> настоящего Регламента.</w:t>
      </w:r>
    </w:p>
    <w:p w14:paraId="630D492A" w14:textId="77777777"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Участнику оптового рынка – поставщику мощности, намеренному стать поручителем по ДПМ ВИЭ, заключаемы</w:t>
      </w:r>
      <w:r w:rsidR="0036299A">
        <w:rPr>
          <w:rFonts w:ascii="Garamond" w:hAnsi="Garamond"/>
          <w:sz w:val="22"/>
          <w:szCs w:val="22"/>
        </w:rPr>
        <w:t>м</w:t>
      </w:r>
      <w:r w:rsidRPr="00B24550">
        <w:rPr>
          <w:rFonts w:ascii="Garamond" w:hAnsi="Garamond"/>
          <w:sz w:val="22"/>
          <w:szCs w:val="22"/>
        </w:rPr>
        <w:t xml:space="preserve"> в отношении нового проекта ВИЭ,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 указанной в приложении 14е к настоящему Регламенту, о соответствующем намерении с указанием идентификационных параметров объектов генерации ВИЭ, предусмотренных первоначальным проектом ВИЭ и новым проектом ВИЭ,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 по форме, предусмотренной п. </w:t>
      </w:r>
      <w:r w:rsidR="001316FF">
        <w:rPr>
          <w:rFonts w:ascii="Garamond" w:hAnsi="Garamond"/>
          <w:sz w:val="22"/>
          <w:szCs w:val="22"/>
        </w:rPr>
        <w:t>6.4</w:t>
      </w:r>
      <w:r w:rsidRPr="00B24550">
        <w:rPr>
          <w:rFonts w:ascii="Garamond" w:hAnsi="Garamond"/>
          <w:sz w:val="22"/>
          <w:szCs w:val="22"/>
        </w:rPr>
        <w:t xml:space="preserve"> настоящего Регламента.</w:t>
      </w:r>
    </w:p>
    <w:p w14:paraId="0FBCB231" w14:textId="3ECAE90B"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ЦФР в течение 7 (семи) рабочих дней с наиболее поздней из дат: даты предоставления поручителем документов</w:t>
      </w:r>
      <w:r w:rsidR="00AC2398">
        <w:rPr>
          <w:rFonts w:ascii="Garamond" w:hAnsi="Garamond"/>
          <w:sz w:val="22"/>
          <w:szCs w:val="22"/>
        </w:rPr>
        <w:t>, указанных в пункте 6.4.5 настоящего Регламента,</w:t>
      </w:r>
      <w:r w:rsidRPr="00B24550">
        <w:rPr>
          <w:rFonts w:ascii="Garamond" w:hAnsi="Garamond"/>
          <w:sz w:val="22"/>
          <w:szCs w:val="22"/>
        </w:rPr>
        <w:t xml:space="preserve">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заключаемых в отношении нового проекта ВИЭ, </w:t>
      </w:r>
      <w:r w:rsidR="00715525">
        <w:rPr>
          <w:rFonts w:ascii="Garamond" w:hAnsi="Garamond"/>
          <w:sz w:val="22"/>
          <w:szCs w:val="22"/>
        </w:rPr>
        <w:t xml:space="preserve">– </w:t>
      </w:r>
      <w:r w:rsidRPr="00B24550">
        <w:rPr>
          <w:rFonts w:ascii="Garamond" w:hAnsi="Garamond"/>
          <w:sz w:val="22"/>
          <w:szCs w:val="22"/>
        </w:rPr>
        <w:t xml:space="preserve">рассматривает </w:t>
      </w:r>
      <w:r w:rsidR="008A6D59">
        <w:rPr>
          <w:rFonts w:ascii="Garamond" w:hAnsi="Garamond"/>
          <w:sz w:val="22"/>
          <w:szCs w:val="22"/>
        </w:rPr>
        <w:t xml:space="preserve">указанное </w:t>
      </w:r>
      <w:r w:rsidRPr="00B24550">
        <w:rPr>
          <w:rFonts w:ascii="Garamond" w:hAnsi="Garamond"/>
          <w:sz w:val="22"/>
          <w:szCs w:val="22"/>
        </w:rPr>
        <w:t>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550CC4C9" w14:textId="77777777"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w:t>
      </w:r>
      <w:r w:rsidR="00AC2398">
        <w:rPr>
          <w:rFonts w:ascii="Garamond" w:hAnsi="Garamond"/>
          <w:sz w:val="22"/>
          <w:szCs w:val="22"/>
        </w:rPr>
        <w:t xml:space="preserve">в заключении договора коммерческого представительства в целях заключения договоров поручительства </w:t>
      </w:r>
      <w:r w:rsidRPr="00B24550">
        <w:rPr>
          <w:rFonts w:ascii="Garamond" w:hAnsi="Garamond"/>
          <w:sz w:val="22"/>
          <w:szCs w:val="22"/>
        </w:rPr>
        <w:t>(на бумажном носителе).</w:t>
      </w:r>
    </w:p>
    <w:p w14:paraId="4C8CEBFD" w14:textId="7F34BFC2" w:rsidR="002830BA" w:rsidRPr="00B24550" w:rsidRDefault="00B24550" w:rsidP="002830BA">
      <w:pPr>
        <w:spacing w:before="120" w:after="120"/>
        <w:ind w:firstLine="567"/>
        <w:jc w:val="both"/>
        <w:rPr>
          <w:rFonts w:ascii="Garamond" w:hAnsi="Garamond"/>
          <w:sz w:val="22"/>
          <w:szCs w:val="22"/>
        </w:rPr>
      </w:pPr>
      <w:r w:rsidRPr="00B24550">
        <w:rPr>
          <w:rFonts w:ascii="Garamond" w:hAnsi="Garamond"/>
          <w:sz w:val="22"/>
          <w:szCs w:val="22"/>
        </w:rPr>
        <w:t xml:space="preserve">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w:t>
      </w:r>
      <w:r w:rsidR="00AC2398">
        <w:rPr>
          <w:rFonts w:ascii="Garamond" w:hAnsi="Garamond"/>
          <w:sz w:val="22"/>
          <w:szCs w:val="22"/>
        </w:rPr>
        <w:t xml:space="preserve">исполнения </w:t>
      </w:r>
      <w:r w:rsidRPr="00B24550">
        <w:rPr>
          <w:rFonts w:ascii="Garamond" w:hAnsi="Garamond"/>
          <w:sz w:val="22"/>
          <w:szCs w:val="22"/>
        </w:rPr>
        <w:t>обязательств поставщика мощности по ДПМ ВИЭ, заключаемым в отношении объект</w:t>
      </w:r>
      <w:r w:rsidR="00437003">
        <w:rPr>
          <w:rFonts w:ascii="Garamond" w:hAnsi="Garamond"/>
          <w:sz w:val="22"/>
          <w:szCs w:val="22"/>
        </w:rPr>
        <w:t>а</w:t>
      </w:r>
      <w:r w:rsidRPr="00B24550">
        <w:rPr>
          <w:rFonts w:ascii="Garamond" w:hAnsi="Garamond"/>
          <w:sz w:val="22"/>
          <w:szCs w:val="22"/>
        </w:rPr>
        <w:t xml:space="preserve"> ВИЭ, строительство котор</w:t>
      </w:r>
      <w:r w:rsidR="00410323">
        <w:rPr>
          <w:rFonts w:ascii="Garamond" w:hAnsi="Garamond"/>
          <w:sz w:val="22"/>
          <w:szCs w:val="22"/>
        </w:rPr>
        <w:t>ого</w:t>
      </w:r>
      <w:r w:rsidRPr="00B24550">
        <w:rPr>
          <w:rFonts w:ascii="Garamond" w:hAnsi="Garamond"/>
          <w:sz w:val="22"/>
          <w:szCs w:val="22"/>
        </w:rPr>
        <w:t xml:space="preserve"> предусмотрено новым</w:t>
      </w:r>
      <w:r w:rsidR="00437003">
        <w:rPr>
          <w:rFonts w:ascii="Garamond" w:hAnsi="Garamond"/>
          <w:sz w:val="22"/>
          <w:szCs w:val="22"/>
        </w:rPr>
        <w:t xml:space="preserve"> проекто</w:t>
      </w:r>
      <w:r w:rsidRPr="00B24550">
        <w:rPr>
          <w:rFonts w:ascii="Garamond" w:hAnsi="Garamond"/>
          <w:sz w:val="22"/>
          <w:szCs w:val="22"/>
        </w:rPr>
        <w:t xml:space="preserve">м ВИЭ, КО организует заключение новых договоров поручительства с соответствующим поручителем </w:t>
      </w:r>
      <w:r w:rsidR="00437003">
        <w:rPr>
          <w:rFonts w:ascii="Garamond" w:hAnsi="Garamond"/>
          <w:sz w:val="22"/>
          <w:szCs w:val="22"/>
        </w:rPr>
        <w:t>в течение</w:t>
      </w:r>
      <w:r w:rsidRPr="00B24550">
        <w:rPr>
          <w:rFonts w:ascii="Garamond" w:hAnsi="Garamond"/>
          <w:sz w:val="22"/>
          <w:szCs w:val="22"/>
        </w:rPr>
        <w:t xml:space="preserve"> </w:t>
      </w:r>
      <w:r w:rsidR="001B0B8B">
        <w:rPr>
          <w:rFonts w:ascii="Garamond" w:hAnsi="Garamond"/>
          <w:sz w:val="22"/>
          <w:szCs w:val="22"/>
        </w:rPr>
        <w:t>3</w:t>
      </w:r>
      <w:r w:rsidR="00437003" w:rsidRPr="00B24550">
        <w:rPr>
          <w:rFonts w:ascii="Garamond" w:hAnsi="Garamond"/>
          <w:sz w:val="22"/>
          <w:szCs w:val="22"/>
        </w:rPr>
        <w:t xml:space="preserve"> (</w:t>
      </w:r>
      <w:r w:rsidR="00437003">
        <w:rPr>
          <w:rFonts w:ascii="Garamond" w:hAnsi="Garamond"/>
          <w:sz w:val="22"/>
          <w:szCs w:val="22"/>
        </w:rPr>
        <w:t>трех</w:t>
      </w:r>
      <w:r w:rsidR="00437003" w:rsidRPr="00B24550">
        <w:rPr>
          <w:rFonts w:ascii="Garamond" w:hAnsi="Garamond"/>
          <w:sz w:val="22"/>
          <w:szCs w:val="22"/>
        </w:rPr>
        <w:t xml:space="preserve">) рабочих дней </w:t>
      </w:r>
      <w:r w:rsidR="00437003">
        <w:rPr>
          <w:rFonts w:ascii="Garamond" w:hAnsi="Garamond"/>
          <w:sz w:val="22"/>
          <w:szCs w:val="22"/>
        </w:rPr>
        <w:t xml:space="preserve">с </w:t>
      </w:r>
      <w:r w:rsidRPr="00B24550">
        <w:rPr>
          <w:rFonts w:ascii="Garamond" w:hAnsi="Garamond"/>
          <w:sz w:val="22"/>
          <w:szCs w:val="22"/>
        </w:rPr>
        <w:t xml:space="preserve">даты заключения </w:t>
      </w:r>
      <w:r w:rsidR="00C546C2">
        <w:rPr>
          <w:rFonts w:ascii="Garamond" w:hAnsi="Garamond"/>
          <w:sz w:val="22"/>
          <w:szCs w:val="22"/>
        </w:rPr>
        <w:t xml:space="preserve">соответствующего ДПМ ВИЭ </w:t>
      </w:r>
      <w:r w:rsidR="00C546C2" w:rsidRPr="00B24550">
        <w:rPr>
          <w:rFonts w:ascii="Garamond" w:hAnsi="Garamond"/>
          <w:sz w:val="22"/>
          <w:szCs w:val="22"/>
        </w:rPr>
        <w:t>в отношении объект</w:t>
      </w:r>
      <w:r w:rsidR="00C546C2">
        <w:rPr>
          <w:rFonts w:ascii="Garamond" w:hAnsi="Garamond"/>
          <w:sz w:val="22"/>
          <w:szCs w:val="22"/>
        </w:rPr>
        <w:t>а</w:t>
      </w:r>
      <w:r w:rsidR="00C546C2" w:rsidRPr="00B24550">
        <w:rPr>
          <w:rFonts w:ascii="Garamond" w:hAnsi="Garamond"/>
          <w:sz w:val="22"/>
          <w:szCs w:val="22"/>
        </w:rPr>
        <w:t xml:space="preserve"> ВИЭ, строительство котор</w:t>
      </w:r>
      <w:r w:rsidR="00C546C2">
        <w:rPr>
          <w:rFonts w:ascii="Garamond" w:hAnsi="Garamond"/>
          <w:sz w:val="22"/>
          <w:szCs w:val="22"/>
        </w:rPr>
        <w:t>ого</w:t>
      </w:r>
      <w:r w:rsidR="00C546C2" w:rsidRPr="00B24550">
        <w:rPr>
          <w:rFonts w:ascii="Garamond" w:hAnsi="Garamond"/>
          <w:sz w:val="22"/>
          <w:szCs w:val="22"/>
        </w:rPr>
        <w:t xml:space="preserve"> предусмотрено новым</w:t>
      </w:r>
      <w:r w:rsidR="00C546C2">
        <w:rPr>
          <w:rFonts w:ascii="Garamond" w:hAnsi="Garamond"/>
          <w:sz w:val="22"/>
          <w:szCs w:val="22"/>
        </w:rPr>
        <w:t xml:space="preserve"> проекто</w:t>
      </w:r>
      <w:r w:rsidR="00C546C2" w:rsidRPr="00B24550">
        <w:rPr>
          <w:rFonts w:ascii="Garamond" w:hAnsi="Garamond"/>
          <w:sz w:val="22"/>
          <w:szCs w:val="22"/>
        </w:rPr>
        <w:t>м ВИЭ</w:t>
      </w:r>
      <w:r w:rsidR="00F52C91">
        <w:rPr>
          <w:rFonts w:ascii="Garamond" w:hAnsi="Garamond"/>
          <w:sz w:val="22"/>
          <w:szCs w:val="22"/>
        </w:rPr>
        <w:t>,</w:t>
      </w:r>
      <w:r w:rsidR="00C546C2">
        <w:rPr>
          <w:rFonts w:ascii="Garamond" w:hAnsi="Garamond"/>
          <w:sz w:val="22"/>
          <w:szCs w:val="22"/>
        </w:rPr>
        <w:t xml:space="preserve"> </w:t>
      </w:r>
      <w:r w:rsidRPr="00B24550">
        <w:rPr>
          <w:rFonts w:ascii="Garamond" w:hAnsi="Garamond"/>
          <w:sz w:val="22"/>
          <w:szCs w:val="22"/>
        </w:rPr>
        <w:t xml:space="preserve">и не позднее </w:t>
      </w:r>
      <w:r w:rsidR="00437003">
        <w:rPr>
          <w:rFonts w:ascii="Garamond" w:hAnsi="Garamond"/>
          <w:sz w:val="22"/>
          <w:szCs w:val="22"/>
        </w:rPr>
        <w:t xml:space="preserve">последнего рабочего дня </w:t>
      </w:r>
      <w:r w:rsidRPr="00B24550">
        <w:rPr>
          <w:rFonts w:ascii="Garamond" w:hAnsi="Garamond"/>
          <w:sz w:val="22"/>
          <w:szCs w:val="22"/>
        </w:rPr>
        <w:t>указанно</w:t>
      </w:r>
      <w:r w:rsidR="00437003">
        <w:rPr>
          <w:rFonts w:ascii="Garamond" w:hAnsi="Garamond"/>
          <w:sz w:val="22"/>
          <w:szCs w:val="22"/>
        </w:rPr>
        <w:t>го срока</w:t>
      </w:r>
      <w:r w:rsidRPr="00B24550">
        <w:rPr>
          <w:rFonts w:ascii="Garamond" w:hAnsi="Garamond"/>
          <w:sz w:val="22"/>
          <w:szCs w:val="22"/>
        </w:rPr>
        <w:t xml:space="preserve">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w:t>
      </w:r>
      <w:r w:rsidR="00437003">
        <w:rPr>
          <w:rFonts w:ascii="Garamond" w:hAnsi="Garamond"/>
          <w:sz w:val="22"/>
          <w:szCs w:val="22"/>
        </w:rPr>
        <w:t>Э</w:t>
      </w:r>
      <w:r w:rsidRPr="00B24550">
        <w:rPr>
          <w:rFonts w:ascii="Garamond" w:hAnsi="Garamond"/>
          <w:sz w:val="22"/>
          <w:szCs w:val="22"/>
        </w:rPr>
        <w:t xml:space="preserve"> (по форме приложения 11 к настоящему Регламенту).</w:t>
      </w:r>
    </w:p>
    <w:p w14:paraId="554617F5" w14:textId="25AD729C"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lastRenderedPageBreak/>
        <w:t xml:space="preserve">КО не позднее 10 </w:t>
      </w:r>
      <w:r w:rsidR="001B0B8B">
        <w:rPr>
          <w:rFonts w:ascii="Garamond" w:hAnsi="Garamond"/>
          <w:sz w:val="22"/>
          <w:szCs w:val="22"/>
        </w:rPr>
        <w:t xml:space="preserve">(десяти) </w:t>
      </w:r>
      <w:r w:rsidRPr="00B24550">
        <w:rPr>
          <w:rFonts w:ascii="Garamond" w:hAnsi="Garamond"/>
          <w:sz w:val="22"/>
          <w:szCs w:val="22"/>
        </w:rPr>
        <w:t>рабочих дней с даты заключения новых договоров поручительства направляет в Совет рынка информацию об актуальном составе поручителей в отношении соответствующего (-</w:t>
      </w:r>
      <w:r w:rsidR="00F52C91">
        <w:rPr>
          <w:rFonts w:ascii="Garamond" w:hAnsi="Garamond"/>
          <w:sz w:val="22"/>
          <w:szCs w:val="22"/>
        </w:rPr>
        <w:t>и</w:t>
      </w:r>
      <w:r w:rsidRPr="00B24550">
        <w:rPr>
          <w:rFonts w:ascii="Garamond" w:hAnsi="Garamond"/>
          <w:sz w:val="22"/>
          <w:szCs w:val="22"/>
        </w:rPr>
        <w:t>х) объекта (-</w:t>
      </w:r>
      <w:proofErr w:type="spellStart"/>
      <w:r w:rsidRPr="00B24550">
        <w:rPr>
          <w:rFonts w:ascii="Garamond" w:hAnsi="Garamond"/>
          <w:sz w:val="22"/>
          <w:szCs w:val="22"/>
        </w:rPr>
        <w:t>ов</w:t>
      </w:r>
      <w:proofErr w:type="spellEnd"/>
      <w:r w:rsidRPr="00B24550">
        <w:rPr>
          <w:rFonts w:ascii="Garamond" w:hAnsi="Garamond"/>
          <w:sz w:val="22"/>
          <w:szCs w:val="22"/>
        </w:rPr>
        <w:t>) генерации ВИЭ в электронном виде с применением ЭП по форме приложения 6 к настоящему Регламенту.</w:t>
      </w:r>
    </w:p>
    <w:p w14:paraId="7D12040B" w14:textId="77777777" w:rsidR="00B24550" w:rsidRDefault="00F21091" w:rsidP="00084BF3">
      <w:pPr>
        <w:suppressAutoHyphens/>
        <w:spacing w:before="120" w:after="120"/>
        <w:ind w:firstLine="709"/>
        <w:jc w:val="both"/>
        <w:rPr>
          <w:rFonts w:ascii="Garamond" w:hAnsi="Garamond"/>
          <w:sz w:val="22"/>
          <w:szCs w:val="22"/>
        </w:rPr>
      </w:pPr>
      <w:r>
        <w:rPr>
          <w:rFonts w:ascii="Garamond" w:eastAsia="Batang" w:hAnsi="Garamond"/>
          <w:sz w:val="22"/>
          <w:szCs w:val="22"/>
        </w:rPr>
        <w:t xml:space="preserve">9.2.3. </w:t>
      </w:r>
      <w:r w:rsidR="00B24550" w:rsidRPr="00B24550">
        <w:rPr>
          <w:rFonts w:ascii="Garamond" w:hAnsi="Garamond"/>
          <w:sz w:val="22"/>
          <w:szCs w:val="22"/>
        </w:rPr>
        <w:t>Поставщик по ДПМ ВИЭ вправе обеспечивать исполнение своих обязательств по ДПМ ВИЭ, заключаемы</w:t>
      </w:r>
      <w:r w:rsidR="008A6D59">
        <w:rPr>
          <w:rFonts w:ascii="Garamond" w:hAnsi="Garamond"/>
          <w:sz w:val="22"/>
          <w:szCs w:val="22"/>
        </w:rPr>
        <w:t>м</w:t>
      </w:r>
      <w:r w:rsidR="00B24550" w:rsidRPr="00B24550">
        <w:rPr>
          <w:rFonts w:ascii="Garamond" w:hAnsi="Garamond"/>
          <w:sz w:val="22"/>
          <w:szCs w:val="22"/>
        </w:rPr>
        <w:t xml:space="preserve"> в отношении нового проекта ВИЭ в соответствии с настоящим разделом,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14:paraId="3732055F" w14:textId="0705E9E9" w:rsidR="009019A7" w:rsidRDefault="00F21091" w:rsidP="009019A7">
      <w:pPr>
        <w:spacing w:before="120" w:after="120"/>
        <w:ind w:firstLine="567"/>
        <w:jc w:val="both"/>
        <w:rPr>
          <w:rFonts w:ascii="Garamond" w:hAnsi="Garamond"/>
          <w:sz w:val="22"/>
          <w:szCs w:val="22"/>
        </w:rPr>
      </w:pPr>
      <w:r>
        <w:rPr>
          <w:rFonts w:ascii="Garamond" w:hAnsi="Garamond"/>
          <w:sz w:val="22"/>
          <w:szCs w:val="22"/>
        </w:rPr>
        <w:t>В случае если исполнение обязательств по ДПМ ВИЭ, заключенным в отношении первоначального проекта</w:t>
      </w:r>
      <w:r w:rsidR="00017DD4">
        <w:rPr>
          <w:rFonts w:ascii="Garamond" w:hAnsi="Garamond"/>
          <w:sz w:val="22"/>
          <w:szCs w:val="22"/>
        </w:rPr>
        <w:t xml:space="preserve"> ВИЭ</w:t>
      </w:r>
      <w:r>
        <w:rPr>
          <w:rFonts w:ascii="Garamond" w:hAnsi="Garamond"/>
          <w:sz w:val="22"/>
          <w:szCs w:val="22"/>
        </w:rPr>
        <w:t xml:space="preserve">, обеспечено </w:t>
      </w:r>
      <w:r w:rsidR="00017DD4">
        <w:rPr>
          <w:rFonts w:ascii="Garamond" w:hAnsi="Garamond"/>
          <w:sz w:val="22"/>
          <w:szCs w:val="22"/>
        </w:rPr>
        <w:t>штрафом, оплата которого осуществляется по аккредитиву,</w:t>
      </w:r>
      <w:r>
        <w:rPr>
          <w:rFonts w:ascii="Garamond" w:hAnsi="Garamond"/>
          <w:sz w:val="22"/>
          <w:szCs w:val="22"/>
        </w:rPr>
        <w:t xml:space="preserve"> </w:t>
      </w:r>
      <w:r w:rsidR="00017DD4">
        <w:rPr>
          <w:rFonts w:ascii="Garamond" w:hAnsi="Garamond"/>
          <w:sz w:val="22"/>
          <w:szCs w:val="22"/>
        </w:rPr>
        <w:t>п</w:t>
      </w:r>
      <w:r w:rsidR="00B3521E" w:rsidRPr="00B24550">
        <w:rPr>
          <w:rFonts w:ascii="Garamond" w:hAnsi="Garamond"/>
          <w:sz w:val="22"/>
          <w:szCs w:val="22"/>
        </w:rPr>
        <w:t xml:space="preserve">оставщик по </w:t>
      </w:r>
      <w:r w:rsidR="00017DD4">
        <w:rPr>
          <w:rFonts w:ascii="Garamond" w:hAnsi="Garamond"/>
          <w:sz w:val="22"/>
          <w:szCs w:val="22"/>
        </w:rPr>
        <w:t xml:space="preserve">таким </w:t>
      </w:r>
      <w:r w:rsidR="00B3521E" w:rsidRPr="00B24550">
        <w:rPr>
          <w:rFonts w:ascii="Garamond" w:hAnsi="Garamond"/>
          <w:sz w:val="22"/>
          <w:szCs w:val="22"/>
        </w:rPr>
        <w:t>ДПМ ВИЭ вправе обеспечивать исполнение своих обязательств по ДПМ ВИЭ, заключаемы</w:t>
      </w:r>
      <w:r w:rsidR="00017DD4">
        <w:rPr>
          <w:rFonts w:ascii="Garamond" w:hAnsi="Garamond"/>
          <w:sz w:val="22"/>
          <w:szCs w:val="22"/>
        </w:rPr>
        <w:t>м</w:t>
      </w:r>
      <w:r w:rsidR="00B3521E" w:rsidRPr="00B24550">
        <w:rPr>
          <w:rFonts w:ascii="Garamond" w:hAnsi="Garamond"/>
          <w:sz w:val="22"/>
          <w:szCs w:val="22"/>
        </w:rPr>
        <w:t xml:space="preserve"> в отношении нового проекта ВИЭ</w:t>
      </w:r>
      <w:r w:rsidR="00715525">
        <w:rPr>
          <w:rFonts w:ascii="Garamond" w:hAnsi="Garamond"/>
          <w:sz w:val="22"/>
          <w:szCs w:val="22"/>
        </w:rPr>
        <w:t>,</w:t>
      </w:r>
      <w:r w:rsidR="00B3521E" w:rsidRPr="00B24550">
        <w:rPr>
          <w:rFonts w:ascii="Garamond" w:hAnsi="Garamond"/>
          <w:sz w:val="22"/>
          <w:szCs w:val="22"/>
        </w:rPr>
        <w:t xml:space="preserve"> штрафом,</w:t>
      </w:r>
      <w:r w:rsidR="00B3521E">
        <w:rPr>
          <w:rFonts w:ascii="Garamond" w:hAnsi="Garamond"/>
          <w:sz w:val="22"/>
          <w:szCs w:val="22"/>
        </w:rPr>
        <w:t xml:space="preserve"> </w:t>
      </w:r>
      <w:r w:rsidR="00B3521E" w:rsidRPr="00B24550">
        <w:rPr>
          <w:rFonts w:ascii="Garamond" w:hAnsi="Garamond"/>
          <w:sz w:val="22"/>
          <w:szCs w:val="22"/>
        </w:rPr>
        <w:t>о</w:t>
      </w:r>
      <w:r w:rsidR="00B3521E">
        <w:rPr>
          <w:rFonts w:ascii="Garamond" w:hAnsi="Garamond"/>
          <w:sz w:val="22"/>
          <w:szCs w:val="22"/>
        </w:rPr>
        <w:t xml:space="preserve">плата которого осуществляется по </w:t>
      </w:r>
      <w:r w:rsidR="00B3521E" w:rsidRPr="00B24550">
        <w:rPr>
          <w:rFonts w:ascii="Garamond" w:hAnsi="Garamond"/>
          <w:sz w:val="22"/>
          <w:szCs w:val="22"/>
        </w:rPr>
        <w:t>аккредитиву</w:t>
      </w:r>
      <w:r w:rsidR="00B3521E">
        <w:rPr>
          <w:rFonts w:ascii="Garamond" w:hAnsi="Garamond"/>
          <w:sz w:val="22"/>
          <w:szCs w:val="22"/>
        </w:rPr>
        <w:t xml:space="preserve">, </w:t>
      </w:r>
      <w:r w:rsidR="00017DD4">
        <w:rPr>
          <w:rFonts w:ascii="Garamond" w:hAnsi="Garamond"/>
          <w:sz w:val="22"/>
          <w:szCs w:val="22"/>
        </w:rPr>
        <w:t xml:space="preserve">открытому для оплаты штрафов по ДПМ ВИЭ, заключенным в отношении первоначального проекта ВИЭ, при условии </w:t>
      </w:r>
      <w:r w:rsidR="00621441">
        <w:rPr>
          <w:rFonts w:ascii="Garamond" w:hAnsi="Garamond"/>
          <w:sz w:val="22"/>
          <w:szCs w:val="22"/>
        </w:rPr>
        <w:t xml:space="preserve">соответствия </w:t>
      </w:r>
      <w:r w:rsidR="00017DD4">
        <w:rPr>
          <w:rFonts w:ascii="Garamond" w:hAnsi="Garamond"/>
          <w:sz w:val="22"/>
          <w:szCs w:val="22"/>
        </w:rPr>
        <w:t>указанн</w:t>
      </w:r>
      <w:r w:rsidR="00621441">
        <w:rPr>
          <w:rFonts w:ascii="Garamond" w:hAnsi="Garamond"/>
          <w:sz w:val="22"/>
          <w:szCs w:val="22"/>
        </w:rPr>
        <w:t>ого</w:t>
      </w:r>
      <w:r w:rsidR="00017DD4">
        <w:rPr>
          <w:rFonts w:ascii="Garamond" w:hAnsi="Garamond"/>
          <w:sz w:val="22"/>
          <w:szCs w:val="22"/>
        </w:rPr>
        <w:t xml:space="preserve"> аккредитив</w:t>
      </w:r>
      <w:r w:rsidR="00621441">
        <w:rPr>
          <w:rFonts w:ascii="Garamond" w:hAnsi="Garamond"/>
          <w:sz w:val="22"/>
          <w:szCs w:val="22"/>
        </w:rPr>
        <w:t>а</w:t>
      </w:r>
      <w:r w:rsidR="00017DD4">
        <w:rPr>
          <w:rFonts w:ascii="Garamond" w:hAnsi="Garamond"/>
          <w:sz w:val="22"/>
          <w:szCs w:val="22"/>
        </w:rPr>
        <w:t xml:space="preserve"> требованиям пункт</w:t>
      </w:r>
      <w:r w:rsidR="004817C4">
        <w:rPr>
          <w:rFonts w:ascii="Garamond" w:hAnsi="Garamond"/>
          <w:sz w:val="22"/>
          <w:szCs w:val="22"/>
        </w:rPr>
        <w:t>ов</w:t>
      </w:r>
      <w:r w:rsidR="00017DD4">
        <w:rPr>
          <w:rFonts w:ascii="Garamond" w:hAnsi="Garamond"/>
          <w:sz w:val="22"/>
          <w:szCs w:val="22"/>
        </w:rPr>
        <w:t xml:space="preserve"> 7.4 </w:t>
      </w:r>
      <w:r w:rsidR="009019A7" w:rsidRPr="009019A7">
        <w:rPr>
          <w:rFonts w:ascii="Garamond" w:hAnsi="Garamond"/>
          <w:sz w:val="22"/>
          <w:szCs w:val="22"/>
        </w:rPr>
        <w:t>настоящего Регламента и внесения в него следующ</w:t>
      </w:r>
      <w:r w:rsidR="009019A7" w:rsidRPr="00440169">
        <w:rPr>
          <w:rFonts w:ascii="Garamond" w:hAnsi="Garamond"/>
          <w:sz w:val="22"/>
          <w:szCs w:val="22"/>
        </w:rPr>
        <w:t>его</w:t>
      </w:r>
      <w:r w:rsidR="009019A7" w:rsidRPr="009019A7">
        <w:rPr>
          <w:rFonts w:ascii="Garamond" w:hAnsi="Garamond"/>
          <w:sz w:val="22"/>
          <w:szCs w:val="22"/>
        </w:rPr>
        <w:t xml:space="preserve"> изменени</w:t>
      </w:r>
      <w:r w:rsidR="009019A7" w:rsidRPr="00440169">
        <w:rPr>
          <w:rFonts w:ascii="Garamond" w:hAnsi="Garamond"/>
          <w:sz w:val="22"/>
          <w:szCs w:val="22"/>
        </w:rPr>
        <w:t>я</w:t>
      </w:r>
      <w:r w:rsidR="009019A7" w:rsidRPr="009019A7">
        <w:rPr>
          <w:rFonts w:ascii="Garamond" w:hAnsi="Garamond"/>
          <w:sz w:val="22"/>
          <w:szCs w:val="22"/>
        </w:rPr>
        <w:t>: в назначении плате</w:t>
      </w:r>
      <w:r w:rsidR="009019A7" w:rsidRPr="00440169">
        <w:rPr>
          <w:rFonts w:ascii="Garamond" w:hAnsi="Garamond"/>
          <w:sz w:val="22"/>
          <w:szCs w:val="22"/>
        </w:rPr>
        <w:t>жа аккредитива</w:t>
      </w:r>
      <w:r w:rsidR="009019A7" w:rsidRPr="009019A7">
        <w:rPr>
          <w:rFonts w:ascii="Garamond" w:hAnsi="Garamond"/>
          <w:sz w:val="22"/>
          <w:szCs w:val="22"/>
        </w:rPr>
        <w:t xml:space="preserve"> должно быть указано: </w:t>
      </w:r>
      <w:r w:rsidR="009019A7" w:rsidRPr="00440169">
        <w:rPr>
          <w:rFonts w:ascii="Garamond" w:hAnsi="Garamond"/>
          <w:sz w:val="22"/>
          <w:szCs w:val="22"/>
        </w:rPr>
        <w:t>«Оплата по Соглашению № ____ от ______</w:t>
      </w:r>
      <w:r w:rsidR="00DC19E0">
        <w:rPr>
          <w:rFonts w:ascii="Garamond" w:hAnsi="Garamond"/>
          <w:sz w:val="22"/>
          <w:szCs w:val="22"/>
        </w:rPr>
        <w:t xml:space="preserve"> </w:t>
      </w:r>
      <w:r w:rsidR="009019A7" w:rsidRPr="00440169">
        <w:rPr>
          <w:rFonts w:ascii="Garamond" w:hAnsi="Garamond"/>
          <w:sz w:val="22"/>
          <w:szCs w:val="22"/>
        </w:rPr>
        <w:t>и (или) Соглашению № ____ от ______</w:t>
      </w:r>
      <w:r w:rsidR="00DC19E0">
        <w:rPr>
          <w:rFonts w:ascii="Garamond" w:hAnsi="Garamond"/>
          <w:sz w:val="22"/>
          <w:szCs w:val="22"/>
        </w:rPr>
        <w:t xml:space="preserve"> </w:t>
      </w:r>
      <w:r w:rsidR="009019A7" w:rsidRPr="00440169">
        <w:rPr>
          <w:rFonts w:ascii="Garamond" w:hAnsi="Garamond"/>
          <w:sz w:val="22"/>
          <w:szCs w:val="22"/>
        </w:rPr>
        <w:t>… и (или) Соглашению № ____ от ______ »</w:t>
      </w:r>
      <w:r w:rsidR="009019A7" w:rsidRPr="009019A7">
        <w:rPr>
          <w:rFonts w:ascii="Garamond" w:hAnsi="Garamond"/>
          <w:sz w:val="22"/>
          <w:szCs w:val="22"/>
        </w:rPr>
        <w:t xml:space="preserve"> (в назначении платежа должны быть </w:t>
      </w:r>
      <w:r w:rsidR="009019A7" w:rsidRPr="00D077DB">
        <w:rPr>
          <w:rFonts w:ascii="Garamond" w:hAnsi="Garamond"/>
          <w:sz w:val="22"/>
          <w:szCs w:val="22"/>
        </w:rPr>
        <w:t>поименованы все Соглашения об оплате штрафов по ДПМ ВИЭ, заключенные в отношении каждого нового проекта ВИЭ</w:t>
      </w:r>
      <w:r w:rsidR="00715525">
        <w:rPr>
          <w:rFonts w:ascii="Garamond" w:hAnsi="Garamond"/>
          <w:sz w:val="22"/>
          <w:szCs w:val="22"/>
        </w:rPr>
        <w:t>,</w:t>
      </w:r>
      <w:r w:rsidR="00BB3A2E" w:rsidRPr="00D077DB">
        <w:rPr>
          <w:rFonts w:ascii="Garamond" w:hAnsi="Garamond"/>
          <w:sz w:val="22"/>
          <w:szCs w:val="22"/>
        </w:rPr>
        <w:t xml:space="preserve"> и Соглашение об оплате штрафов по ДПМ ВИЭ, заключенное в отношении первоначального проекта ВИЭ</w:t>
      </w:r>
      <w:r w:rsidR="009019A7" w:rsidRPr="00D077DB">
        <w:rPr>
          <w:rFonts w:ascii="Garamond" w:hAnsi="Garamond"/>
          <w:sz w:val="22"/>
          <w:szCs w:val="22"/>
        </w:rPr>
        <w:t>).</w:t>
      </w:r>
    </w:p>
    <w:p w14:paraId="741BA82E" w14:textId="4955F79E" w:rsidR="001E6B36"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w:t>
      </w:r>
      <w:r w:rsidR="001E6B36">
        <w:rPr>
          <w:rFonts w:ascii="Garamond" w:hAnsi="Garamond"/>
          <w:sz w:val="22"/>
          <w:szCs w:val="22"/>
        </w:rPr>
        <w:t>ДПМ ВИЭ</w:t>
      </w:r>
      <w:r w:rsidRPr="00B24550">
        <w:rPr>
          <w:rFonts w:ascii="Garamond" w:hAnsi="Garamond"/>
          <w:sz w:val="22"/>
          <w:szCs w:val="22"/>
        </w:rPr>
        <w:t>, по форме</w:t>
      </w:r>
      <w:r w:rsidR="001E6B36">
        <w:rPr>
          <w:rFonts w:ascii="Garamond" w:hAnsi="Garamond"/>
          <w:sz w:val="22"/>
          <w:szCs w:val="22"/>
        </w:rPr>
        <w:t>:</w:t>
      </w:r>
    </w:p>
    <w:p w14:paraId="640FE81E" w14:textId="6F8FF435" w:rsidR="004D1922" w:rsidRDefault="0076641E" w:rsidP="00B24550">
      <w:pPr>
        <w:spacing w:before="120" w:after="120"/>
        <w:ind w:firstLine="567"/>
        <w:jc w:val="both"/>
        <w:rPr>
          <w:rFonts w:ascii="Garamond" w:hAnsi="Garamond"/>
          <w:sz w:val="22"/>
          <w:szCs w:val="22"/>
        </w:rPr>
      </w:pPr>
      <w:r>
        <w:rPr>
          <w:rFonts w:ascii="Garamond" w:hAnsi="Garamond"/>
          <w:sz w:val="22"/>
          <w:szCs w:val="22"/>
        </w:rPr>
        <w:t>- п</w:t>
      </w:r>
      <w:r w:rsidR="00B24550" w:rsidRPr="00B24550">
        <w:rPr>
          <w:rFonts w:ascii="Garamond" w:hAnsi="Garamond"/>
          <w:sz w:val="22"/>
          <w:szCs w:val="22"/>
        </w:rPr>
        <w:t>риложени</w:t>
      </w:r>
      <w:r w:rsidR="001E6B36">
        <w:rPr>
          <w:rFonts w:ascii="Garamond" w:hAnsi="Garamond"/>
          <w:sz w:val="22"/>
          <w:szCs w:val="22"/>
        </w:rPr>
        <w:t>я</w:t>
      </w:r>
      <w:r w:rsidR="00B24550" w:rsidRPr="00B24550">
        <w:rPr>
          <w:rFonts w:ascii="Garamond" w:hAnsi="Garamond"/>
          <w:sz w:val="22"/>
          <w:szCs w:val="22"/>
        </w:rPr>
        <w:t xml:space="preserve"> 5.1.2 к настоящему Регламенту</w:t>
      </w:r>
      <w:r>
        <w:rPr>
          <w:rFonts w:ascii="Garamond" w:hAnsi="Garamond"/>
          <w:sz w:val="22"/>
          <w:szCs w:val="22"/>
        </w:rPr>
        <w:t xml:space="preserve"> –</w:t>
      </w:r>
      <w:r w:rsidR="001E6B36">
        <w:rPr>
          <w:rFonts w:ascii="Garamond" w:hAnsi="Garamond"/>
          <w:sz w:val="22"/>
          <w:szCs w:val="22"/>
        </w:rPr>
        <w:t xml:space="preserve"> в случае если </w:t>
      </w:r>
      <w:r w:rsidR="004D1922">
        <w:rPr>
          <w:rFonts w:ascii="Garamond" w:hAnsi="Garamond"/>
          <w:sz w:val="22"/>
          <w:szCs w:val="22"/>
        </w:rPr>
        <w:t xml:space="preserve">в отношении </w:t>
      </w:r>
      <w:r w:rsidR="00F52C91">
        <w:rPr>
          <w:rFonts w:ascii="Garamond" w:hAnsi="Garamond"/>
          <w:sz w:val="22"/>
          <w:szCs w:val="22"/>
        </w:rPr>
        <w:t xml:space="preserve">каждого </w:t>
      </w:r>
      <w:r w:rsidR="004D1922">
        <w:rPr>
          <w:rFonts w:ascii="Garamond" w:hAnsi="Garamond"/>
          <w:sz w:val="22"/>
          <w:szCs w:val="22"/>
        </w:rPr>
        <w:t>нового проекта ВИЭ поставщиком мощности будет предоставлен новый аккредитив;</w:t>
      </w:r>
    </w:p>
    <w:p w14:paraId="5148A708" w14:textId="31692930" w:rsidR="00B24550" w:rsidRPr="00B24550" w:rsidRDefault="0076641E" w:rsidP="00B24550">
      <w:pPr>
        <w:spacing w:before="120" w:after="120"/>
        <w:ind w:firstLine="567"/>
        <w:jc w:val="both"/>
        <w:rPr>
          <w:rFonts w:ascii="Garamond" w:hAnsi="Garamond"/>
          <w:sz w:val="22"/>
          <w:szCs w:val="22"/>
        </w:rPr>
      </w:pPr>
      <w:r>
        <w:rPr>
          <w:rFonts w:ascii="Garamond" w:hAnsi="Garamond"/>
          <w:sz w:val="22"/>
          <w:szCs w:val="22"/>
        </w:rPr>
        <w:t>- п</w:t>
      </w:r>
      <w:r w:rsidR="004D1922">
        <w:rPr>
          <w:rFonts w:ascii="Garamond" w:hAnsi="Garamond"/>
          <w:sz w:val="22"/>
          <w:szCs w:val="22"/>
        </w:rPr>
        <w:t xml:space="preserve">риложения 5.1.3 – в случае если исполнение обязательств по новому проекту ВИЭ будет обеспечиваться </w:t>
      </w:r>
      <w:r w:rsidR="004D1922" w:rsidRPr="009700E7">
        <w:rPr>
          <w:rFonts w:ascii="Garamond" w:hAnsi="Garamond"/>
          <w:sz w:val="22"/>
          <w:szCs w:val="22"/>
        </w:rPr>
        <w:t>предоставленным в отношении первоначального проекта ВИЭ аккредитивом</w:t>
      </w:r>
      <w:r w:rsidR="004D1922">
        <w:rPr>
          <w:rFonts w:ascii="Garamond" w:hAnsi="Garamond"/>
          <w:sz w:val="22"/>
          <w:szCs w:val="22"/>
        </w:rPr>
        <w:t>.</w:t>
      </w:r>
    </w:p>
    <w:p w14:paraId="6B3CB977" w14:textId="77777777" w:rsidR="00B24550" w:rsidRDefault="00B24550" w:rsidP="00B24550">
      <w:pPr>
        <w:spacing w:before="120" w:after="120"/>
        <w:ind w:firstLine="567"/>
        <w:jc w:val="both"/>
        <w:rPr>
          <w:rFonts w:ascii="Garamond" w:hAnsi="Garamond"/>
          <w:sz w:val="22"/>
          <w:szCs w:val="22"/>
        </w:rPr>
      </w:pPr>
      <w:r w:rsidRPr="0017497F">
        <w:rPr>
          <w:rFonts w:ascii="Garamond" w:hAnsi="Garamond"/>
          <w:sz w:val="22"/>
          <w:szCs w:val="22"/>
        </w:rPr>
        <w:t>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w:t>
      </w:r>
      <w:r w:rsidR="00927C03" w:rsidRPr="0017497F">
        <w:rPr>
          <w:rFonts w:ascii="Garamond" w:hAnsi="Garamond"/>
          <w:sz w:val="22"/>
          <w:szCs w:val="22"/>
        </w:rPr>
        <w:t>,</w:t>
      </w:r>
      <w:r w:rsidRPr="0017497F">
        <w:rPr>
          <w:rFonts w:ascii="Garamond" w:hAnsi="Garamond"/>
          <w:sz w:val="22"/>
          <w:szCs w:val="22"/>
        </w:rPr>
        <w:t xml:space="preserve"> КО организует подписание соглашения об оплате штрафов по ДПМ ВИЭ по аккредитиву в отношении объекта генерации, предусмотренного новым проектом ВИЭ, указанного в полученном заявлении, и </w:t>
      </w:r>
      <w:r w:rsidR="003E059D" w:rsidRPr="0017497F">
        <w:rPr>
          <w:rFonts w:ascii="Garamond" w:hAnsi="Garamond"/>
          <w:sz w:val="22"/>
          <w:szCs w:val="22"/>
        </w:rPr>
        <w:t xml:space="preserve">не позднее последнего рабочего дня указанного срока </w:t>
      </w:r>
      <w:r w:rsidRPr="0017497F">
        <w:rPr>
          <w:rFonts w:ascii="Garamond" w:hAnsi="Garamond"/>
          <w:sz w:val="22"/>
          <w:szCs w:val="22"/>
        </w:rPr>
        <w:t xml:space="preserve">направляет в ЦФР по одному подлинному экземпляру подписанного соглашения об оплате штрафов по ДПМ ВИЭ по аккредитиву и </w:t>
      </w:r>
      <w:r w:rsidR="003E059D" w:rsidRPr="0017497F">
        <w:rPr>
          <w:rFonts w:ascii="Garamond" w:hAnsi="Garamond"/>
          <w:sz w:val="22"/>
          <w:szCs w:val="22"/>
        </w:rPr>
        <w:t xml:space="preserve">в электронном виде с ЭП </w:t>
      </w:r>
      <w:r w:rsidRPr="0017497F">
        <w:rPr>
          <w:rFonts w:ascii="Garamond" w:hAnsi="Garamond"/>
          <w:sz w:val="22"/>
          <w:szCs w:val="22"/>
        </w:rPr>
        <w:t xml:space="preserve">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поставщику мощности по ДПМ ВИЭ, </w:t>
      </w:r>
      <w:r w:rsidR="008655B5" w:rsidRPr="0017497F">
        <w:rPr>
          <w:rFonts w:ascii="Garamond" w:hAnsi="Garamond"/>
          <w:sz w:val="22"/>
          <w:szCs w:val="22"/>
        </w:rPr>
        <w:t>представившему заявление о заключении указанного соглашения</w:t>
      </w:r>
      <w:r w:rsidRPr="0017497F">
        <w:rPr>
          <w:rFonts w:ascii="Garamond" w:hAnsi="Garamond"/>
          <w:sz w:val="22"/>
          <w:szCs w:val="22"/>
        </w:rPr>
        <w:t>.</w:t>
      </w:r>
    </w:p>
    <w:p w14:paraId="13A40916" w14:textId="434C5587" w:rsidR="004D1922" w:rsidRDefault="004D1922" w:rsidP="00B24550">
      <w:pPr>
        <w:spacing w:before="120" w:after="120"/>
        <w:ind w:firstLine="567"/>
        <w:jc w:val="both"/>
        <w:rPr>
          <w:rFonts w:ascii="Garamond" w:hAnsi="Garamond"/>
          <w:sz w:val="22"/>
          <w:szCs w:val="22"/>
        </w:rPr>
      </w:pPr>
      <w:r>
        <w:rPr>
          <w:rFonts w:ascii="Garamond" w:hAnsi="Garamond"/>
          <w:sz w:val="22"/>
          <w:szCs w:val="22"/>
        </w:rPr>
        <w:t xml:space="preserve">В случае если поставщиком мощности направлено уведомление по форме </w:t>
      </w:r>
      <w:r w:rsidR="00741AC5">
        <w:rPr>
          <w:rFonts w:ascii="Garamond" w:hAnsi="Garamond"/>
          <w:sz w:val="22"/>
          <w:szCs w:val="22"/>
        </w:rPr>
        <w:t>п</w:t>
      </w:r>
      <w:r>
        <w:rPr>
          <w:rFonts w:ascii="Garamond" w:hAnsi="Garamond"/>
          <w:sz w:val="22"/>
          <w:szCs w:val="22"/>
        </w:rPr>
        <w:t xml:space="preserve">риложения 5.1.3 к настоящему Регламенту, но в уведомлении перечислены не все новые проекты ВИЭ, строительство которых предполагается вместо первоначального проекта, то КО такое уведомление не </w:t>
      </w:r>
      <w:r w:rsidR="00DF6DE6">
        <w:rPr>
          <w:rFonts w:ascii="Garamond" w:hAnsi="Garamond"/>
          <w:sz w:val="22"/>
          <w:szCs w:val="22"/>
        </w:rPr>
        <w:t>рассматривает</w:t>
      </w:r>
      <w:r>
        <w:rPr>
          <w:rFonts w:ascii="Garamond" w:hAnsi="Garamond"/>
          <w:sz w:val="22"/>
          <w:szCs w:val="22"/>
        </w:rPr>
        <w:t xml:space="preserve">. </w:t>
      </w:r>
    </w:p>
    <w:p w14:paraId="16FD5867" w14:textId="77777777" w:rsidR="00440169" w:rsidRDefault="00440169" w:rsidP="00602E93">
      <w:pPr>
        <w:pStyle w:val="1fd"/>
        <w:tabs>
          <w:tab w:val="left" w:pos="920"/>
        </w:tabs>
        <w:spacing w:before="120" w:after="120"/>
        <w:ind w:left="0" w:firstLine="567"/>
        <w:rPr>
          <w:rFonts w:ascii="Garamond" w:hAnsi="Garamond"/>
          <w:sz w:val="22"/>
          <w:szCs w:val="22"/>
        </w:rPr>
      </w:pPr>
      <w:r w:rsidRPr="00440169">
        <w:rPr>
          <w:rFonts w:ascii="Garamond" w:hAnsi="Garamond"/>
          <w:sz w:val="22"/>
          <w:szCs w:val="22"/>
        </w:rPr>
        <w:t>В целях замены первоначального проекта новыми проектами поставщик по ДПМ ВИЭ направляет в ЦФР</w:t>
      </w:r>
      <w:r w:rsidR="00602E93">
        <w:rPr>
          <w:rFonts w:ascii="Garamond" w:hAnsi="Garamond"/>
          <w:sz w:val="22"/>
          <w:szCs w:val="22"/>
        </w:rPr>
        <w:t xml:space="preserve"> </w:t>
      </w:r>
      <w:r w:rsidRPr="00440169">
        <w:rPr>
          <w:rFonts w:ascii="Garamond" w:hAnsi="Garamond"/>
          <w:sz w:val="22"/>
          <w:szCs w:val="22"/>
        </w:rPr>
        <w:t>уведомление о намерении</w:t>
      </w:r>
      <w:r w:rsidR="00602E93">
        <w:rPr>
          <w:rFonts w:ascii="Garamond" w:hAnsi="Garamond"/>
          <w:sz w:val="22"/>
          <w:szCs w:val="22"/>
        </w:rPr>
        <w:t xml:space="preserve"> предоставить аккредитив (либо</w:t>
      </w:r>
      <w:r w:rsidRPr="00440169">
        <w:rPr>
          <w:rFonts w:ascii="Garamond" w:hAnsi="Garamond"/>
          <w:sz w:val="22"/>
          <w:szCs w:val="22"/>
        </w:rPr>
        <w:t xml:space="preserve"> внести изменение в ранее открытый аккредитив</w:t>
      </w:r>
      <w:r w:rsidR="00602E93">
        <w:rPr>
          <w:rFonts w:ascii="Garamond" w:hAnsi="Garamond"/>
          <w:sz w:val="22"/>
          <w:szCs w:val="22"/>
        </w:rPr>
        <w:t>)</w:t>
      </w:r>
      <w:r w:rsidRPr="00440169">
        <w:rPr>
          <w:rFonts w:ascii="Garamond" w:hAnsi="Garamond"/>
          <w:sz w:val="22"/>
          <w:szCs w:val="22"/>
        </w:rPr>
        <w:t xml:space="preserve"> на бумажном носителе по форме приложе</w:t>
      </w:r>
      <w:r w:rsidR="0035118D">
        <w:rPr>
          <w:rFonts w:ascii="Garamond" w:hAnsi="Garamond"/>
          <w:sz w:val="22"/>
          <w:szCs w:val="22"/>
        </w:rPr>
        <w:t>ния 14</w:t>
      </w:r>
      <w:r w:rsidR="00602E93">
        <w:rPr>
          <w:rFonts w:ascii="Garamond" w:hAnsi="Garamond"/>
          <w:sz w:val="22"/>
          <w:szCs w:val="22"/>
        </w:rPr>
        <w:t>ж</w:t>
      </w:r>
      <w:r w:rsidR="0035118D">
        <w:rPr>
          <w:rFonts w:ascii="Garamond" w:hAnsi="Garamond"/>
          <w:sz w:val="22"/>
          <w:szCs w:val="22"/>
        </w:rPr>
        <w:t xml:space="preserve"> к настоящему Регламенту</w:t>
      </w:r>
      <w:r w:rsidR="00602E93">
        <w:rPr>
          <w:rFonts w:ascii="Garamond" w:hAnsi="Garamond"/>
          <w:sz w:val="22"/>
          <w:szCs w:val="22"/>
        </w:rPr>
        <w:t>.</w:t>
      </w:r>
    </w:p>
    <w:p w14:paraId="10351EDE" w14:textId="6279F641" w:rsidR="00440169" w:rsidRPr="00440169" w:rsidRDefault="00440169" w:rsidP="00440169">
      <w:pPr>
        <w:pStyle w:val="1fd"/>
        <w:tabs>
          <w:tab w:val="left" w:pos="567"/>
        </w:tabs>
        <w:spacing w:before="120" w:after="120"/>
        <w:ind w:left="0" w:firstLine="550"/>
        <w:rPr>
          <w:rFonts w:ascii="Garamond" w:hAnsi="Garamond"/>
          <w:sz w:val="22"/>
          <w:szCs w:val="22"/>
        </w:rPr>
      </w:pPr>
      <w:r w:rsidRPr="00440169">
        <w:rPr>
          <w:rFonts w:ascii="Garamond" w:hAnsi="Garamond"/>
          <w:sz w:val="22"/>
          <w:szCs w:val="22"/>
        </w:rPr>
        <w:t xml:space="preserve">ЦФР в течение 7 </w:t>
      </w:r>
      <w:r w:rsidRPr="00440169">
        <w:rPr>
          <w:rFonts w:ascii="Garamond" w:hAnsi="Garamond" w:cs="Garamond"/>
          <w:color w:val="000000"/>
          <w:sz w:val="22"/>
          <w:szCs w:val="22"/>
          <w:lang w:eastAsia="ar-SA"/>
        </w:rPr>
        <w:t>(семи)</w:t>
      </w:r>
      <w:r w:rsidRPr="00440169">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w:t>
      </w:r>
      <w:r w:rsidR="00602E93">
        <w:rPr>
          <w:rFonts w:ascii="Garamond" w:hAnsi="Garamond"/>
          <w:sz w:val="22"/>
          <w:szCs w:val="22"/>
        </w:rPr>
        <w:t>ж</w:t>
      </w:r>
      <w:r w:rsidRPr="00440169">
        <w:rPr>
          <w:rFonts w:ascii="Garamond" w:hAnsi="Garamond"/>
          <w:sz w:val="22"/>
          <w:szCs w:val="22"/>
        </w:rPr>
        <w:t xml:space="preserve"> к настоящему Регламенту и даты получения ЦФР через банк получателя средств уведомления </w:t>
      </w:r>
      <w:r w:rsidR="00602E93">
        <w:rPr>
          <w:rFonts w:ascii="Garamond" w:hAnsi="Garamond"/>
          <w:sz w:val="22"/>
          <w:szCs w:val="22"/>
        </w:rPr>
        <w:t xml:space="preserve">об открытии аккредитива либо </w:t>
      </w:r>
      <w:r w:rsidRPr="00440169">
        <w:rPr>
          <w:rFonts w:ascii="Garamond" w:hAnsi="Garamond"/>
          <w:sz w:val="22"/>
          <w:szCs w:val="22"/>
        </w:rPr>
        <w:t xml:space="preserve">о внесении изменения в аккредитив, проверяет </w:t>
      </w:r>
      <w:r w:rsidR="00602E93">
        <w:rPr>
          <w:rFonts w:ascii="Garamond" w:hAnsi="Garamond"/>
          <w:sz w:val="22"/>
          <w:szCs w:val="22"/>
        </w:rPr>
        <w:t xml:space="preserve">предоставленный аккредитив / </w:t>
      </w:r>
      <w:r w:rsidRPr="00440169">
        <w:rPr>
          <w:rFonts w:ascii="Garamond" w:hAnsi="Garamond"/>
          <w:sz w:val="22"/>
          <w:szCs w:val="22"/>
        </w:rPr>
        <w:t>аккредитив с учетом предполагаемого изменения на соответствие требованиям п.</w:t>
      </w:r>
      <w:r w:rsidR="00741AC5">
        <w:rPr>
          <w:rFonts w:ascii="Garamond" w:hAnsi="Garamond"/>
          <w:sz w:val="22"/>
          <w:szCs w:val="22"/>
        </w:rPr>
        <w:t xml:space="preserve"> </w:t>
      </w:r>
      <w:r w:rsidRPr="00440169">
        <w:rPr>
          <w:rFonts w:ascii="Garamond" w:hAnsi="Garamond"/>
          <w:sz w:val="22"/>
          <w:szCs w:val="22"/>
        </w:rPr>
        <w:t>9.2.3 настоящего Регламента:</w:t>
      </w:r>
    </w:p>
    <w:p w14:paraId="60EDEE02" w14:textId="77777777" w:rsidR="00716137" w:rsidRDefault="00440169" w:rsidP="00440169">
      <w:pPr>
        <w:pStyle w:val="1fd"/>
        <w:tabs>
          <w:tab w:val="left" w:pos="567"/>
        </w:tabs>
        <w:spacing w:before="120" w:after="120"/>
        <w:ind w:left="0" w:firstLine="550"/>
        <w:rPr>
          <w:rFonts w:ascii="Garamond" w:hAnsi="Garamond" w:cs="Garamond"/>
          <w:color w:val="000000"/>
          <w:sz w:val="22"/>
          <w:szCs w:val="22"/>
          <w:lang w:eastAsia="ar-SA"/>
        </w:rPr>
      </w:pPr>
      <w:r w:rsidRPr="00440169">
        <w:rPr>
          <w:rFonts w:ascii="Garamond" w:hAnsi="Garamond"/>
          <w:sz w:val="22"/>
          <w:szCs w:val="22"/>
        </w:rPr>
        <w:t xml:space="preserve"> - в случае соответствия </w:t>
      </w:r>
      <w:r w:rsidR="00602E93">
        <w:rPr>
          <w:rFonts w:ascii="Garamond" w:hAnsi="Garamond"/>
          <w:sz w:val="22"/>
          <w:szCs w:val="22"/>
        </w:rPr>
        <w:t xml:space="preserve">предоставленного </w:t>
      </w:r>
      <w:r w:rsidRPr="00440169">
        <w:rPr>
          <w:rFonts w:ascii="Garamond" w:hAnsi="Garamond"/>
          <w:sz w:val="22"/>
          <w:szCs w:val="22"/>
        </w:rPr>
        <w:t xml:space="preserve">аккредитива </w:t>
      </w:r>
      <w:r w:rsidR="00602E93">
        <w:rPr>
          <w:rFonts w:ascii="Garamond" w:hAnsi="Garamond"/>
          <w:sz w:val="22"/>
          <w:szCs w:val="22"/>
        </w:rPr>
        <w:t xml:space="preserve">/ аккредитива </w:t>
      </w:r>
      <w:r w:rsidRPr="00440169">
        <w:rPr>
          <w:rFonts w:ascii="Garamond" w:hAnsi="Garamond"/>
          <w:sz w:val="22"/>
          <w:szCs w:val="22"/>
        </w:rPr>
        <w:t xml:space="preserve">с учетом предполагаемого изменения указанным требованиям принимает изменение условий аккредитива </w:t>
      </w:r>
      <w:r w:rsidRPr="00440169">
        <w:rPr>
          <w:rFonts w:ascii="Garamond" w:hAnsi="Garamond" w:cs="Garamond"/>
          <w:color w:val="000000"/>
          <w:sz w:val="22"/>
          <w:szCs w:val="22"/>
          <w:lang w:eastAsia="ar-SA"/>
        </w:rPr>
        <w:t>и</w:t>
      </w:r>
      <w:r w:rsidR="00716137">
        <w:rPr>
          <w:rFonts w:ascii="Garamond" w:hAnsi="Garamond" w:cs="Garamond"/>
          <w:color w:val="000000"/>
          <w:sz w:val="22"/>
          <w:szCs w:val="22"/>
          <w:lang w:eastAsia="ar-SA"/>
        </w:rPr>
        <w:t xml:space="preserve"> </w:t>
      </w:r>
    </w:p>
    <w:p w14:paraId="22D0A7E2" w14:textId="371C86C6" w:rsidR="00716137" w:rsidRPr="009557EA" w:rsidRDefault="00716137" w:rsidP="009557EA">
      <w:pPr>
        <w:pStyle w:val="1fd"/>
        <w:numPr>
          <w:ilvl w:val="0"/>
          <w:numId w:val="19"/>
        </w:numPr>
        <w:tabs>
          <w:tab w:val="left" w:pos="567"/>
        </w:tabs>
        <w:spacing w:before="120" w:after="120"/>
        <w:ind w:left="1701" w:hanging="141"/>
        <w:rPr>
          <w:rFonts w:ascii="Garamond" w:hAnsi="Garamond"/>
          <w:sz w:val="22"/>
          <w:szCs w:val="22"/>
        </w:rPr>
      </w:pPr>
      <w:r>
        <w:rPr>
          <w:rFonts w:ascii="Garamond" w:hAnsi="Garamond" w:cs="Garamond"/>
          <w:color w:val="000000"/>
          <w:sz w:val="22"/>
          <w:szCs w:val="22"/>
          <w:lang w:eastAsia="ar-SA"/>
        </w:rPr>
        <w:t>на следующий рабочий день после окончания срока проверки аккредитива</w:t>
      </w:r>
      <w:r w:rsidR="00440169" w:rsidRPr="00440169">
        <w:rPr>
          <w:rFonts w:ascii="Garamond" w:hAnsi="Garamond" w:cs="Garamond"/>
          <w:color w:val="000000"/>
          <w:sz w:val="22"/>
          <w:szCs w:val="22"/>
          <w:lang w:eastAsia="ar-SA"/>
        </w:rPr>
        <w:t xml:space="preserve"> </w:t>
      </w:r>
      <w:r w:rsidR="00440169" w:rsidRPr="00440169">
        <w:rPr>
          <w:rFonts w:ascii="Garamond" w:hAnsi="Garamond"/>
          <w:sz w:val="22"/>
          <w:szCs w:val="22"/>
        </w:rPr>
        <w:t xml:space="preserve">направляет КО реестр аккредитивов </w:t>
      </w:r>
      <w:r w:rsidR="00440169" w:rsidRPr="00440169">
        <w:rPr>
          <w:rFonts w:ascii="Garamond" w:hAnsi="Garamond" w:cs="Garamond"/>
          <w:color w:val="000000"/>
          <w:sz w:val="22"/>
          <w:szCs w:val="22"/>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w:t>
      </w:r>
      <w:r w:rsidR="00741AC5">
        <w:rPr>
          <w:rFonts w:ascii="Garamond" w:hAnsi="Garamond" w:cs="Garamond"/>
          <w:color w:val="000000"/>
          <w:sz w:val="22"/>
          <w:szCs w:val="22"/>
          <w:lang w:eastAsia="ar-SA"/>
        </w:rPr>
        <w:t>применением электронной подписи;</w:t>
      </w:r>
      <w:r w:rsidR="00440169" w:rsidRPr="00440169">
        <w:rPr>
          <w:rFonts w:ascii="Garamond" w:hAnsi="Garamond" w:cs="Garamond"/>
          <w:color w:val="000000"/>
          <w:sz w:val="22"/>
          <w:szCs w:val="22"/>
          <w:lang w:eastAsia="ar-SA"/>
        </w:rPr>
        <w:t xml:space="preserve"> </w:t>
      </w:r>
    </w:p>
    <w:p w14:paraId="39C544D2" w14:textId="77777777" w:rsidR="00440169" w:rsidRPr="00440169" w:rsidRDefault="00716137" w:rsidP="009557EA">
      <w:pPr>
        <w:pStyle w:val="1fd"/>
        <w:numPr>
          <w:ilvl w:val="0"/>
          <w:numId w:val="19"/>
        </w:numPr>
        <w:tabs>
          <w:tab w:val="left" w:pos="567"/>
        </w:tabs>
        <w:spacing w:before="120" w:after="120"/>
        <w:ind w:left="1701" w:hanging="141"/>
        <w:rPr>
          <w:rFonts w:ascii="Garamond" w:hAnsi="Garamond"/>
          <w:sz w:val="22"/>
          <w:szCs w:val="22"/>
        </w:rPr>
      </w:pPr>
      <w:r w:rsidRPr="009557EA">
        <w:rPr>
          <w:rFonts w:ascii="Garamond" w:hAnsi="Garamond" w:cs="Garamond"/>
          <w:color w:val="000000"/>
          <w:sz w:val="22"/>
          <w:szCs w:val="22"/>
          <w:lang w:eastAsia="ar-SA"/>
        </w:rPr>
        <w:lastRenderedPageBreak/>
        <w:t>в течение 3 (трех) рабочих дней после окончания срока на проведение проверки аккредитива</w:t>
      </w:r>
      <w:r w:rsidRPr="00716137">
        <w:rPr>
          <w:rFonts w:ascii="Garamond" w:hAnsi="Garamond" w:cs="Garamond"/>
          <w:color w:val="000000"/>
          <w:sz w:val="22"/>
          <w:szCs w:val="22"/>
          <w:lang w:eastAsia="ar-SA"/>
        </w:rPr>
        <w:t xml:space="preserve"> </w:t>
      </w:r>
      <w:r>
        <w:rPr>
          <w:rFonts w:ascii="Garamond" w:hAnsi="Garamond" w:cs="Garamond"/>
          <w:color w:val="000000"/>
          <w:sz w:val="22"/>
          <w:szCs w:val="22"/>
          <w:lang w:eastAsia="ar-SA"/>
        </w:rPr>
        <w:t>направляет на</w:t>
      </w:r>
      <w:r w:rsidR="00440169" w:rsidRPr="00440169">
        <w:rPr>
          <w:rFonts w:ascii="Garamond" w:hAnsi="Garamond" w:cs="Garamond"/>
          <w:color w:val="000000"/>
          <w:sz w:val="22"/>
          <w:szCs w:val="22"/>
          <w:lang w:eastAsia="ar-SA"/>
        </w:rPr>
        <w:t xml:space="preserve"> бумажном носителе информацию поставщику по ДПМ ВИЭ и в Совет рынка о принятии изменения в ранее открытый аккредитив</w:t>
      </w:r>
      <w:r w:rsidR="00440169" w:rsidRPr="00440169">
        <w:rPr>
          <w:rFonts w:ascii="Garamond" w:hAnsi="Garamond"/>
          <w:sz w:val="22"/>
          <w:szCs w:val="22"/>
        </w:rPr>
        <w:t>;</w:t>
      </w:r>
    </w:p>
    <w:p w14:paraId="5FEDFD36" w14:textId="25EE0C7F" w:rsidR="00440169" w:rsidRDefault="00D077DB" w:rsidP="00D077DB">
      <w:pPr>
        <w:pStyle w:val="1fd"/>
        <w:tabs>
          <w:tab w:val="left" w:pos="920"/>
        </w:tabs>
        <w:spacing w:before="120" w:after="120"/>
        <w:ind w:left="0" w:firstLine="567"/>
        <w:rPr>
          <w:rFonts w:ascii="Garamond" w:hAnsi="Garamond"/>
          <w:sz w:val="22"/>
          <w:szCs w:val="22"/>
        </w:rPr>
      </w:pPr>
      <w:r>
        <w:rPr>
          <w:rFonts w:ascii="Garamond" w:hAnsi="Garamond"/>
          <w:sz w:val="22"/>
          <w:szCs w:val="22"/>
        </w:rPr>
        <w:t xml:space="preserve"> </w:t>
      </w:r>
      <w:r w:rsidR="00440169" w:rsidRPr="00440169">
        <w:rPr>
          <w:rFonts w:ascii="Garamond" w:hAnsi="Garamond"/>
          <w:sz w:val="22"/>
          <w:szCs w:val="22"/>
        </w:rPr>
        <w:t xml:space="preserve">- </w:t>
      </w:r>
      <w:r w:rsidR="00440169" w:rsidRPr="009557EA">
        <w:rPr>
          <w:rFonts w:ascii="Garamond" w:hAnsi="Garamond"/>
          <w:sz w:val="22"/>
          <w:szCs w:val="22"/>
        </w:rPr>
        <w:t>в случае несоответствия аккредитива</w:t>
      </w:r>
      <w:r w:rsidR="00741AC5">
        <w:rPr>
          <w:rFonts w:ascii="Garamond" w:hAnsi="Garamond"/>
          <w:sz w:val="22"/>
          <w:szCs w:val="22"/>
        </w:rPr>
        <w:t xml:space="preserve"> </w:t>
      </w:r>
      <w:r w:rsidR="00DF6DE6" w:rsidRPr="009557EA">
        <w:rPr>
          <w:rFonts w:ascii="Garamond" w:hAnsi="Garamond"/>
          <w:sz w:val="22"/>
          <w:szCs w:val="22"/>
        </w:rPr>
        <w:t>/ аккредитива</w:t>
      </w:r>
      <w:r w:rsidR="00440169" w:rsidRPr="009557EA">
        <w:rPr>
          <w:rFonts w:ascii="Garamond" w:hAnsi="Garamond"/>
          <w:sz w:val="22"/>
          <w:szCs w:val="22"/>
        </w:rPr>
        <w:t xml:space="preserve"> с учетом предполагаемого изменения указанным требованиям</w:t>
      </w:r>
      <w:r w:rsidR="00DF6DE6" w:rsidRPr="009557EA">
        <w:rPr>
          <w:rFonts w:ascii="Garamond" w:hAnsi="Garamond"/>
          <w:sz w:val="22"/>
          <w:szCs w:val="22"/>
        </w:rPr>
        <w:t xml:space="preserve"> либо в случае если аккредитив</w:t>
      </w:r>
      <w:r w:rsidR="00741AC5">
        <w:rPr>
          <w:rFonts w:ascii="Garamond" w:hAnsi="Garamond"/>
          <w:sz w:val="22"/>
          <w:szCs w:val="22"/>
        </w:rPr>
        <w:t xml:space="preserve"> </w:t>
      </w:r>
      <w:r w:rsidR="00DF6DE6" w:rsidRPr="009557EA">
        <w:rPr>
          <w:rFonts w:ascii="Garamond" w:hAnsi="Garamond"/>
          <w:sz w:val="22"/>
          <w:szCs w:val="22"/>
        </w:rPr>
        <w:t>/изменения в аккредитив предоставлены ЦФР позднее 1-</w:t>
      </w:r>
      <w:r w:rsidR="009557EA">
        <w:rPr>
          <w:rFonts w:ascii="Garamond" w:hAnsi="Garamond"/>
          <w:sz w:val="22"/>
          <w:szCs w:val="22"/>
        </w:rPr>
        <w:t>го</w:t>
      </w:r>
      <w:r w:rsidR="00DF6DE6" w:rsidRPr="009557EA">
        <w:rPr>
          <w:rFonts w:ascii="Garamond" w:hAnsi="Garamond"/>
          <w:sz w:val="22"/>
          <w:szCs w:val="22"/>
        </w:rPr>
        <w:t xml:space="preserve"> числ</w:t>
      </w:r>
      <w:r w:rsidR="009557EA">
        <w:rPr>
          <w:rFonts w:ascii="Garamond" w:hAnsi="Garamond"/>
          <w:sz w:val="22"/>
          <w:szCs w:val="22"/>
        </w:rPr>
        <w:t>а</w:t>
      </w:r>
      <w:r w:rsidR="00DF6DE6" w:rsidRPr="009557EA">
        <w:rPr>
          <w:rFonts w:ascii="Garamond" w:hAnsi="Garamond"/>
          <w:sz w:val="22"/>
          <w:szCs w:val="22"/>
        </w:rPr>
        <w:t xml:space="preserve"> месяца, предшествующего месяцу, на который приходится дата начала поставки мощности по ДПМ ВИЭ,</w:t>
      </w:r>
      <w:r w:rsidR="00440169" w:rsidRPr="009557EA">
        <w:rPr>
          <w:rFonts w:ascii="Garamond" w:hAnsi="Garamond"/>
          <w:sz w:val="22"/>
          <w:szCs w:val="22"/>
        </w:rPr>
        <w:t xml:space="preserve"> в течение 3 (трех) рабочих дней со дня, следующего за</w:t>
      </w:r>
      <w:r w:rsidR="00716137" w:rsidRPr="009557EA">
        <w:rPr>
          <w:rFonts w:ascii="Garamond" w:hAnsi="Garamond"/>
          <w:sz w:val="22"/>
          <w:szCs w:val="22"/>
        </w:rPr>
        <w:t xml:space="preserve"> сроком</w:t>
      </w:r>
      <w:r w:rsidR="00440169" w:rsidRPr="009557EA">
        <w:rPr>
          <w:rFonts w:ascii="Garamond" w:hAnsi="Garamond"/>
          <w:sz w:val="22"/>
          <w:szCs w:val="22"/>
        </w:rPr>
        <w:t xml:space="preserve"> окончания проверки изменения условий аккредитива, направляет продавцу по ДПМ ВИЭ на бумажном носителе мотивированный отказ в приеме изменения условий аккредитив</w:t>
      </w:r>
      <w:r w:rsidR="00741AC5">
        <w:rPr>
          <w:rFonts w:ascii="Garamond" w:hAnsi="Garamond"/>
          <w:sz w:val="22"/>
          <w:szCs w:val="22"/>
        </w:rPr>
        <w:t>а</w:t>
      </w:r>
      <w:r w:rsidR="00440169" w:rsidRPr="009557EA">
        <w:rPr>
          <w:rFonts w:ascii="Garamond" w:hAnsi="Garamond"/>
          <w:sz w:val="22"/>
          <w:szCs w:val="22"/>
        </w:rPr>
        <w:t>, а также направляет исполняющему банку по открытому аккредитиву через банк получателя средств отказ в принятии изменения условий аккредитива.</w:t>
      </w:r>
    </w:p>
    <w:p w14:paraId="5D1CC3B0" w14:textId="77777777" w:rsidR="00B24550" w:rsidRPr="00B24550" w:rsidRDefault="009456DE" w:rsidP="00084BF3">
      <w:pPr>
        <w:pStyle w:val="110"/>
        <w:tabs>
          <w:tab w:val="clear" w:pos="1680"/>
        </w:tabs>
        <w:spacing w:before="120" w:after="120"/>
        <w:ind w:left="0" w:firstLine="567"/>
        <w:rPr>
          <w:rFonts w:ascii="Garamond" w:hAnsi="Garamond"/>
          <w:szCs w:val="22"/>
        </w:rPr>
      </w:pPr>
      <w:r>
        <w:rPr>
          <w:rFonts w:ascii="Garamond" w:hAnsi="Garamond"/>
          <w:szCs w:val="22"/>
        </w:rPr>
        <w:t xml:space="preserve">9.3. </w:t>
      </w:r>
      <w:r w:rsidR="00B24550" w:rsidRPr="00B24550">
        <w:rPr>
          <w:rFonts w:ascii="Garamond" w:hAnsi="Garamond"/>
          <w:szCs w:val="22"/>
        </w:rPr>
        <w:t xml:space="preserve">Для реализации права на замену проекта ВИЭ </w:t>
      </w:r>
      <w:r w:rsidR="00FA5E1E">
        <w:rPr>
          <w:rFonts w:ascii="Garamond" w:hAnsi="Garamond"/>
          <w:szCs w:val="22"/>
        </w:rPr>
        <w:t>поставщик</w:t>
      </w:r>
      <w:r w:rsidR="00FA5E1E" w:rsidRPr="00B24550">
        <w:rPr>
          <w:rFonts w:ascii="Garamond" w:hAnsi="Garamond"/>
          <w:szCs w:val="22"/>
        </w:rPr>
        <w:t xml:space="preserve"> </w:t>
      </w:r>
      <w:r w:rsidR="00B24550" w:rsidRPr="00B24550">
        <w:rPr>
          <w:rFonts w:ascii="Garamond" w:hAnsi="Garamond"/>
          <w:szCs w:val="22"/>
        </w:rPr>
        <w:t xml:space="preserve">по ДПМ ВИЭ направляет </w:t>
      </w:r>
      <w:r w:rsidR="007F7AB4">
        <w:rPr>
          <w:rFonts w:ascii="Garamond" w:hAnsi="Garamond"/>
          <w:szCs w:val="22"/>
        </w:rPr>
        <w:t xml:space="preserve">в </w:t>
      </w:r>
      <w:r w:rsidR="00FA5E1E">
        <w:rPr>
          <w:rFonts w:ascii="Garamond" w:hAnsi="Garamond"/>
          <w:szCs w:val="22"/>
        </w:rPr>
        <w:t xml:space="preserve">КО заявление о замене первоначального проекта новыми проектами </w:t>
      </w:r>
      <w:r w:rsidR="00F6104A">
        <w:rPr>
          <w:rFonts w:ascii="Garamond" w:hAnsi="Garamond"/>
          <w:szCs w:val="22"/>
        </w:rPr>
        <w:t xml:space="preserve">по </w:t>
      </w:r>
      <w:r w:rsidR="007F7AB4">
        <w:rPr>
          <w:rFonts w:ascii="Garamond" w:hAnsi="Garamond"/>
          <w:szCs w:val="22"/>
        </w:rPr>
        <w:t xml:space="preserve">форме, предусмотренной приложением </w:t>
      </w:r>
      <w:r w:rsidR="00F6104A">
        <w:rPr>
          <w:rFonts w:ascii="Garamond" w:hAnsi="Garamond"/>
          <w:szCs w:val="22"/>
        </w:rPr>
        <w:t>2</w:t>
      </w:r>
      <w:r w:rsidR="007F7AB4">
        <w:rPr>
          <w:rFonts w:ascii="Garamond" w:hAnsi="Garamond"/>
          <w:szCs w:val="22"/>
        </w:rPr>
        <w:t>4</w:t>
      </w:r>
      <w:r w:rsidR="00BB6DC2">
        <w:rPr>
          <w:rFonts w:ascii="Garamond" w:hAnsi="Garamond"/>
          <w:szCs w:val="22"/>
        </w:rPr>
        <w:t xml:space="preserve"> к </w:t>
      </w:r>
      <w:r w:rsidR="00F6104A">
        <w:rPr>
          <w:rFonts w:ascii="Garamond" w:hAnsi="Garamond"/>
          <w:color w:val="000000"/>
        </w:rPr>
        <w:t>настоящему Регламенту</w:t>
      </w:r>
      <w:r w:rsidR="00B24550" w:rsidRPr="00B24550">
        <w:rPr>
          <w:rFonts w:ascii="Garamond" w:hAnsi="Garamond"/>
          <w:szCs w:val="22"/>
        </w:rPr>
        <w:t>.</w:t>
      </w:r>
    </w:p>
    <w:p w14:paraId="338C1F17" w14:textId="25A1CFF3" w:rsidR="007A3E3A" w:rsidRDefault="00BB6DC2" w:rsidP="00B24550">
      <w:pPr>
        <w:suppressAutoHyphens/>
        <w:spacing w:before="120" w:after="120"/>
        <w:ind w:firstLine="567"/>
        <w:jc w:val="both"/>
        <w:rPr>
          <w:rFonts w:ascii="Garamond" w:hAnsi="Garamond"/>
          <w:sz w:val="22"/>
          <w:szCs w:val="22"/>
        </w:rPr>
      </w:pPr>
      <w:r>
        <w:rPr>
          <w:rFonts w:ascii="Garamond" w:hAnsi="Garamond"/>
          <w:sz w:val="22"/>
          <w:szCs w:val="22"/>
        </w:rPr>
        <w:t xml:space="preserve">В течение </w:t>
      </w:r>
      <w:r w:rsidR="009F65E1">
        <w:rPr>
          <w:rFonts w:ascii="Garamond" w:hAnsi="Garamond"/>
          <w:sz w:val="22"/>
          <w:szCs w:val="22"/>
        </w:rPr>
        <w:t>7</w:t>
      </w:r>
      <w:r w:rsidR="001669C5" w:rsidRPr="00BB6DC2">
        <w:rPr>
          <w:rFonts w:ascii="Garamond" w:hAnsi="Garamond"/>
          <w:sz w:val="22"/>
          <w:szCs w:val="22"/>
        </w:rPr>
        <w:t xml:space="preserve"> (</w:t>
      </w:r>
      <w:r w:rsidR="009F65E1">
        <w:rPr>
          <w:rFonts w:ascii="Garamond" w:hAnsi="Garamond"/>
          <w:sz w:val="22"/>
          <w:szCs w:val="22"/>
        </w:rPr>
        <w:t>сем</w:t>
      </w:r>
      <w:r w:rsidR="001669C5" w:rsidRPr="00BB6DC2">
        <w:rPr>
          <w:rFonts w:ascii="Garamond" w:hAnsi="Garamond"/>
          <w:sz w:val="22"/>
          <w:szCs w:val="22"/>
        </w:rPr>
        <w:t>и)</w:t>
      </w:r>
      <w:r>
        <w:rPr>
          <w:rFonts w:ascii="Garamond" w:hAnsi="Garamond"/>
          <w:sz w:val="22"/>
          <w:szCs w:val="22"/>
        </w:rPr>
        <w:t xml:space="preserve"> рабочих дней </w:t>
      </w:r>
      <w:r w:rsidRPr="00B24550">
        <w:rPr>
          <w:rFonts w:ascii="Garamond" w:hAnsi="Garamond"/>
          <w:sz w:val="22"/>
          <w:szCs w:val="22"/>
        </w:rPr>
        <w:t>с даты получения</w:t>
      </w:r>
      <w:r>
        <w:rPr>
          <w:rFonts w:ascii="Garamond" w:hAnsi="Garamond"/>
          <w:sz w:val="22"/>
          <w:szCs w:val="22"/>
        </w:rPr>
        <w:t xml:space="preserve"> </w:t>
      </w:r>
      <w:r w:rsidR="008F55AF" w:rsidRPr="008F55AF">
        <w:rPr>
          <w:rFonts w:ascii="Garamond" w:hAnsi="Garamond"/>
          <w:sz w:val="22"/>
          <w:szCs w:val="22"/>
        </w:rPr>
        <w:t xml:space="preserve">заявления о замене первоначального проекта новыми проектами </w:t>
      </w:r>
      <w:r w:rsidR="008F55AF">
        <w:rPr>
          <w:rFonts w:ascii="Garamond" w:hAnsi="Garamond"/>
          <w:sz w:val="22"/>
          <w:szCs w:val="22"/>
        </w:rPr>
        <w:t xml:space="preserve">КО </w:t>
      </w:r>
      <w:r>
        <w:rPr>
          <w:rFonts w:ascii="Garamond" w:hAnsi="Garamond"/>
          <w:sz w:val="22"/>
          <w:szCs w:val="22"/>
        </w:rPr>
        <w:t>проверяет его соответствие</w:t>
      </w:r>
      <w:r w:rsidR="007A3E3A">
        <w:rPr>
          <w:rFonts w:ascii="Garamond" w:hAnsi="Garamond"/>
          <w:sz w:val="22"/>
          <w:szCs w:val="22"/>
        </w:rPr>
        <w:t xml:space="preserve"> </w:t>
      </w:r>
      <w:r w:rsidR="007A3E3A" w:rsidRPr="00BB6DC2">
        <w:rPr>
          <w:rFonts w:ascii="Garamond" w:hAnsi="Garamond"/>
          <w:sz w:val="22"/>
          <w:szCs w:val="22"/>
        </w:rPr>
        <w:t>услови</w:t>
      </w:r>
      <w:r w:rsidR="007A3E3A">
        <w:rPr>
          <w:rFonts w:ascii="Garamond" w:hAnsi="Garamond"/>
          <w:sz w:val="22"/>
          <w:szCs w:val="22"/>
        </w:rPr>
        <w:t>ям</w:t>
      </w:r>
      <w:r w:rsidR="007A3E3A" w:rsidRPr="00BB6DC2">
        <w:rPr>
          <w:rFonts w:ascii="Garamond" w:hAnsi="Garamond"/>
          <w:sz w:val="22"/>
          <w:szCs w:val="22"/>
        </w:rPr>
        <w:t xml:space="preserve"> для </w:t>
      </w:r>
      <w:r w:rsidR="00821C2F">
        <w:rPr>
          <w:rFonts w:ascii="Garamond" w:hAnsi="Garamond"/>
          <w:sz w:val="22"/>
          <w:szCs w:val="22"/>
        </w:rPr>
        <w:t>реализации</w:t>
      </w:r>
      <w:r w:rsidR="00F91392" w:rsidRPr="00BB6DC2">
        <w:rPr>
          <w:rFonts w:ascii="Garamond" w:hAnsi="Garamond"/>
          <w:sz w:val="22"/>
          <w:szCs w:val="22"/>
        </w:rPr>
        <w:t xml:space="preserve"> </w:t>
      </w:r>
      <w:r w:rsidR="00821C2F" w:rsidRPr="00BB6DC2">
        <w:rPr>
          <w:rFonts w:ascii="Garamond" w:hAnsi="Garamond"/>
          <w:sz w:val="22"/>
          <w:szCs w:val="22"/>
        </w:rPr>
        <w:t>поставщик</w:t>
      </w:r>
      <w:r w:rsidR="00821C2F">
        <w:rPr>
          <w:rFonts w:ascii="Garamond" w:hAnsi="Garamond"/>
          <w:sz w:val="22"/>
          <w:szCs w:val="22"/>
        </w:rPr>
        <w:t>ом</w:t>
      </w:r>
      <w:r w:rsidR="00821C2F" w:rsidRPr="00BB6DC2">
        <w:rPr>
          <w:rFonts w:ascii="Garamond" w:hAnsi="Garamond"/>
          <w:sz w:val="22"/>
          <w:szCs w:val="22"/>
        </w:rPr>
        <w:t xml:space="preserve"> </w:t>
      </w:r>
      <w:r w:rsidR="007A3E3A" w:rsidRPr="00BB6DC2">
        <w:rPr>
          <w:rFonts w:ascii="Garamond" w:hAnsi="Garamond"/>
          <w:sz w:val="22"/>
          <w:szCs w:val="22"/>
        </w:rPr>
        <w:t>по ДПМ ВИЭ права на зам</w:t>
      </w:r>
      <w:r w:rsidR="007476F2">
        <w:rPr>
          <w:rFonts w:ascii="Garamond" w:hAnsi="Garamond"/>
          <w:sz w:val="22"/>
          <w:szCs w:val="22"/>
        </w:rPr>
        <w:t>ену проекта ВИЭ, предусмотренным</w:t>
      </w:r>
      <w:r w:rsidR="007A3E3A" w:rsidRPr="00BB6DC2">
        <w:rPr>
          <w:rFonts w:ascii="Garamond" w:hAnsi="Garamond"/>
          <w:sz w:val="22"/>
          <w:szCs w:val="22"/>
        </w:rPr>
        <w:t xml:space="preserve"> </w:t>
      </w:r>
      <w:r w:rsidR="008F55AF">
        <w:rPr>
          <w:rFonts w:ascii="Garamond" w:hAnsi="Garamond"/>
          <w:sz w:val="22"/>
          <w:szCs w:val="22"/>
        </w:rPr>
        <w:t xml:space="preserve">подпунктами "а", "г", "д", "е", "ж" и </w:t>
      </w:r>
      <w:r w:rsidR="00151CAF">
        <w:rPr>
          <w:rFonts w:ascii="Garamond" w:hAnsi="Garamond"/>
          <w:sz w:val="22"/>
          <w:szCs w:val="22"/>
        </w:rPr>
        <w:t>абзацем четырнадцатым</w:t>
      </w:r>
      <w:r w:rsidR="008F55AF">
        <w:rPr>
          <w:rFonts w:ascii="Garamond" w:hAnsi="Garamond"/>
          <w:sz w:val="22"/>
          <w:szCs w:val="22"/>
        </w:rPr>
        <w:t xml:space="preserve"> </w:t>
      </w:r>
      <w:r w:rsidR="007A3E3A">
        <w:rPr>
          <w:rFonts w:ascii="Garamond" w:hAnsi="Garamond"/>
          <w:sz w:val="22"/>
          <w:szCs w:val="22"/>
        </w:rPr>
        <w:t>пункт</w:t>
      </w:r>
      <w:r w:rsidR="008F55AF">
        <w:rPr>
          <w:rFonts w:ascii="Garamond" w:hAnsi="Garamond"/>
          <w:sz w:val="22"/>
          <w:szCs w:val="22"/>
        </w:rPr>
        <w:t>а</w:t>
      </w:r>
      <w:r w:rsidR="007A3E3A">
        <w:rPr>
          <w:rFonts w:ascii="Garamond" w:hAnsi="Garamond"/>
          <w:sz w:val="22"/>
          <w:szCs w:val="22"/>
        </w:rPr>
        <w:t xml:space="preserve"> 3.5 ДПМ ВИЭ.</w:t>
      </w:r>
    </w:p>
    <w:p w14:paraId="21917B44" w14:textId="77777777" w:rsidR="00BB6DC2" w:rsidRDefault="007A3E3A" w:rsidP="00B24550">
      <w:pPr>
        <w:suppressAutoHyphens/>
        <w:spacing w:before="120" w:after="120"/>
        <w:ind w:firstLine="567"/>
        <w:jc w:val="both"/>
        <w:rPr>
          <w:rFonts w:ascii="Garamond" w:hAnsi="Garamond"/>
          <w:sz w:val="22"/>
          <w:szCs w:val="22"/>
        </w:rPr>
      </w:pPr>
      <w:r>
        <w:rPr>
          <w:rFonts w:ascii="Garamond" w:hAnsi="Garamond"/>
          <w:sz w:val="22"/>
          <w:szCs w:val="22"/>
        </w:rPr>
        <w:t>В</w:t>
      </w:r>
      <w:r w:rsidR="00BB6DC2">
        <w:rPr>
          <w:rFonts w:ascii="Garamond" w:hAnsi="Garamond"/>
          <w:sz w:val="22"/>
          <w:szCs w:val="22"/>
        </w:rPr>
        <w:t xml:space="preserve"> случае несоответствия </w:t>
      </w:r>
      <w:r w:rsidR="008F55AF" w:rsidRPr="008F55AF">
        <w:rPr>
          <w:rFonts w:ascii="Garamond" w:hAnsi="Garamond"/>
          <w:sz w:val="22"/>
          <w:szCs w:val="22"/>
        </w:rPr>
        <w:t>заявления о замене первоначального проекта новыми проектами</w:t>
      </w:r>
      <w:r>
        <w:rPr>
          <w:rFonts w:ascii="Garamond" w:hAnsi="Garamond"/>
          <w:sz w:val="22"/>
          <w:szCs w:val="22"/>
        </w:rPr>
        <w:t xml:space="preserve"> указанным </w:t>
      </w:r>
      <w:r w:rsidR="008F55AF">
        <w:rPr>
          <w:rFonts w:ascii="Garamond" w:hAnsi="Garamond"/>
          <w:sz w:val="22"/>
          <w:szCs w:val="22"/>
        </w:rPr>
        <w:t>усл</w:t>
      </w:r>
      <w:r>
        <w:rPr>
          <w:rFonts w:ascii="Garamond" w:hAnsi="Garamond"/>
          <w:sz w:val="22"/>
          <w:szCs w:val="22"/>
        </w:rPr>
        <w:t xml:space="preserve">овиям </w:t>
      </w:r>
      <w:r w:rsidR="008F55AF">
        <w:rPr>
          <w:rFonts w:ascii="Garamond" w:hAnsi="Garamond"/>
          <w:sz w:val="22"/>
          <w:szCs w:val="22"/>
        </w:rPr>
        <w:t xml:space="preserve">КО </w:t>
      </w:r>
      <w:r w:rsidR="00BB6DC2">
        <w:rPr>
          <w:rFonts w:ascii="Garamond" w:hAnsi="Garamond"/>
          <w:sz w:val="22"/>
          <w:szCs w:val="22"/>
        </w:rPr>
        <w:t>направляет соответствующему по</w:t>
      </w:r>
      <w:r w:rsidR="008F55AF">
        <w:rPr>
          <w:rFonts w:ascii="Garamond" w:hAnsi="Garamond"/>
          <w:sz w:val="22"/>
          <w:szCs w:val="22"/>
        </w:rPr>
        <w:t>ст</w:t>
      </w:r>
      <w:r w:rsidR="00BB6DC2">
        <w:rPr>
          <w:rFonts w:ascii="Garamond" w:hAnsi="Garamond"/>
          <w:sz w:val="22"/>
          <w:szCs w:val="22"/>
        </w:rPr>
        <w:t>ав</w:t>
      </w:r>
      <w:r w:rsidR="008F55AF">
        <w:rPr>
          <w:rFonts w:ascii="Garamond" w:hAnsi="Garamond"/>
          <w:sz w:val="22"/>
          <w:szCs w:val="22"/>
        </w:rPr>
        <w:t>щик</w:t>
      </w:r>
      <w:r w:rsidR="00BB6DC2">
        <w:rPr>
          <w:rFonts w:ascii="Garamond" w:hAnsi="Garamond"/>
          <w:sz w:val="22"/>
          <w:szCs w:val="22"/>
        </w:rPr>
        <w:t xml:space="preserve">у по ДПМ ВИЭ </w:t>
      </w:r>
      <w:r w:rsidR="00BB6DC2" w:rsidRPr="00B24550">
        <w:rPr>
          <w:rFonts w:ascii="Garamond" w:hAnsi="Garamond"/>
          <w:sz w:val="22"/>
          <w:szCs w:val="22"/>
        </w:rPr>
        <w:t xml:space="preserve">на бумажном носителе мотивированный отказ в принятии </w:t>
      </w:r>
      <w:r w:rsidR="009F65E1" w:rsidRPr="008F55AF">
        <w:rPr>
          <w:rFonts w:ascii="Garamond" w:hAnsi="Garamond"/>
          <w:sz w:val="22"/>
          <w:szCs w:val="22"/>
        </w:rPr>
        <w:t>заявления</w:t>
      </w:r>
      <w:r w:rsidR="00BB6DC2">
        <w:rPr>
          <w:rFonts w:ascii="Garamond" w:hAnsi="Garamond"/>
          <w:sz w:val="22"/>
          <w:szCs w:val="22"/>
        </w:rPr>
        <w:t>.</w:t>
      </w:r>
    </w:p>
    <w:p w14:paraId="6532A53C" w14:textId="7857E84C" w:rsidR="00A73076" w:rsidRPr="00A73076" w:rsidRDefault="00A73076" w:rsidP="00B24550">
      <w:pPr>
        <w:spacing w:before="120" w:after="120"/>
        <w:ind w:firstLine="567"/>
        <w:jc w:val="both"/>
        <w:rPr>
          <w:rFonts w:ascii="Garamond" w:hAnsi="Garamond"/>
          <w:sz w:val="22"/>
          <w:szCs w:val="22"/>
        </w:rPr>
      </w:pPr>
      <w:r>
        <w:rPr>
          <w:rFonts w:ascii="Garamond" w:hAnsi="Garamond"/>
          <w:sz w:val="22"/>
          <w:szCs w:val="22"/>
        </w:rPr>
        <w:t>Если по состоянию н</w:t>
      </w:r>
      <w:r w:rsidRPr="00B24550">
        <w:rPr>
          <w:rFonts w:ascii="Garamond" w:hAnsi="Garamond"/>
          <w:sz w:val="22"/>
          <w:szCs w:val="22"/>
        </w:rPr>
        <w:t xml:space="preserve">а 1 </w:t>
      </w:r>
      <w:r>
        <w:rPr>
          <w:rFonts w:ascii="Garamond" w:hAnsi="Garamond"/>
          <w:sz w:val="22"/>
          <w:szCs w:val="22"/>
        </w:rPr>
        <w:t xml:space="preserve">(первое) число </w:t>
      </w:r>
      <w:r w:rsidRPr="00B24550">
        <w:rPr>
          <w:rFonts w:ascii="Garamond" w:hAnsi="Garamond"/>
          <w:sz w:val="22"/>
          <w:szCs w:val="22"/>
        </w:rPr>
        <w:t>месяц</w:t>
      </w:r>
      <w:r>
        <w:rPr>
          <w:rFonts w:ascii="Garamond" w:hAnsi="Garamond"/>
          <w:sz w:val="22"/>
          <w:szCs w:val="22"/>
        </w:rPr>
        <w:t>а,</w:t>
      </w:r>
      <w:r w:rsidRPr="00B24550">
        <w:rPr>
          <w:rFonts w:ascii="Garamond" w:hAnsi="Garamond"/>
          <w:sz w:val="22"/>
          <w:szCs w:val="22"/>
        </w:rPr>
        <w:t xml:space="preserve"> </w:t>
      </w:r>
      <w:r>
        <w:rPr>
          <w:rFonts w:ascii="Garamond" w:hAnsi="Garamond"/>
          <w:sz w:val="22"/>
          <w:szCs w:val="22"/>
        </w:rPr>
        <w:t>предшествующего месяцу, на который приходится дата</w:t>
      </w:r>
      <w:r w:rsidRPr="00B24550">
        <w:rPr>
          <w:rFonts w:ascii="Garamond" w:hAnsi="Garamond"/>
          <w:sz w:val="22"/>
          <w:szCs w:val="22"/>
        </w:rPr>
        <w:t xml:space="preserve"> начала поставки мощности по ДПМ ВИЭ, заключенным в отношении первоначального проекта ВИЭ</w:t>
      </w:r>
      <w:r>
        <w:rPr>
          <w:rFonts w:ascii="Garamond" w:hAnsi="Garamond"/>
          <w:sz w:val="22"/>
          <w:szCs w:val="22"/>
        </w:rPr>
        <w:t xml:space="preserve">, проверка </w:t>
      </w:r>
      <w:r w:rsidR="004B0C09">
        <w:rPr>
          <w:rFonts w:ascii="Garamond" w:hAnsi="Garamond"/>
          <w:sz w:val="22"/>
          <w:szCs w:val="22"/>
        </w:rPr>
        <w:t xml:space="preserve">соответствия </w:t>
      </w:r>
      <w:r w:rsidR="009F65E1" w:rsidRPr="008F55AF">
        <w:rPr>
          <w:rFonts w:ascii="Garamond" w:hAnsi="Garamond"/>
          <w:sz w:val="22"/>
          <w:szCs w:val="22"/>
        </w:rPr>
        <w:t>заявления о замене первоначального проекта новыми проектами</w:t>
      </w:r>
      <w:r w:rsidR="004B0C09">
        <w:rPr>
          <w:rFonts w:ascii="Garamond" w:hAnsi="Garamond"/>
          <w:sz w:val="22"/>
          <w:szCs w:val="22"/>
        </w:rPr>
        <w:t xml:space="preserve"> </w:t>
      </w:r>
      <w:r w:rsidR="009F65E1">
        <w:rPr>
          <w:rFonts w:ascii="Garamond" w:hAnsi="Garamond"/>
          <w:sz w:val="22"/>
          <w:szCs w:val="22"/>
        </w:rPr>
        <w:t>условиям</w:t>
      </w:r>
      <w:r w:rsidR="004B0C09">
        <w:rPr>
          <w:rFonts w:ascii="Garamond" w:hAnsi="Garamond"/>
          <w:sz w:val="22"/>
          <w:szCs w:val="22"/>
        </w:rPr>
        <w:t xml:space="preserve"> </w:t>
      </w:r>
      <w:r w:rsidR="009F65E1" w:rsidRPr="00B24550">
        <w:rPr>
          <w:rFonts w:ascii="Garamond" w:hAnsi="Garamond"/>
          <w:sz w:val="22"/>
          <w:szCs w:val="22"/>
        </w:rPr>
        <w:t xml:space="preserve">Договора о присоединении к торговой системе оптового рынка </w:t>
      </w:r>
      <w:r>
        <w:rPr>
          <w:rFonts w:ascii="Garamond" w:hAnsi="Garamond"/>
          <w:sz w:val="22"/>
          <w:szCs w:val="22"/>
        </w:rPr>
        <w:t xml:space="preserve">не </w:t>
      </w:r>
      <w:r w:rsidRPr="00B24550">
        <w:rPr>
          <w:rFonts w:ascii="Garamond" w:hAnsi="Garamond"/>
          <w:sz w:val="22"/>
          <w:szCs w:val="22"/>
        </w:rPr>
        <w:t>заверше</w:t>
      </w:r>
      <w:r>
        <w:rPr>
          <w:rFonts w:ascii="Garamond" w:hAnsi="Garamond"/>
          <w:sz w:val="22"/>
          <w:szCs w:val="22"/>
        </w:rPr>
        <w:t>на</w:t>
      </w:r>
      <w:r w:rsidRPr="00B24550">
        <w:rPr>
          <w:rFonts w:ascii="Garamond" w:hAnsi="Garamond"/>
          <w:sz w:val="22"/>
          <w:szCs w:val="22"/>
        </w:rPr>
        <w:t xml:space="preserve"> </w:t>
      </w:r>
      <w:r>
        <w:rPr>
          <w:rFonts w:ascii="Garamond" w:hAnsi="Garamond"/>
          <w:sz w:val="22"/>
          <w:szCs w:val="22"/>
        </w:rPr>
        <w:t xml:space="preserve">или по ее итогам </w:t>
      </w:r>
      <w:r w:rsidR="007E5D75">
        <w:rPr>
          <w:rFonts w:ascii="Garamond" w:hAnsi="Garamond"/>
          <w:sz w:val="22"/>
          <w:szCs w:val="22"/>
        </w:rPr>
        <w:t xml:space="preserve">не выполнено хотя бы одно из </w:t>
      </w:r>
      <w:r w:rsidR="009F65E1" w:rsidRPr="00BB6DC2">
        <w:rPr>
          <w:rFonts w:ascii="Garamond" w:hAnsi="Garamond"/>
          <w:sz w:val="22"/>
          <w:szCs w:val="22"/>
        </w:rPr>
        <w:t>услови</w:t>
      </w:r>
      <w:r w:rsidR="009F65E1">
        <w:rPr>
          <w:rFonts w:ascii="Garamond" w:hAnsi="Garamond"/>
          <w:sz w:val="22"/>
          <w:szCs w:val="22"/>
        </w:rPr>
        <w:t>й</w:t>
      </w:r>
      <w:r w:rsidR="009F65E1" w:rsidRPr="00BB6DC2">
        <w:rPr>
          <w:rFonts w:ascii="Garamond" w:hAnsi="Garamond"/>
          <w:sz w:val="22"/>
          <w:szCs w:val="22"/>
        </w:rPr>
        <w:t xml:space="preserve"> для </w:t>
      </w:r>
      <w:r w:rsidR="00821C2F">
        <w:rPr>
          <w:rFonts w:ascii="Garamond" w:hAnsi="Garamond"/>
          <w:sz w:val="22"/>
          <w:szCs w:val="22"/>
        </w:rPr>
        <w:t>реализации</w:t>
      </w:r>
      <w:r w:rsidR="00821C2F" w:rsidRPr="00BB6DC2">
        <w:rPr>
          <w:rFonts w:ascii="Garamond" w:hAnsi="Garamond"/>
          <w:sz w:val="22"/>
          <w:szCs w:val="22"/>
        </w:rPr>
        <w:t xml:space="preserve"> поставщик</w:t>
      </w:r>
      <w:r w:rsidR="00821C2F">
        <w:rPr>
          <w:rFonts w:ascii="Garamond" w:hAnsi="Garamond"/>
          <w:sz w:val="22"/>
          <w:szCs w:val="22"/>
        </w:rPr>
        <w:t>ом</w:t>
      </w:r>
      <w:r w:rsidR="00F91392">
        <w:rPr>
          <w:rFonts w:ascii="Garamond" w:hAnsi="Garamond"/>
          <w:sz w:val="22"/>
          <w:szCs w:val="22"/>
        </w:rPr>
        <w:t xml:space="preserve"> </w:t>
      </w:r>
      <w:r w:rsidR="009F65E1" w:rsidRPr="00BB6DC2">
        <w:rPr>
          <w:rFonts w:ascii="Garamond" w:hAnsi="Garamond"/>
          <w:sz w:val="22"/>
          <w:szCs w:val="22"/>
        </w:rPr>
        <w:t>по ДПМ ВИЭ права на замену проекта ВИЭ</w:t>
      </w:r>
      <w:r w:rsidRPr="00B24550">
        <w:rPr>
          <w:rFonts w:ascii="Garamond" w:hAnsi="Garamond"/>
          <w:sz w:val="22"/>
          <w:szCs w:val="22"/>
        </w:rPr>
        <w:t>,</w:t>
      </w:r>
      <w:r>
        <w:rPr>
          <w:rFonts w:ascii="Garamond" w:hAnsi="Garamond"/>
          <w:sz w:val="22"/>
          <w:szCs w:val="22"/>
        </w:rPr>
        <w:t xml:space="preserve"> то соответствующий по</w:t>
      </w:r>
      <w:r w:rsidR="009F65E1">
        <w:rPr>
          <w:rFonts w:ascii="Garamond" w:hAnsi="Garamond"/>
          <w:sz w:val="22"/>
          <w:szCs w:val="22"/>
        </w:rPr>
        <w:t>ст</w:t>
      </w:r>
      <w:r>
        <w:rPr>
          <w:rFonts w:ascii="Garamond" w:hAnsi="Garamond"/>
          <w:sz w:val="22"/>
          <w:szCs w:val="22"/>
        </w:rPr>
        <w:t>ав</w:t>
      </w:r>
      <w:r w:rsidR="009F65E1">
        <w:rPr>
          <w:rFonts w:ascii="Garamond" w:hAnsi="Garamond"/>
          <w:sz w:val="22"/>
          <w:szCs w:val="22"/>
        </w:rPr>
        <w:t>щик</w:t>
      </w:r>
      <w:r>
        <w:rPr>
          <w:rFonts w:ascii="Garamond" w:hAnsi="Garamond"/>
          <w:sz w:val="22"/>
          <w:szCs w:val="22"/>
        </w:rPr>
        <w:t xml:space="preserve"> по ДПМ ВИЭ признается не</w:t>
      </w:r>
      <w:r w:rsidR="00C358E8">
        <w:rPr>
          <w:rFonts w:ascii="Garamond" w:hAnsi="Garamond"/>
          <w:sz w:val="22"/>
          <w:szCs w:val="22"/>
        </w:rPr>
        <w:t xml:space="preserve"> </w:t>
      </w:r>
      <w:r>
        <w:rPr>
          <w:rFonts w:ascii="Garamond" w:hAnsi="Garamond"/>
          <w:sz w:val="22"/>
          <w:szCs w:val="22"/>
        </w:rPr>
        <w:t xml:space="preserve">выполнившим </w:t>
      </w:r>
      <w:r w:rsidR="009F65E1">
        <w:rPr>
          <w:rFonts w:ascii="Garamond" w:hAnsi="Garamond"/>
          <w:sz w:val="22"/>
          <w:szCs w:val="22"/>
        </w:rPr>
        <w:t>указанные условия</w:t>
      </w:r>
      <w:r w:rsidR="004B0C09">
        <w:rPr>
          <w:rFonts w:ascii="Garamond" w:hAnsi="Garamond"/>
          <w:sz w:val="22"/>
          <w:szCs w:val="22"/>
        </w:rPr>
        <w:t>, а процедура замены проекта ВИЭ прекращается</w:t>
      </w:r>
      <w:r>
        <w:rPr>
          <w:rFonts w:ascii="Garamond" w:hAnsi="Garamond"/>
          <w:sz w:val="22"/>
          <w:szCs w:val="22"/>
        </w:rPr>
        <w:t>.</w:t>
      </w:r>
    </w:p>
    <w:p w14:paraId="62F9DE37" w14:textId="51FD9E1E"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В случае отсутствия замечаний по результатам проверки, которая завершена не позднее чем за 1 </w:t>
      </w:r>
      <w:r w:rsidR="00BB6DC2">
        <w:rPr>
          <w:rFonts w:ascii="Garamond" w:hAnsi="Garamond"/>
          <w:sz w:val="22"/>
          <w:szCs w:val="22"/>
        </w:rPr>
        <w:t xml:space="preserve">(один) </w:t>
      </w:r>
      <w:r w:rsidRPr="00B24550">
        <w:rPr>
          <w:rFonts w:ascii="Garamond" w:hAnsi="Garamond"/>
          <w:sz w:val="22"/>
          <w:szCs w:val="22"/>
        </w:rPr>
        <w:t xml:space="preserve">календарный месяц до даты начала поставки мощности по ДПМ ВИЭ, заключенным в отношении первоначального проекта ВИЭ, поставщик мощности по соответствующим ДПМ ВИЭ признается </w:t>
      </w:r>
      <w:r w:rsidR="009F65E1" w:rsidRPr="00B24550">
        <w:rPr>
          <w:rFonts w:ascii="Garamond" w:hAnsi="Garamond"/>
          <w:sz w:val="22"/>
          <w:szCs w:val="22"/>
        </w:rPr>
        <w:t xml:space="preserve">соответствующим </w:t>
      </w:r>
      <w:r w:rsidR="009F65E1" w:rsidRPr="00BB6DC2">
        <w:rPr>
          <w:rFonts w:ascii="Garamond" w:hAnsi="Garamond"/>
          <w:sz w:val="22"/>
          <w:szCs w:val="22"/>
        </w:rPr>
        <w:t>услови</w:t>
      </w:r>
      <w:r w:rsidR="009F65E1">
        <w:rPr>
          <w:rFonts w:ascii="Garamond" w:hAnsi="Garamond"/>
          <w:sz w:val="22"/>
          <w:szCs w:val="22"/>
        </w:rPr>
        <w:t>ям</w:t>
      </w:r>
      <w:r w:rsidR="009F65E1" w:rsidRPr="00BB6DC2">
        <w:rPr>
          <w:rFonts w:ascii="Garamond" w:hAnsi="Garamond"/>
          <w:sz w:val="22"/>
          <w:szCs w:val="22"/>
        </w:rPr>
        <w:t xml:space="preserve"> для </w:t>
      </w:r>
      <w:r w:rsidR="00821C2F">
        <w:rPr>
          <w:rFonts w:ascii="Garamond" w:hAnsi="Garamond"/>
          <w:sz w:val="22"/>
          <w:szCs w:val="22"/>
        </w:rPr>
        <w:t>реализации</w:t>
      </w:r>
      <w:r w:rsidR="00821C2F" w:rsidRPr="00BB6DC2">
        <w:rPr>
          <w:rFonts w:ascii="Garamond" w:hAnsi="Garamond"/>
          <w:sz w:val="22"/>
          <w:szCs w:val="22"/>
        </w:rPr>
        <w:t xml:space="preserve"> поставщик</w:t>
      </w:r>
      <w:r w:rsidR="00821C2F">
        <w:rPr>
          <w:rFonts w:ascii="Garamond" w:hAnsi="Garamond"/>
          <w:sz w:val="22"/>
          <w:szCs w:val="22"/>
        </w:rPr>
        <w:t>ом</w:t>
      </w:r>
      <w:r w:rsidR="00F91392">
        <w:rPr>
          <w:rFonts w:ascii="Garamond" w:hAnsi="Garamond"/>
          <w:sz w:val="22"/>
          <w:szCs w:val="22"/>
        </w:rPr>
        <w:t xml:space="preserve"> </w:t>
      </w:r>
      <w:r w:rsidR="009F65E1" w:rsidRPr="00BB6DC2">
        <w:rPr>
          <w:rFonts w:ascii="Garamond" w:hAnsi="Garamond"/>
          <w:sz w:val="22"/>
          <w:szCs w:val="22"/>
        </w:rPr>
        <w:t>по ДПМ ВИЭ права на замену проекта ВИЭ</w:t>
      </w:r>
      <w:r w:rsidRPr="00B24550">
        <w:rPr>
          <w:rFonts w:ascii="Garamond" w:hAnsi="Garamond"/>
          <w:sz w:val="22"/>
          <w:szCs w:val="22"/>
        </w:rPr>
        <w:t>.</w:t>
      </w:r>
    </w:p>
    <w:p w14:paraId="26CEC1A5" w14:textId="77777777" w:rsidR="009F65E1" w:rsidRDefault="004B0C09" w:rsidP="009F65E1">
      <w:pPr>
        <w:spacing w:before="120" w:after="120"/>
        <w:ind w:firstLine="567"/>
        <w:jc w:val="both"/>
        <w:rPr>
          <w:rFonts w:ascii="Garamond" w:hAnsi="Garamond"/>
          <w:sz w:val="22"/>
          <w:szCs w:val="22"/>
        </w:rPr>
      </w:pPr>
      <w:r>
        <w:rPr>
          <w:rFonts w:ascii="Garamond" w:hAnsi="Garamond"/>
          <w:sz w:val="22"/>
          <w:szCs w:val="22"/>
        </w:rPr>
        <w:t>В указанном случае</w:t>
      </w:r>
      <w:r w:rsidR="009F65E1">
        <w:rPr>
          <w:rFonts w:ascii="Garamond" w:hAnsi="Garamond"/>
          <w:sz w:val="22"/>
          <w:szCs w:val="22"/>
        </w:rPr>
        <w:t xml:space="preserve"> КО</w:t>
      </w:r>
      <w:r w:rsidR="00B24550" w:rsidRPr="00B24550">
        <w:rPr>
          <w:rFonts w:ascii="Garamond" w:hAnsi="Garamond"/>
          <w:sz w:val="22"/>
          <w:szCs w:val="22"/>
        </w:rPr>
        <w:t xml:space="preserve"> в течение 2 </w:t>
      </w:r>
      <w:r w:rsidR="00BB6DC2">
        <w:rPr>
          <w:rFonts w:ascii="Garamond" w:hAnsi="Garamond"/>
          <w:sz w:val="22"/>
          <w:szCs w:val="22"/>
        </w:rPr>
        <w:t xml:space="preserve">(двух) </w:t>
      </w:r>
      <w:r w:rsidR="00B24550" w:rsidRPr="00B24550">
        <w:rPr>
          <w:rFonts w:ascii="Garamond" w:hAnsi="Garamond"/>
          <w:sz w:val="22"/>
          <w:szCs w:val="22"/>
        </w:rPr>
        <w:t>рабочих дней с даты успешного завершения проверки</w:t>
      </w:r>
      <w:r w:rsidR="006A7D68" w:rsidRPr="006A7D68">
        <w:rPr>
          <w:rFonts w:ascii="Garamond" w:hAnsi="Garamond"/>
          <w:sz w:val="22"/>
          <w:szCs w:val="22"/>
        </w:rPr>
        <w:t xml:space="preserve"> </w:t>
      </w:r>
      <w:r w:rsidR="006A7D68" w:rsidRPr="00B24550">
        <w:rPr>
          <w:rFonts w:ascii="Garamond" w:hAnsi="Garamond"/>
          <w:sz w:val="22"/>
          <w:szCs w:val="22"/>
        </w:rPr>
        <w:t>направляет</w:t>
      </w:r>
      <w:r w:rsidR="009F65E1">
        <w:rPr>
          <w:rFonts w:ascii="Garamond" w:hAnsi="Garamond"/>
          <w:sz w:val="22"/>
          <w:szCs w:val="22"/>
        </w:rPr>
        <w:t>:</w:t>
      </w:r>
    </w:p>
    <w:p w14:paraId="64E78C5D" w14:textId="03B1C5CF" w:rsidR="009F65E1" w:rsidRDefault="009F65E1" w:rsidP="009F65E1">
      <w:pPr>
        <w:spacing w:before="120" w:after="120"/>
        <w:ind w:firstLine="567"/>
        <w:jc w:val="both"/>
        <w:rPr>
          <w:rFonts w:ascii="Garamond" w:hAnsi="Garamond"/>
          <w:sz w:val="22"/>
          <w:szCs w:val="22"/>
        </w:rPr>
      </w:pPr>
      <w:r>
        <w:rPr>
          <w:rFonts w:ascii="Garamond" w:hAnsi="Garamond"/>
          <w:sz w:val="22"/>
          <w:szCs w:val="22"/>
        </w:rPr>
        <w:t>- с</w:t>
      </w:r>
      <w:r w:rsidR="006A7D68" w:rsidRPr="00B24550">
        <w:rPr>
          <w:rFonts w:ascii="Garamond" w:hAnsi="Garamond"/>
          <w:sz w:val="22"/>
          <w:szCs w:val="22"/>
        </w:rPr>
        <w:t>оответствующ</w:t>
      </w:r>
      <w:r w:rsidR="006A7D68">
        <w:rPr>
          <w:rFonts w:ascii="Garamond" w:hAnsi="Garamond"/>
          <w:sz w:val="22"/>
          <w:szCs w:val="22"/>
        </w:rPr>
        <w:t>е</w:t>
      </w:r>
      <w:r w:rsidR="006A7D68" w:rsidRPr="00B24550">
        <w:rPr>
          <w:rFonts w:ascii="Garamond" w:hAnsi="Garamond"/>
          <w:sz w:val="22"/>
          <w:szCs w:val="22"/>
        </w:rPr>
        <w:t>м</w:t>
      </w:r>
      <w:r w:rsidR="006A7D68">
        <w:rPr>
          <w:rFonts w:ascii="Garamond" w:hAnsi="Garamond"/>
          <w:sz w:val="22"/>
          <w:szCs w:val="22"/>
        </w:rPr>
        <w:t>у</w:t>
      </w:r>
      <w:r w:rsidR="006A7D68" w:rsidRPr="00B24550">
        <w:rPr>
          <w:rFonts w:ascii="Garamond" w:hAnsi="Garamond"/>
          <w:sz w:val="22"/>
          <w:szCs w:val="22"/>
        </w:rPr>
        <w:t xml:space="preserve"> </w:t>
      </w:r>
      <w:r w:rsidR="006A7D68">
        <w:rPr>
          <w:rFonts w:ascii="Garamond" w:hAnsi="Garamond"/>
          <w:sz w:val="22"/>
          <w:szCs w:val="22"/>
        </w:rPr>
        <w:t>по</w:t>
      </w:r>
      <w:r>
        <w:rPr>
          <w:rFonts w:ascii="Garamond" w:hAnsi="Garamond"/>
          <w:sz w:val="22"/>
          <w:szCs w:val="22"/>
        </w:rPr>
        <w:t>ст</w:t>
      </w:r>
      <w:r w:rsidR="006A7D68">
        <w:rPr>
          <w:rFonts w:ascii="Garamond" w:hAnsi="Garamond"/>
          <w:sz w:val="22"/>
          <w:szCs w:val="22"/>
        </w:rPr>
        <w:t>ав</w:t>
      </w:r>
      <w:r>
        <w:rPr>
          <w:rFonts w:ascii="Garamond" w:hAnsi="Garamond"/>
          <w:sz w:val="22"/>
          <w:szCs w:val="22"/>
        </w:rPr>
        <w:t>щик</w:t>
      </w:r>
      <w:r w:rsidR="006A7D68">
        <w:rPr>
          <w:rFonts w:ascii="Garamond" w:hAnsi="Garamond"/>
          <w:sz w:val="22"/>
          <w:szCs w:val="22"/>
        </w:rPr>
        <w:t xml:space="preserve">у </w:t>
      </w:r>
      <w:r>
        <w:rPr>
          <w:rFonts w:ascii="Garamond" w:hAnsi="Garamond"/>
          <w:sz w:val="22"/>
          <w:szCs w:val="22"/>
        </w:rPr>
        <w:t xml:space="preserve">по </w:t>
      </w:r>
      <w:r w:rsidR="006A7D68" w:rsidRPr="00B24550">
        <w:rPr>
          <w:rFonts w:ascii="Garamond" w:hAnsi="Garamond"/>
          <w:sz w:val="22"/>
          <w:szCs w:val="22"/>
        </w:rPr>
        <w:t>ДПМ ВИЭ</w:t>
      </w:r>
      <w:r w:rsidR="006A7D68" w:rsidRPr="00A73076">
        <w:rPr>
          <w:rFonts w:ascii="Garamond" w:hAnsi="Garamond"/>
          <w:sz w:val="22"/>
          <w:szCs w:val="22"/>
        </w:rPr>
        <w:t xml:space="preserve"> </w:t>
      </w:r>
      <w:r w:rsidR="006A7D68" w:rsidRPr="00B24550">
        <w:rPr>
          <w:rFonts w:ascii="Garamond" w:hAnsi="Garamond"/>
          <w:sz w:val="22"/>
          <w:szCs w:val="22"/>
        </w:rPr>
        <w:t>на бумажном носителе</w:t>
      </w:r>
      <w:r w:rsidR="006A7D68">
        <w:rPr>
          <w:rFonts w:ascii="Garamond" w:hAnsi="Garamond"/>
          <w:sz w:val="22"/>
          <w:szCs w:val="22"/>
        </w:rPr>
        <w:t xml:space="preserve"> </w:t>
      </w:r>
      <w:r w:rsidR="006A7D68" w:rsidRPr="00B24550">
        <w:rPr>
          <w:rFonts w:ascii="Garamond" w:hAnsi="Garamond"/>
          <w:sz w:val="22"/>
          <w:szCs w:val="22"/>
        </w:rPr>
        <w:t>уведомление о признании</w:t>
      </w:r>
      <w:r w:rsidR="006A7D68">
        <w:rPr>
          <w:rFonts w:ascii="Garamond" w:hAnsi="Garamond"/>
          <w:sz w:val="22"/>
          <w:szCs w:val="22"/>
        </w:rPr>
        <w:t xml:space="preserve"> его </w:t>
      </w:r>
      <w:r w:rsidRPr="00B24550">
        <w:rPr>
          <w:rFonts w:ascii="Garamond" w:hAnsi="Garamond"/>
          <w:sz w:val="22"/>
          <w:szCs w:val="22"/>
        </w:rPr>
        <w:t xml:space="preserve">соответствующим </w:t>
      </w:r>
      <w:r w:rsidRPr="00BB6DC2">
        <w:rPr>
          <w:rFonts w:ascii="Garamond" w:hAnsi="Garamond"/>
          <w:sz w:val="22"/>
          <w:szCs w:val="22"/>
        </w:rPr>
        <w:t>услови</w:t>
      </w:r>
      <w:r>
        <w:rPr>
          <w:rFonts w:ascii="Garamond" w:hAnsi="Garamond"/>
          <w:sz w:val="22"/>
          <w:szCs w:val="22"/>
        </w:rPr>
        <w:t>ям</w:t>
      </w:r>
      <w:r w:rsidRPr="00BB6DC2">
        <w:rPr>
          <w:rFonts w:ascii="Garamond" w:hAnsi="Garamond"/>
          <w:sz w:val="22"/>
          <w:szCs w:val="22"/>
        </w:rPr>
        <w:t xml:space="preserve"> для </w:t>
      </w:r>
      <w:r w:rsidR="00821C2F">
        <w:rPr>
          <w:rFonts w:ascii="Garamond" w:hAnsi="Garamond"/>
          <w:sz w:val="22"/>
          <w:szCs w:val="22"/>
        </w:rPr>
        <w:t>реализации</w:t>
      </w:r>
      <w:r w:rsidR="00821C2F" w:rsidRPr="00BB6DC2">
        <w:rPr>
          <w:rFonts w:ascii="Garamond" w:hAnsi="Garamond"/>
          <w:sz w:val="22"/>
          <w:szCs w:val="22"/>
        </w:rPr>
        <w:t xml:space="preserve"> поставщик</w:t>
      </w:r>
      <w:r w:rsidR="00821C2F">
        <w:rPr>
          <w:rFonts w:ascii="Garamond" w:hAnsi="Garamond"/>
          <w:sz w:val="22"/>
          <w:szCs w:val="22"/>
        </w:rPr>
        <w:t>ом</w:t>
      </w:r>
      <w:r w:rsidRPr="00BB6DC2">
        <w:rPr>
          <w:rFonts w:ascii="Garamond" w:hAnsi="Garamond"/>
          <w:sz w:val="22"/>
          <w:szCs w:val="22"/>
        </w:rPr>
        <w:t xml:space="preserve"> по ДПМ ВИЭ права на замену проекта ВИЭ</w:t>
      </w:r>
      <w:r>
        <w:rPr>
          <w:rFonts w:ascii="Garamond" w:hAnsi="Garamond"/>
          <w:sz w:val="22"/>
          <w:szCs w:val="22"/>
        </w:rPr>
        <w:t>;</w:t>
      </w:r>
    </w:p>
    <w:p w14:paraId="2200B92F" w14:textId="77777777" w:rsidR="006A7D68" w:rsidRDefault="009F65E1" w:rsidP="007E7318">
      <w:pPr>
        <w:spacing w:before="120" w:after="120"/>
        <w:ind w:firstLine="567"/>
        <w:jc w:val="both"/>
        <w:rPr>
          <w:rFonts w:ascii="Garamond" w:hAnsi="Garamond"/>
          <w:sz w:val="22"/>
          <w:szCs w:val="22"/>
        </w:rPr>
      </w:pPr>
      <w:r>
        <w:rPr>
          <w:rFonts w:ascii="Garamond" w:hAnsi="Garamond"/>
          <w:sz w:val="22"/>
          <w:szCs w:val="22"/>
        </w:rPr>
        <w:t xml:space="preserve">- </w:t>
      </w:r>
      <w:r w:rsidRPr="006A7D68">
        <w:rPr>
          <w:rFonts w:ascii="Garamond" w:hAnsi="Garamond"/>
          <w:sz w:val="22"/>
          <w:szCs w:val="22"/>
        </w:rPr>
        <w:t>в электронном виде с ЭП в ЦФР Перечень новых проектов ВИЭ</w:t>
      </w:r>
      <w:r w:rsidR="007E7318">
        <w:rPr>
          <w:rFonts w:ascii="Garamond" w:hAnsi="Garamond"/>
          <w:sz w:val="22"/>
          <w:szCs w:val="22"/>
        </w:rPr>
        <w:t xml:space="preserve"> </w:t>
      </w:r>
      <w:r w:rsidRPr="006A7D68">
        <w:rPr>
          <w:rFonts w:ascii="Garamond" w:hAnsi="Garamond"/>
          <w:sz w:val="22"/>
          <w:szCs w:val="22"/>
        </w:rPr>
        <w:t>по</w:t>
      </w:r>
      <w:r w:rsidR="007E7318">
        <w:rPr>
          <w:rFonts w:ascii="Garamond" w:hAnsi="Garamond"/>
          <w:sz w:val="22"/>
          <w:szCs w:val="22"/>
        </w:rPr>
        <w:t xml:space="preserve"> форме</w:t>
      </w:r>
      <w:r w:rsidRPr="006A7D68">
        <w:rPr>
          <w:rFonts w:ascii="Garamond" w:hAnsi="Garamond"/>
          <w:sz w:val="22"/>
          <w:szCs w:val="22"/>
        </w:rPr>
        <w:t xml:space="preserve"> приложения 4.7</w:t>
      </w:r>
      <w:r w:rsidR="007E7318" w:rsidRPr="007E7318">
        <w:rPr>
          <w:rFonts w:ascii="Garamond" w:hAnsi="Garamond"/>
          <w:sz w:val="22"/>
          <w:szCs w:val="22"/>
        </w:rPr>
        <w:t>’</w:t>
      </w:r>
      <w:r w:rsidRPr="006A7D68">
        <w:rPr>
          <w:rFonts w:ascii="Garamond" w:hAnsi="Garamond"/>
          <w:sz w:val="22"/>
          <w:szCs w:val="22"/>
        </w:rPr>
        <w:t xml:space="preserve"> к настоящему Регламенту</w:t>
      </w:r>
      <w:r w:rsidR="007E7318">
        <w:rPr>
          <w:rFonts w:ascii="Garamond" w:hAnsi="Garamond"/>
          <w:sz w:val="22"/>
          <w:szCs w:val="22"/>
        </w:rPr>
        <w:t>;</w:t>
      </w:r>
    </w:p>
    <w:p w14:paraId="10CCFB0C" w14:textId="561BD14D" w:rsidR="00A73076" w:rsidRPr="00F4533E" w:rsidRDefault="006A7D68" w:rsidP="006A7D68">
      <w:pPr>
        <w:suppressAutoHyphens/>
        <w:spacing w:before="120" w:after="120"/>
        <w:ind w:firstLine="709"/>
        <w:jc w:val="both"/>
        <w:rPr>
          <w:rFonts w:ascii="Garamond" w:hAnsi="Garamond"/>
          <w:sz w:val="22"/>
          <w:szCs w:val="22"/>
        </w:rPr>
      </w:pPr>
      <w:r>
        <w:rPr>
          <w:rFonts w:ascii="Garamond" w:hAnsi="Garamond"/>
          <w:sz w:val="22"/>
          <w:szCs w:val="22"/>
        </w:rPr>
        <w:t xml:space="preserve">- </w:t>
      </w:r>
      <w:r w:rsidR="000F2F66">
        <w:rPr>
          <w:rFonts w:ascii="Garamond" w:hAnsi="Garamond"/>
          <w:sz w:val="22"/>
          <w:szCs w:val="22"/>
        </w:rPr>
        <w:t>на бумажном носителе в</w:t>
      </w:r>
      <w:r w:rsidRPr="006A7D68">
        <w:rPr>
          <w:rFonts w:ascii="Garamond" w:hAnsi="Garamond"/>
          <w:sz w:val="22"/>
          <w:szCs w:val="22"/>
        </w:rPr>
        <w:t xml:space="preserve"> Совет ры</w:t>
      </w:r>
      <w:r w:rsidR="007E7318">
        <w:rPr>
          <w:rFonts w:ascii="Garamond" w:hAnsi="Garamond"/>
          <w:sz w:val="22"/>
          <w:szCs w:val="22"/>
        </w:rPr>
        <w:t>нка Перечень новых проектов ВИЭ</w:t>
      </w:r>
      <w:r w:rsidRPr="006A7D68">
        <w:rPr>
          <w:rFonts w:ascii="Garamond" w:hAnsi="Garamond"/>
          <w:sz w:val="22"/>
          <w:szCs w:val="22"/>
        </w:rPr>
        <w:t xml:space="preserve"> </w:t>
      </w:r>
      <w:r w:rsidR="007E7318" w:rsidRPr="006A7D68">
        <w:rPr>
          <w:rFonts w:ascii="Garamond" w:hAnsi="Garamond"/>
          <w:sz w:val="22"/>
          <w:szCs w:val="22"/>
        </w:rPr>
        <w:t>по</w:t>
      </w:r>
      <w:r w:rsidR="007E7318">
        <w:rPr>
          <w:rFonts w:ascii="Garamond" w:hAnsi="Garamond"/>
          <w:sz w:val="22"/>
          <w:szCs w:val="22"/>
        </w:rPr>
        <w:t xml:space="preserve"> форме</w:t>
      </w:r>
      <w:r w:rsidRPr="006A7D68">
        <w:rPr>
          <w:rFonts w:ascii="Garamond" w:hAnsi="Garamond"/>
          <w:sz w:val="22"/>
          <w:szCs w:val="22"/>
        </w:rPr>
        <w:t xml:space="preserve"> приложения 4.8</w:t>
      </w:r>
      <w:r w:rsidR="007E7318" w:rsidRPr="007E7318">
        <w:rPr>
          <w:rFonts w:ascii="Garamond" w:hAnsi="Garamond"/>
          <w:sz w:val="22"/>
          <w:szCs w:val="22"/>
        </w:rPr>
        <w:t>’</w:t>
      </w:r>
      <w:r w:rsidRPr="006A7D68">
        <w:rPr>
          <w:rFonts w:ascii="Garamond" w:hAnsi="Garamond"/>
          <w:sz w:val="22"/>
          <w:szCs w:val="22"/>
        </w:rPr>
        <w:t xml:space="preserve"> к </w:t>
      </w:r>
      <w:r w:rsidRPr="00F4533E">
        <w:rPr>
          <w:rFonts w:ascii="Garamond" w:hAnsi="Garamond"/>
          <w:sz w:val="22"/>
          <w:szCs w:val="22"/>
        </w:rPr>
        <w:t>настоящему Регламенту</w:t>
      </w:r>
      <w:r w:rsidR="00A73076" w:rsidRPr="00F4533E">
        <w:rPr>
          <w:rFonts w:ascii="Garamond" w:hAnsi="Garamond"/>
          <w:sz w:val="22"/>
          <w:szCs w:val="22"/>
        </w:rPr>
        <w:t>.</w:t>
      </w:r>
    </w:p>
    <w:p w14:paraId="22C7ACF7" w14:textId="77777777" w:rsidR="00B24550" w:rsidRPr="00F4533E" w:rsidRDefault="00B24550" w:rsidP="00B24550">
      <w:pPr>
        <w:numPr>
          <w:ilvl w:val="2"/>
          <w:numId w:val="17"/>
        </w:numPr>
        <w:suppressAutoHyphens/>
        <w:spacing w:before="120" w:after="120"/>
        <w:ind w:left="0" w:firstLine="567"/>
        <w:jc w:val="both"/>
        <w:rPr>
          <w:rFonts w:ascii="Garamond" w:hAnsi="Garamond"/>
          <w:sz w:val="22"/>
          <w:szCs w:val="22"/>
        </w:rPr>
      </w:pPr>
      <w:r w:rsidRPr="00F4533E">
        <w:rPr>
          <w:rFonts w:ascii="Garamond" w:hAnsi="Garamond"/>
          <w:sz w:val="22"/>
          <w:szCs w:val="22"/>
        </w:rPr>
        <w:t>ДПМ ВИЭ в отношении</w:t>
      </w:r>
      <w:r w:rsidR="00F4533E" w:rsidRPr="00F4533E">
        <w:rPr>
          <w:rFonts w:ascii="Garamond" w:hAnsi="Garamond"/>
          <w:sz w:val="22"/>
          <w:szCs w:val="22"/>
        </w:rPr>
        <w:t xml:space="preserve"> нового проекта ВИЭ заключаются с даты возникновения </w:t>
      </w:r>
      <w:r w:rsidR="00F4533E" w:rsidRPr="00834633">
        <w:rPr>
          <w:rFonts w:ascii="Garamond" w:hAnsi="Garamond"/>
          <w:sz w:val="22"/>
          <w:szCs w:val="22"/>
        </w:rPr>
        <w:t xml:space="preserve">права участия в торговле мощностью на оптовом рынке с использованием </w:t>
      </w:r>
      <w:r w:rsidR="00F4533E" w:rsidRPr="00F4533E">
        <w:rPr>
          <w:rFonts w:ascii="Garamond" w:hAnsi="Garamond"/>
          <w:sz w:val="22"/>
          <w:szCs w:val="22"/>
        </w:rPr>
        <w:t>соответствующей</w:t>
      </w:r>
      <w:r w:rsidR="00F4533E" w:rsidRPr="00834633">
        <w:rPr>
          <w:rFonts w:ascii="Garamond" w:hAnsi="Garamond"/>
          <w:sz w:val="22"/>
          <w:szCs w:val="22"/>
        </w:rPr>
        <w:t xml:space="preserve"> условной ГТП генерации</w:t>
      </w:r>
      <w:r w:rsidR="00F4533E" w:rsidRPr="00F4533E">
        <w:rPr>
          <w:rFonts w:ascii="Garamond" w:hAnsi="Garamond"/>
          <w:sz w:val="22"/>
          <w:szCs w:val="22"/>
        </w:rPr>
        <w:t>.</w:t>
      </w:r>
    </w:p>
    <w:p w14:paraId="61433CA5" w14:textId="77777777" w:rsidR="007408B7" w:rsidRPr="00F4533E" w:rsidRDefault="000817A6" w:rsidP="00A73076">
      <w:pPr>
        <w:pStyle w:val="subclauseindent"/>
        <w:spacing w:before="0" w:after="0"/>
        <w:ind w:left="0" w:firstLine="567"/>
        <w:rPr>
          <w:rFonts w:ascii="Garamond" w:hAnsi="Garamond"/>
          <w:szCs w:val="22"/>
          <w:lang w:val="ru-RU"/>
        </w:rPr>
      </w:pPr>
      <w:r w:rsidRPr="00F4533E">
        <w:rPr>
          <w:rFonts w:ascii="Garamond" w:hAnsi="Garamond"/>
          <w:szCs w:val="22"/>
          <w:lang w:val="ru-RU"/>
        </w:rPr>
        <w:t xml:space="preserve">В течение </w:t>
      </w:r>
      <w:r w:rsidR="00F4533E" w:rsidRPr="00F4533E">
        <w:rPr>
          <w:rFonts w:ascii="Garamond" w:hAnsi="Garamond"/>
          <w:szCs w:val="22"/>
          <w:lang w:val="ru-RU"/>
        </w:rPr>
        <w:t>3</w:t>
      </w:r>
      <w:r w:rsidRPr="00F4533E">
        <w:rPr>
          <w:rFonts w:ascii="Garamond" w:hAnsi="Garamond"/>
          <w:szCs w:val="22"/>
          <w:lang w:val="ru-RU"/>
        </w:rPr>
        <w:t xml:space="preserve"> (т</w:t>
      </w:r>
      <w:r w:rsidR="00F4533E" w:rsidRPr="00F4533E">
        <w:rPr>
          <w:rFonts w:ascii="Garamond" w:hAnsi="Garamond"/>
          <w:szCs w:val="22"/>
          <w:lang w:val="ru-RU"/>
        </w:rPr>
        <w:t>рех</w:t>
      </w:r>
      <w:r w:rsidRPr="00F4533E">
        <w:rPr>
          <w:rFonts w:ascii="Garamond" w:hAnsi="Garamond"/>
          <w:szCs w:val="22"/>
          <w:lang w:val="ru-RU"/>
        </w:rPr>
        <w:t>) рабочих дней</w:t>
      </w:r>
      <w:r w:rsidR="00F4533E" w:rsidRPr="00F4533E">
        <w:rPr>
          <w:rFonts w:ascii="Garamond" w:hAnsi="Garamond"/>
          <w:szCs w:val="22"/>
          <w:lang w:val="ru-RU"/>
        </w:rPr>
        <w:t xml:space="preserve"> по</w:t>
      </w:r>
      <w:r w:rsidR="007E5D75" w:rsidRPr="00F4533E">
        <w:rPr>
          <w:rFonts w:ascii="Garamond" w:hAnsi="Garamond"/>
          <w:szCs w:val="22"/>
          <w:lang w:val="ru-RU"/>
        </w:rPr>
        <w:t>сле заключения ДПМ ВИЭ в отношении новых проектов</w:t>
      </w:r>
      <w:r w:rsidR="007408B7" w:rsidRPr="00F4533E">
        <w:rPr>
          <w:rFonts w:ascii="Garamond" w:hAnsi="Garamond"/>
          <w:szCs w:val="22"/>
          <w:lang w:val="ru-RU"/>
        </w:rPr>
        <w:t xml:space="preserve"> ВИЭ</w:t>
      </w:r>
      <w:r w:rsidRPr="00F4533E">
        <w:rPr>
          <w:rFonts w:ascii="Garamond" w:hAnsi="Garamond"/>
          <w:szCs w:val="22"/>
          <w:lang w:val="ru-RU"/>
        </w:rPr>
        <w:t xml:space="preserve"> расторгаются</w:t>
      </w:r>
      <w:r w:rsidR="007E5D75" w:rsidRPr="00F4533E">
        <w:rPr>
          <w:rFonts w:ascii="Garamond" w:hAnsi="Garamond"/>
          <w:szCs w:val="22"/>
          <w:lang w:val="ru-RU"/>
        </w:rPr>
        <w:t xml:space="preserve"> </w:t>
      </w:r>
      <w:r w:rsidR="00B24550" w:rsidRPr="00F4533E">
        <w:rPr>
          <w:rFonts w:ascii="Garamond" w:hAnsi="Garamond"/>
          <w:szCs w:val="22"/>
          <w:lang w:val="ru-RU"/>
        </w:rPr>
        <w:t xml:space="preserve">ДПМ ВИЭ в отношении первоначального проекта ВИЭ </w:t>
      </w:r>
      <w:r w:rsidRPr="00F4533E">
        <w:rPr>
          <w:rFonts w:ascii="Garamond" w:hAnsi="Garamond"/>
          <w:szCs w:val="22"/>
          <w:lang w:val="ru-RU"/>
        </w:rPr>
        <w:t>(</w:t>
      </w:r>
      <w:r w:rsidR="007E5D75" w:rsidRPr="00F4533E">
        <w:rPr>
          <w:rFonts w:ascii="Garamond" w:hAnsi="Garamond"/>
          <w:szCs w:val="22"/>
          <w:lang w:val="ru-RU"/>
        </w:rPr>
        <w:t>в порядке и сроки, предусмотренные соответствующими ДПМ ВИЭ</w:t>
      </w:r>
      <w:r w:rsidRPr="00F4533E">
        <w:rPr>
          <w:rFonts w:ascii="Garamond" w:hAnsi="Garamond"/>
          <w:szCs w:val="22"/>
          <w:lang w:val="ru-RU"/>
        </w:rPr>
        <w:t>)</w:t>
      </w:r>
      <w:r w:rsidR="007408B7" w:rsidRPr="00F4533E">
        <w:rPr>
          <w:rFonts w:ascii="Garamond" w:hAnsi="Garamond"/>
          <w:szCs w:val="22"/>
          <w:lang w:val="ru-RU"/>
        </w:rPr>
        <w:t>, а также:</w:t>
      </w:r>
    </w:p>
    <w:p w14:paraId="6B7A79A1" w14:textId="4A37D4EC" w:rsidR="00B24550" w:rsidRPr="00F4533E" w:rsidRDefault="007408B7" w:rsidP="00A73076">
      <w:pPr>
        <w:pStyle w:val="subclauseindent"/>
        <w:spacing w:before="0" w:after="0"/>
        <w:ind w:left="0" w:firstLine="567"/>
        <w:rPr>
          <w:rFonts w:ascii="Garamond" w:hAnsi="Garamond"/>
          <w:szCs w:val="22"/>
          <w:lang w:val="ru-RU"/>
        </w:rPr>
      </w:pPr>
      <w:r w:rsidRPr="00F4533E">
        <w:rPr>
          <w:rFonts w:ascii="Garamond" w:hAnsi="Garamond"/>
          <w:szCs w:val="22"/>
          <w:lang w:val="ru-RU"/>
        </w:rPr>
        <w:t>- если обязательства по ДПМ ВИЭ, заключенным в отношении первоначального проекта, были обеспечены поручительством</w:t>
      </w:r>
      <w:r w:rsidR="00402076">
        <w:rPr>
          <w:rFonts w:ascii="Garamond" w:hAnsi="Garamond"/>
          <w:szCs w:val="22"/>
          <w:lang w:val="ru-RU"/>
        </w:rPr>
        <w:t xml:space="preserve"> </w:t>
      </w:r>
      <w:r w:rsidR="000817A6" w:rsidRPr="00F4533E">
        <w:rPr>
          <w:rFonts w:ascii="Garamond" w:hAnsi="Garamond"/>
          <w:szCs w:val="22"/>
          <w:lang w:val="ru-RU"/>
        </w:rPr>
        <w:t>(-</w:t>
      </w:r>
      <w:proofErr w:type="spellStart"/>
      <w:r w:rsidR="000817A6" w:rsidRPr="00F4533E">
        <w:rPr>
          <w:rFonts w:ascii="Garamond" w:hAnsi="Garamond"/>
          <w:szCs w:val="22"/>
          <w:lang w:val="ru-RU"/>
        </w:rPr>
        <w:t>ами</w:t>
      </w:r>
      <w:proofErr w:type="spellEnd"/>
      <w:r w:rsidR="000817A6" w:rsidRPr="00F4533E">
        <w:rPr>
          <w:rFonts w:ascii="Garamond" w:hAnsi="Garamond"/>
          <w:szCs w:val="22"/>
          <w:lang w:val="ru-RU"/>
        </w:rPr>
        <w:t>) – соответствующий</w:t>
      </w:r>
      <w:r w:rsidR="00402076">
        <w:rPr>
          <w:rFonts w:ascii="Garamond" w:hAnsi="Garamond"/>
          <w:szCs w:val="22"/>
          <w:lang w:val="ru-RU"/>
        </w:rPr>
        <w:t xml:space="preserve"> </w:t>
      </w:r>
      <w:r w:rsidR="000817A6" w:rsidRPr="00F4533E">
        <w:rPr>
          <w:rFonts w:ascii="Garamond" w:hAnsi="Garamond"/>
          <w:szCs w:val="22"/>
          <w:lang w:val="ru-RU"/>
        </w:rPr>
        <w:t>(-е) договор</w:t>
      </w:r>
      <w:r w:rsidR="00402076">
        <w:rPr>
          <w:rFonts w:ascii="Garamond" w:hAnsi="Garamond"/>
          <w:szCs w:val="22"/>
          <w:lang w:val="ru-RU"/>
        </w:rPr>
        <w:t xml:space="preserve"> </w:t>
      </w:r>
      <w:r w:rsidR="000817A6" w:rsidRPr="00F4533E">
        <w:rPr>
          <w:rFonts w:ascii="Garamond" w:hAnsi="Garamond"/>
          <w:szCs w:val="22"/>
          <w:lang w:val="ru-RU"/>
        </w:rPr>
        <w:t>(-ы) поручительства и соответствующий</w:t>
      </w:r>
      <w:r w:rsidR="00402076">
        <w:rPr>
          <w:rFonts w:ascii="Garamond" w:hAnsi="Garamond"/>
          <w:szCs w:val="22"/>
          <w:lang w:val="ru-RU"/>
        </w:rPr>
        <w:t xml:space="preserve"> </w:t>
      </w:r>
      <w:r w:rsidR="000817A6" w:rsidRPr="00F4533E">
        <w:rPr>
          <w:rFonts w:ascii="Garamond" w:hAnsi="Garamond"/>
          <w:szCs w:val="22"/>
          <w:lang w:val="ru-RU"/>
        </w:rPr>
        <w:t>(-е) договор</w:t>
      </w:r>
      <w:r w:rsidR="00402076">
        <w:rPr>
          <w:rFonts w:ascii="Garamond" w:hAnsi="Garamond"/>
          <w:szCs w:val="22"/>
          <w:lang w:val="ru-RU"/>
        </w:rPr>
        <w:t xml:space="preserve"> </w:t>
      </w:r>
      <w:r w:rsidR="000817A6" w:rsidRPr="00F4533E">
        <w:rPr>
          <w:rFonts w:ascii="Garamond" w:hAnsi="Garamond"/>
          <w:szCs w:val="22"/>
          <w:lang w:val="ru-RU"/>
        </w:rPr>
        <w:t>(-ы)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49900B6" w14:textId="4F92DC4C" w:rsidR="000817A6" w:rsidRDefault="000817A6" w:rsidP="00A73076">
      <w:pPr>
        <w:pStyle w:val="subclauseindent"/>
        <w:spacing w:before="0" w:after="0"/>
        <w:ind w:left="0" w:firstLine="567"/>
        <w:rPr>
          <w:rFonts w:ascii="Garamond" w:hAnsi="Garamond"/>
          <w:szCs w:val="22"/>
          <w:lang w:val="ru-RU"/>
        </w:rPr>
      </w:pPr>
      <w:r w:rsidRPr="00F4533E">
        <w:rPr>
          <w:rFonts w:ascii="Garamond" w:hAnsi="Garamond"/>
          <w:szCs w:val="22"/>
          <w:lang w:val="ru-RU"/>
        </w:rPr>
        <w:t>- если обязательства по ДПМ ВИЭ, заключенным в отношении первоначального проекта, были обеспечены</w:t>
      </w:r>
      <w:r w:rsidRPr="00F4533E">
        <w:rPr>
          <w:lang w:val="ru-RU"/>
        </w:rPr>
        <w:t xml:space="preserve"> </w:t>
      </w:r>
      <w:r w:rsidRPr="00F4533E">
        <w:rPr>
          <w:rFonts w:ascii="Garamond" w:hAnsi="Garamond"/>
          <w:szCs w:val="22"/>
          <w:lang w:val="ru-RU"/>
        </w:rPr>
        <w:t>штрафом по соответствующим ДПМ ВИЭ, оплата которого осуществляется по аккредитиву,</w:t>
      </w:r>
      <w:r w:rsidR="00402076">
        <w:rPr>
          <w:rFonts w:ascii="Garamond" w:hAnsi="Garamond"/>
          <w:szCs w:val="22"/>
          <w:lang w:val="ru-RU"/>
        </w:rPr>
        <w:t xml:space="preserve"> –</w:t>
      </w:r>
      <w:r w:rsidRPr="00F4533E">
        <w:rPr>
          <w:rFonts w:ascii="Garamond" w:hAnsi="Garamond"/>
          <w:szCs w:val="22"/>
          <w:lang w:val="ru-RU"/>
        </w:rPr>
        <w:t xml:space="preserve"> соответствующее Соглашение об оплате штрафов по ДПМ ВИЭ по аккредитиву.</w:t>
      </w:r>
    </w:p>
    <w:p w14:paraId="0CBD1D43" w14:textId="2D9F7178" w:rsidR="00C72A7C" w:rsidRDefault="00C72A7C" w:rsidP="00A73076">
      <w:pPr>
        <w:pStyle w:val="subclauseindent"/>
        <w:spacing w:before="0" w:after="0"/>
        <w:ind w:left="0" w:firstLine="567"/>
        <w:rPr>
          <w:rFonts w:ascii="Garamond" w:hAnsi="Garamond"/>
          <w:szCs w:val="22"/>
          <w:lang w:val="ru-RU"/>
        </w:rPr>
      </w:pPr>
      <w:r w:rsidRPr="00F4533E">
        <w:rPr>
          <w:rFonts w:ascii="Garamond" w:hAnsi="Garamond"/>
          <w:szCs w:val="22"/>
          <w:lang w:val="ru-RU"/>
        </w:rPr>
        <w:lastRenderedPageBreak/>
        <w:t xml:space="preserve">В течение </w:t>
      </w:r>
      <w:r>
        <w:rPr>
          <w:rFonts w:ascii="Garamond" w:hAnsi="Garamond"/>
          <w:szCs w:val="22"/>
          <w:lang w:val="ru-RU"/>
        </w:rPr>
        <w:t>2</w:t>
      </w:r>
      <w:r w:rsidRPr="00F4533E">
        <w:rPr>
          <w:rFonts w:ascii="Garamond" w:hAnsi="Garamond"/>
          <w:szCs w:val="22"/>
          <w:lang w:val="ru-RU"/>
        </w:rPr>
        <w:t xml:space="preserve"> (</w:t>
      </w:r>
      <w:r>
        <w:rPr>
          <w:rFonts w:ascii="Garamond" w:hAnsi="Garamond"/>
          <w:szCs w:val="22"/>
          <w:lang w:val="ru-RU"/>
        </w:rPr>
        <w:t>дву</w:t>
      </w:r>
      <w:r w:rsidRPr="00F4533E">
        <w:rPr>
          <w:rFonts w:ascii="Garamond" w:hAnsi="Garamond"/>
          <w:szCs w:val="22"/>
          <w:lang w:val="ru-RU"/>
        </w:rPr>
        <w:t>х) рабочих дней после</w:t>
      </w:r>
      <w:r>
        <w:rPr>
          <w:rFonts w:ascii="Garamond" w:hAnsi="Garamond"/>
          <w:szCs w:val="22"/>
          <w:lang w:val="ru-RU"/>
        </w:rPr>
        <w:t xml:space="preserve"> </w:t>
      </w:r>
      <w:r w:rsidRPr="00F4533E">
        <w:rPr>
          <w:rFonts w:ascii="Garamond" w:hAnsi="Garamond"/>
          <w:szCs w:val="22"/>
          <w:lang w:val="ru-RU"/>
        </w:rPr>
        <w:t>растор</w:t>
      </w:r>
      <w:r>
        <w:rPr>
          <w:rFonts w:ascii="Garamond" w:hAnsi="Garamond"/>
          <w:szCs w:val="22"/>
          <w:lang w:val="ru-RU"/>
        </w:rPr>
        <w:t>жени</w:t>
      </w:r>
      <w:r w:rsidRPr="00F4533E">
        <w:rPr>
          <w:rFonts w:ascii="Garamond" w:hAnsi="Garamond"/>
          <w:szCs w:val="22"/>
          <w:lang w:val="ru-RU"/>
        </w:rPr>
        <w:t>я ДПМ ВИЭ в отношении первоначального проекта ВИЭ</w:t>
      </w:r>
      <w:r>
        <w:rPr>
          <w:rFonts w:ascii="Garamond" w:hAnsi="Garamond"/>
          <w:szCs w:val="22"/>
          <w:lang w:val="ru-RU"/>
        </w:rPr>
        <w:t xml:space="preserve"> КО </w:t>
      </w:r>
      <w:r w:rsidR="00F91392">
        <w:rPr>
          <w:rFonts w:ascii="Garamond" w:hAnsi="Garamond"/>
          <w:szCs w:val="22"/>
          <w:lang w:val="ru-RU"/>
        </w:rPr>
        <w:t xml:space="preserve">публикует на сайте КО сообщение о </w:t>
      </w:r>
      <w:r w:rsidR="00F91392" w:rsidRPr="00284393">
        <w:rPr>
          <w:rFonts w:ascii="Garamond" w:hAnsi="Garamond"/>
          <w:szCs w:val="22"/>
          <w:lang w:val="ru-RU"/>
        </w:rPr>
        <w:t>расторжении ДПМ ВИЭ в отношении первоначального проекта ВИЭ и заключении ДПМ ВИЭ в отношении новых проектов ВИЭ</w:t>
      </w:r>
      <w:r w:rsidR="00F91392">
        <w:rPr>
          <w:rFonts w:ascii="Garamond" w:hAnsi="Garamond"/>
          <w:szCs w:val="22"/>
          <w:lang w:val="ru-RU"/>
        </w:rPr>
        <w:t xml:space="preserve"> и</w:t>
      </w:r>
      <w:r w:rsidR="00F91392" w:rsidRPr="00284393">
        <w:rPr>
          <w:rFonts w:ascii="Garamond" w:hAnsi="Garamond"/>
          <w:szCs w:val="22"/>
          <w:lang w:val="ru-RU"/>
        </w:rPr>
        <w:t xml:space="preserve"> </w:t>
      </w:r>
      <w:r>
        <w:rPr>
          <w:rFonts w:ascii="Garamond" w:hAnsi="Garamond"/>
          <w:szCs w:val="22"/>
          <w:lang w:val="ru-RU"/>
        </w:rPr>
        <w:t xml:space="preserve">направляет в ЦФР в электронном виде </w:t>
      </w:r>
      <w:r w:rsidR="00523633">
        <w:rPr>
          <w:rFonts w:ascii="Garamond" w:hAnsi="Garamond"/>
          <w:szCs w:val="22"/>
          <w:lang w:val="ru-RU"/>
        </w:rPr>
        <w:t xml:space="preserve">с ЭП </w:t>
      </w:r>
      <w:r w:rsidR="006B4F65">
        <w:rPr>
          <w:rFonts w:ascii="Garamond" w:hAnsi="Garamond"/>
          <w:szCs w:val="22"/>
          <w:lang w:val="ru-RU"/>
        </w:rPr>
        <w:t>р</w:t>
      </w:r>
      <w:r w:rsidRPr="00C72A7C">
        <w:rPr>
          <w:rFonts w:ascii="Garamond" w:hAnsi="Garamond"/>
          <w:szCs w:val="22"/>
          <w:lang w:val="ru-RU"/>
        </w:rPr>
        <w:t>еестр прекращенных ДПМ ВИЭ</w:t>
      </w:r>
      <w:r w:rsidR="006A70CA">
        <w:rPr>
          <w:rFonts w:ascii="Garamond" w:hAnsi="Garamond"/>
          <w:szCs w:val="22"/>
          <w:lang w:val="ru-RU"/>
        </w:rPr>
        <w:t xml:space="preserve"> по форме п</w:t>
      </w:r>
      <w:r>
        <w:rPr>
          <w:rFonts w:ascii="Garamond" w:hAnsi="Garamond"/>
          <w:szCs w:val="22"/>
          <w:lang w:val="ru-RU"/>
        </w:rPr>
        <w:t>риложения 10 к настоящему Регламенту, а также:</w:t>
      </w:r>
    </w:p>
    <w:p w14:paraId="4E185055" w14:textId="18930179" w:rsidR="00C72A7C" w:rsidRDefault="006A70CA" w:rsidP="00A73076">
      <w:pPr>
        <w:pStyle w:val="subclauseindent"/>
        <w:spacing w:before="0" w:after="0"/>
        <w:ind w:left="0" w:firstLine="567"/>
        <w:rPr>
          <w:rFonts w:ascii="Garamond" w:hAnsi="Garamond"/>
          <w:szCs w:val="22"/>
          <w:lang w:val="ru-RU"/>
        </w:rPr>
      </w:pPr>
      <w:r>
        <w:rPr>
          <w:rFonts w:ascii="Garamond" w:hAnsi="Garamond"/>
          <w:szCs w:val="22"/>
          <w:lang w:val="ru-RU"/>
        </w:rPr>
        <w:t xml:space="preserve">- </w:t>
      </w:r>
      <w:r w:rsidR="006B4F65">
        <w:rPr>
          <w:rFonts w:ascii="Garamond" w:hAnsi="Garamond"/>
          <w:szCs w:val="22"/>
          <w:lang w:val="ru-RU"/>
        </w:rPr>
        <w:t>р</w:t>
      </w:r>
      <w:r w:rsidR="00C72A7C" w:rsidRPr="00C72A7C">
        <w:rPr>
          <w:rFonts w:ascii="Garamond" w:hAnsi="Garamond"/>
          <w:szCs w:val="22"/>
          <w:lang w:val="ru-RU"/>
        </w:rPr>
        <w:t>еестр прекращенных/расторгнутых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C72A7C">
        <w:rPr>
          <w:rFonts w:ascii="Garamond" w:hAnsi="Garamond"/>
          <w:szCs w:val="22"/>
          <w:lang w:val="ru-RU"/>
        </w:rPr>
        <w:t xml:space="preserve">, </w:t>
      </w:r>
      <w:r w:rsidR="00523633">
        <w:rPr>
          <w:rFonts w:ascii="Garamond" w:hAnsi="Garamond"/>
          <w:szCs w:val="22"/>
          <w:lang w:val="ru-RU"/>
        </w:rPr>
        <w:t xml:space="preserve">в электронном виде с ЭП </w:t>
      </w:r>
      <w:r>
        <w:rPr>
          <w:rFonts w:ascii="Garamond" w:hAnsi="Garamond"/>
          <w:szCs w:val="22"/>
          <w:lang w:val="ru-RU"/>
        </w:rPr>
        <w:t>по форме п</w:t>
      </w:r>
      <w:r w:rsidR="00C72A7C">
        <w:rPr>
          <w:rFonts w:ascii="Garamond" w:hAnsi="Garamond"/>
          <w:szCs w:val="22"/>
          <w:lang w:val="ru-RU"/>
        </w:rPr>
        <w:t>риложения 1</w:t>
      </w:r>
      <w:r>
        <w:rPr>
          <w:rFonts w:ascii="Garamond" w:hAnsi="Garamond"/>
          <w:szCs w:val="22"/>
          <w:lang w:val="ru-RU"/>
        </w:rPr>
        <w:t>3 к настоящему Регламенту –</w:t>
      </w:r>
      <w:r w:rsidR="00C72A7C">
        <w:rPr>
          <w:rFonts w:ascii="Garamond" w:hAnsi="Garamond"/>
          <w:szCs w:val="22"/>
          <w:lang w:val="ru-RU"/>
        </w:rPr>
        <w:t xml:space="preserve"> </w:t>
      </w:r>
      <w:r w:rsidR="00C72A7C" w:rsidRPr="00F4533E">
        <w:rPr>
          <w:rFonts w:ascii="Garamond" w:hAnsi="Garamond"/>
          <w:szCs w:val="22"/>
          <w:lang w:val="ru-RU"/>
        </w:rPr>
        <w:t>если обязательства по ДПМ ВИЭ, заключенным в отношении первоначального проекта, были обеспечены поручительством</w:t>
      </w:r>
      <w:r>
        <w:rPr>
          <w:rFonts w:ascii="Garamond" w:hAnsi="Garamond"/>
          <w:szCs w:val="22"/>
          <w:lang w:val="ru-RU"/>
        </w:rPr>
        <w:t xml:space="preserve"> </w:t>
      </w:r>
      <w:r w:rsidR="00C72A7C" w:rsidRPr="00F4533E">
        <w:rPr>
          <w:rFonts w:ascii="Garamond" w:hAnsi="Garamond"/>
          <w:szCs w:val="22"/>
          <w:lang w:val="ru-RU"/>
        </w:rPr>
        <w:t>(-</w:t>
      </w:r>
      <w:proofErr w:type="spellStart"/>
      <w:r w:rsidR="00C72A7C" w:rsidRPr="00F4533E">
        <w:rPr>
          <w:rFonts w:ascii="Garamond" w:hAnsi="Garamond"/>
          <w:szCs w:val="22"/>
          <w:lang w:val="ru-RU"/>
        </w:rPr>
        <w:t>ами</w:t>
      </w:r>
      <w:proofErr w:type="spellEnd"/>
      <w:r w:rsidR="00C72A7C" w:rsidRPr="00F4533E">
        <w:rPr>
          <w:rFonts w:ascii="Garamond" w:hAnsi="Garamond"/>
          <w:szCs w:val="22"/>
          <w:lang w:val="ru-RU"/>
        </w:rPr>
        <w:t>)</w:t>
      </w:r>
      <w:r w:rsidR="00C72A7C">
        <w:rPr>
          <w:rFonts w:ascii="Garamond" w:hAnsi="Garamond"/>
          <w:szCs w:val="22"/>
          <w:lang w:val="ru-RU"/>
        </w:rPr>
        <w:t>;</w:t>
      </w:r>
    </w:p>
    <w:p w14:paraId="15CEA12D" w14:textId="3D8B2CCF" w:rsidR="00C72A7C" w:rsidRPr="00B24550" w:rsidRDefault="006A70CA" w:rsidP="00A73076">
      <w:pPr>
        <w:pStyle w:val="subclauseindent"/>
        <w:spacing w:before="0" w:after="0"/>
        <w:ind w:left="0" w:firstLine="567"/>
        <w:rPr>
          <w:rFonts w:ascii="Garamond" w:hAnsi="Garamond"/>
          <w:b/>
          <w:szCs w:val="22"/>
          <w:lang w:val="ru-RU"/>
        </w:rPr>
      </w:pPr>
      <w:r>
        <w:rPr>
          <w:rFonts w:ascii="Garamond" w:hAnsi="Garamond"/>
          <w:szCs w:val="22"/>
          <w:lang w:val="ru-RU"/>
        </w:rPr>
        <w:t xml:space="preserve">- </w:t>
      </w:r>
      <w:r w:rsidR="006B4F65">
        <w:rPr>
          <w:rFonts w:ascii="Garamond" w:hAnsi="Garamond"/>
          <w:szCs w:val="22"/>
          <w:lang w:val="ru-RU"/>
        </w:rPr>
        <w:t>р</w:t>
      </w:r>
      <w:r w:rsidR="00C72A7C" w:rsidRPr="00C72A7C">
        <w:rPr>
          <w:rFonts w:ascii="Garamond" w:hAnsi="Garamond"/>
          <w:szCs w:val="22"/>
          <w:lang w:val="ru-RU"/>
        </w:rPr>
        <w:t xml:space="preserve">еестр расторгнутых соглашений о порядке расчетов, связанных с уплатой продавцом штрафов по </w:t>
      </w:r>
      <w:r w:rsidR="00C72A7C">
        <w:rPr>
          <w:rFonts w:ascii="Garamond" w:hAnsi="Garamond"/>
          <w:szCs w:val="22"/>
          <w:lang w:val="ru-RU"/>
        </w:rPr>
        <w:t>ДПМ ВИЭ</w:t>
      </w:r>
      <w:r w:rsidR="00CD0113">
        <w:rPr>
          <w:rFonts w:ascii="Garamond" w:hAnsi="Garamond"/>
          <w:szCs w:val="22"/>
          <w:lang w:val="ru-RU"/>
        </w:rPr>
        <w:t>,</w:t>
      </w:r>
      <w:r w:rsidR="00C72A7C">
        <w:rPr>
          <w:rFonts w:ascii="Garamond" w:hAnsi="Garamond"/>
          <w:szCs w:val="22"/>
          <w:lang w:val="ru-RU"/>
        </w:rPr>
        <w:t xml:space="preserve"> </w:t>
      </w:r>
      <w:r w:rsidR="00523633">
        <w:rPr>
          <w:rFonts w:ascii="Garamond" w:hAnsi="Garamond"/>
          <w:szCs w:val="22"/>
          <w:lang w:val="ru-RU"/>
        </w:rPr>
        <w:t xml:space="preserve">в электронном виде с ЭП </w:t>
      </w:r>
      <w:r w:rsidR="00CD0113">
        <w:rPr>
          <w:rFonts w:ascii="Garamond" w:hAnsi="Garamond"/>
          <w:szCs w:val="22"/>
          <w:lang w:val="ru-RU"/>
        </w:rPr>
        <w:t>по форме п</w:t>
      </w:r>
      <w:r w:rsidR="00C72A7C">
        <w:rPr>
          <w:rFonts w:ascii="Garamond" w:hAnsi="Garamond"/>
          <w:szCs w:val="22"/>
          <w:lang w:val="ru-RU"/>
        </w:rPr>
        <w:t>риложения 15 к</w:t>
      </w:r>
      <w:r w:rsidR="00C72A7C" w:rsidRPr="00C72A7C">
        <w:rPr>
          <w:rFonts w:ascii="Garamond" w:hAnsi="Garamond"/>
          <w:szCs w:val="22"/>
          <w:lang w:val="ru-RU"/>
        </w:rPr>
        <w:t xml:space="preserve"> </w:t>
      </w:r>
      <w:r w:rsidR="00C72A7C">
        <w:rPr>
          <w:rFonts w:ascii="Garamond" w:hAnsi="Garamond"/>
          <w:szCs w:val="22"/>
          <w:lang w:val="ru-RU"/>
        </w:rPr>
        <w:t xml:space="preserve">настоящему Регламенту – </w:t>
      </w:r>
      <w:r w:rsidR="00C72A7C" w:rsidRPr="00F4533E">
        <w:rPr>
          <w:rFonts w:ascii="Garamond" w:hAnsi="Garamond"/>
          <w:szCs w:val="22"/>
          <w:lang w:val="ru-RU"/>
        </w:rPr>
        <w:t>если</w:t>
      </w:r>
      <w:r w:rsidR="00C72A7C">
        <w:rPr>
          <w:rFonts w:ascii="Garamond" w:hAnsi="Garamond"/>
          <w:szCs w:val="22"/>
          <w:lang w:val="ru-RU"/>
        </w:rPr>
        <w:t xml:space="preserve"> </w:t>
      </w:r>
      <w:r w:rsidR="00C72A7C" w:rsidRPr="00F4533E">
        <w:rPr>
          <w:rFonts w:ascii="Garamond" w:hAnsi="Garamond"/>
          <w:szCs w:val="22"/>
          <w:lang w:val="ru-RU"/>
        </w:rPr>
        <w:t>обязательства по ДПМ ВИЭ, заключенным в отношении первоначального проекта, были обеспечены</w:t>
      </w:r>
      <w:r w:rsidR="00C72A7C" w:rsidRPr="00F4533E">
        <w:rPr>
          <w:lang w:val="ru-RU"/>
        </w:rPr>
        <w:t xml:space="preserve"> </w:t>
      </w:r>
      <w:r w:rsidR="00C72A7C" w:rsidRPr="00F4533E">
        <w:rPr>
          <w:rFonts w:ascii="Garamond" w:hAnsi="Garamond"/>
          <w:szCs w:val="22"/>
          <w:lang w:val="ru-RU"/>
        </w:rPr>
        <w:t>штрафом по соответствующим ДПМ ВИЭ, оплата которого осуществляется по аккредитиву</w:t>
      </w:r>
      <w:r w:rsidR="00C72A7C">
        <w:rPr>
          <w:rFonts w:ascii="Garamond" w:hAnsi="Garamond"/>
          <w:szCs w:val="22"/>
          <w:lang w:val="ru-RU"/>
        </w:rPr>
        <w:t>.</w:t>
      </w:r>
    </w:p>
    <w:p w14:paraId="3309FC16" w14:textId="77777777" w:rsidR="00B24550" w:rsidRPr="00AB5098" w:rsidRDefault="00B24550" w:rsidP="00047D32">
      <w:pPr>
        <w:pStyle w:val="subclauseindent"/>
        <w:spacing w:before="0" w:after="0"/>
        <w:ind w:left="0"/>
        <w:rPr>
          <w:rFonts w:ascii="Garamond" w:hAnsi="Garamond"/>
          <w:b/>
          <w:szCs w:val="22"/>
          <w:lang w:val="ru-RU"/>
        </w:rPr>
      </w:pPr>
    </w:p>
    <w:p w14:paraId="2118AF70" w14:textId="77777777" w:rsidR="00444208" w:rsidRDefault="00444208" w:rsidP="00047D32">
      <w:pPr>
        <w:pStyle w:val="subclauseindent"/>
        <w:spacing w:before="0" w:after="0"/>
        <w:ind w:left="0"/>
        <w:rPr>
          <w:rFonts w:ascii="Garamond" w:hAnsi="Garamond"/>
          <w:b/>
          <w:szCs w:val="22"/>
          <w:highlight w:val="yellow"/>
          <w:lang w:val="ru-RU"/>
        </w:rPr>
        <w:sectPr w:rsidR="00444208" w:rsidSect="00945460">
          <w:pgSz w:w="11906" w:h="16838"/>
          <w:pgMar w:top="932" w:right="624" w:bottom="902" w:left="1135" w:header="709" w:footer="573" w:gutter="0"/>
          <w:cols w:space="708"/>
          <w:docGrid w:linePitch="360"/>
        </w:sectPr>
      </w:pPr>
    </w:p>
    <w:p w14:paraId="4B0F0E30" w14:textId="77777777" w:rsidR="00CE153A" w:rsidRPr="002B4E62" w:rsidRDefault="00006855" w:rsidP="00047D32">
      <w:pPr>
        <w:pStyle w:val="subclauseindent"/>
        <w:spacing w:before="0" w:after="0"/>
        <w:ind w:left="0"/>
        <w:rPr>
          <w:rFonts w:ascii="Garamond" w:hAnsi="Garamond"/>
          <w:b/>
          <w:sz w:val="24"/>
          <w:szCs w:val="24"/>
          <w:lang w:val="ru-RU"/>
        </w:rPr>
      </w:pPr>
      <w:r w:rsidRPr="002B4E62">
        <w:rPr>
          <w:rFonts w:ascii="Garamond" w:hAnsi="Garamond"/>
          <w:b/>
          <w:sz w:val="24"/>
          <w:szCs w:val="24"/>
          <w:lang w:val="ru-RU"/>
        </w:rPr>
        <w:lastRenderedPageBreak/>
        <w:t>Добавить</w:t>
      </w:r>
      <w:r w:rsidR="005E767E" w:rsidRPr="002B4E62">
        <w:rPr>
          <w:rFonts w:ascii="Garamond" w:hAnsi="Garamond"/>
          <w:b/>
          <w:sz w:val="24"/>
          <w:szCs w:val="24"/>
          <w:lang w:val="ru-RU"/>
        </w:rPr>
        <w:t xml:space="preserve"> приложения</w:t>
      </w:r>
      <w:r w:rsidRPr="002B4E62">
        <w:rPr>
          <w:rFonts w:ascii="Garamond" w:hAnsi="Garamond"/>
          <w:b/>
          <w:sz w:val="24"/>
          <w:szCs w:val="24"/>
          <w:lang w:val="ru-RU"/>
        </w:rPr>
        <w:t>:</w:t>
      </w:r>
    </w:p>
    <w:p w14:paraId="1BA0319D" w14:textId="77777777" w:rsidR="007E7318" w:rsidRDefault="007E7318" w:rsidP="00047D32">
      <w:pPr>
        <w:pStyle w:val="subclauseindent"/>
        <w:spacing w:before="0" w:after="0"/>
        <w:ind w:left="0"/>
        <w:rPr>
          <w:rFonts w:ascii="Garamond" w:hAnsi="Garamond"/>
          <w:b/>
          <w:szCs w:val="22"/>
          <w:highlight w:val="yellow"/>
          <w:lang w:val="ru-RU"/>
        </w:rPr>
      </w:pPr>
    </w:p>
    <w:p w14:paraId="6B9C1645" w14:textId="77777777" w:rsidR="002B18EB" w:rsidRDefault="002B18EB" w:rsidP="00047D32">
      <w:pPr>
        <w:pStyle w:val="subclauseindent"/>
        <w:spacing w:before="0" w:after="0"/>
        <w:ind w:left="0"/>
        <w:rPr>
          <w:rFonts w:ascii="Garamond" w:hAnsi="Garamond"/>
          <w:b/>
          <w:szCs w:val="22"/>
          <w:highlight w:val="yellow"/>
          <w:lang w:val="ru-RU"/>
        </w:rPr>
      </w:pPr>
    </w:p>
    <w:p w14:paraId="5E0F44C8" w14:textId="77777777" w:rsidR="002B18EB" w:rsidRPr="006E3D2E" w:rsidRDefault="002B18EB" w:rsidP="002B18EB">
      <w:pPr>
        <w:pStyle w:val="afffff5"/>
      </w:pPr>
      <w:r>
        <w:t>Приложение 4.6</w:t>
      </w:r>
      <w:r w:rsidRPr="006E3D2E">
        <w:t>’</w:t>
      </w:r>
    </w:p>
    <w:p w14:paraId="0ACEA645" w14:textId="77777777" w:rsidR="002B18EB" w:rsidRPr="007E7318" w:rsidRDefault="002B18EB" w:rsidP="002B18EB">
      <w:pPr>
        <w:pStyle w:val="afffff5"/>
      </w:pPr>
    </w:p>
    <w:p w14:paraId="34CD50FA" w14:textId="77777777" w:rsidR="002B18EB" w:rsidRPr="002B4E62" w:rsidRDefault="002B18EB" w:rsidP="002B18EB">
      <w:pPr>
        <w:rPr>
          <w:rFonts w:ascii="Garamond" w:hAnsi="Garamond"/>
          <w:b/>
          <w:bCs/>
        </w:rPr>
      </w:pPr>
      <w:r w:rsidRPr="002B4E62">
        <w:rPr>
          <w:rFonts w:ascii="Garamond" w:hAnsi="Garamond"/>
          <w:b/>
          <w:bCs/>
        </w:rPr>
        <w:t>Перечень условных ГТП генерации, зарегистрированных с целью замены проекта по строительству объекта генерации ВИЭ</w:t>
      </w:r>
    </w:p>
    <w:p w14:paraId="43A84B3B" w14:textId="77777777" w:rsidR="002B18EB" w:rsidRPr="002B4E62" w:rsidRDefault="002B18EB" w:rsidP="002B18EB">
      <w:pPr>
        <w:rPr>
          <w:rFonts w:ascii="Garamond" w:hAnsi="Garamond"/>
          <w:b/>
          <w:bCs/>
        </w:rPr>
      </w:pPr>
    </w:p>
    <w:p w14:paraId="2A5AEA0E" w14:textId="77777777" w:rsidR="002B18EB" w:rsidRPr="002B4E62" w:rsidRDefault="002B18EB" w:rsidP="002B18EB">
      <w:pPr>
        <w:rPr>
          <w:rFonts w:ascii="Garamond" w:hAnsi="Garamond"/>
        </w:rPr>
      </w:pPr>
      <w:r w:rsidRPr="002B4E62">
        <w:rPr>
          <w:rFonts w:ascii="Garamond" w:hAnsi="Garamond"/>
          <w:bCs/>
        </w:rPr>
        <w:t>Код ГТП генерации первоначального объекта генерации ВИЭ: ___________</w:t>
      </w:r>
    </w:p>
    <w:p w14:paraId="7CD1E9D5" w14:textId="77777777" w:rsidR="002B18EB" w:rsidRPr="002B4E62" w:rsidRDefault="002B18EB" w:rsidP="002B18EB">
      <w:pPr>
        <w:rPr>
          <w:rFonts w:ascii="Garamond" w:hAnsi="Garamond"/>
        </w:rPr>
      </w:pPr>
    </w:p>
    <w:tbl>
      <w:tblPr>
        <w:tblW w:w="15026" w:type="dxa"/>
        <w:tblInd w:w="-147" w:type="dxa"/>
        <w:tblLayout w:type="fixed"/>
        <w:tblLook w:val="04A0" w:firstRow="1" w:lastRow="0" w:firstColumn="1" w:lastColumn="0" w:noHBand="0" w:noVBand="1"/>
      </w:tblPr>
      <w:tblGrid>
        <w:gridCol w:w="454"/>
        <w:gridCol w:w="1673"/>
        <w:gridCol w:w="1559"/>
        <w:gridCol w:w="1134"/>
        <w:gridCol w:w="1276"/>
        <w:gridCol w:w="709"/>
        <w:gridCol w:w="708"/>
        <w:gridCol w:w="1985"/>
        <w:gridCol w:w="2410"/>
        <w:gridCol w:w="1417"/>
        <w:gridCol w:w="1701"/>
      </w:tblGrid>
      <w:tr w:rsidR="002B18EB" w:rsidRPr="002B4E62" w14:paraId="008D67DC" w14:textId="77777777" w:rsidTr="00D077DB">
        <w:trPr>
          <w:trHeight w:val="945"/>
        </w:trPr>
        <w:tc>
          <w:tcPr>
            <w:tcW w:w="454"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1C048CEA"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 п/п</w:t>
            </w:r>
          </w:p>
        </w:tc>
        <w:tc>
          <w:tcPr>
            <w:tcW w:w="1673"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759E9C49"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Наименование участника оптового рынка</w:t>
            </w:r>
          </w:p>
        </w:tc>
        <w:tc>
          <w:tcPr>
            <w:tcW w:w="1559"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60DE8DF6"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Код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54F8F081"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Код ГТП генерации ВИЭ</w:t>
            </w:r>
          </w:p>
        </w:tc>
        <w:tc>
          <w:tcPr>
            <w:tcW w:w="1276"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6D2F7268"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Вид объекта генерации ВИЭ</w:t>
            </w:r>
          </w:p>
        </w:tc>
        <w:tc>
          <w:tcPr>
            <w:tcW w:w="709"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5044EF0D"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Ценовая зона</w:t>
            </w:r>
          </w:p>
        </w:tc>
        <w:tc>
          <w:tcPr>
            <w:tcW w:w="708"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7F939585"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Субъект РФ</w:t>
            </w:r>
          </w:p>
        </w:tc>
        <w:tc>
          <w:tcPr>
            <w:tcW w:w="1985"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5BDBFA50"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Плановый объем установленной мощности, МВт</w:t>
            </w:r>
          </w:p>
        </w:tc>
        <w:tc>
          <w:tcPr>
            <w:tcW w:w="2410"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211EB797"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Год начала исполнения обязательства по поставке мощности</w:t>
            </w:r>
          </w:p>
        </w:tc>
        <w:tc>
          <w:tcPr>
            <w:tcW w:w="1417"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3275DE3E" w14:textId="77777777"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 xml:space="preserve">Дата начала поставки мощности </w:t>
            </w:r>
            <w:r w:rsidRPr="002B4E62">
              <w:rPr>
                <w:rFonts w:ascii="Garamond" w:hAnsi="Garamond" w:cs="Calibri"/>
                <w:b/>
                <w:color w:val="000000"/>
                <w:sz w:val="20"/>
                <w:szCs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6EDBC7D0" w14:textId="6EEAEAC8" w:rsidR="002B18EB" w:rsidRPr="002B4E62" w:rsidRDefault="002B18EB" w:rsidP="00A56F5E">
            <w:pPr>
              <w:jc w:val="center"/>
              <w:rPr>
                <w:rFonts w:ascii="Garamond" w:hAnsi="Garamond" w:cs="Calibri"/>
                <w:b/>
                <w:color w:val="000000"/>
                <w:sz w:val="20"/>
                <w:szCs w:val="20"/>
              </w:rPr>
            </w:pPr>
            <w:r w:rsidRPr="002B4E62">
              <w:rPr>
                <w:rFonts w:ascii="Garamond" w:hAnsi="Garamond" w:cs="Calibri"/>
                <w:b/>
                <w:color w:val="000000"/>
                <w:sz w:val="20"/>
                <w:szCs w:val="20"/>
              </w:rPr>
              <w:t>Дата окончания поставки мощности</w:t>
            </w:r>
            <w:r w:rsidR="00DC19E0" w:rsidRPr="002B4E62">
              <w:rPr>
                <w:rFonts w:ascii="Garamond" w:hAnsi="Garamond" w:cs="Calibri"/>
                <w:b/>
                <w:color w:val="000000"/>
                <w:sz w:val="20"/>
                <w:szCs w:val="20"/>
              </w:rPr>
              <w:t xml:space="preserve"> </w:t>
            </w:r>
          </w:p>
        </w:tc>
      </w:tr>
      <w:tr w:rsidR="002B18EB" w:rsidRPr="002B4E62" w14:paraId="07E7A090" w14:textId="77777777" w:rsidTr="00D077DB">
        <w:trPr>
          <w:trHeight w:val="315"/>
        </w:trPr>
        <w:tc>
          <w:tcPr>
            <w:tcW w:w="454" w:type="dxa"/>
            <w:tcBorders>
              <w:top w:val="nil"/>
              <w:left w:val="single" w:sz="4" w:space="0" w:color="auto"/>
              <w:bottom w:val="single" w:sz="4" w:space="0" w:color="auto"/>
              <w:right w:val="single" w:sz="4" w:space="0" w:color="auto"/>
            </w:tcBorders>
            <w:shd w:val="clear" w:color="auto" w:fill="auto"/>
            <w:noWrap/>
            <w:tcMar>
              <w:left w:w="57" w:type="dxa"/>
              <w:right w:w="28" w:type="dxa"/>
            </w:tcMar>
            <w:vAlign w:val="bottom"/>
          </w:tcPr>
          <w:p w14:paraId="4BD6089C" w14:textId="77777777" w:rsidR="002B18EB" w:rsidRPr="002B4E62" w:rsidRDefault="002B18EB" w:rsidP="00A56F5E">
            <w:pPr>
              <w:jc w:val="center"/>
              <w:rPr>
                <w:rFonts w:ascii="Garamond" w:hAnsi="Garamond" w:cs="Calibri"/>
                <w:color w:val="000000"/>
              </w:rPr>
            </w:pPr>
          </w:p>
        </w:tc>
        <w:tc>
          <w:tcPr>
            <w:tcW w:w="1673" w:type="dxa"/>
            <w:tcBorders>
              <w:top w:val="nil"/>
              <w:left w:val="nil"/>
              <w:bottom w:val="single" w:sz="4" w:space="0" w:color="auto"/>
              <w:right w:val="single" w:sz="4" w:space="0" w:color="auto"/>
            </w:tcBorders>
            <w:shd w:val="clear" w:color="auto" w:fill="auto"/>
            <w:tcMar>
              <w:left w:w="57" w:type="dxa"/>
              <w:right w:w="28" w:type="dxa"/>
            </w:tcMar>
          </w:tcPr>
          <w:p w14:paraId="6D153085" w14:textId="77777777" w:rsidR="002B18EB" w:rsidRPr="002B4E62" w:rsidRDefault="002B18EB" w:rsidP="00A56F5E">
            <w:pPr>
              <w:rPr>
                <w:rFonts w:ascii="Garamond" w:hAnsi="Garamond" w:cs="Arial"/>
                <w:color w:val="333333"/>
              </w:rPr>
            </w:pPr>
          </w:p>
        </w:tc>
        <w:tc>
          <w:tcPr>
            <w:tcW w:w="1559" w:type="dxa"/>
            <w:tcBorders>
              <w:top w:val="nil"/>
              <w:left w:val="nil"/>
              <w:bottom w:val="single" w:sz="4" w:space="0" w:color="auto"/>
              <w:right w:val="single" w:sz="4" w:space="0" w:color="auto"/>
            </w:tcBorders>
            <w:shd w:val="clear" w:color="auto" w:fill="auto"/>
            <w:tcMar>
              <w:left w:w="57" w:type="dxa"/>
              <w:right w:w="28" w:type="dxa"/>
            </w:tcMar>
          </w:tcPr>
          <w:p w14:paraId="60F3608A" w14:textId="77777777" w:rsidR="002B18EB" w:rsidRPr="002B4E62" w:rsidRDefault="002B18EB" w:rsidP="00A56F5E">
            <w:pPr>
              <w:rPr>
                <w:rFonts w:ascii="Garamond" w:hAnsi="Garamond" w:cs="Arial"/>
                <w:color w:val="333333"/>
              </w:rPr>
            </w:pPr>
          </w:p>
        </w:tc>
        <w:tc>
          <w:tcPr>
            <w:tcW w:w="1134" w:type="dxa"/>
            <w:tcBorders>
              <w:top w:val="nil"/>
              <w:left w:val="nil"/>
              <w:bottom w:val="single" w:sz="4" w:space="0" w:color="auto"/>
              <w:right w:val="single" w:sz="4" w:space="0" w:color="auto"/>
            </w:tcBorders>
            <w:shd w:val="clear" w:color="auto" w:fill="auto"/>
            <w:tcMar>
              <w:left w:w="57" w:type="dxa"/>
              <w:right w:w="28" w:type="dxa"/>
            </w:tcMar>
          </w:tcPr>
          <w:p w14:paraId="73CB82A5" w14:textId="77777777" w:rsidR="002B18EB" w:rsidRPr="002B4E62" w:rsidRDefault="002B18EB" w:rsidP="00A56F5E">
            <w:pPr>
              <w:rPr>
                <w:rFonts w:ascii="Garamond" w:hAnsi="Garamond" w:cs="Arial"/>
                <w:color w:val="333333"/>
              </w:rPr>
            </w:pPr>
          </w:p>
        </w:tc>
        <w:tc>
          <w:tcPr>
            <w:tcW w:w="1276" w:type="dxa"/>
            <w:tcBorders>
              <w:top w:val="nil"/>
              <w:left w:val="nil"/>
              <w:bottom w:val="single" w:sz="4" w:space="0" w:color="auto"/>
              <w:right w:val="single" w:sz="4" w:space="0" w:color="auto"/>
            </w:tcBorders>
            <w:shd w:val="clear" w:color="auto" w:fill="auto"/>
            <w:tcMar>
              <w:left w:w="57" w:type="dxa"/>
              <w:right w:w="28" w:type="dxa"/>
            </w:tcMar>
          </w:tcPr>
          <w:p w14:paraId="615FDF16" w14:textId="77777777" w:rsidR="002B18EB" w:rsidRPr="002B4E62" w:rsidRDefault="002B18EB" w:rsidP="00A56F5E">
            <w:pPr>
              <w:rPr>
                <w:rFonts w:ascii="Garamond" w:hAnsi="Garamond" w:cs="Arial"/>
                <w:color w:val="333333"/>
              </w:rPr>
            </w:pPr>
          </w:p>
        </w:tc>
        <w:tc>
          <w:tcPr>
            <w:tcW w:w="709" w:type="dxa"/>
            <w:tcBorders>
              <w:top w:val="nil"/>
              <w:left w:val="nil"/>
              <w:bottom w:val="single" w:sz="4" w:space="0" w:color="auto"/>
              <w:right w:val="single" w:sz="4" w:space="0" w:color="auto"/>
            </w:tcBorders>
            <w:shd w:val="clear" w:color="auto" w:fill="auto"/>
            <w:tcMar>
              <w:left w:w="57" w:type="dxa"/>
              <w:right w:w="28" w:type="dxa"/>
            </w:tcMar>
          </w:tcPr>
          <w:p w14:paraId="35FE459B" w14:textId="77777777" w:rsidR="002B18EB" w:rsidRPr="002B4E62" w:rsidRDefault="002B18EB" w:rsidP="00A56F5E">
            <w:pPr>
              <w:rPr>
                <w:rFonts w:ascii="Garamond" w:hAnsi="Garamond" w:cs="Arial"/>
                <w:color w:val="333333"/>
              </w:rPr>
            </w:pPr>
          </w:p>
        </w:tc>
        <w:tc>
          <w:tcPr>
            <w:tcW w:w="708" w:type="dxa"/>
            <w:tcBorders>
              <w:top w:val="nil"/>
              <w:left w:val="nil"/>
              <w:bottom w:val="single" w:sz="4" w:space="0" w:color="auto"/>
              <w:right w:val="single" w:sz="4" w:space="0" w:color="auto"/>
            </w:tcBorders>
            <w:shd w:val="clear" w:color="auto" w:fill="auto"/>
            <w:tcMar>
              <w:left w:w="57" w:type="dxa"/>
              <w:right w:w="28" w:type="dxa"/>
            </w:tcMar>
          </w:tcPr>
          <w:p w14:paraId="76C11363" w14:textId="77777777" w:rsidR="002B18EB" w:rsidRPr="002B4E62" w:rsidRDefault="002B18EB" w:rsidP="00A56F5E">
            <w:pPr>
              <w:rPr>
                <w:rFonts w:ascii="Garamond" w:hAnsi="Garamond" w:cs="Arial"/>
                <w:color w:val="333333"/>
              </w:rPr>
            </w:pPr>
          </w:p>
        </w:tc>
        <w:tc>
          <w:tcPr>
            <w:tcW w:w="1985" w:type="dxa"/>
            <w:tcBorders>
              <w:top w:val="nil"/>
              <w:left w:val="nil"/>
              <w:bottom w:val="single" w:sz="4" w:space="0" w:color="auto"/>
              <w:right w:val="single" w:sz="4" w:space="0" w:color="auto"/>
            </w:tcBorders>
            <w:shd w:val="clear" w:color="auto" w:fill="auto"/>
            <w:tcMar>
              <w:left w:w="57" w:type="dxa"/>
              <w:right w:w="28" w:type="dxa"/>
            </w:tcMar>
          </w:tcPr>
          <w:p w14:paraId="6811B320" w14:textId="77777777" w:rsidR="002B18EB" w:rsidRPr="002B4E62" w:rsidRDefault="002B18EB" w:rsidP="00A56F5E">
            <w:pPr>
              <w:rPr>
                <w:rFonts w:ascii="Garamond" w:hAnsi="Garamond" w:cs="Arial"/>
                <w:color w:val="333333"/>
              </w:rPr>
            </w:pPr>
          </w:p>
        </w:tc>
        <w:tc>
          <w:tcPr>
            <w:tcW w:w="2410" w:type="dxa"/>
            <w:tcBorders>
              <w:top w:val="nil"/>
              <w:left w:val="nil"/>
              <w:bottom w:val="single" w:sz="4" w:space="0" w:color="auto"/>
              <w:right w:val="single" w:sz="4" w:space="0" w:color="auto"/>
            </w:tcBorders>
            <w:shd w:val="clear" w:color="auto" w:fill="auto"/>
            <w:tcMar>
              <w:left w:w="57" w:type="dxa"/>
              <w:right w:w="28" w:type="dxa"/>
            </w:tcMar>
          </w:tcPr>
          <w:p w14:paraId="0A11BDB3" w14:textId="77777777" w:rsidR="002B18EB" w:rsidRPr="002B4E62" w:rsidRDefault="002B18EB" w:rsidP="00A56F5E">
            <w:pPr>
              <w:jc w:val="center"/>
              <w:rPr>
                <w:rFonts w:ascii="Garamond" w:hAnsi="Garamond" w:cs="Calibri"/>
                <w:color w:val="000000"/>
              </w:rPr>
            </w:pPr>
          </w:p>
        </w:tc>
        <w:tc>
          <w:tcPr>
            <w:tcW w:w="1417" w:type="dxa"/>
            <w:tcBorders>
              <w:top w:val="nil"/>
              <w:left w:val="nil"/>
              <w:bottom w:val="single" w:sz="4" w:space="0" w:color="auto"/>
              <w:right w:val="single" w:sz="4" w:space="0" w:color="auto"/>
            </w:tcBorders>
            <w:shd w:val="clear" w:color="auto" w:fill="auto"/>
            <w:tcMar>
              <w:left w:w="57" w:type="dxa"/>
              <w:right w:w="28" w:type="dxa"/>
            </w:tcMar>
          </w:tcPr>
          <w:p w14:paraId="65A74528" w14:textId="77777777" w:rsidR="002B18EB" w:rsidRPr="002B4E62" w:rsidRDefault="002B18EB" w:rsidP="00A56F5E">
            <w:pPr>
              <w:jc w:val="center"/>
              <w:rPr>
                <w:rFonts w:ascii="Garamond" w:hAnsi="Garamond" w:cs="Calibri"/>
                <w:color w:val="000000"/>
              </w:rPr>
            </w:pPr>
          </w:p>
        </w:tc>
        <w:tc>
          <w:tcPr>
            <w:tcW w:w="1701" w:type="dxa"/>
            <w:tcBorders>
              <w:top w:val="nil"/>
              <w:left w:val="nil"/>
              <w:bottom w:val="single" w:sz="4" w:space="0" w:color="auto"/>
              <w:right w:val="single" w:sz="4" w:space="0" w:color="auto"/>
            </w:tcBorders>
            <w:shd w:val="clear" w:color="auto" w:fill="auto"/>
            <w:tcMar>
              <w:left w:w="57" w:type="dxa"/>
              <w:right w:w="28" w:type="dxa"/>
            </w:tcMar>
          </w:tcPr>
          <w:p w14:paraId="5D14F429" w14:textId="77777777" w:rsidR="002B18EB" w:rsidRPr="002B4E62" w:rsidRDefault="002B18EB" w:rsidP="00A56F5E">
            <w:pPr>
              <w:jc w:val="center"/>
              <w:rPr>
                <w:rFonts w:ascii="Garamond" w:hAnsi="Garamond" w:cs="Calibri"/>
                <w:color w:val="000000"/>
              </w:rPr>
            </w:pPr>
          </w:p>
        </w:tc>
      </w:tr>
      <w:tr w:rsidR="002B18EB" w:rsidRPr="002B4E62" w14:paraId="7C503A3B" w14:textId="77777777" w:rsidTr="00D077DB">
        <w:trPr>
          <w:trHeight w:val="315"/>
        </w:trPr>
        <w:tc>
          <w:tcPr>
            <w:tcW w:w="454" w:type="dxa"/>
            <w:tcBorders>
              <w:top w:val="nil"/>
              <w:left w:val="single" w:sz="4" w:space="0" w:color="auto"/>
              <w:bottom w:val="single" w:sz="4" w:space="0" w:color="auto"/>
              <w:right w:val="single" w:sz="4" w:space="0" w:color="auto"/>
            </w:tcBorders>
            <w:shd w:val="clear" w:color="auto" w:fill="auto"/>
            <w:noWrap/>
            <w:vAlign w:val="bottom"/>
          </w:tcPr>
          <w:p w14:paraId="5C077BB8" w14:textId="77777777" w:rsidR="002B18EB" w:rsidRPr="002B4E62" w:rsidRDefault="002B18EB" w:rsidP="00A56F5E">
            <w:pPr>
              <w:jc w:val="center"/>
              <w:rPr>
                <w:rFonts w:ascii="Garamond" w:hAnsi="Garamond" w:cs="Calibri"/>
                <w:color w:val="000000"/>
              </w:rPr>
            </w:pPr>
          </w:p>
        </w:tc>
        <w:tc>
          <w:tcPr>
            <w:tcW w:w="1673" w:type="dxa"/>
            <w:tcBorders>
              <w:top w:val="nil"/>
              <w:left w:val="nil"/>
              <w:bottom w:val="single" w:sz="4" w:space="0" w:color="auto"/>
              <w:right w:val="single" w:sz="4" w:space="0" w:color="auto"/>
            </w:tcBorders>
            <w:shd w:val="clear" w:color="auto" w:fill="auto"/>
          </w:tcPr>
          <w:p w14:paraId="26221FA8" w14:textId="77777777" w:rsidR="002B18EB" w:rsidRPr="002B4E62" w:rsidRDefault="002B18EB" w:rsidP="00A56F5E">
            <w:pPr>
              <w:rPr>
                <w:rFonts w:ascii="Garamond" w:hAnsi="Garamond" w:cs="Arial"/>
                <w:color w:val="333333"/>
              </w:rPr>
            </w:pPr>
          </w:p>
        </w:tc>
        <w:tc>
          <w:tcPr>
            <w:tcW w:w="1559" w:type="dxa"/>
            <w:tcBorders>
              <w:top w:val="nil"/>
              <w:left w:val="nil"/>
              <w:bottom w:val="single" w:sz="4" w:space="0" w:color="auto"/>
              <w:right w:val="single" w:sz="4" w:space="0" w:color="auto"/>
            </w:tcBorders>
            <w:shd w:val="clear" w:color="auto" w:fill="auto"/>
          </w:tcPr>
          <w:p w14:paraId="06253365" w14:textId="77777777" w:rsidR="002B18EB" w:rsidRPr="002B4E62" w:rsidRDefault="002B18EB" w:rsidP="00A56F5E">
            <w:pPr>
              <w:rPr>
                <w:rFonts w:ascii="Garamond" w:hAnsi="Garamond" w:cs="Arial"/>
                <w:color w:val="333333"/>
              </w:rPr>
            </w:pPr>
          </w:p>
        </w:tc>
        <w:tc>
          <w:tcPr>
            <w:tcW w:w="1134" w:type="dxa"/>
            <w:tcBorders>
              <w:top w:val="nil"/>
              <w:left w:val="nil"/>
              <w:bottom w:val="single" w:sz="4" w:space="0" w:color="auto"/>
              <w:right w:val="single" w:sz="4" w:space="0" w:color="auto"/>
            </w:tcBorders>
            <w:shd w:val="clear" w:color="auto" w:fill="auto"/>
          </w:tcPr>
          <w:p w14:paraId="5C31687B" w14:textId="77777777" w:rsidR="002B18EB" w:rsidRPr="002B4E62" w:rsidRDefault="002B18EB" w:rsidP="00A56F5E">
            <w:pPr>
              <w:rPr>
                <w:rFonts w:ascii="Garamond" w:hAnsi="Garamond" w:cs="Arial"/>
                <w:color w:val="333333"/>
              </w:rPr>
            </w:pPr>
          </w:p>
        </w:tc>
        <w:tc>
          <w:tcPr>
            <w:tcW w:w="1276" w:type="dxa"/>
            <w:tcBorders>
              <w:top w:val="nil"/>
              <w:left w:val="nil"/>
              <w:bottom w:val="single" w:sz="4" w:space="0" w:color="auto"/>
              <w:right w:val="single" w:sz="4" w:space="0" w:color="auto"/>
            </w:tcBorders>
            <w:shd w:val="clear" w:color="auto" w:fill="auto"/>
          </w:tcPr>
          <w:p w14:paraId="6E8218C3" w14:textId="77777777" w:rsidR="002B18EB" w:rsidRPr="002B4E62" w:rsidRDefault="002B18EB" w:rsidP="00A56F5E">
            <w:pPr>
              <w:rPr>
                <w:rFonts w:ascii="Garamond" w:hAnsi="Garamond" w:cs="Arial"/>
                <w:color w:val="333333"/>
              </w:rPr>
            </w:pPr>
          </w:p>
        </w:tc>
        <w:tc>
          <w:tcPr>
            <w:tcW w:w="709" w:type="dxa"/>
            <w:tcBorders>
              <w:top w:val="nil"/>
              <w:left w:val="nil"/>
              <w:bottom w:val="single" w:sz="4" w:space="0" w:color="auto"/>
              <w:right w:val="single" w:sz="4" w:space="0" w:color="auto"/>
            </w:tcBorders>
            <w:shd w:val="clear" w:color="auto" w:fill="auto"/>
          </w:tcPr>
          <w:p w14:paraId="0FFCE821" w14:textId="77777777" w:rsidR="002B18EB" w:rsidRPr="002B4E62" w:rsidRDefault="002B18EB" w:rsidP="00A56F5E">
            <w:pPr>
              <w:rPr>
                <w:rFonts w:ascii="Garamond" w:hAnsi="Garamond" w:cs="Arial"/>
                <w:color w:val="333333"/>
              </w:rPr>
            </w:pPr>
          </w:p>
        </w:tc>
        <w:tc>
          <w:tcPr>
            <w:tcW w:w="708" w:type="dxa"/>
            <w:tcBorders>
              <w:top w:val="nil"/>
              <w:left w:val="nil"/>
              <w:bottom w:val="single" w:sz="4" w:space="0" w:color="auto"/>
              <w:right w:val="single" w:sz="4" w:space="0" w:color="auto"/>
            </w:tcBorders>
            <w:shd w:val="clear" w:color="auto" w:fill="auto"/>
          </w:tcPr>
          <w:p w14:paraId="7461F40E" w14:textId="77777777" w:rsidR="002B18EB" w:rsidRPr="002B4E62" w:rsidRDefault="002B18EB" w:rsidP="00A56F5E">
            <w:pPr>
              <w:rPr>
                <w:rFonts w:ascii="Garamond" w:hAnsi="Garamond" w:cs="Arial"/>
                <w:color w:val="333333"/>
              </w:rPr>
            </w:pPr>
          </w:p>
        </w:tc>
        <w:tc>
          <w:tcPr>
            <w:tcW w:w="1985" w:type="dxa"/>
            <w:tcBorders>
              <w:top w:val="nil"/>
              <w:left w:val="nil"/>
              <w:bottom w:val="single" w:sz="4" w:space="0" w:color="auto"/>
              <w:right w:val="single" w:sz="4" w:space="0" w:color="auto"/>
            </w:tcBorders>
            <w:shd w:val="clear" w:color="auto" w:fill="auto"/>
          </w:tcPr>
          <w:p w14:paraId="6CDCB485" w14:textId="77777777" w:rsidR="002B18EB" w:rsidRPr="002B4E62" w:rsidRDefault="002B18EB" w:rsidP="00A56F5E">
            <w:pPr>
              <w:rPr>
                <w:rFonts w:ascii="Garamond" w:hAnsi="Garamond" w:cs="Arial"/>
                <w:color w:val="333333"/>
              </w:rPr>
            </w:pPr>
          </w:p>
        </w:tc>
        <w:tc>
          <w:tcPr>
            <w:tcW w:w="2410" w:type="dxa"/>
            <w:tcBorders>
              <w:top w:val="nil"/>
              <w:left w:val="nil"/>
              <w:bottom w:val="single" w:sz="4" w:space="0" w:color="auto"/>
              <w:right w:val="single" w:sz="4" w:space="0" w:color="auto"/>
            </w:tcBorders>
            <w:shd w:val="clear" w:color="auto" w:fill="auto"/>
          </w:tcPr>
          <w:p w14:paraId="6A0640D5" w14:textId="77777777" w:rsidR="002B18EB" w:rsidRPr="002B4E62" w:rsidRDefault="002B18EB" w:rsidP="00A56F5E">
            <w:pPr>
              <w:rPr>
                <w:rFonts w:ascii="Garamond" w:hAnsi="Garamond" w:cs="Arial"/>
                <w:color w:val="333333"/>
              </w:rPr>
            </w:pPr>
          </w:p>
        </w:tc>
        <w:tc>
          <w:tcPr>
            <w:tcW w:w="1417" w:type="dxa"/>
            <w:tcBorders>
              <w:top w:val="nil"/>
              <w:left w:val="nil"/>
              <w:bottom w:val="single" w:sz="4" w:space="0" w:color="auto"/>
              <w:right w:val="single" w:sz="4" w:space="0" w:color="auto"/>
            </w:tcBorders>
            <w:shd w:val="clear" w:color="auto" w:fill="auto"/>
          </w:tcPr>
          <w:p w14:paraId="0CF22896" w14:textId="77777777" w:rsidR="002B18EB" w:rsidRPr="002B4E62" w:rsidRDefault="002B18EB" w:rsidP="00A56F5E">
            <w:pPr>
              <w:rPr>
                <w:rFonts w:ascii="Garamond" w:hAnsi="Garamond" w:cs="Arial"/>
                <w:color w:val="333333"/>
              </w:rPr>
            </w:pPr>
          </w:p>
        </w:tc>
        <w:tc>
          <w:tcPr>
            <w:tcW w:w="1701" w:type="dxa"/>
            <w:tcBorders>
              <w:top w:val="nil"/>
              <w:left w:val="nil"/>
              <w:bottom w:val="single" w:sz="4" w:space="0" w:color="auto"/>
              <w:right w:val="single" w:sz="4" w:space="0" w:color="auto"/>
            </w:tcBorders>
            <w:shd w:val="clear" w:color="auto" w:fill="auto"/>
          </w:tcPr>
          <w:p w14:paraId="410BC9F9" w14:textId="77777777" w:rsidR="002B18EB" w:rsidRPr="002B4E62" w:rsidRDefault="002B18EB" w:rsidP="00A56F5E">
            <w:pPr>
              <w:rPr>
                <w:rFonts w:ascii="Garamond" w:hAnsi="Garamond" w:cs="Arial"/>
                <w:color w:val="333333"/>
              </w:rPr>
            </w:pPr>
          </w:p>
        </w:tc>
      </w:tr>
      <w:tr w:rsidR="002B18EB" w:rsidRPr="002B4E62" w14:paraId="5BCBEFEC" w14:textId="77777777" w:rsidTr="00D077DB">
        <w:trPr>
          <w:trHeight w:val="315"/>
        </w:trPr>
        <w:tc>
          <w:tcPr>
            <w:tcW w:w="454" w:type="dxa"/>
            <w:tcBorders>
              <w:top w:val="nil"/>
              <w:left w:val="single" w:sz="4" w:space="0" w:color="auto"/>
              <w:bottom w:val="single" w:sz="4" w:space="0" w:color="auto"/>
              <w:right w:val="single" w:sz="4" w:space="0" w:color="auto"/>
            </w:tcBorders>
            <w:shd w:val="clear" w:color="auto" w:fill="auto"/>
            <w:noWrap/>
            <w:vAlign w:val="bottom"/>
          </w:tcPr>
          <w:p w14:paraId="2CD6F567" w14:textId="77777777" w:rsidR="002B18EB" w:rsidRPr="002B4E62" w:rsidRDefault="002B18EB" w:rsidP="00A56F5E">
            <w:pPr>
              <w:jc w:val="center"/>
              <w:rPr>
                <w:rFonts w:ascii="Garamond" w:hAnsi="Garamond" w:cs="Calibri"/>
                <w:color w:val="000000"/>
              </w:rPr>
            </w:pPr>
          </w:p>
        </w:tc>
        <w:tc>
          <w:tcPr>
            <w:tcW w:w="1673" w:type="dxa"/>
            <w:tcBorders>
              <w:top w:val="nil"/>
              <w:left w:val="nil"/>
              <w:bottom w:val="single" w:sz="4" w:space="0" w:color="auto"/>
              <w:right w:val="single" w:sz="4" w:space="0" w:color="auto"/>
            </w:tcBorders>
            <w:shd w:val="clear" w:color="auto" w:fill="auto"/>
          </w:tcPr>
          <w:p w14:paraId="4D912F95" w14:textId="77777777" w:rsidR="002B18EB" w:rsidRPr="002B4E62" w:rsidRDefault="002B18EB" w:rsidP="00A56F5E">
            <w:pPr>
              <w:rPr>
                <w:rFonts w:ascii="Garamond" w:hAnsi="Garamond" w:cs="Arial"/>
                <w:color w:val="333333"/>
              </w:rPr>
            </w:pPr>
          </w:p>
        </w:tc>
        <w:tc>
          <w:tcPr>
            <w:tcW w:w="1559" w:type="dxa"/>
            <w:tcBorders>
              <w:top w:val="nil"/>
              <w:left w:val="nil"/>
              <w:bottom w:val="single" w:sz="4" w:space="0" w:color="auto"/>
              <w:right w:val="single" w:sz="4" w:space="0" w:color="auto"/>
            </w:tcBorders>
            <w:shd w:val="clear" w:color="auto" w:fill="auto"/>
          </w:tcPr>
          <w:p w14:paraId="55DB45B0" w14:textId="77777777" w:rsidR="002B18EB" w:rsidRPr="002B4E62" w:rsidRDefault="002B18EB" w:rsidP="00A56F5E">
            <w:pPr>
              <w:rPr>
                <w:rFonts w:ascii="Garamond" w:hAnsi="Garamond" w:cs="Arial"/>
                <w:color w:val="333333"/>
              </w:rPr>
            </w:pPr>
          </w:p>
        </w:tc>
        <w:tc>
          <w:tcPr>
            <w:tcW w:w="1134" w:type="dxa"/>
            <w:tcBorders>
              <w:top w:val="nil"/>
              <w:left w:val="nil"/>
              <w:bottom w:val="single" w:sz="4" w:space="0" w:color="auto"/>
              <w:right w:val="single" w:sz="4" w:space="0" w:color="auto"/>
            </w:tcBorders>
            <w:shd w:val="clear" w:color="auto" w:fill="auto"/>
          </w:tcPr>
          <w:p w14:paraId="580D539E" w14:textId="77777777" w:rsidR="002B18EB" w:rsidRPr="002B4E62" w:rsidRDefault="002B18EB" w:rsidP="00A56F5E">
            <w:pPr>
              <w:rPr>
                <w:rFonts w:ascii="Garamond" w:hAnsi="Garamond" w:cs="Arial"/>
                <w:color w:val="333333"/>
              </w:rPr>
            </w:pPr>
          </w:p>
        </w:tc>
        <w:tc>
          <w:tcPr>
            <w:tcW w:w="1276" w:type="dxa"/>
            <w:tcBorders>
              <w:top w:val="nil"/>
              <w:left w:val="nil"/>
              <w:bottom w:val="single" w:sz="4" w:space="0" w:color="auto"/>
              <w:right w:val="single" w:sz="4" w:space="0" w:color="auto"/>
            </w:tcBorders>
            <w:shd w:val="clear" w:color="auto" w:fill="auto"/>
          </w:tcPr>
          <w:p w14:paraId="124DB6B5" w14:textId="77777777" w:rsidR="002B18EB" w:rsidRPr="002B4E62" w:rsidRDefault="002B18EB" w:rsidP="00A56F5E">
            <w:pPr>
              <w:rPr>
                <w:rFonts w:ascii="Garamond" w:hAnsi="Garamond" w:cs="Arial"/>
                <w:color w:val="333333"/>
              </w:rPr>
            </w:pPr>
          </w:p>
        </w:tc>
        <w:tc>
          <w:tcPr>
            <w:tcW w:w="709" w:type="dxa"/>
            <w:tcBorders>
              <w:top w:val="nil"/>
              <w:left w:val="nil"/>
              <w:bottom w:val="single" w:sz="4" w:space="0" w:color="auto"/>
              <w:right w:val="single" w:sz="4" w:space="0" w:color="auto"/>
            </w:tcBorders>
            <w:shd w:val="clear" w:color="auto" w:fill="auto"/>
          </w:tcPr>
          <w:p w14:paraId="4A66FD38" w14:textId="77777777" w:rsidR="002B18EB" w:rsidRPr="002B4E62" w:rsidRDefault="002B18EB" w:rsidP="00A56F5E">
            <w:pPr>
              <w:rPr>
                <w:rFonts w:ascii="Garamond" w:hAnsi="Garamond" w:cs="Arial"/>
                <w:color w:val="333333"/>
              </w:rPr>
            </w:pPr>
          </w:p>
        </w:tc>
        <w:tc>
          <w:tcPr>
            <w:tcW w:w="708" w:type="dxa"/>
            <w:tcBorders>
              <w:top w:val="nil"/>
              <w:left w:val="nil"/>
              <w:bottom w:val="single" w:sz="4" w:space="0" w:color="auto"/>
              <w:right w:val="single" w:sz="4" w:space="0" w:color="auto"/>
            </w:tcBorders>
            <w:shd w:val="clear" w:color="auto" w:fill="auto"/>
          </w:tcPr>
          <w:p w14:paraId="6C0D2169" w14:textId="77777777" w:rsidR="002B18EB" w:rsidRPr="002B4E62" w:rsidRDefault="002B18EB" w:rsidP="00A56F5E">
            <w:pPr>
              <w:rPr>
                <w:rFonts w:ascii="Garamond" w:hAnsi="Garamond" w:cs="Arial"/>
                <w:color w:val="333333"/>
              </w:rPr>
            </w:pPr>
          </w:p>
        </w:tc>
        <w:tc>
          <w:tcPr>
            <w:tcW w:w="1985" w:type="dxa"/>
            <w:tcBorders>
              <w:top w:val="nil"/>
              <w:left w:val="nil"/>
              <w:bottom w:val="single" w:sz="4" w:space="0" w:color="auto"/>
              <w:right w:val="single" w:sz="4" w:space="0" w:color="auto"/>
            </w:tcBorders>
            <w:shd w:val="clear" w:color="auto" w:fill="auto"/>
          </w:tcPr>
          <w:p w14:paraId="4EC7B1B4" w14:textId="77777777" w:rsidR="002B18EB" w:rsidRPr="002B4E62" w:rsidRDefault="002B18EB" w:rsidP="00A56F5E">
            <w:pPr>
              <w:rPr>
                <w:rFonts w:ascii="Garamond" w:hAnsi="Garamond" w:cs="Arial"/>
                <w:color w:val="333333"/>
              </w:rPr>
            </w:pPr>
          </w:p>
        </w:tc>
        <w:tc>
          <w:tcPr>
            <w:tcW w:w="2410" w:type="dxa"/>
            <w:tcBorders>
              <w:top w:val="nil"/>
              <w:left w:val="nil"/>
              <w:bottom w:val="single" w:sz="4" w:space="0" w:color="auto"/>
              <w:right w:val="single" w:sz="4" w:space="0" w:color="auto"/>
            </w:tcBorders>
            <w:shd w:val="clear" w:color="auto" w:fill="auto"/>
          </w:tcPr>
          <w:p w14:paraId="5DF92A45" w14:textId="77777777" w:rsidR="002B18EB" w:rsidRPr="002B4E62" w:rsidRDefault="002B18EB" w:rsidP="00A56F5E">
            <w:pPr>
              <w:rPr>
                <w:rFonts w:ascii="Garamond" w:hAnsi="Garamond" w:cs="Arial"/>
                <w:color w:val="333333"/>
              </w:rPr>
            </w:pPr>
          </w:p>
        </w:tc>
        <w:tc>
          <w:tcPr>
            <w:tcW w:w="1417" w:type="dxa"/>
            <w:tcBorders>
              <w:top w:val="nil"/>
              <w:left w:val="nil"/>
              <w:bottom w:val="single" w:sz="4" w:space="0" w:color="auto"/>
              <w:right w:val="single" w:sz="4" w:space="0" w:color="auto"/>
            </w:tcBorders>
            <w:shd w:val="clear" w:color="auto" w:fill="auto"/>
          </w:tcPr>
          <w:p w14:paraId="3AD777C7" w14:textId="77777777" w:rsidR="002B18EB" w:rsidRPr="002B4E62" w:rsidRDefault="002B18EB" w:rsidP="00A56F5E">
            <w:pPr>
              <w:rPr>
                <w:rFonts w:ascii="Garamond" w:hAnsi="Garamond" w:cs="Arial"/>
                <w:color w:val="333333"/>
              </w:rPr>
            </w:pPr>
          </w:p>
        </w:tc>
        <w:tc>
          <w:tcPr>
            <w:tcW w:w="1701" w:type="dxa"/>
            <w:tcBorders>
              <w:top w:val="nil"/>
              <w:left w:val="nil"/>
              <w:bottom w:val="single" w:sz="4" w:space="0" w:color="auto"/>
              <w:right w:val="single" w:sz="4" w:space="0" w:color="auto"/>
            </w:tcBorders>
            <w:shd w:val="clear" w:color="auto" w:fill="auto"/>
          </w:tcPr>
          <w:p w14:paraId="771AD78B" w14:textId="77777777" w:rsidR="002B18EB" w:rsidRPr="002B4E62" w:rsidRDefault="002B18EB" w:rsidP="00A56F5E">
            <w:pPr>
              <w:rPr>
                <w:rFonts w:ascii="Garamond" w:hAnsi="Garamond" w:cs="Arial"/>
                <w:color w:val="333333"/>
              </w:rPr>
            </w:pPr>
          </w:p>
        </w:tc>
      </w:tr>
    </w:tbl>
    <w:p w14:paraId="39C01776" w14:textId="77777777" w:rsidR="002B18EB" w:rsidRPr="002B4E62" w:rsidRDefault="002B18EB" w:rsidP="002B18EB">
      <w:pPr>
        <w:rPr>
          <w:rFonts w:ascii="Garamond" w:hAnsi="Garamond"/>
          <w:sz w:val="20"/>
          <w:szCs w:val="20"/>
        </w:rPr>
      </w:pPr>
    </w:p>
    <w:p w14:paraId="1950E4D5" w14:textId="77777777" w:rsidR="002B18EB" w:rsidRPr="002B4E62" w:rsidRDefault="002B18EB" w:rsidP="002B18EB">
      <w:pPr>
        <w:rPr>
          <w:rFonts w:ascii="Garamond" w:hAnsi="Garamond"/>
          <w:sz w:val="20"/>
          <w:szCs w:val="20"/>
        </w:rPr>
      </w:pPr>
      <w:r w:rsidRPr="002B4E62">
        <w:rPr>
          <w:rFonts w:ascii="Garamond" w:hAnsi="Garamond"/>
          <w:sz w:val="20"/>
          <w:szCs w:val="20"/>
        </w:rPr>
        <w:t>*</w:t>
      </w:r>
      <w:r w:rsidRPr="002B4E62">
        <w:rPr>
          <w:rFonts w:ascii="Garamond" w:hAnsi="Garamond"/>
          <w:color w:val="000000"/>
          <w:sz w:val="20"/>
          <w:szCs w:val="20"/>
        </w:rPr>
        <w:t xml:space="preserve"> Дата указывается в формате: число/месяц/год.</w:t>
      </w:r>
    </w:p>
    <w:p w14:paraId="4F67867C" w14:textId="77777777" w:rsidR="002B18EB" w:rsidRPr="00AB5098" w:rsidRDefault="002B18EB" w:rsidP="002B18EB">
      <w:pPr>
        <w:pStyle w:val="subclauseindent"/>
        <w:spacing w:before="0" w:after="0"/>
        <w:ind w:left="0"/>
        <w:rPr>
          <w:rFonts w:ascii="Garamond" w:hAnsi="Garamond"/>
          <w:b/>
          <w:szCs w:val="22"/>
          <w:lang w:val="ru-RU"/>
        </w:rPr>
      </w:pPr>
    </w:p>
    <w:p w14:paraId="519F2B59" w14:textId="77777777" w:rsidR="002B18EB" w:rsidRDefault="002B18EB" w:rsidP="002B18EB">
      <w:pPr>
        <w:pStyle w:val="subclauseindent"/>
        <w:spacing w:before="0" w:after="0"/>
        <w:ind w:left="0"/>
        <w:rPr>
          <w:rFonts w:ascii="Garamond" w:hAnsi="Garamond"/>
          <w:b/>
          <w:szCs w:val="22"/>
          <w:highlight w:val="yellow"/>
          <w:lang w:val="ru-RU"/>
        </w:rPr>
        <w:sectPr w:rsidR="002B18EB" w:rsidSect="007E7318">
          <w:pgSz w:w="16838" w:h="11906" w:orient="landscape"/>
          <w:pgMar w:top="1135" w:right="932" w:bottom="624" w:left="902" w:header="709" w:footer="573" w:gutter="0"/>
          <w:cols w:space="708"/>
          <w:docGrid w:linePitch="360"/>
        </w:sectPr>
      </w:pPr>
    </w:p>
    <w:p w14:paraId="624EC92D" w14:textId="77777777" w:rsidR="002B18EB" w:rsidRDefault="002B18EB" w:rsidP="00047D32">
      <w:pPr>
        <w:pStyle w:val="subclauseindent"/>
        <w:spacing w:before="0" w:after="0"/>
        <w:ind w:left="0"/>
        <w:rPr>
          <w:rFonts w:ascii="Garamond" w:hAnsi="Garamond"/>
          <w:b/>
          <w:szCs w:val="22"/>
          <w:highlight w:val="yellow"/>
          <w:lang w:val="ru-RU"/>
        </w:rPr>
      </w:pPr>
    </w:p>
    <w:p w14:paraId="0388A702" w14:textId="77777777" w:rsidR="007E7318" w:rsidRPr="006E3D2E" w:rsidRDefault="007E7318" w:rsidP="007E7318">
      <w:pPr>
        <w:pStyle w:val="afffff5"/>
      </w:pPr>
      <w:bookmarkStart w:id="24" w:name="_Toc431289257"/>
      <w:bookmarkStart w:id="25" w:name="_Toc435788897"/>
      <w:bookmarkStart w:id="26" w:name="_Toc435789782"/>
      <w:bookmarkStart w:id="27" w:name="_Toc492303532"/>
      <w:r>
        <w:t>Приложение 4.7</w:t>
      </w:r>
      <w:bookmarkEnd w:id="24"/>
      <w:bookmarkEnd w:id="25"/>
      <w:bookmarkEnd w:id="26"/>
      <w:bookmarkEnd w:id="27"/>
      <w:r w:rsidRPr="006E3D2E">
        <w:t>’</w:t>
      </w:r>
    </w:p>
    <w:p w14:paraId="2C7B9B2B" w14:textId="77777777" w:rsidR="007E7318" w:rsidRPr="007E7318" w:rsidRDefault="007E7318" w:rsidP="007E7318">
      <w:pPr>
        <w:pStyle w:val="afffff5"/>
      </w:pPr>
    </w:p>
    <w:p w14:paraId="1CFC973E" w14:textId="77777777" w:rsidR="007E7318" w:rsidRPr="002B4E62" w:rsidRDefault="007E7318" w:rsidP="007E7318">
      <w:pPr>
        <w:rPr>
          <w:rFonts w:ascii="Garamond" w:hAnsi="Garamond"/>
          <w:b/>
          <w:bCs/>
        </w:rPr>
      </w:pPr>
      <w:r w:rsidRPr="002B4E62">
        <w:rPr>
          <w:rFonts w:ascii="Garamond" w:hAnsi="Garamond"/>
          <w:b/>
          <w:bCs/>
        </w:rPr>
        <w:t>Перечень новых проектов ВИЭ</w:t>
      </w:r>
    </w:p>
    <w:p w14:paraId="2142D81A" w14:textId="77777777" w:rsidR="003E5A92" w:rsidRPr="002B4E62" w:rsidRDefault="003E5A92" w:rsidP="007E7318">
      <w:pPr>
        <w:rPr>
          <w:rFonts w:ascii="Garamond" w:hAnsi="Garamond"/>
          <w:b/>
          <w:bCs/>
        </w:rPr>
      </w:pPr>
    </w:p>
    <w:p w14:paraId="1C69283A" w14:textId="77777777" w:rsidR="003E5A92" w:rsidRPr="002B4E62" w:rsidRDefault="003E5A92" w:rsidP="007E7318">
      <w:pPr>
        <w:rPr>
          <w:rFonts w:ascii="Garamond" w:hAnsi="Garamond"/>
        </w:rPr>
      </w:pPr>
      <w:r w:rsidRPr="002B4E62">
        <w:rPr>
          <w:rFonts w:ascii="Garamond" w:hAnsi="Garamond"/>
          <w:bCs/>
        </w:rPr>
        <w:t>Код ГТП генерации первоначального объекта генерации ВИЭ: ___________</w:t>
      </w:r>
    </w:p>
    <w:p w14:paraId="0938F731" w14:textId="77777777" w:rsidR="007E7318" w:rsidRPr="002B4E62" w:rsidRDefault="007E7318" w:rsidP="007E7318">
      <w:pPr>
        <w:rPr>
          <w:rFonts w:ascii="Garamond" w:hAnsi="Garamond"/>
        </w:rPr>
      </w:pPr>
    </w:p>
    <w:tbl>
      <w:tblPr>
        <w:tblW w:w="15131" w:type="dxa"/>
        <w:tblInd w:w="-252" w:type="dxa"/>
        <w:tblLayout w:type="fixed"/>
        <w:tblLook w:val="04A0" w:firstRow="1" w:lastRow="0" w:firstColumn="1" w:lastColumn="0" w:noHBand="0" w:noVBand="1"/>
      </w:tblPr>
      <w:tblGrid>
        <w:gridCol w:w="559"/>
        <w:gridCol w:w="1673"/>
        <w:gridCol w:w="1559"/>
        <w:gridCol w:w="1134"/>
        <w:gridCol w:w="1276"/>
        <w:gridCol w:w="709"/>
        <w:gridCol w:w="708"/>
        <w:gridCol w:w="1985"/>
        <w:gridCol w:w="2410"/>
        <w:gridCol w:w="1417"/>
        <w:gridCol w:w="1701"/>
      </w:tblGrid>
      <w:tr w:rsidR="00A25848" w:rsidRPr="002B4E62" w14:paraId="65F810FE" w14:textId="77777777" w:rsidTr="00A25848">
        <w:trPr>
          <w:trHeight w:val="945"/>
        </w:trPr>
        <w:tc>
          <w:tcPr>
            <w:tcW w:w="55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14:paraId="696FB62A"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 п/п</w:t>
            </w:r>
          </w:p>
        </w:tc>
        <w:tc>
          <w:tcPr>
            <w:tcW w:w="1673"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7DAC5F44"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Наименование участника оптового рынка</w:t>
            </w:r>
          </w:p>
        </w:tc>
        <w:tc>
          <w:tcPr>
            <w:tcW w:w="1559"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58CFB720"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Код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33B1378B"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Код ГТП генерации ВИЭ</w:t>
            </w:r>
          </w:p>
        </w:tc>
        <w:tc>
          <w:tcPr>
            <w:tcW w:w="1276"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30AC9F12"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Вид объекта генерации ВИЭ</w:t>
            </w:r>
          </w:p>
        </w:tc>
        <w:tc>
          <w:tcPr>
            <w:tcW w:w="709"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695F4BA1"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Ценовая зона</w:t>
            </w:r>
          </w:p>
        </w:tc>
        <w:tc>
          <w:tcPr>
            <w:tcW w:w="708"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07E55461"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Субъект РФ</w:t>
            </w:r>
          </w:p>
        </w:tc>
        <w:tc>
          <w:tcPr>
            <w:tcW w:w="1985"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03E2CE81" w14:textId="77777777" w:rsidR="007E7318" w:rsidRPr="002B4E62" w:rsidRDefault="007E7318" w:rsidP="00A25848">
            <w:pPr>
              <w:jc w:val="center"/>
              <w:rPr>
                <w:rFonts w:ascii="Garamond" w:hAnsi="Garamond" w:cs="Calibri"/>
                <w:b/>
                <w:color w:val="000000"/>
                <w:sz w:val="20"/>
                <w:szCs w:val="20"/>
              </w:rPr>
            </w:pPr>
            <w:r w:rsidRPr="002B4E62">
              <w:rPr>
                <w:rFonts w:ascii="Garamond" w:hAnsi="Garamond" w:cs="Calibri"/>
                <w:b/>
                <w:color w:val="000000"/>
                <w:sz w:val="20"/>
                <w:szCs w:val="20"/>
              </w:rPr>
              <w:t>Плановый объем установленной мощности, МВт</w:t>
            </w:r>
          </w:p>
        </w:tc>
        <w:tc>
          <w:tcPr>
            <w:tcW w:w="2410"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2F18E65C"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Год начала исполнения обязательства по поставке мощности</w:t>
            </w:r>
          </w:p>
        </w:tc>
        <w:tc>
          <w:tcPr>
            <w:tcW w:w="1417"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694A1370"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 xml:space="preserve">Дата начала поставки мощности </w:t>
            </w:r>
            <w:r w:rsidRPr="002B4E62">
              <w:rPr>
                <w:rFonts w:ascii="Garamond" w:hAnsi="Garamond" w:cs="Calibri"/>
                <w:b/>
                <w:color w:val="000000"/>
                <w:sz w:val="20"/>
                <w:szCs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Mar>
              <w:left w:w="57" w:type="dxa"/>
              <w:right w:w="28" w:type="dxa"/>
            </w:tcMar>
          </w:tcPr>
          <w:p w14:paraId="59D89C7B" w14:textId="728361A2" w:rsidR="007E7318" w:rsidRPr="002B4E62" w:rsidRDefault="007E7318" w:rsidP="00A25848">
            <w:pPr>
              <w:jc w:val="center"/>
              <w:rPr>
                <w:rFonts w:ascii="Garamond" w:hAnsi="Garamond" w:cs="Calibri"/>
                <w:b/>
                <w:color w:val="000000"/>
                <w:sz w:val="20"/>
                <w:szCs w:val="20"/>
              </w:rPr>
            </w:pPr>
            <w:r w:rsidRPr="002B4E62">
              <w:rPr>
                <w:rFonts w:ascii="Garamond" w:hAnsi="Garamond" w:cs="Calibri"/>
                <w:b/>
                <w:color w:val="000000"/>
                <w:sz w:val="20"/>
                <w:szCs w:val="20"/>
              </w:rPr>
              <w:t>Дата окончания поставки мощности</w:t>
            </w:r>
            <w:r w:rsidR="00DC19E0" w:rsidRPr="002B4E62">
              <w:rPr>
                <w:rFonts w:ascii="Garamond" w:hAnsi="Garamond" w:cs="Calibri"/>
                <w:b/>
                <w:color w:val="000000"/>
                <w:sz w:val="20"/>
                <w:szCs w:val="20"/>
              </w:rPr>
              <w:t xml:space="preserve"> </w:t>
            </w:r>
          </w:p>
        </w:tc>
      </w:tr>
      <w:tr w:rsidR="00A25848" w:rsidRPr="002B4E62" w14:paraId="277E3F43" w14:textId="77777777"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tcMar>
              <w:left w:w="57" w:type="dxa"/>
              <w:right w:w="28" w:type="dxa"/>
            </w:tcMar>
            <w:vAlign w:val="bottom"/>
          </w:tcPr>
          <w:p w14:paraId="78B0D934"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673" w:type="dxa"/>
            <w:tcBorders>
              <w:top w:val="nil"/>
              <w:left w:val="nil"/>
              <w:bottom w:val="single" w:sz="4" w:space="0" w:color="auto"/>
              <w:right w:val="single" w:sz="4" w:space="0" w:color="auto"/>
            </w:tcBorders>
            <w:shd w:val="clear" w:color="auto" w:fill="auto"/>
            <w:tcMar>
              <w:left w:w="57" w:type="dxa"/>
              <w:right w:w="28" w:type="dxa"/>
            </w:tcMar>
          </w:tcPr>
          <w:p w14:paraId="3389A68A"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Mar>
              <w:left w:w="57" w:type="dxa"/>
              <w:right w:w="28" w:type="dxa"/>
            </w:tcMar>
          </w:tcPr>
          <w:p w14:paraId="42C6BF5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134" w:type="dxa"/>
            <w:tcBorders>
              <w:top w:val="nil"/>
              <w:left w:val="nil"/>
              <w:bottom w:val="single" w:sz="4" w:space="0" w:color="auto"/>
              <w:right w:val="single" w:sz="4" w:space="0" w:color="auto"/>
            </w:tcBorders>
            <w:shd w:val="clear" w:color="auto" w:fill="auto"/>
            <w:tcMar>
              <w:left w:w="57" w:type="dxa"/>
              <w:right w:w="28" w:type="dxa"/>
            </w:tcMar>
          </w:tcPr>
          <w:p w14:paraId="5DA76A2F"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276" w:type="dxa"/>
            <w:tcBorders>
              <w:top w:val="nil"/>
              <w:left w:val="nil"/>
              <w:bottom w:val="single" w:sz="4" w:space="0" w:color="auto"/>
              <w:right w:val="single" w:sz="4" w:space="0" w:color="auto"/>
            </w:tcBorders>
            <w:shd w:val="clear" w:color="auto" w:fill="auto"/>
            <w:tcMar>
              <w:left w:w="57" w:type="dxa"/>
              <w:right w:w="28" w:type="dxa"/>
            </w:tcMar>
          </w:tcPr>
          <w:p w14:paraId="7AA17765"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9" w:type="dxa"/>
            <w:tcBorders>
              <w:top w:val="nil"/>
              <w:left w:val="nil"/>
              <w:bottom w:val="single" w:sz="4" w:space="0" w:color="auto"/>
              <w:right w:val="single" w:sz="4" w:space="0" w:color="auto"/>
            </w:tcBorders>
            <w:shd w:val="clear" w:color="auto" w:fill="auto"/>
            <w:tcMar>
              <w:left w:w="57" w:type="dxa"/>
              <w:right w:w="28" w:type="dxa"/>
            </w:tcMar>
          </w:tcPr>
          <w:p w14:paraId="1F6E543B"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8" w:type="dxa"/>
            <w:tcBorders>
              <w:top w:val="nil"/>
              <w:left w:val="nil"/>
              <w:bottom w:val="single" w:sz="4" w:space="0" w:color="auto"/>
              <w:right w:val="single" w:sz="4" w:space="0" w:color="auto"/>
            </w:tcBorders>
            <w:shd w:val="clear" w:color="auto" w:fill="auto"/>
            <w:tcMar>
              <w:left w:w="57" w:type="dxa"/>
              <w:right w:w="28" w:type="dxa"/>
            </w:tcMar>
          </w:tcPr>
          <w:p w14:paraId="66A21CB2"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985" w:type="dxa"/>
            <w:tcBorders>
              <w:top w:val="nil"/>
              <w:left w:val="nil"/>
              <w:bottom w:val="single" w:sz="4" w:space="0" w:color="auto"/>
              <w:right w:val="single" w:sz="4" w:space="0" w:color="auto"/>
            </w:tcBorders>
            <w:shd w:val="clear" w:color="auto" w:fill="auto"/>
            <w:tcMar>
              <w:left w:w="57" w:type="dxa"/>
              <w:right w:w="28" w:type="dxa"/>
            </w:tcMar>
          </w:tcPr>
          <w:p w14:paraId="7433BA84"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410" w:type="dxa"/>
            <w:tcBorders>
              <w:top w:val="nil"/>
              <w:left w:val="nil"/>
              <w:bottom w:val="single" w:sz="4" w:space="0" w:color="auto"/>
              <w:right w:val="single" w:sz="4" w:space="0" w:color="auto"/>
            </w:tcBorders>
            <w:shd w:val="clear" w:color="auto" w:fill="auto"/>
            <w:tcMar>
              <w:left w:w="57" w:type="dxa"/>
              <w:right w:w="28" w:type="dxa"/>
            </w:tcMar>
          </w:tcPr>
          <w:p w14:paraId="7F8762B2"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417" w:type="dxa"/>
            <w:tcBorders>
              <w:top w:val="nil"/>
              <w:left w:val="nil"/>
              <w:bottom w:val="single" w:sz="4" w:space="0" w:color="auto"/>
              <w:right w:val="single" w:sz="4" w:space="0" w:color="auto"/>
            </w:tcBorders>
            <w:shd w:val="clear" w:color="auto" w:fill="auto"/>
            <w:tcMar>
              <w:left w:w="57" w:type="dxa"/>
              <w:right w:w="28" w:type="dxa"/>
            </w:tcMar>
          </w:tcPr>
          <w:p w14:paraId="07E2338A"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701" w:type="dxa"/>
            <w:tcBorders>
              <w:top w:val="nil"/>
              <w:left w:val="nil"/>
              <w:bottom w:val="single" w:sz="4" w:space="0" w:color="auto"/>
              <w:right w:val="single" w:sz="4" w:space="0" w:color="auto"/>
            </w:tcBorders>
            <w:shd w:val="clear" w:color="auto" w:fill="auto"/>
            <w:tcMar>
              <w:left w:w="57" w:type="dxa"/>
              <w:right w:w="28" w:type="dxa"/>
            </w:tcMar>
          </w:tcPr>
          <w:p w14:paraId="0BDFE5C4"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r>
      <w:tr w:rsidR="00A25848" w:rsidRPr="002B4E62" w14:paraId="2F0FF40E" w14:textId="77777777"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14:paraId="314DA384"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673" w:type="dxa"/>
            <w:tcBorders>
              <w:top w:val="nil"/>
              <w:left w:val="nil"/>
              <w:bottom w:val="single" w:sz="4" w:space="0" w:color="auto"/>
              <w:right w:val="single" w:sz="4" w:space="0" w:color="auto"/>
            </w:tcBorders>
            <w:shd w:val="clear" w:color="auto" w:fill="auto"/>
          </w:tcPr>
          <w:p w14:paraId="0A86BEF2"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6E58020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134" w:type="dxa"/>
            <w:tcBorders>
              <w:top w:val="nil"/>
              <w:left w:val="nil"/>
              <w:bottom w:val="single" w:sz="4" w:space="0" w:color="auto"/>
              <w:right w:val="single" w:sz="4" w:space="0" w:color="auto"/>
            </w:tcBorders>
            <w:shd w:val="clear" w:color="auto" w:fill="auto"/>
          </w:tcPr>
          <w:p w14:paraId="4152EEFB"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276" w:type="dxa"/>
            <w:tcBorders>
              <w:top w:val="nil"/>
              <w:left w:val="nil"/>
              <w:bottom w:val="single" w:sz="4" w:space="0" w:color="auto"/>
              <w:right w:val="single" w:sz="4" w:space="0" w:color="auto"/>
            </w:tcBorders>
            <w:shd w:val="clear" w:color="auto" w:fill="auto"/>
          </w:tcPr>
          <w:p w14:paraId="25A6F99D"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9" w:type="dxa"/>
            <w:tcBorders>
              <w:top w:val="nil"/>
              <w:left w:val="nil"/>
              <w:bottom w:val="single" w:sz="4" w:space="0" w:color="auto"/>
              <w:right w:val="single" w:sz="4" w:space="0" w:color="auto"/>
            </w:tcBorders>
            <w:shd w:val="clear" w:color="auto" w:fill="auto"/>
          </w:tcPr>
          <w:p w14:paraId="11C2BB21"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8" w:type="dxa"/>
            <w:tcBorders>
              <w:top w:val="nil"/>
              <w:left w:val="nil"/>
              <w:bottom w:val="single" w:sz="4" w:space="0" w:color="auto"/>
              <w:right w:val="single" w:sz="4" w:space="0" w:color="auto"/>
            </w:tcBorders>
            <w:shd w:val="clear" w:color="auto" w:fill="auto"/>
          </w:tcPr>
          <w:p w14:paraId="7691923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985" w:type="dxa"/>
            <w:tcBorders>
              <w:top w:val="nil"/>
              <w:left w:val="nil"/>
              <w:bottom w:val="single" w:sz="4" w:space="0" w:color="auto"/>
              <w:right w:val="single" w:sz="4" w:space="0" w:color="auto"/>
            </w:tcBorders>
            <w:shd w:val="clear" w:color="auto" w:fill="auto"/>
          </w:tcPr>
          <w:p w14:paraId="49A32EC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410" w:type="dxa"/>
            <w:tcBorders>
              <w:top w:val="nil"/>
              <w:left w:val="nil"/>
              <w:bottom w:val="single" w:sz="4" w:space="0" w:color="auto"/>
              <w:right w:val="single" w:sz="4" w:space="0" w:color="auto"/>
            </w:tcBorders>
            <w:shd w:val="clear" w:color="auto" w:fill="auto"/>
          </w:tcPr>
          <w:p w14:paraId="1446909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417" w:type="dxa"/>
            <w:tcBorders>
              <w:top w:val="nil"/>
              <w:left w:val="nil"/>
              <w:bottom w:val="single" w:sz="4" w:space="0" w:color="auto"/>
              <w:right w:val="single" w:sz="4" w:space="0" w:color="auto"/>
            </w:tcBorders>
            <w:shd w:val="clear" w:color="auto" w:fill="auto"/>
          </w:tcPr>
          <w:p w14:paraId="7225B3D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701" w:type="dxa"/>
            <w:tcBorders>
              <w:top w:val="nil"/>
              <w:left w:val="nil"/>
              <w:bottom w:val="single" w:sz="4" w:space="0" w:color="auto"/>
              <w:right w:val="single" w:sz="4" w:space="0" w:color="auto"/>
            </w:tcBorders>
            <w:shd w:val="clear" w:color="auto" w:fill="auto"/>
          </w:tcPr>
          <w:p w14:paraId="2B7127C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r>
      <w:tr w:rsidR="00A25848" w:rsidRPr="002B4E62" w14:paraId="634F4305" w14:textId="77777777"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14:paraId="1212931B"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673" w:type="dxa"/>
            <w:tcBorders>
              <w:top w:val="nil"/>
              <w:left w:val="nil"/>
              <w:bottom w:val="single" w:sz="4" w:space="0" w:color="auto"/>
              <w:right w:val="single" w:sz="4" w:space="0" w:color="auto"/>
            </w:tcBorders>
            <w:shd w:val="clear" w:color="auto" w:fill="auto"/>
          </w:tcPr>
          <w:p w14:paraId="6DA23A5D"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03A5ED89"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134" w:type="dxa"/>
            <w:tcBorders>
              <w:top w:val="nil"/>
              <w:left w:val="nil"/>
              <w:bottom w:val="single" w:sz="4" w:space="0" w:color="auto"/>
              <w:right w:val="single" w:sz="4" w:space="0" w:color="auto"/>
            </w:tcBorders>
            <w:shd w:val="clear" w:color="auto" w:fill="auto"/>
          </w:tcPr>
          <w:p w14:paraId="0F965C0B"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276" w:type="dxa"/>
            <w:tcBorders>
              <w:top w:val="nil"/>
              <w:left w:val="nil"/>
              <w:bottom w:val="single" w:sz="4" w:space="0" w:color="auto"/>
              <w:right w:val="single" w:sz="4" w:space="0" w:color="auto"/>
            </w:tcBorders>
            <w:shd w:val="clear" w:color="auto" w:fill="auto"/>
          </w:tcPr>
          <w:p w14:paraId="1655B91D"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9" w:type="dxa"/>
            <w:tcBorders>
              <w:top w:val="nil"/>
              <w:left w:val="nil"/>
              <w:bottom w:val="single" w:sz="4" w:space="0" w:color="auto"/>
              <w:right w:val="single" w:sz="4" w:space="0" w:color="auto"/>
            </w:tcBorders>
            <w:shd w:val="clear" w:color="auto" w:fill="auto"/>
          </w:tcPr>
          <w:p w14:paraId="71AB39F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708" w:type="dxa"/>
            <w:tcBorders>
              <w:top w:val="nil"/>
              <w:left w:val="nil"/>
              <w:bottom w:val="single" w:sz="4" w:space="0" w:color="auto"/>
              <w:right w:val="single" w:sz="4" w:space="0" w:color="auto"/>
            </w:tcBorders>
            <w:shd w:val="clear" w:color="auto" w:fill="auto"/>
          </w:tcPr>
          <w:p w14:paraId="50DBADEB"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985" w:type="dxa"/>
            <w:tcBorders>
              <w:top w:val="nil"/>
              <w:left w:val="nil"/>
              <w:bottom w:val="single" w:sz="4" w:space="0" w:color="auto"/>
              <w:right w:val="single" w:sz="4" w:space="0" w:color="auto"/>
            </w:tcBorders>
            <w:shd w:val="clear" w:color="auto" w:fill="auto"/>
          </w:tcPr>
          <w:p w14:paraId="16ABED83"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410" w:type="dxa"/>
            <w:tcBorders>
              <w:top w:val="nil"/>
              <w:left w:val="nil"/>
              <w:bottom w:val="single" w:sz="4" w:space="0" w:color="auto"/>
              <w:right w:val="single" w:sz="4" w:space="0" w:color="auto"/>
            </w:tcBorders>
            <w:shd w:val="clear" w:color="auto" w:fill="auto"/>
          </w:tcPr>
          <w:p w14:paraId="5CC36599"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417" w:type="dxa"/>
            <w:tcBorders>
              <w:top w:val="nil"/>
              <w:left w:val="nil"/>
              <w:bottom w:val="single" w:sz="4" w:space="0" w:color="auto"/>
              <w:right w:val="single" w:sz="4" w:space="0" w:color="auto"/>
            </w:tcBorders>
            <w:shd w:val="clear" w:color="auto" w:fill="auto"/>
          </w:tcPr>
          <w:p w14:paraId="4F1D8276"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701" w:type="dxa"/>
            <w:tcBorders>
              <w:top w:val="nil"/>
              <w:left w:val="nil"/>
              <w:bottom w:val="single" w:sz="4" w:space="0" w:color="auto"/>
              <w:right w:val="single" w:sz="4" w:space="0" w:color="auto"/>
            </w:tcBorders>
            <w:shd w:val="clear" w:color="auto" w:fill="auto"/>
          </w:tcPr>
          <w:p w14:paraId="3A22C794"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r>
    </w:tbl>
    <w:p w14:paraId="72CAF0E1" w14:textId="77777777" w:rsidR="007E7318" w:rsidRPr="002B4E62" w:rsidRDefault="007E7318" w:rsidP="007E7318">
      <w:pPr>
        <w:rPr>
          <w:rFonts w:ascii="Garamond" w:hAnsi="Garamond"/>
          <w:sz w:val="20"/>
          <w:szCs w:val="20"/>
        </w:rPr>
      </w:pPr>
    </w:p>
    <w:p w14:paraId="6E87CE50" w14:textId="77777777" w:rsidR="007E7318" w:rsidRPr="002B4E62" w:rsidRDefault="007E7318" w:rsidP="007E7318">
      <w:pPr>
        <w:rPr>
          <w:rFonts w:ascii="Garamond" w:hAnsi="Garamond"/>
          <w:sz w:val="20"/>
          <w:szCs w:val="20"/>
        </w:rPr>
      </w:pPr>
      <w:r w:rsidRPr="002B4E62">
        <w:rPr>
          <w:rFonts w:ascii="Garamond" w:hAnsi="Garamond"/>
          <w:sz w:val="20"/>
          <w:szCs w:val="20"/>
        </w:rPr>
        <w:t>*</w:t>
      </w:r>
      <w:r w:rsidRPr="002B4E62">
        <w:rPr>
          <w:rFonts w:ascii="Garamond" w:hAnsi="Garamond"/>
          <w:color w:val="000000"/>
          <w:sz w:val="20"/>
          <w:szCs w:val="20"/>
        </w:rPr>
        <w:t xml:space="preserve"> Дата указывается в формате: число/месяц/год.</w:t>
      </w:r>
    </w:p>
    <w:p w14:paraId="6B02C686" w14:textId="77777777" w:rsidR="007E7318" w:rsidRPr="002B4E62" w:rsidRDefault="007E7318" w:rsidP="007E7318">
      <w:pPr>
        <w:pStyle w:val="subclauseindent"/>
        <w:spacing w:before="0" w:after="0"/>
        <w:ind w:left="0"/>
        <w:rPr>
          <w:rFonts w:ascii="Garamond" w:hAnsi="Garamond"/>
          <w:b/>
          <w:szCs w:val="22"/>
          <w:lang w:val="ru-RU"/>
        </w:rPr>
      </w:pPr>
    </w:p>
    <w:p w14:paraId="6486FF6F" w14:textId="77777777" w:rsidR="007E7318" w:rsidRDefault="007E7318" w:rsidP="007E7318">
      <w:pPr>
        <w:pStyle w:val="subclauseindent"/>
        <w:spacing w:before="0" w:after="0"/>
        <w:ind w:left="0"/>
        <w:rPr>
          <w:rFonts w:ascii="Garamond" w:hAnsi="Garamond"/>
          <w:b/>
          <w:szCs w:val="22"/>
          <w:highlight w:val="yellow"/>
          <w:lang w:val="ru-RU"/>
        </w:rPr>
        <w:sectPr w:rsidR="007E7318" w:rsidSect="007E7318">
          <w:pgSz w:w="16838" w:h="11906" w:orient="landscape"/>
          <w:pgMar w:top="1135" w:right="932" w:bottom="624" w:left="902" w:header="709" w:footer="573" w:gutter="0"/>
          <w:cols w:space="708"/>
          <w:docGrid w:linePitch="360"/>
        </w:sectPr>
      </w:pPr>
    </w:p>
    <w:p w14:paraId="2A022FCD" w14:textId="77777777" w:rsidR="007E7318" w:rsidRPr="007E7318" w:rsidRDefault="007E7318" w:rsidP="007E7318">
      <w:pPr>
        <w:pStyle w:val="afffff5"/>
      </w:pPr>
      <w:bookmarkStart w:id="28" w:name="_Toc431289258"/>
      <w:bookmarkStart w:id="29" w:name="_Toc435788898"/>
      <w:bookmarkStart w:id="30" w:name="_Toc435789783"/>
      <w:bookmarkStart w:id="31" w:name="_Toc492303533"/>
      <w:r w:rsidRPr="00E66CD2">
        <w:lastRenderedPageBreak/>
        <w:t>Приложение 4.8</w:t>
      </w:r>
      <w:bookmarkEnd w:id="28"/>
      <w:bookmarkEnd w:id="29"/>
      <w:bookmarkEnd w:id="30"/>
      <w:bookmarkEnd w:id="31"/>
      <w:r w:rsidRPr="006E3D2E">
        <w:t>’</w:t>
      </w:r>
    </w:p>
    <w:p w14:paraId="30F08338" w14:textId="77777777" w:rsidR="007E7318" w:rsidRPr="002B4E62" w:rsidRDefault="007E7318" w:rsidP="007E7318">
      <w:pPr>
        <w:rPr>
          <w:rFonts w:ascii="Garamond" w:hAnsi="Garamond"/>
        </w:rPr>
      </w:pPr>
      <w:r w:rsidRPr="002B4E62">
        <w:rPr>
          <w:rFonts w:ascii="Garamond" w:hAnsi="Garamond"/>
          <w:b/>
          <w:bCs/>
        </w:rPr>
        <w:t>Перечень новых проектов ВИЭ</w:t>
      </w:r>
    </w:p>
    <w:p w14:paraId="15E6DA95" w14:textId="77777777" w:rsidR="007E7318" w:rsidRPr="002B4E62" w:rsidRDefault="007E7318" w:rsidP="007E7318">
      <w:pPr>
        <w:rPr>
          <w:rFonts w:ascii="Garamond" w:hAnsi="Garamond"/>
          <w:b/>
        </w:rPr>
      </w:pPr>
    </w:p>
    <w:p w14:paraId="545C346F" w14:textId="77777777" w:rsidR="007E7318" w:rsidRPr="002B4E62" w:rsidRDefault="007E7318" w:rsidP="007E7318">
      <w:pPr>
        <w:rPr>
          <w:rFonts w:ascii="Garamond" w:hAnsi="Garamond"/>
          <w:sz w:val="20"/>
          <w:szCs w:val="20"/>
        </w:rPr>
      </w:pPr>
    </w:p>
    <w:tbl>
      <w:tblPr>
        <w:tblpPr w:leftFromText="180" w:rightFromText="180" w:vertAnchor="page" w:horzAnchor="margin" w:tblpY="2686"/>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A25848" w:rsidRPr="002B4E62" w14:paraId="6DE935AA" w14:textId="77777777" w:rsidTr="002B4E62">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14:paraId="705469E7"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 п/п</w:t>
            </w:r>
          </w:p>
        </w:tc>
        <w:tc>
          <w:tcPr>
            <w:tcW w:w="1670" w:type="dxa"/>
            <w:tcBorders>
              <w:top w:val="single" w:sz="4" w:space="0" w:color="auto"/>
              <w:left w:val="nil"/>
              <w:bottom w:val="single" w:sz="4" w:space="0" w:color="auto"/>
              <w:right w:val="single" w:sz="4" w:space="0" w:color="auto"/>
            </w:tcBorders>
            <w:shd w:val="clear" w:color="auto" w:fill="auto"/>
          </w:tcPr>
          <w:p w14:paraId="716FAC1D"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14:paraId="642AD5A2"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14:paraId="5A52A6DB" w14:textId="45E80A6B" w:rsidR="00A25848" w:rsidRPr="002B4E62" w:rsidRDefault="00A25848" w:rsidP="00A25848">
            <w:pPr>
              <w:jc w:val="center"/>
              <w:rPr>
                <w:rFonts w:ascii="Garamond" w:hAnsi="Garamond" w:cs="Calibri"/>
                <w:b/>
                <w:color w:val="000000"/>
                <w:sz w:val="20"/>
                <w:szCs w:val="20"/>
              </w:rPr>
            </w:pPr>
            <w:r w:rsidRPr="002B4E62">
              <w:rPr>
                <w:rFonts w:ascii="Garamond" w:hAnsi="Garamond" w:cs="Calibri"/>
                <w:b/>
                <w:color w:val="000000"/>
                <w:sz w:val="20"/>
                <w:szCs w:val="20"/>
              </w:rPr>
              <w:t>Наименование</w:t>
            </w:r>
            <w:r w:rsidR="00DC19E0" w:rsidRPr="002B4E62">
              <w:rPr>
                <w:rFonts w:ascii="Garamond" w:hAnsi="Garamond" w:cs="Calibri"/>
                <w:b/>
                <w:color w:val="000000"/>
                <w:sz w:val="20"/>
                <w:szCs w:val="20"/>
              </w:rPr>
              <w:t xml:space="preserve"> </w:t>
            </w:r>
            <w:r w:rsidRPr="002B4E62">
              <w:rPr>
                <w:rFonts w:ascii="Garamond" w:hAnsi="Garamond" w:cs="Calibri"/>
                <w:b/>
                <w:color w:val="000000"/>
                <w:sz w:val="20"/>
                <w:szCs w:val="20"/>
              </w:rPr>
              <w:t>проекта</w:t>
            </w:r>
          </w:p>
        </w:tc>
        <w:tc>
          <w:tcPr>
            <w:tcW w:w="1088" w:type="dxa"/>
            <w:tcBorders>
              <w:top w:val="single" w:sz="4" w:space="0" w:color="auto"/>
              <w:left w:val="nil"/>
              <w:bottom w:val="single" w:sz="4" w:space="0" w:color="auto"/>
              <w:right w:val="single" w:sz="4" w:space="0" w:color="auto"/>
            </w:tcBorders>
            <w:shd w:val="clear" w:color="auto" w:fill="auto"/>
          </w:tcPr>
          <w:p w14:paraId="2FD7F4D4"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14:paraId="0AD8379E"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14:paraId="23DA70A2"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14:paraId="0E1FAE3A"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Субъект РФ</w:t>
            </w:r>
          </w:p>
        </w:tc>
        <w:tc>
          <w:tcPr>
            <w:tcW w:w="1701" w:type="dxa"/>
            <w:tcBorders>
              <w:top w:val="single" w:sz="4" w:space="0" w:color="auto"/>
              <w:left w:val="nil"/>
              <w:bottom w:val="single" w:sz="4" w:space="0" w:color="auto"/>
              <w:right w:val="single" w:sz="4" w:space="0" w:color="auto"/>
            </w:tcBorders>
            <w:shd w:val="clear" w:color="auto" w:fill="auto"/>
          </w:tcPr>
          <w:p w14:paraId="706BA376" w14:textId="77777777" w:rsidR="00A25848" w:rsidRPr="002B4E62" w:rsidRDefault="00A25848" w:rsidP="00A25848">
            <w:pPr>
              <w:jc w:val="center"/>
              <w:rPr>
                <w:rFonts w:ascii="Garamond" w:hAnsi="Garamond" w:cs="Calibri"/>
                <w:b/>
                <w:color w:val="000000"/>
                <w:sz w:val="20"/>
                <w:szCs w:val="20"/>
              </w:rPr>
            </w:pPr>
            <w:r w:rsidRPr="002B4E62">
              <w:rPr>
                <w:rFonts w:ascii="Garamond" w:hAnsi="Garamond" w:cs="Calibri"/>
                <w:b/>
                <w:color w:val="000000"/>
                <w:sz w:val="20"/>
                <w:szCs w:val="20"/>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14:paraId="6C6ACF24"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14:paraId="589979DC"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 xml:space="preserve">Дата начала поставки мощности </w:t>
            </w:r>
            <w:r w:rsidRPr="002B4E62">
              <w:rPr>
                <w:rFonts w:ascii="Garamond" w:hAnsi="Garamond" w:cs="Calibri"/>
                <w:b/>
                <w:color w:val="000000"/>
                <w:sz w:val="20"/>
                <w:szCs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14:paraId="12E4C86A"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 xml:space="preserve">Дата окончания поставки мощности </w:t>
            </w:r>
            <w:r w:rsidRPr="002B4E62">
              <w:rPr>
                <w:rFonts w:ascii="Garamond" w:hAnsi="Garamond" w:cs="Calibri"/>
                <w:b/>
                <w:color w:val="000000"/>
                <w:sz w:val="20"/>
                <w:szCs w:val="20"/>
                <w:vertAlign w:val="superscript"/>
              </w:rPr>
              <w:t xml:space="preserve">** </w:t>
            </w:r>
          </w:p>
        </w:tc>
      </w:tr>
      <w:tr w:rsidR="00A25848" w:rsidRPr="002B4E62" w14:paraId="0BF0E4E0" w14:textId="77777777" w:rsidTr="002B4E62">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26BCAC93"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1</w:t>
            </w:r>
          </w:p>
        </w:tc>
        <w:tc>
          <w:tcPr>
            <w:tcW w:w="1670" w:type="dxa"/>
            <w:tcBorders>
              <w:top w:val="nil"/>
              <w:left w:val="nil"/>
              <w:bottom w:val="single" w:sz="4" w:space="0" w:color="auto"/>
              <w:right w:val="single" w:sz="4" w:space="0" w:color="auto"/>
            </w:tcBorders>
            <w:shd w:val="clear" w:color="auto" w:fill="auto"/>
            <w:vAlign w:val="center"/>
          </w:tcPr>
          <w:p w14:paraId="2F3559F2"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2</w:t>
            </w:r>
          </w:p>
        </w:tc>
        <w:tc>
          <w:tcPr>
            <w:tcW w:w="1134" w:type="dxa"/>
            <w:tcBorders>
              <w:top w:val="nil"/>
              <w:left w:val="nil"/>
              <w:bottom w:val="single" w:sz="4" w:space="0" w:color="auto"/>
              <w:right w:val="single" w:sz="4" w:space="0" w:color="auto"/>
            </w:tcBorders>
            <w:shd w:val="clear" w:color="auto" w:fill="auto"/>
            <w:vAlign w:val="center"/>
          </w:tcPr>
          <w:p w14:paraId="2CC86AE3"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3</w:t>
            </w:r>
          </w:p>
        </w:tc>
        <w:tc>
          <w:tcPr>
            <w:tcW w:w="978" w:type="dxa"/>
            <w:tcBorders>
              <w:top w:val="nil"/>
              <w:left w:val="nil"/>
              <w:bottom w:val="single" w:sz="4" w:space="0" w:color="auto"/>
              <w:right w:val="single" w:sz="4" w:space="0" w:color="auto"/>
            </w:tcBorders>
            <w:shd w:val="clear" w:color="auto" w:fill="auto"/>
            <w:noWrap/>
            <w:vAlign w:val="center"/>
          </w:tcPr>
          <w:p w14:paraId="1FB9555E"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tcPr>
          <w:p w14:paraId="240CB4E4"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5</w:t>
            </w:r>
          </w:p>
        </w:tc>
        <w:tc>
          <w:tcPr>
            <w:tcW w:w="1157" w:type="dxa"/>
            <w:tcBorders>
              <w:top w:val="nil"/>
              <w:left w:val="nil"/>
              <w:bottom w:val="single" w:sz="4" w:space="0" w:color="auto"/>
              <w:right w:val="single" w:sz="4" w:space="0" w:color="auto"/>
            </w:tcBorders>
            <w:shd w:val="clear" w:color="auto" w:fill="auto"/>
            <w:vAlign w:val="center"/>
          </w:tcPr>
          <w:p w14:paraId="16845C15"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6</w:t>
            </w:r>
          </w:p>
        </w:tc>
        <w:tc>
          <w:tcPr>
            <w:tcW w:w="668" w:type="dxa"/>
            <w:tcBorders>
              <w:top w:val="nil"/>
              <w:left w:val="nil"/>
              <w:bottom w:val="single" w:sz="4" w:space="0" w:color="auto"/>
              <w:right w:val="single" w:sz="4" w:space="0" w:color="auto"/>
            </w:tcBorders>
            <w:shd w:val="clear" w:color="auto" w:fill="auto"/>
            <w:vAlign w:val="center"/>
          </w:tcPr>
          <w:p w14:paraId="6ECD4F84"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7</w:t>
            </w:r>
          </w:p>
        </w:tc>
        <w:tc>
          <w:tcPr>
            <w:tcW w:w="645" w:type="dxa"/>
            <w:tcBorders>
              <w:top w:val="nil"/>
              <w:left w:val="nil"/>
              <w:bottom w:val="single" w:sz="4" w:space="0" w:color="auto"/>
              <w:right w:val="single" w:sz="4" w:space="0" w:color="auto"/>
            </w:tcBorders>
            <w:shd w:val="clear" w:color="auto" w:fill="auto"/>
            <w:vAlign w:val="center"/>
          </w:tcPr>
          <w:p w14:paraId="55707C81"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8</w:t>
            </w:r>
          </w:p>
        </w:tc>
        <w:tc>
          <w:tcPr>
            <w:tcW w:w="1701" w:type="dxa"/>
            <w:tcBorders>
              <w:top w:val="nil"/>
              <w:left w:val="nil"/>
              <w:bottom w:val="single" w:sz="4" w:space="0" w:color="auto"/>
              <w:right w:val="single" w:sz="4" w:space="0" w:color="auto"/>
            </w:tcBorders>
            <w:shd w:val="clear" w:color="auto" w:fill="auto"/>
            <w:vAlign w:val="center"/>
          </w:tcPr>
          <w:p w14:paraId="57653CF3" w14:textId="77777777" w:rsidR="00A25848" w:rsidRPr="002B4E62" w:rsidRDefault="00A25848" w:rsidP="00AA690C">
            <w:pPr>
              <w:jc w:val="center"/>
              <w:rPr>
                <w:rFonts w:ascii="Garamond" w:hAnsi="Garamond" w:cs="Arial"/>
                <w:b/>
                <w:color w:val="333333"/>
                <w:sz w:val="20"/>
                <w:szCs w:val="20"/>
              </w:rPr>
            </w:pPr>
            <w:r w:rsidRPr="002B4E62">
              <w:rPr>
                <w:rFonts w:ascii="Garamond" w:hAnsi="Garamond" w:cs="Arial"/>
                <w:b/>
                <w:color w:val="333333"/>
                <w:sz w:val="20"/>
                <w:szCs w:val="20"/>
              </w:rPr>
              <w:t>10</w:t>
            </w:r>
          </w:p>
        </w:tc>
        <w:tc>
          <w:tcPr>
            <w:tcW w:w="2268" w:type="dxa"/>
            <w:tcBorders>
              <w:top w:val="nil"/>
              <w:left w:val="nil"/>
              <w:bottom w:val="single" w:sz="4" w:space="0" w:color="auto"/>
              <w:right w:val="single" w:sz="4" w:space="0" w:color="auto"/>
            </w:tcBorders>
            <w:shd w:val="clear" w:color="auto" w:fill="auto"/>
            <w:vAlign w:val="center"/>
          </w:tcPr>
          <w:p w14:paraId="61E0192E"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11</w:t>
            </w:r>
          </w:p>
        </w:tc>
        <w:tc>
          <w:tcPr>
            <w:tcW w:w="1418" w:type="dxa"/>
            <w:tcBorders>
              <w:top w:val="nil"/>
              <w:left w:val="nil"/>
              <w:bottom w:val="single" w:sz="4" w:space="0" w:color="auto"/>
              <w:right w:val="single" w:sz="4" w:space="0" w:color="auto"/>
            </w:tcBorders>
            <w:shd w:val="clear" w:color="auto" w:fill="auto"/>
            <w:vAlign w:val="center"/>
          </w:tcPr>
          <w:p w14:paraId="6D32F0EB"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12</w:t>
            </w:r>
          </w:p>
        </w:tc>
        <w:tc>
          <w:tcPr>
            <w:tcW w:w="1701" w:type="dxa"/>
            <w:tcBorders>
              <w:top w:val="nil"/>
              <w:left w:val="nil"/>
              <w:bottom w:val="single" w:sz="4" w:space="0" w:color="auto"/>
              <w:right w:val="single" w:sz="4" w:space="0" w:color="auto"/>
            </w:tcBorders>
            <w:shd w:val="clear" w:color="auto" w:fill="auto"/>
            <w:vAlign w:val="center"/>
          </w:tcPr>
          <w:p w14:paraId="56516733" w14:textId="77777777" w:rsidR="00A25848" w:rsidRPr="002B4E62" w:rsidRDefault="00A25848" w:rsidP="00AA690C">
            <w:pPr>
              <w:jc w:val="center"/>
              <w:rPr>
                <w:rFonts w:ascii="Garamond" w:hAnsi="Garamond" w:cs="Calibri"/>
                <w:b/>
                <w:color w:val="000000"/>
                <w:sz w:val="20"/>
                <w:szCs w:val="20"/>
              </w:rPr>
            </w:pPr>
            <w:r w:rsidRPr="002B4E62">
              <w:rPr>
                <w:rFonts w:ascii="Garamond" w:hAnsi="Garamond" w:cs="Calibri"/>
                <w:b/>
                <w:color w:val="000000"/>
                <w:sz w:val="20"/>
                <w:szCs w:val="20"/>
              </w:rPr>
              <w:t>13</w:t>
            </w:r>
          </w:p>
        </w:tc>
      </w:tr>
      <w:tr w:rsidR="00A25848" w:rsidRPr="002B4E62" w14:paraId="24D4F009" w14:textId="77777777" w:rsidTr="002B4E62">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91495" w14:textId="77777777" w:rsidR="00A25848" w:rsidRPr="002B4E62" w:rsidRDefault="00A25848" w:rsidP="00AA690C">
            <w:pPr>
              <w:jc w:val="center"/>
              <w:rPr>
                <w:rFonts w:ascii="Garamond" w:hAnsi="Garamond" w:cs="Calibri"/>
                <w:color w:val="000000"/>
              </w:rPr>
            </w:pPr>
            <w:r w:rsidRPr="002B4E62">
              <w:rPr>
                <w:rFonts w:ascii="Garamond" w:hAnsi="Garamond" w:cs="Calibri"/>
                <w:color w:val="000000"/>
              </w:rPr>
              <w:t> </w:t>
            </w:r>
          </w:p>
        </w:tc>
        <w:tc>
          <w:tcPr>
            <w:tcW w:w="1670" w:type="dxa"/>
            <w:tcBorders>
              <w:top w:val="single" w:sz="4" w:space="0" w:color="auto"/>
              <w:left w:val="nil"/>
              <w:bottom w:val="single" w:sz="4" w:space="0" w:color="auto"/>
              <w:right w:val="single" w:sz="4" w:space="0" w:color="auto"/>
            </w:tcBorders>
            <w:shd w:val="clear" w:color="auto" w:fill="auto"/>
          </w:tcPr>
          <w:p w14:paraId="2CE75C3D"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134" w:type="dxa"/>
            <w:tcBorders>
              <w:top w:val="single" w:sz="4" w:space="0" w:color="auto"/>
              <w:left w:val="nil"/>
              <w:bottom w:val="single" w:sz="4" w:space="0" w:color="auto"/>
              <w:right w:val="single" w:sz="4" w:space="0" w:color="auto"/>
            </w:tcBorders>
            <w:shd w:val="clear" w:color="auto" w:fill="auto"/>
          </w:tcPr>
          <w:p w14:paraId="42CA6E45"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14:paraId="6AF52C4C" w14:textId="77777777" w:rsidR="00A25848" w:rsidRPr="002B4E62" w:rsidRDefault="00A25848" w:rsidP="00AA690C">
            <w:pPr>
              <w:rPr>
                <w:rFonts w:ascii="Garamond" w:hAnsi="Garamond" w:cs="Calibri"/>
                <w:color w:val="000000"/>
              </w:rPr>
            </w:pPr>
            <w:r w:rsidRPr="002B4E62">
              <w:rPr>
                <w:rFonts w:ascii="Garamond" w:hAnsi="Garamond"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14:paraId="5AB15AA4"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14:paraId="60EF294E"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14:paraId="52108C79"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645" w:type="dxa"/>
            <w:tcBorders>
              <w:top w:val="single" w:sz="4" w:space="0" w:color="auto"/>
              <w:left w:val="nil"/>
              <w:bottom w:val="single" w:sz="4" w:space="0" w:color="auto"/>
              <w:right w:val="single" w:sz="4" w:space="0" w:color="auto"/>
            </w:tcBorders>
            <w:shd w:val="clear" w:color="auto" w:fill="auto"/>
          </w:tcPr>
          <w:p w14:paraId="5FE9D074"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14:paraId="27EECB75"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2268" w:type="dxa"/>
            <w:tcBorders>
              <w:top w:val="single" w:sz="4" w:space="0" w:color="auto"/>
              <w:left w:val="nil"/>
              <w:bottom w:val="single" w:sz="4" w:space="0" w:color="auto"/>
              <w:right w:val="single" w:sz="4" w:space="0" w:color="auto"/>
            </w:tcBorders>
            <w:shd w:val="clear" w:color="auto" w:fill="auto"/>
          </w:tcPr>
          <w:p w14:paraId="0F000EC4" w14:textId="77777777" w:rsidR="00A25848" w:rsidRPr="002B4E62" w:rsidRDefault="00A25848" w:rsidP="00AA690C">
            <w:pPr>
              <w:jc w:val="center"/>
              <w:rPr>
                <w:rFonts w:ascii="Garamond" w:hAnsi="Garamond" w:cs="Calibri"/>
                <w:color w:val="000000"/>
              </w:rPr>
            </w:pPr>
            <w:r w:rsidRPr="002B4E62">
              <w:rPr>
                <w:rFonts w:ascii="Garamond" w:hAnsi="Garamond" w:cs="Calibri"/>
                <w:color w:val="000000"/>
              </w:rPr>
              <w:t> </w:t>
            </w:r>
          </w:p>
        </w:tc>
        <w:tc>
          <w:tcPr>
            <w:tcW w:w="1418" w:type="dxa"/>
            <w:tcBorders>
              <w:top w:val="single" w:sz="4" w:space="0" w:color="auto"/>
              <w:left w:val="nil"/>
              <w:bottom w:val="single" w:sz="4" w:space="0" w:color="auto"/>
              <w:right w:val="single" w:sz="4" w:space="0" w:color="auto"/>
            </w:tcBorders>
            <w:shd w:val="clear" w:color="auto" w:fill="auto"/>
          </w:tcPr>
          <w:p w14:paraId="10431EB7" w14:textId="77777777" w:rsidR="00A25848" w:rsidRPr="002B4E62" w:rsidRDefault="00A25848" w:rsidP="00AA690C">
            <w:pPr>
              <w:jc w:val="center"/>
              <w:rPr>
                <w:rFonts w:ascii="Garamond" w:hAnsi="Garamond" w:cs="Calibri"/>
                <w:color w:val="000000"/>
              </w:rPr>
            </w:pPr>
            <w:r w:rsidRPr="002B4E62">
              <w:rPr>
                <w:rFonts w:ascii="Garamond" w:hAnsi="Garamond" w:cs="Calibri"/>
                <w:color w:val="000000"/>
              </w:rPr>
              <w:t> </w:t>
            </w:r>
          </w:p>
        </w:tc>
        <w:tc>
          <w:tcPr>
            <w:tcW w:w="1701" w:type="dxa"/>
            <w:tcBorders>
              <w:top w:val="single" w:sz="4" w:space="0" w:color="auto"/>
              <w:left w:val="nil"/>
              <w:bottom w:val="single" w:sz="4" w:space="0" w:color="auto"/>
              <w:right w:val="single" w:sz="4" w:space="0" w:color="auto"/>
            </w:tcBorders>
            <w:shd w:val="clear" w:color="auto" w:fill="auto"/>
          </w:tcPr>
          <w:p w14:paraId="79FE1E14" w14:textId="77777777" w:rsidR="00A25848" w:rsidRPr="002B4E62" w:rsidRDefault="00A25848" w:rsidP="00AA690C">
            <w:pPr>
              <w:jc w:val="center"/>
              <w:rPr>
                <w:rFonts w:ascii="Garamond" w:hAnsi="Garamond" w:cs="Calibri"/>
                <w:color w:val="000000"/>
              </w:rPr>
            </w:pPr>
            <w:r w:rsidRPr="002B4E62">
              <w:rPr>
                <w:rFonts w:ascii="Garamond" w:hAnsi="Garamond" w:cs="Calibri"/>
                <w:color w:val="000000"/>
              </w:rPr>
              <w:t> </w:t>
            </w:r>
          </w:p>
        </w:tc>
      </w:tr>
      <w:tr w:rsidR="00A25848" w:rsidRPr="002B4E62" w14:paraId="429405A5" w14:textId="77777777" w:rsidTr="002B4E62">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94C09" w14:textId="77777777" w:rsidR="00A25848" w:rsidRPr="002B4E62" w:rsidRDefault="00A25848" w:rsidP="00AA690C">
            <w:pPr>
              <w:jc w:val="center"/>
              <w:rPr>
                <w:rFonts w:ascii="Garamond" w:hAnsi="Garamond" w:cs="Calibri"/>
                <w:color w:val="000000"/>
              </w:rPr>
            </w:pPr>
            <w:r w:rsidRPr="002B4E62">
              <w:rPr>
                <w:rFonts w:ascii="Garamond" w:hAnsi="Garamond" w:cs="Calibri"/>
                <w:color w:val="000000"/>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37B6A2AD"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8BA388"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D8CB2" w14:textId="77777777" w:rsidR="00A25848" w:rsidRPr="002B4E62" w:rsidRDefault="00A25848" w:rsidP="00AA690C">
            <w:pPr>
              <w:rPr>
                <w:rFonts w:ascii="Garamond" w:hAnsi="Garamond" w:cs="Calibri"/>
                <w:color w:val="000000"/>
              </w:rPr>
            </w:pPr>
            <w:r w:rsidRPr="002B4E62">
              <w:rPr>
                <w:rFonts w:ascii="Garamond" w:hAnsi="Garamond"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1EDB5EE9"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0D4C6BE"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DD94668"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36EE662"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93F4E"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4E56FF"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6C4F4D"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2B1A12" w14:textId="77777777" w:rsidR="00A25848" w:rsidRPr="002B4E62" w:rsidRDefault="00A25848" w:rsidP="00AA690C">
            <w:pPr>
              <w:rPr>
                <w:rFonts w:ascii="Garamond" w:hAnsi="Garamond" w:cs="Arial"/>
                <w:color w:val="333333"/>
              </w:rPr>
            </w:pPr>
            <w:r w:rsidRPr="002B4E62">
              <w:rPr>
                <w:rFonts w:ascii="Garamond" w:hAnsi="Garamond" w:cs="Arial"/>
                <w:color w:val="333333"/>
              </w:rPr>
              <w:t> </w:t>
            </w:r>
          </w:p>
        </w:tc>
      </w:tr>
      <w:tr w:rsidR="00A25848" w:rsidRPr="002B4E62" w14:paraId="1E2FEAFA" w14:textId="77777777" w:rsidTr="002B4E62">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745E" w14:textId="77777777" w:rsidR="00A25848" w:rsidRPr="002B4E62" w:rsidRDefault="00A25848" w:rsidP="00AA690C">
            <w:pPr>
              <w:jc w:val="center"/>
              <w:rPr>
                <w:rFonts w:ascii="Garamond" w:hAnsi="Garamond" w:cs="Calibri"/>
                <w:color w:val="000000"/>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56E2036D" w14:textId="77777777" w:rsidR="00A25848" w:rsidRPr="002B4E62" w:rsidRDefault="00A25848" w:rsidP="00AA690C">
            <w:pPr>
              <w:rPr>
                <w:rFonts w:ascii="Garamond" w:hAnsi="Garamond" w:cs="Arial"/>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A5F2A" w14:textId="77777777" w:rsidR="00A25848" w:rsidRPr="002B4E62" w:rsidRDefault="00A25848" w:rsidP="00AA690C">
            <w:pPr>
              <w:rPr>
                <w:rFonts w:ascii="Garamond" w:hAnsi="Garamond" w:cs="Arial"/>
                <w:color w:val="333333"/>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19DAF" w14:textId="77777777" w:rsidR="00A25848" w:rsidRPr="002B4E62" w:rsidRDefault="00A25848" w:rsidP="00AA690C">
            <w:pPr>
              <w:rPr>
                <w:rFonts w:ascii="Garamond" w:hAnsi="Garamond" w:cs="Calibri"/>
                <w:color w:val="000000"/>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4DB0ABB" w14:textId="77777777" w:rsidR="00A25848" w:rsidRPr="002B4E62" w:rsidRDefault="00A25848" w:rsidP="00AA690C">
            <w:pPr>
              <w:rPr>
                <w:rFonts w:ascii="Garamond" w:hAnsi="Garamond" w:cs="Arial"/>
                <w:color w:val="333333"/>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2377EB4" w14:textId="77777777" w:rsidR="00A25848" w:rsidRPr="002B4E62" w:rsidRDefault="00A25848" w:rsidP="00AA690C">
            <w:pPr>
              <w:rPr>
                <w:rFonts w:ascii="Garamond" w:hAnsi="Garamond" w:cs="Arial"/>
                <w:color w:val="333333"/>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6047FE8" w14:textId="77777777" w:rsidR="00A25848" w:rsidRPr="002B4E62" w:rsidRDefault="00A25848" w:rsidP="00AA690C">
            <w:pPr>
              <w:rPr>
                <w:rFonts w:ascii="Garamond" w:hAnsi="Garamond" w:cs="Arial"/>
                <w:color w:val="333333"/>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5ABA9D3" w14:textId="77777777" w:rsidR="00A25848" w:rsidRPr="002B4E62" w:rsidRDefault="00A25848" w:rsidP="00AA690C">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EB327" w14:textId="77777777" w:rsidR="00A25848" w:rsidRPr="002B4E62" w:rsidRDefault="00A25848" w:rsidP="00AA690C">
            <w:pPr>
              <w:rPr>
                <w:rFonts w:ascii="Garamond" w:hAnsi="Garamond" w:cs="Arial"/>
                <w:color w:val="333333"/>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4BE583" w14:textId="77777777" w:rsidR="00A25848" w:rsidRPr="002B4E62" w:rsidRDefault="00A25848" w:rsidP="00AA690C">
            <w:pPr>
              <w:rPr>
                <w:rFonts w:ascii="Garamond" w:hAnsi="Garamond" w:cs="Arial"/>
                <w:color w:val="333333"/>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0C6A7" w14:textId="77777777" w:rsidR="00A25848" w:rsidRPr="002B4E62" w:rsidRDefault="00A25848" w:rsidP="00AA690C">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C1DC5E" w14:textId="77777777" w:rsidR="00A25848" w:rsidRPr="002B4E62" w:rsidRDefault="00A25848" w:rsidP="00AA690C">
            <w:pPr>
              <w:rPr>
                <w:rFonts w:ascii="Garamond" w:hAnsi="Garamond" w:cs="Arial"/>
                <w:color w:val="333333"/>
              </w:rPr>
            </w:pPr>
          </w:p>
        </w:tc>
      </w:tr>
    </w:tbl>
    <w:p w14:paraId="2F5630CB" w14:textId="77777777" w:rsidR="007E7318" w:rsidRPr="002B4E62" w:rsidRDefault="007E7318" w:rsidP="007E7318">
      <w:pPr>
        <w:rPr>
          <w:rFonts w:ascii="Garamond" w:hAnsi="Garamond"/>
          <w:sz w:val="20"/>
          <w:szCs w:val="20"/>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7E7318" w:rsidRPr="002B4E62" w14:paraId="7948E751" w14:textId="77777777" w:rsidTr="00A25848">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89AA986" w14:textId="77777777" w:rsidR="007E7318" w:rsidRPr="002B4E62" w:rsidRDefault="00A25848" w:rsidP="00A25848">
            <w:pPr>
              <w:jc w:val="center"/>
              <w:rPr>
                <w:rFonts w:ascii="Garamond" w:hAnsi="Garamond" w:cs="Calibri"/>
                <w:b/>
                <w:color w:val="000000"/>
                <w:sz w:val="20"/>
                <w:szCs w:val="20"/>
              </w:rPr>
            </w:pPr>
            <w:r w:rsidRPr="002B4E62">
              <w:rPr>
                <w:rFonts w:ascii="Garamond" w:hAnsi="Garamond" w:cs="Calibri"/>
                <w:b/>
                <w:color w:val="000000"/>
                <w:sz w:val="20"/>
                <w:szCs w:val="20"/>
              </w:rPr>
              <w:t>В</w:t>
            </w:r>
            <w:r w:rsidR="007E7318" w:rsidRPr="002B4E62">
              <w:rPr>
                <w:rFonts w:ascii="Garamond" w:hAnsi="Garamond" w:cs="Calibri"/>
                <w:b/>
                <w:color w:val="000000"/>
                <w:sz w:val="20"/>
                <w:szCs w:val="20"/>
              </w:rPr>
              <w:t>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14:paraId="006641FD"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14:paraId="6DFE453F"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14:paraId="4EB386E3"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Способ обеспечения (неустойка, поручительство, аккредитив)</w:t>
            </w:r>
          </w:p>
        </w:tc>
        <w:tc>
          <w:tcPr>
            <w:tcW w:w="1199" w:type="dxa"/>
            <w:tcBorders>
              <w:top w:val="single" w:sz="4" w:space="0" w:color="auto"/>
              <w:left w:val="nil"/>
              <w:bottom w:val="single" w:sz="4" w:space="0" w:color="auto"/>
              <w:right w:val="single" w:sz="4" w:space="0" w:color="auto"/>
            </w:tcBorders>
            <w:shd w:val="clear" w:color="auto" w:fill="auto"/>
            <w:vAlign w:val="center"/>
          </w:tcPr>
          <w:p w14:paraId="584A8436"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BEEBFA"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6F9FEC"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57133A"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896086"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Дата окончания действия аккредитива</w:t>
            </w:r>
          </w:p>
        </w:tc>
      </w:tr>
      <w:tr w:rsidR="007E7318" w:rsidRPr="002B4E62" w14:paraId="02F1BD84" w14:textId="77777777"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14:paraId="7CDF0B2E"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14</w:t>
            </w:r>
          </w:p>
        </w:tc>
        <w:tc>
          <w:tcPr>
            <w:tcW w:w="1540" w:type="dxa"/>
            <w:tcBorders>
              <w:top w:val="nil"/>
              <w:left w:val="nil"/>
              <w:bottom w:val="single" w:sz="4" w:space="0" w:color="auto"/>
              <w:right w:val="single" w:sz="4" w:space="0" w:color="auto"/>
            </w:tcBorders>
            <w:shd w:val="clear" w:color="auto" w:fill="auto"/>
            <w:noWrap/>
            <w:vAlign w:val="center"/>
          </w:tcPr>
          <w:p w14:paraId="13BCCE30"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15</w:t>
            </w:r>
          </w:p>
        </w:tc>
        <w:tc>
          <w:tcPr>
            <w:tcW w:w="1650" w:type="dxa"/>
            <w:tcBorders>
              <w:top w:val="nil"/>
              <w:left w:val="nil"/>
              <w:bottom w:val="single" w:sz="4" w:space="0" w:color="auto"/>
              <w:right w:val="single" w:sz="4" w:space="0" w:color="auto"/>
            </w:tcBorders>
            <w:shd w:val="clear" w:color="auto" w:fill="auto"/>
            <w:vAlign w:val="center"/>
          </w:tcPr>
          <w:p w14:paraId="4D3EBF42"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16</w:t>
            </w:r>
          </w:p>
        </w:tc>
        <w:tc>
          <w:tcPr>
            <w:tcW w:w="2057" w:type="dxa"/>
            <w:tcBorders>
              <w:top w:val="nil"/>
              <w:left w:val="nil"/>
              <w:bottom w:val="single" w:sz="4" w:space="0" w:color="auto"/>
              <w:right w:val="single" w:sz="4" w:space="0" w:color="auto"/>
            </w:tcBorders>
            <w:shd w:val="clear" w:color="auto" w:fill="auto"/>
            <w:vAlign w:val="center"/>
          </w:tcPr>
          <w:p w14:paraId="7B3C2D2D"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17</w:t>
            </w:r>
          </w:p>
        </w:tc>
        <w:tc>
          <w:tcPr>
            <w:tcW w:w="1199" w:type="dxa"/>
            <w:tcBorders>
              <w:top w:val="nil"/>
              <w:left w:val="nil"/>
              <w:bottom w:val="single" w:sz="4" w:space="0" w:color="auto"/>
              <w:right w:val="single" w:sz="4" w:space="0" w:color="auto"/>
            </w:tcBorders>
            <w:shd w:val="clear" w:color="auto" w:fill="auto"/>
            <w:vAlign w:val="center"/>
          </w:tcPr>
          <w:p w14:paraId="4E9E0E42"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18</w:t>
            </w:r>
          </w:p>
        </w:tc>
        <w:tc>
          <w:tcPr>
            <w:tcW w:w="1418" w:type="dxa"/>
            <w:tcBorders>
              <w:top w:val="nil"/>
              <w:left w:val="nil"/>
              <w:bottom w:val="single" w:sz="4" w:space="0" w:color="auto"/>
              <w:right w:val="single" w:sz="4" w:space="0" w:color="auto"/>
            </w:tcBorders>
            <w:shd w:val="clear" w:color="auto" w:fill="auto"/>
            <w:vAlign w:val="center"/>
          </w:tcPr>
          <w:p w14:paraId="2095DE02"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tcPr>
          <w:p w14:paraId="3072B903"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tcPr>
          <w:p w14:paraId="3C306A1A"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21</w:t>
            </w:r>
          </w:p>
        </w:tc>
        <w:tc>
          <w:tcPr>
            <w:tcW w:w="2126" w:type="dxa"/>
            <w:tcBorders>
              <w:top w:val="nil"/>
              <w:left w:val="nil"/>
              <w:bottom w:val="single" w:sz="4" w:space="0" w:color="auto"/>
              <w:right w:val="single" w:sz="4" w:space="0" w:color="auto"/>
            </w:tcBorders>
            <w:shd w:val="clear" w:color="auto" w:fill="auto"/>
            <w:vAlign w:val="center"/>
          </w:tcPr>
          <w:p w14:paraId="28634243" w14:textId="77777777" w:rsidR="007E7318" w:rsidRPr="002B4E62" w:rsidRDefault="007E7318" w:rsidP="00AA690C">
            <w:pPr>
              <w:jc w:val="center"/>
              <w:rPr>
                <w:rFonts w:ascii="Garamond" w:hAnsi="Garamond" w:cs="Calibri"/>
                <w:b/>
                <w:color w:val="000000"/>
                <w:sz w:val="20"/>
                <w:szCs w:val="20"/>
              </w:rPr>
            </w:pPr>
            <w:r w:rsidRPr="002B4E62">
              <w:rPr>
                <w:rFonts w:ascii="Garamond" w:hAnsi="Garamond" w:cs="Calibri"/>
                <w:b/>
                <w:color w:val="000000"/>
                <w:sz w:val="20"/>
                <w:szCs w:val="20"/>
              </w:rPr>
              <w:t>22</w:t>
            </w:r>
          </w:p>
        </w:tc>
      </w:tr>
      <w:tr w:rsidR="007E7318" w:rsidRPr="002B4E62" w14:paraId="3565DE6C" w14:textId="77777777"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0F0014C6"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14:paraId="11299CAB" w14:textId="77777777" w:rsidR="007E7318" w:rsidRPr="002B4E62" w:rsidRDefault="007E7318" w:rsidP="00AA690C">
            <w:pPr>
              <w:rPr>
                <w:rFonts w:ascii="Garamond" w:hAnsi="Garamond" w:cs="Calibri"/>
                <w:color w:val="000000"/>
              </w:rPr>
            </w:pPr>
            <w:r w:rsidRPr="002B4E62">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14:paraId="046C0119"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14:paraId="3E72DFAB"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14:paraId="57FB76D1"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14:paraId="650A05A4"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4C875CFD"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00072BC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14:paraId="2E27514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r>
      <w:tr w:rsidR="007E7318" w:rsidRPr="002B4E62" w14:paraId="27E9FFCF" w14:textId="77777777"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14:paraId="20129D3E" w14:textId="77777777" w:rsidR="007E7318" w:rsidRPr="002B4E62" w:rsidRDefault="007E7318" w:rsidP="00AA690C">
            <w:pPr>
              <w:jc w:val="center"/>
              <w:rPr>
                <w:rFonts w:ascii="Garamond" w:hAnsi="Garamond" w:cs="Calibri"/>
                <w:color w:val="000000"/>
              </w:rPr>
            </w:pPr>
            <w:r w:rsidRPr="002B4E62">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14:paraId="05271C5C" w14:textId="77777777" w:rsidR="007E7318" w:rsidRPr="002B4E62" w:rsidRDefault="007E7318" w:rsidP="00AA690C">
            <w:pPr>
              <w:rPr>
                <w:rFonts w:ascii="Garamond" w:hAnsi="Garamond" w:cs="Calibri"/>
                <w:color w:val="000000"/>
              </w:rPr>
            </w:pPr>
            <w:r w:rsidRPr="002B4E62">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14:paraId="487797D0"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14:paraId="2F07EEB7"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14:paraId="5E5DA863"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14:paraId="4A11C9DC"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2779EC58"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14:paraId="0B6CA345"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14:paraId="61C0437D" w14:textId="77777777" w:rsidR="007E7318" w:rsidRPr="002B4E62" w:rsidRDefault="007E7318" w:rsidP="00AA690C">
            <w:pPr>
              <w:rPr>
                <w:rFonts w:ascii="Garamond" w:hAnsi="Garamond" w:cs="Arial"/>
                <w:color w:val="333333"/>
              </w:rPr>
            </w:pPr>
            <w:r w:rsidRPr="002B4E62">
              <w:rPr>
                <w:rFonts w:ascii="Garamond" w:hAnsi="Garamond" w:cs="Arial"/>
                <w:color w:val="333333"/>
              </w:rPr>
              <w:t> </w:t>
            </w:r>
          </w:p>
        </w:tc>
      </w:tr>
    </w:tbl>
    <w:p w14:paraId="5707632B" w14:textId="77777777" w:rsidR="007E7318" w:rsidRPr="002B4E62" w:rsidRDefault="007E7318" w:rsidP="007E7318">
      <w:pPr>
        <w:rPr>
          <w:rFonts w:ascii="Garamond" w:hAnsi="Garamond"/>
          <w:sz w:val="20"/>
          <w:szCs w:val="20"/>
        </w:rPr>
      </w:pPr>
    </w:p>
    <w:p w14:paraId="51744096" w14:textId="77777777" w:rsidR="007E7318" w:rsidRPr="002B4E62" w:rsidRDefault="007E7318" w:rsidP="00047D32">
      <w:pPr>
        <w:pStyle w:val="subclauseindent"/>
        <w:spacing w:before="0" w:after="0"/>
        <w:ind w:left="0"/>
        <w:rPr>
          <w:rFonts w:ascii="Garamond" w:hAnsi="Garamond"/>
          <w:b/>
          <w:szCs w:val="22"/>
          <w:highlight w:val="yellow"/>
          <w:lang w:val="ru-RU"/>
        </w:rPr>
      </w:pPr>
    </w:p>
    <w:p w14:paraId="73DE9DC5" w14:textId="77777777" w:rsidR="007E7318" w:rsidRDefault="007E7318" w:rsidP="00047D32">
      <w:pPr>
        <w:pStyle w:val="subclauseindent"/>
        <w:spacing w:before="0" w:after="0"/>
        <w:ind w:left="0"/>
        <w:rPr>
          <w:rFonts w:ascii="Garamond" w:hAnsi="Garamond"/>
          <w:b/>
          <w:szCs w:val="22"/>
          <w:highlight w:val="yellow"/>
          <w:lang w:val="ru-RU"/>
        </w:rPr>
      </w:pPr>
    </w:p>
    <w:p w14:paraId="3E578242" w14:textId="77777777" w:rsidR="007E7318" w:rsidRDefault="007E7318" w:rsidP="007E7318">
      <w:pPr>
        <w:pStyle w:val="subclauseindent"/>
        <w:spacing w:before="0" w:after="0"/>
        <w:ind w:left="0"/>
        <w:rPr>
          <w:rFonts w:ascii="Garamond" w:hAnsi="Garamond"/>
          <w:b/>
          <w:szCs w:val="22"/>
          <w:lang w:val="ru-RU"/>
        </w:rPr>
      </w:pPr>
    </w:p>
    <w:p w14:paraId="3E2CE2D6" w14:textId="77777777" w:rsidR="007E7318" w:rsidRPr="00AB5098" w:rsidRDefault="007E7318" w:rsidP="007E7318">
      <w:pPr>
        <w:pStyle w:val="subclauseindent"/>
        <w:spacing w:before="0" w:after="0"/>
        <w:ind w:left="0"/>
        <w:rPr>
          <w:rFonts w:ascii="Garamond" w:hAnsi="Garamond"/>
          <w:b/>
          <w:szCs w:val="22"/>
          <w:lang w:val="ru-RU"/>
        </w:rPr>
      </w:pPr>
    </w:p>
    <w:p w14:paraId="5B0702CF" w14:textId="77777777" w:rsidR="007E7318" w:rsidRDefault="007E7318" w:rsidP="007E7318">
      <w:pPr>
        <w:pStyle w:val="subclauseindent"/>
        <w:spacing w:before="0" w:after="0"/>
        <w:ind w:left="0"/>
        <w:rPr>
          <w:rFonts w:ascii="Garamond" w:hAnsi="Garamond"/>
          <w:b/>
          <w:szCs w:val="22"/>
          <w:highlight w:val="yellow"/>
          <w:lang w:val="ru-RU"/>
        </w:rPr>
        <w:sectPr w:rsidR="007E7318" w:rsidSect="007E7318">
          <w:pgSz w:w="16838" w:h="11906" w:orient="landscape"/>
          <w:pgMar w:top="1135" w:right="932" w:bottom="624" w:left="902" w:header="709" w:footer="573" w:gutter="0"/>
          <w:cols w:space="708"/>
          <w:docGrid w:linePitch="360"/>
        </w:sectPr>
      </w:pPr>
    </w:p>
    <w:p w14:paraId="37039B96" w14:textId="77777777" w:rsidR="007E7318" w:rsidRPr="00AB5098" w:rsidRDefault="007E7318" w:rsidP="00047D32">
      <w:pPr>
        <w:pStyle w:val="subclauseindent"/>
        <w:spacing w:before="0" w:after="0"/>
        <w:ind w:left="0"/>
        <w:rPr>
          <w:rFonts w:ascii="Garamond" w:hAnsi="Garamond"/>
          <w:b/>
          <w:szCs w:val="22"/>
          <w:highlight w:val="yellow"/>
          <w:lang w:val="ru-RU"/>
        </w:rPr>
      </w:pPr>
    </w:p>
    <w:p w14:paraId="2074A1E9" w14:textId="77777777" w:rsidR="00006855" w:rsidRPr="00B24550" w:rsidRDefault="00006855" w:rsidP="00047D32">
      <w:pPr>
        <w:tabs>
          <w:tab w:val="left" w:pos="4434"/>
        </w:tabs>
        <w:jc w:val="right"/>
        <w:rPr>
          <w:rFonts w:ascii="Garamond" w:hAnsi="Garamond"/>
          <w:sz w:val="22"/>
          <w:szCs w:val="22"/>
        </w:rPr>
      </w:pPr>
      <w:r w:rsidRPr="00B24550">
        <w:rPr>
          <w:rFonts w:ascii="Garamond" w:hAnsi="Garamond"/>
          <w:b/>
          <w:sz w:val="22"/>
          <w:szCs w:val="22"/>
        </w:rPr>
        <w:t>Приложение 5.1.2</w:t>
      </w:r>
    </w:p>
    <w:p w14:paraId="35742802" w14:textId="77777777" w:rsidR="00006855" w:rsidRPr="00B24550" w:rsidRDefault="00006855" w:rsidP="00047D32">
      <w:pPr>
        <w:tabs>
          <w:tab w:val="left" w:pos="4434"/>
        </w:tabs>
        <w:rPr>
          <w:rFonts w:ascii="Garamond" w:hAnsi="Garamond"/>
          <w:sz w:val="22"/>
          <w:szCs w:val="22"/>
        </w:rPr>
      </w:pPr>
    </w:p>
    <w:p w14:paraId="442FAFB1" w14:textId="77777777" w:rsidR="00006855" w:rsidRPr="00B24550" w:rsidRDefault="00006855" w:rsidP="00047D32">
      <w:pPr>
        <w:tabs>
          <w:tab w:val="left" w:pos="4434"/>
        </w:tabs>
        <w:rPr>
          <w:rFonts w:ascii="Garamond" w:hAnsi="Garamond"/>
          <w:sz w:val="22"/>
          <w:szCs w:val="22"/>
        </w:rPr>
      </w:pPr>
      <w:r w:rsidRPr="00B24550">
        <w:rPr>
          <w:rFonts w:ascii="Garamond" w:hAnsi="Garamond"/>
          <w:sz w:val="22"/>
          <w:szCs w:val="22"/>
        </w:rPr>
        <w:t xml:space="preserve">(на бланке заявителя) </w:t>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Председателю Правления</w:t>
      </w:r>
    </w:p>
    <w:p w14:paraId="7473E068" w14:textId="77777777" w:rsidR="00006855" w:rsidRPr="00B24550" w:rsidRDefault="00006855" w:rsidP="00047D32">
      <w:pPr>
        <w:tabs>
          <w:tab w:val="left" w:pos="4428"/>
        </w:tabs>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14:paraId="1C74DE15" w14:textId="77777777"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14:paraId="4A789F79" w14:textId="77777777" w:rsidR="00006855" w:rsidRPr="00B24550" w:rsidRDefault="00006855" w:rsidP="00047D32">
      <w:pPr>
        <w:rPr>
          <w:rFonts w:ascii="Garamond" w:hAnsi="Garamond"/>
          <w:sz w:val="22"/>
          <w:szCs w:val="22"/>
        </w:rPr>
      </w:pPr>
    </w:p>
    <w:p w14:paraId="108AC89D" w14:textId="77777777" w:rsidR="00006855" w:rsidRPr="00B24550" w:rsidRDefault="00006855" w:rsidP="00047D32">
      <w:pPr>
        <w:autoSpaceDE w:val="0"/>
        <w:autoSpaceDN w:val="0"/>
        <w:jc w:val="center"/>
        <w:outlineLvl w:val="0"/>
        <w:rPr>
          <w:rFonts w:ascii="Garamond" w:hAnsi="Garamond"/>
          <w:b/>
          <w:sz w:val="22"/>
          <w:szCs w:val="22"/>
        </w:rPr>
      </w:pPr>
      <w:r w:rsidRPr="00B24550">
        <w:rPr>
          <w:rFonts w:ascii="Garamond" w:hAnsi="Garamond"/>
          <w:b/>
          <w:sz w:val="22"/>
          <w:szCs w:val="22"/>
        </w:rPr>
        <w:t>Заявление</w:t>
      </w:r>
    </w:p>
    <w:p w14:paraId="373EF8D7" w14:textId="77777777" w:rsidR="00006855" w:rsidRPr="00B24550" w:rsidRDefault="00006855" w:rsidP="00047D32">
      <w:pPr>
        <w:autoSpaceDE w:val="0"/>
        <w:autoSpaceDN w:val="0"/>
        <w:jc w:val="center"/>
        <w:outlineLvl w:val="0"/>
        <w:rPr>
          <w:rFonts w:ascii="Garamond" w:hAnsi="Garamond"/>
          <w:b/>
          <w:sz w:val="22"/>
          <w:szCs w:val="22"/>
        </w:rPr>
      </w:pPr>
      <w:r w:rsidRPr="00B24550">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14:paraId="05DD26BA" w14:textId="77777777" w:rsidR="00006855" w:rsidRPr="00B24550" w:rsidRDefault="00006855" w:rsidP="00047D32">
      <w:pPr>
        <w:jc w:val="both"/>
        <w:rPr>
          <w:rFonts w:ascii="Garamond" w:hAnsi="Garamond"/>
          <w:sz w:val="22"/>
          <w:szCs w:val="22"/>
        </w:rPr>
      </w:pPr>
      <w:r w:rsidRPr="00B24550">
        <w:rPr>
          <w:rFonts w:ascii="Garamond" w:hAnsi="Garamond"/>
          <w:sz w:val="22"/>
          <w:szCs w:val="22"/>
        </w:rPr>
        <w:t>________________________________________________________________________________________,</w:t>
      </w:r>
    </w:p>
    <w:p w14:paraId="10236026" w14:textId="77777777" w:rsidR="00006855" w:rsidRPr="00B24550" w:rsidRDefault="00006855" w:rsidP="00047D32">
      <w:pPr>
        <w:jc w:val="center"/>
        <w:rPr>
          <w:rFonts w:ascii="Garamond" w:hAnsi="Garamond"/>
          <w:i/>
          <w:sz w:val="22"/>
          <w:szCs w:val="22"/>
        </w:rPr>
      </w:pPr>
      <w:r w:rsidRPr="00B24550">
        <w:rPr>
          <w:rFonts w:ascii="Garamond" w:hAnsi="Garamond"/>
          <w:i/>
          <w:sz w:val="22"/>
          <w:szCs w:val="22"/>
        </w:rPr>
        <w:t>(полное наименование организации с указанием организационно-правовой формы)</w:t>
      </w:r>
    </w:p>
    <w:p w14:paraId="382C5C95" w14:textId="77777777" w:rsidR="00006855" w:rsidRPr="00B24550" w:rsidRDefault="00006855" w:rsidP="00047D32">
      <w:pPr>
        <w:jc w:val="both"/>
        <w:rPr>
          <w:rFonts w:ascii="Garamond" w:hAnsi="Garamond"/>
          <w:i/>
          <w:sz w:val="22"/>
          <w:szCs w:val="22"/>
        </w:rPr>
      </w:pPr>
      <w:r w:rsidRPr="00B24550">
        <w:rPr>
          <w:rFonts w:ascii="Garamond" w:hAnsi="Garamond"/>
          <w:sz w:val="22"/>
          <w:szCs w:val="22"/>
        </w:rPr>
        <w:t>регистрационный номер в Реестре субъектов оптового рынка ____________________________________,</w:t>
      </w:r>
    </w:p>
    <w:p w14:paraId="18E8A49C" w14:textId="77777777" w:rsidR="00006855" w:rsidRPr="00B24550" w:rsidRDefault="00006855" w:rsidP="00047D32">
      <w:pPr>
        <w:spacing w:before="120"/>
        <w:jc w:val="both"/>
        <w:rPr>
          <w:rFonts w:ascii="Garamond" w:hAnsi="Garamond"/>
          <w:sz w:val="22"/>
          <w:szCs w:val="22"/>
        </w:rPr>
      </w:pPr>
      <w:r w:rsidRPr="00B24550">
        <w:rPr>
          <w:rFonts w:ascii="Garamond" w:hAnsi="Garamond"/>
          <w:sz w:val="22"/>
          <w:szCs w:val="22"/>
        </w:rPr>
        <w:t xml:space="preserve">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06855" w:rsidRPr="00B24550" w14:paraId="6B4F8B19" w14:textId="77777777" w:rsidTr="003D3A4B">
        <w:trPr>
          <w:trHeight w:val="615"/>
        </w:trPr>
        <w:tc>
          <w:tcPr>
            <w:tcW w:w="1417" w:type="dxa"/>
            <w:vMerge w:val="restart"/>
            <w:vAlign w:val="center"/>
          </w:tcPr>
          <w:p w14:paraId="2FFFBE67"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14:paraId="01384512"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66BE7A3C"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34644091"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14:paraId="050DC7C8"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Установленная</w:t>
            </w:r>
            <w:r w:rsidR="001A0631">
              <w:rPr>
                <w:rFonts w:ascii="Garamond" w:hAnsi="Garamond"/>
                <w:b/>
                <w:sz w:val="22"/>
                <w:szCs w:val="22"/>
              </w:rPr>
              <w:t xml:space="preserve"> </w:t>
            </w:r>
            <w:r w:rsidRPr="00B24550">
              <w:rPr>
                <w:rFonts w:ascii="Garamond" w:hAnsi="Garamond"/>
                <w:b/>
                <w:sz w:val="22"/>
                <w:szCs w:val="22"/>
              </w:rPr>
              <w:t>мощность</w:t>
            </w:r>
            <w:r w:rsidRPr="00B24550">
              <w:rPr>
                <w:rFonts w:ascii="Garamond" w:hAnsi="Garamond"/>
                <w:b/>
                <w:bCs/>
                <w:sz w:val="22"/>
                <w:szCs w:val="22"/>
              </w:rPr>
              <w:t xml:space="preserve"> объекта генерации</w:t>
            </w:r>
            <w:r w:rsidRPr="00B24550">
              <w:rPr>
                <w:rFonts w:ascii="Garamond" w:hAnsi="Garamond"/>
                <w:b/>
                <w:sz w:val="22"/>
                <w:szCs w:val="22"/>
              </w:rPr>
              <w:t>,</w:t>
            </w:r>
          </w:p>
          <w:p w14:paraId="7CB5F39B"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МВт</w:t>
            </w:r>
          </w:p>
        </w:tc>
      </w:tr>
      <w:tr w:rsidR="00006855" w:rsidRPr="00B24550" w14:paraId="3BB12BAB" w14:textId="77777777" w:rsidTr="003D3A4B">
        <w:trPr>
          <w:trHeight w:val="142"/>
        </w:trPr>
        <w:tc>
          <w:tcPr>
            <w:tcW w:w="1417" w:type="dxa"/>
            <w:vMerge/>
          </w:tcPr>
          <w:p w14:paraId="65983FC8" w14:textId="77777777" w:rsidR="00006855" w:rsidRPr="00B24550" w:rsidRDefault="00006855" w:rsidP="00047D32">
            <w:pPr>
              <w:jc w:val="both"/>
              <w:rPr>
                <w:rFonts w:ascii="Garamond" w:hAnsi="Garamond"/>
                <w:sz w:val="22"/>
                <w:szCs w:val="22"/>
              </w:rPr>
            </w:pPr>
          </w:p>
        </w:tc>
        <w:tc>
          <w:tcPr>
            <w:tcW w:w="1304" w:type="dxa"/>
            <w:vMerge/>
          </w:tcPr>
          <w:p w14:paraId="1CD3C5AF" w14:textId="77777777" w:rsidR="00006855" w:rsidRPr="00B24550" w:rsidRDefault="00006855" w:rsidP="00047D32">
            <w:pPr>
              <w:jc w:val="both"/>
              <w:rPr>
                <w:rFonts w:ascii="Garamond" w:hAnsi="Garamond"/>
                <w:sz w:val="22"/>
                <w:szCs w:val="22"/>
              </w:rPr>
            </w:pPr>
          </w:p>
        </w:tc>
        <w:tc>
          <w:tcPr>
            <w:tcW w:w="1390" w:type="dxa"/>
            <w:vAlign w:val="center"/>
          </w:tcPr>
          <w:p w14:paraId="03537EE1"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353728F9"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202BAAE2" w14:textId="77777777" w:rsidR="00006855" w:rsidRPr="00B24550" w:rsidRDefault="00006855" w:rsidP="00047D32">
            <w:pPr>
              <w:jc w:val="both"/>
              <w:rPr>
                <w:rFonts w:ascii="Garamond" w:hAnsi="Garamond"/>
                <w:sz w:val="22"/>
                <w:szCs w:val="22"/>
              </w:rPr>
            </w:pPr>
          </w:p>
        </w:tc>
        <w:tc>
          <w:tcPr>
            <w:tcW w:w="1518" w:type="dxa"/>
            <w:vMerge/>
          </w:tcPr>
          <w:p w14:paraId="46476316" w14:textId="77777777" w:rsidR="00006855" w:rsidRPr="00B24550" w:rsidRDefault="00006855" w:rsidP="00047D32">
            <w:pPr>
              <w:jc w:val="both"/>
              <w:rPr>
                <w:rFonts w:ascii="Garamond" w:hAnsi="Garamond"/>
                <w:sz w:val="22"/>
                <w:szCs w:val="22"/>
              </w:rPr>
            </w:pPr>
          </w:p>
        </w:tc>
      </w:tr>
      <w:tr w:rsidR="00006855" w:rsidRPr="00B24550" w14:paraId="0395A510" w14:textId="77777777" w:rsidTr="003D3A4B">
        <w:trPr>
          <w:trHeight w:val="396"/>
        </w:trPr>
        <w:tc>
          <w:tcPr>
            <w:tcW w:w="1417" w:type="dxa"/>
          </w:tcPr>
          <w:p w14:paraId="16E50F72" w14:textId="77777777" w:rsidR="00006855" w:rsidRPr="00B24550" w:rsidRDefault="00006855" w:rsidP="00047D32">
            <w:pPr>
              <w:jc w:val="both"/>
              <w:rPr>
                <w:rFonts w:ascii="Garamond" w:hAnsi="Garamond"/>
                <w:sz w:val="22"/>
                <w:szCs w:val="22"/>
              </w:rPr>
            </w:pPr>
          </w:p>
        </w:tc>
        <w:tc>
          <w:tcPr>
            <w:tcW w:w="1304" w:type="dxa"/>
          </w:tcPr>
          <w:p w14:paraId="6C8E5776" w14:textId="77777777" w:rsidR="00006855" w:rsidRPr="00B24550" w:rsidRDefault="00006855" w:rsidP="00047D32">
            <w:pPr>
              <w:jc w:val="both"/>
              <w:rPr>
                <w:rFonts w:ascii="Garamond" w:hAnsi="Garamond"/>
                <w:sz w:val="22"/>
                <w:szCs w:val="22"/>
              </w:rPr>
            </w:pPr>
          </w:p>
        </w:tc>
        <w:tc>
          <w:tcPr>
            <w:tcW w:w="1390" w:type="dxa"/>
          </w:tcPr>
          <w:p w14:paraId="2BBE3BE9" w14:textId="77777777" w:rsidR="00006855" w:rsidRPr="00B24550" w:rsidRDefault="00006855" w:rsidP="00047D32">
            <w:pPr>
              <w:jc w:val="both"/>
              <w:rPr>
                <w:rFonts w:ascii="Garamond" w:hAnsi="Garamond"/>
                <w:sz w:val="22"/>
                <w:szCs w:val="22"/>
              </w:rPr>
            </w:pPr>
          </w:p>
        </w:tc>
        <w:tc>
          <w:tcPr>
            <w:tcW w:w="1417" w:type="dxa"/>
          </w:tcPr>
          <w:p w14:paraId="3C0D1ECE" w14:textId="77777777" w:rsidR="00006855" w:rsidRPr="00B24550" w:rsidRDefault="00006855" w:rsidP="00047D32">
            <w:pPr>
              <w:jc w:val="both"/>
              <w:rPr>
                <w:rFonts w:ascii="Garamond" w:hAnsi="Garamond"/>
                <w:sz w:val="22"/>
                <w:szCs w:val="22"/>
              </w:rPr>
            </w:pPr>
          </w:p>
        </w:tc>
        <w:tc>
          <w:tcPr>
            <w:tcW w:w="1518" w:type="dxa"/>
          </w:tcPr>
          <w:p w14:paraId="5E639169" w14:textId="77777777" w:rsidR="00006855" w:rsidRPr="00B24550" w:rsidRDefault="00006855" w:rsidP="00047D32">
            <w:pPr>
              <w:jc w:val="both"/>
              <w:rPr>
                <w:rFonts w:ascii="Garamond" w:hAnsi="Garamond"/>
                <w:sz w:val="22"/>
                <w:szCs w:val="22"/>
              </w:rPr>
            </w:pPr>
          </w:p>
        </w:tc>
        <w:tc>
          <w:tcPr>
            <w:tcW w:w="1518" w:type="dxa"/>
          </w:tcPr>
          <w:p w14:paraId="2CCE5B69" w14:textId="77777777" w:rsidR="00006855" w:rsidRPr="00B24550" w:rsidRDefault="00006855" w:rsidP="00047D32">
            <w:pPr>
              <w:jc w:val="both"/>
              <w:rPr>
                <w:rFonts w:ascii="Garamond" w:hAnsi="Garamond"/>
                <w:sz w:val="22"/>
                <w:szCs w:val="22"/>
              </w:rPr>
            </w:pPr>
          </w:p>
        </w:tc>
      </w:tr>
    </w:tbl>
    <w:p w14:paraId="1EEA0917" w14:textId="77777777" w:rsidR="00006855" w:rsidRPr="00B24550" w:rsidRDefault="00006855" w:rsidP="00047D32">
      <w:pPr>
        <w:jc w:val="both"/>
        <w:rPr>
          <w:rFonts w:ascii="Garamond" w:hAnsi="Garamond"/>
          <w:sz w:val="22"/>
          <w:szCs w:val="22"/>
        </w:rPr>
      </w:pPr>
    </w:p>
    <w:p w14:paraId="136B8CA0" w14:textId="77777777" w:rsidR="00006855" w:rsidRDefault="00006855" w:rsidP="00047D32">
      <w:pPr>
        <w:jc w:val="both"/>
        <w:rPr>
          <w:rFonts w:ascii="Garamond" w:hAnsi="Garamond"/>
          <w:sz w:val="22"/>
          <w:szCs w:val="22"/>
        </w:rPr>
      </w:pPr>
      <w:r w:rsidRPr="00B24550">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 в целях дальнейшего открытия аккредитива на сумму не менее _________ (_______) рублей ____ (_____) копеек в отношении генерирующего объекта, соответствующего следующим идентификационным параметрам (новый проект ВИЭ):</w:t>
      </w:r>
    </w:p>
    <w:p w14:paraId="5FD19C48" w14:textId="77777777" w:rsidR="001E7734" w:rsidRPr="00B24550" w:rsidRDefault="001E7734" w:rsidP="00047D32">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06855" w:rsidRPr="00B24550" w14:paraId="38622421" w14:textId="77777777" w:rsidTr="003D3A4B">
        <w:trPr>
          <w:trHeight w:val="615"/>
        </w:trPr>
        <w:tc>
          <w:tcPr>
            <w:tcW w:w="1417" w:type="dxa"/>
            <w:vMerge w:val="restart"/>
            <w:vAlign w:val="center"/>
          </w:tcPr>
          <w:p w14:paraId="1FFEA4BA"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14:paraId="07023BCE"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7BBD0534"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1D7DA503"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14:paraId="78302726"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Установленная</w:t>
            </w:r>
            <w:r w:rsidR="001A0631">
              <w:rPr>
                <w:rFonts w:ascii="Garamond" w:hAnsi="Garamond"/>
                <w:b/>
                <w:sz w:val="22"/>
                <w:szCs w:val="22"/>
              </w:rPr>
              <w:t xml:space="preserve"> </w:t>
            </w:r>
            <w:r w:rsidRPr="00B24550">
              <w:rPr>
                <w:rFonts w:ascii="Garamond" w:hAnsi="Garamond"/>
                <w:b/>
                <w:sz w:val="22"/>
                <w:szCs w:val="22"/>
              </w:rPr>
              <w:t>мощность</w:t>
            </w:r>
            <w:r w:rsidR="001A0631">
              <w:rPr>
                <w:rFonts w:ascii="Garamond" w:hAnsi="Garamond"/>
                <w:b/>
                <w:sz w:val="22"/>
                <w:szCs w:val="22"/>
              </w:rPr>
              <w:t xml:space="preserve"> </w:t>
            </w:r>
            <w:r w:rsidRPr="00B24550">
              <w:rPr>
                <w:rFonts w:ascii="Garamond" w:hAnsi="Garamond"/>
                <w:b/>
                <w:bCs/>
                <w:sz w:val="22"/>
                <w:szCs w:val="22"/>
              </w:rPr>
              <w:t>объекта генерации</w:t>
            </w:r>
            <w:r w:rsidRPr="00B24550">
              <w:rPr>
                <w:rFonts w:ascii="Garamond" w:hAnsi="Garamond"/>
                <w:b/>
                <w:sz w:val="22"/>
                <w:szCs w:val="22"/>
              </w:rPr>
              <w:t>,</w:t>
            </w:r>
          </w:p>
          <w:p w14:paraId="6A5ACC72"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МВт</w:t>
            </w:r>
          </w:p>
        </w:tc>
      </w:tr>
      <w:tr w:rsidR="00006855" w:rsidRPr="00B24550" w14:paraId="1D486B36" w14:textId="77777777" w:rsidTr="003D3A4B">
        <w:trPr>
          <w:trHeight w:val="142"/>
        </w:trPr>
        <w:tc>
          <w:tcPr>
            <w:tcW w:w="1417" w:type="dxa"/>
            <w:vMerge/>
          </w:tcPr>
          <w:p w14:paraId="2810E35A" w14:textId="77777777" w:rsidR="00006855" w:rsidRPr="00B24550" w:rsidRDefault="00006855" w:rsidP="00047D32">
            <w:pPr>
              <w:jc w:val="both"/>
              <w:rPr>
                <w:rFonts w:ascii="Garamond" w:hAnsi="Garamond"/>
                <w:sz w:val="22"/>
                <w:szCs w:val="22"/>
              </w:rPr>
            </w:pPr>
          </w:p>
        </w:tc>
        <w:tc>
          <w:tcPr>
            <w:tcW w:w="1304" w:type="dxa"/>
            <w:vMerge/>
          </w:tcPr>
          <w:p w14:paraId="2AEEB39C" w14:textId="77777777" w:rsidR="00006855" w:rsidRPr="00B24550" w:rsidRDefault="00006855" w:rsidP="00047D32">
            <w:pPr>
              <w:jc w:val="both"/>
              <w:rPr>
                <w:rFonts w:ascii="Garamond" w:hAnsi="Garamond"/>
                <w:sz w:val="22"/>
                <w:szCs w:val="22"/>
              </w:rPr>
            </w:pPr>
          </w:p>
        </w:tc>
        <w:tc>
          <w:tcPr>
            <w:tcW w:w="1390" w:type="dxa"/>
            <w:vAlign w:val="center"/>
          </w:tcPr>
          <w:p w14:paraId="226D3F31"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541DF445"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1C30E11F" w14:textId="77777777" w:rsidR="00006855" w:rsidRPr="00B24550" w:rsidRDefault="00006855" w:rsidP="00047D32">
            <w:pPr>
              <w:jc w:val="both"/>
              <w:rPr>
                <w:rFonts w:ascii="Garamond" w:hAnsi="Garamond"/>
                <w:sz w:val="22"/>
                <w:szCs w:val="22"/>
              </w:rPr>
            </w:pPr>
          </w:p>
        </w:tc>
        <w:tc>
          <w:tcPr>
            <w:tcW w:w="1518" w:type="dxa"/>
            <w:vMerge/>
          </w:tcPr>
          <w:p w14:paraId="1A3924E0" w14:textId="77777777" w:rsidR="00006855" w:rsidRPr="00B24550" w:rsidRDefault="00006855" w:rsidP="00047D32">
            <w:pPr>
              <w:jc w:val="both"/>
              <w:rPr>
                <w:rFonts w:ascii="Garamond" w:hAnsi="Garamond"/>
                <w:sz w:val="22"/>
                <w:szCs w:val="22"/>
              </w:rPr>
            </w:pPr>
          </w:p>
        </w:tc>
      </w:tr>
      <w:tr w:rsidR="00006855" w:rsidRPr="00B24550" w14:paraId="4E8FCA22" w14:textId="77777777" w:rsidTr="003D3A4B">
        <w:trPr>
          <w:trHeight w:val="396"/>
        </w:trPr>
        <w:tc>
          <w:tcPr>
            <w:tcW w:w="1417" w:type="dxa"/>
          </w:tcPr>
          <w:p w14:paraId="7E45B52E" w14:textId="77777777" w:rsidR="00006855" w:rsidRPr="00B24550" w:rsidRDefault="00006855" w:rsidP="00047D32">
            <w:pPr>
              <w:jc w:val="both"/>
              <w:rPr>
                <w:rFonts w:ascii="Garamond" w:hAnsi="Garamond"/>
                <w:sz w:val="22"/>
                <w:szCs w:val="22"/>
              </w:rPr>
            </w:pPr>
          </w:p>
        </w:tc>
        <w:tc>
          <w:tcPr>
            <w:tcW w:w="1304" w:type="dxa"/>
          </w:tcPr>
          <w:p w14:paraId="53449940" w14:textId="77777777" w:rsidR="00006855" w:rsidRPr="00B24550" w:rsidRDefault="00006855" w:rsidP="00047D32">
            <w:pPr>
              <w:jc w:val="both"/>
              <w:rPr>
                <w:rFonts w:ascii="Garamond" w:hAnsi="Garamond"/>
                <w:sz w:val="22"/>
                <w:szCs w:val="22"/>
              </w:rPr>
            </w:pPr>
          </w:p>
        </w:tc>
        <w:tc>
          <w:tcPr>
            <w:tcW w:w="1390" w:type="dxa"/>
          </w:tcPr>
          <w:p w14:paraId="09B809B0" w14:textId="77777777" w:rsidR="00006855" w:rsidRPr="00B24550" w:rsidRDefault="00006855" w:rsidP="00047D32">
            <w:pPr>
              <w:jc w:val="both"/>
              <w:rPr>
                <w:rFonts w:ascii="Garamond" w:hAnsi="Garamond"/>
                <w:sz w:val="22"/>
                <w:szCs w:val="22"/>
              </w:rPr>
            </w:pPr>
          </w:p>
        </w:tc>
        <w:tc>
          <w:tcPr>
            <w:tcW w:w="1417" w:type="dxa"/>
          </w:tcPr>
          <w:p w14:paraId="74586BD1" w14:textId="77777777" w:rsidR="00006855" w:rsidRPr="00B24550" w:rsidRDefault="00006855" w:rsidP="00047D32">
            <w:pPr>
              <w:jc w:val="both"/>
              <w:rPr>
                <w:rFonts w:ascii="Garamond" w:hAnsi="Garamond"/>
                <w:sz w:val="22"/>
                <w:szCs w:val="22"/>
              </w:rPr>
            </w:pPr>
          </w:p>
        </w:tc>
        <w:tc>
          <w:tcPr>
            <w:tcW w:w="1518" w:type="dxa"/>
          </w:tcPr>
          <w:p w14:paraId="7F2D2AAE" w14:textId="77777777" w:rsidR="00006855" w:rsidRPr="00B24550" w:rsidRDefault="00006855" w:rsidP="00047D32">
            <w:pPr>
              <w:jc w:val="both"/>
              <w:rPr>
                <w:rFonts w:ascii="Garamond" w:hAnsi="Garamond"/>
                <w:sz w:val="22"/>
                <w:szCs w:val="22"/>
              </w:rPr>
            </w:pPr>
          </w:p>
        </w:tc>
        <w:tc>
          <w:tcPr>
            <w:tcW w:w="1518" w:type="dxa"/>
          </w:tcPr>
          <w:p w14:paraId="02CB5BDC" w14:textId="77777777" w:rsidR="00006855" w:rsidRPr="00B24550" w:rsidRDefault="00006855" w:rsidP="00047D32">
            <w:pPr>
              <w:jc w:val="both"/>
              <w:rPr>
                <w:rFonts w:ascii="Garamond" w:hAnsi="Garamond"/>
                <w:sz w:val="22"/>
                <w:szCs w:val="22"/>
              </w:rPr>
            </w:pPr>
          </w:p>
        </w:tc>
      </w:tr>
    </w:tbl>
    <w:p w14:paraId="7D4A5191" w14:textId="77777777" w:rsidR="00006855" w:rsidRPr="00B24550" w:rsidRDefault="00006855" w:rsidP="00047D32">
      <w:pPr>
        <w:jc w:val="both"/>
        <w:rPr>
          <w:rFonts w:ascii="Garamond" w:hAnsi="Garamond"/>
          <w:sz w:val="22"/>
          <w:szCs w:val="22"/>
        </w:rPr>
      </w:pPr>
    </w:p>
    <w:p w14:paraId="27282901" w14:textId="77777777" w:rsidR="00006855" w:rsidRPr="00B24550" w:rsidRDefault="00006855" w:rsidP="00047D32">
      <w:pPr>
        <w:jc w:val="both"/>
        <w:rPr>
          <w:rFonts w:ascii="Garamond" w:hAnsi="Garamond"/>
          <w:sz w:val="22"/>
          <w:szCs w:val="22"/>
        </w:rPr>
      </w:pPr>
    </w:p>
    <w:p w14:paraId="4AB9D29F" w14:textId="77777777" w:rsidR="0047401C" w:rsidRPr="00B24550" w:rsidRDefault="0047401C" w:rsidP="00047D32">
      <w:pPr>
        <w:keepNext/>
        <w:keepLines/>
        <w:jc w:val="right"/>
        <w:outlineLvl w:val="0"/>
        <w:rPr>
          <w:rFonts w:ascii="Garamond" w:hAnsi="Garamond"/>
          <w:i/>
          <w:sz w:val="22"/>
          <w:szCs w:val="22"/>
        </w:rPr>
      </w:pPr>
    </w:p>
    <w:p w14:paraId="55D1EDA2" w14:textId="77777777" w:rsidR="0047401C" w:rsidRPr="00B24550" w:rsidRDefault="0047401C" w:rsidP="00047D32">
      <w:pPr>
        <w:keepNext/>
        <w:keepLines/>
        <w:jc w:val="right"/>
        <w:outlineLvl w:val="0"/>
        <w:rPr>
          <w:rFonts w:ascii="Garamond" w:hAnsi="Garamond"/>
          <w:i/>
          <w:sz w:val="22"/>
          <w:szCs w:val="22"/>
        </w:rPr>
      </w:pPr>
    </w:p>
    <w:p w14:paraId="719651D1" w14:textId="77777777" w:rsidR="00411037" w:rsidRPr="00B24550" w:rsidRDefault="00411037" w:rsidP="0047401C">
      <w:pPr>
        <w:pStyle w:val="subclauseindent"/>
        <w:spacing w:before="0" w:after="0"/>
        <w:ind w:left="0"/>
        <w:rPr>
          <w:rFonts w:ascii="Garamond" w:hAnsi="Garamond"/>
          <w:b/>
          <w:szCs w:val="22"/>
          <w:lang w:val="ru-RU"/>
        </w:rPr>
      </w:pPr>
    </w:p>
    <w:p w14:paraId="2ECDA355" w14:textId="77777777" w:rsidR="0047401C" w:rsidRPr="00B24550" w:rsidRDefault="0047401C" w:rsidP="0047401C">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21FFB6A4" w14:textId="0C37823F" w:rsidR="0047401C" w:rsidRPr="00B24550" w:rsidRDefault="0047401C" w:rsidP="0047401C">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sidR="002F5B87">
        <w:rPr>
          <w:rFonts w:ascii="Garamond" w:hAnsi="Garamond"/>
          <w:i/>
          <w:sz w:val="22"/>
          <w:szCs w:val="22"/>
        </w:rPr>
        <w:t xml:space="preserve">        </w:t>
      </w:r>
      <w:proofErr w:type="gramStart"/>
      <w:r w:rsidR="002F5B87">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6A0E8559" w14:textId="77777777" w:rsidR="00B04FD1" w:rsidRPr="00B24550" w:rsidRDefault="00B04FD1" w:rsidP="00047D32">
      <w:pPr>
        <w:keepNext/>
        <w:keepLines/>
        <w:jc w:val="right"/>
        <w:outlineLvl w:val="0"/>
        <w:rPr>
          <w:rFonts w:ascii="Garamond" w:hAnsi="Garamond"/>
          <w:i/>
          <w:sz w:val="22"/>
          <w:szCs w:val="22"/>
        </w:rPr>
      </w:pPr>
    </w:p>
    <w:p w14:paraId="4A1E8405" w14:textId="77777777" w:rsidR="000F2F66" w:rsidRPr="00AB5098" w:rsidRDefault="00444208" w:rsidP="000F2F66">
      <w:pPr>
        <w:pStyle w:val="subclauseindent"/>
        <w:spacing w:before="0" w:after="0"/>
        <w:ind w:left="0"/>
        <w:rPr>
          <w:rFonts w:ascii="Garamond" w:hAnsi="Garamond"/>
          <w:b/>
          <w:szCs w:val="22"/>
          <w:highlight w:val="yellow"/>
          <w:lang w:val="ru-RU"/>
        </w:rPr>
      </w:pPr>
      <w:r w:rsidRPr="00B24550">
        <w:rPr>
          <w:rFonts w:ascii="Garamond" w:hAnsi="Garamond"/>
          <w:b/>
          <w:szCs w:val="22"/>
        </w:rPr>
        <w:br w:type="page"/>
      </w:r>
    </w:p>
    <w:p w14:paraId="0FBB81BF" w14:textId="77777777" w:rsidR="000F2F66" w:rsidRPr="00B24550" w:rsidRDefault="000F2F66" w:rsidP="000F2F66">
      <w:pPr>
        <w:tabs>
          <w:tab w:val="left" w:pos="4434"/>
        </w:tabs>
        <w:jc w:val="right"/>
        <w:rPr>
          <w:rFonts w:ascii="Garamond" w:hAnsi="Garamond"/>
          <w:sz w:val="22"/>
          <w:szCs w:val="22"/>
        </w:rPr>
      </w:pPr>
      <w:r w:rsidRPr="00B24550">
        <w:rPr>
          <w:rFonts w:ascii="Garamond" w:hAnsi="Garamond"/>
          <w:b/>
          <w:sz w:val="22"/>
          <w:szCs w:val="22"/>
        </w:rPr>
        <w:lastRenderedPageBreak/>
        <w:t>Приложение 5.1.</w:t>
      </w:r>
      <w:r>
        <w:rPr>
          <w:rFonts w:ascii="Garamond" w:hAnsi="Garamond"/>
          <w:b/>
          <w:sz w:val="22"/>
          <w:szCs w:val="22"/>
        </w:rPr>
        <w:t>3</w:t>
      </w:r>
    </w:p>
    <w:p w14:paraId="276D2C45" w14:textId="77777777" w:rsidR="000F2F66" w:rsidRPr="00B24550" w:rsidRDefault="000F2F66" w:rsidP="000F2F66">
      <w:pPr>
        <w:tabs>
          <w:tab w:val="left" w:pos="4434"/>
        </w:tabs>
        <w:rPr>
          <w:rFonts w:ascii="Garamond" w:hAnsi="Garamond"/>
          <w:sz w:val="22"/>
          <w:szCs w:val="22"/>
        </w:rPr>
      </w:pPr>
    </w:p>
    <w:p w14:paraId="2248092B" w14:textId="77777777" w:rsidR="000F2F66" w:rsidRPr="00B24550" w:rsidRDefault="000F2F66" w:rsidP="000F2F66">
      <w:pPr>
        <w:tabs>
          <w:tab w:val="left" w:pos="4434"/>
        </w:tabs>
        <w:rPr>
          <w:rFonts w:ascii="Garamond" w:hAnsi="Garamond"/>
          <w:sz w:val="22"/>
          <w:szCs w:val="22"/>
        </w:rPr>
      </w:pPr>
      <w:r w:rsidRPr="00B24550">
        <w:rPr>
          <w:rFonts w:ascii="Garamond" w:hAnsi="Garamond"/>
          <w:sz w:val="22"/>
          <w:szCs w:val="22"/>
        </w:rPr>
        <w:t xml:space="preserve">(на бланке заявителя) </w:t>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Председателю Правления</w:t>
      </w:r>
    </w:p>
    <w:p w14:paraId="40946FA4" w14:textId="77777777" w:rsidR="000F2F66" w:rsidRPr="00B24550" w:rsidRDefault="000F2F66" w:rsidP="000F2F66">
      <w:pPr>
        <w:tabs>
          <w:tab w:val="left" w:pos="4428"/>
        </w:tabs>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14:paraId="198BC930" w14:textId="77777777" w:rsidR="000F2F66" w:rsidRPr="00B24550" w:rsidRDefault="000F2F66" w:rsidP="000F2F66">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14:paraId="22B1EB6A" w14:textId="77777777" w:rsidR="000F2F66" w:rsidRPr="00B24550" w:rsidRDefault="000F2F66" w:rsidP="000F2F66">
      <w:pPr>
        <w:rPr>
          <w:rFonts w:ascii="Garamond" w:hAnsi="Garamond"/>
          <w:sz w:val="22"/>
          <w:szCs w:val="22"/>
        </w:rPr>
      </w:pPr>
    </w:p>
    <w:p w14:paraId="1EA10518" w14:textId="77777777" w:rsidR="000F2F66" w:rsidRPr="00B24550" w:rsidRDefault="000F2F66" w:rsidP="000F2F66">
      <w:pPr>
        <w:autoSpaceDE w:val="0"/>
        <w:autoSpaceDN w:val="0"/>
        <w:jc w:val="center"/>
        <w:outlineLvl w:val="0"/>
        <w:rPr>
          <w:rFonts w:ascii="Garamond" w:hAnsi="Garamond"/>
          <w:b/>
          <w:sz w:val="22"/>
          <w:szCs w:val="22"/>
        </w:rPr>
      </w:pPr>
      <w:r w:rsidRPr="00B24550">
        <w:rPr>
          <w:rFonts w:ascii="Garamond" w:hAnsi="Garamond"/>
          <w:b/>
          <w:sz w:val="22"/>
          <w:szCs w:val="22"/>
        </w:rPr>
        <w:t>Заявление</w:t>
      </w:r>
    </w:p>
    <w:p w14:paraId="224D3D6A" w14:textId="77777777" w:rsidR="000F2F66" w:rsidRPr="00B24550" w:rsidRDefault="000F2F66" w:rsidP="000F2F66">
      <w:pPr>
        <w:autoSpaceDE w:val="0"/>
        <w:autoSpaceDN w:val="0"/>
        <w:jc w:val="center"/>
        <w:outlineLvl w:val="0"/>
        <w:rPr>
          <w:rFonts w:ascii="Garamond" w:hAnsi="Garamond"/>
          <w:b/>
          <w:sz w:val="22"/>
          <w:szCs w:val="22"/>
        </w:rPr>
      </w:pPr>
      <w:r w:rsidRPr="00B24550">
        <w:rPr>
          <w:rFonts w:ascii="Garamond" w:hAnsi="Garamond"/>
          <w:b/>
          <w:sz w:val="22"/>
          <w:szCs w:val="22"/>
        </w:rPr>
        <w:t>о заключении соглашени</w:t>
      </w:r>
      <w:r w:rsidR="008A4D9E">
        <w:rPr>
          <w:rFonts w:ascii="Garamond" w:hAnsi="Garamond"/>
          <w:b/>
          <w:sz w:val="22"/>
          <w:szCs w:val="22"/>
        </w:rPr>
        <w:t>й</w:t>
      </w:r>
      <w:r w:rsidRPr="00B24550">
        <w:rPr>
          <w:rFonts w:ascii="Garamond" w:hAnsi="Garamond"/>
          <w:b/>
          <w:sz w:val="22"/>
          <w:szCs w:val="22"/>
        </w:rPr>
        <w:t xml:space="preserve">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14:paraId="0839E13B" w14:textId="77777777" w:rsidR="000F2F66" w:rsidRPr="00B24550" w:rsidRDefault="000F2F66" w:rsidP="000F2F66">
      <w:pPr>
        <w:jc w:val="both"/>
        <w:rPr>
          <w:rFonts w:ascii="Garamond" w:hAnsi="Garamond"/>
          <w:sz w:val="22"/>
          <w:szCs w:val="22"/>
        </w:rPr>
      </w:pPr>
      <w:r w:rsidRPr="00B24550">
        <w:rPr>
          <w:rFonts w:ascii="Garamond" w:hAnsi="Garamond"/>
          <w:sz w:val="22"/>
          <w:szCs w:val="22"/>
        </w:rPr>
        <w:t>________________________________________________________________________________________,</w:t>
      </w:r>
    </w:p>
    <w:p w14:paraId="2F82401E" w14:textId="77777777" w:rsidR="000F2F66" w:rsidRPr="00B24550" w:rsidRDefault="000F2F66" w:rsidP="000F2F66">
      <w:pPr>
        <w:jc w:val="center"/>
        <w:rPr>
          <w:rFonts w:ascii="Garamond" w:hAnsi="Garamond"/>
          <w:i/>
          <w:sz w:val="22"/>
          <w:szCs w:val="22"/>
        </w:rPr>
      </w:pPr>
      <w:r w:rsidRPr="00B24550">
        <w:rPr>
          <w:rFonts w:ascii="Garamond" w:hAnsi="Garamond"/>
          <w:i/>
          <w:sz w:val="22"/>
          <w:szCs w:val="22"/>
        </w:rPr>
        <w:t>(полное наименование организации с указанием организационно-правовой формы)</w:t>
      </w:r>
    </w:p>
    <w:p w14:paraId="32E294C4" w14:textId="77777777" w:rsidR="000F2F66" w:rsidRPr="00B24550" w:rsidRDefault="000F2F66" w:rsidP="000F2F66">
      <w:pPr>
        <w:jc w:val="both"/>
        <w:rPr>
          <w:rFonts w:ascii="Garamond" w:hAnsi="Garamond"/>
          <w:i/>
          <w:sz w:val="22"/>
          <w:szCs w:val="22"/>
        </w:rPr>
      </w:pPr>
      <w:r w:rsidRPr="00B24550">
        <w:rPr>
          <w:rFonts w:ascii="Garamond" w:hAnsi="Garamond"/>
          <w:sz w:val="22"/>
          <w:szCs w:val="22"/>
        </w:rPr>
        <w:t>регистрационный номер в Реестре субъектов оптового рынка ____________________________________,</w:t>
      </w:r>
    </w:p>
    <w:p w14:paraId="39720330" w14:textId="77777777" w:rsidR="000F2F66" w:rsidRPr="00B24550" w:rsidRDefault="000F2F66" w:rsidP="000F2F66">
      <w:pPr>
        <w:spacing w:before="120"/>
        <w:jc w:val="both"/>
        <w:rPr>
          <w:rFonts w:ascii="Garamond" w:hAnsi="Garamond"/>
          <w:sz w:val="22"/>
          <w:szCs w:val="22"/>
        </w:rPr>
      </w:pPr>
      <w:r w:rsidRPr="00B24550">
        <w:rPr>
          <w:rFonts w:ascii="Garamond" w:hAnsi="Garamond"/>
          <w:sz w:val="22"/>
          <w:szCs w:val="22"/>
        </w:rPr>
        <w:t xml:space="preserve">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F2F66" w:rsidRPr="00B24550" w14:paraId="177E5869" w14:textId="77777777" w:rsidTr="00A56F5E">
        <w:trPr>
          <w:trHeight w:val="615"/>
        </w:trPr>
        <w:tc>
          <w:tcPr>
            <w:tcW w:w="1417" w:type="dxa"/>
            <w:vMerge w:val="restart"/>
            <w:vAlign w:val="center"/>
          </w:tcPr>
          <w:p w14:paraId="65F11610"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14:paraId="6CE8448B"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259A7572"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31984E16"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14:paraId="3AF87A42"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Установленная</w:t>
            </w:r>
            <w:r>
              <w:rPr>
                <w:rFonts w:ascii="Garamond" w:hAnsi="Garamond"/>
                <w:b/>
                <w:sz w:val="22"/>
                <w:szCs w:val="22"/>
              </w:rPr>
              <w:t xml:space="preserve"> </w:t>
            </w:r>
            <w:r w:rsidRPr="00B24550">
              <w:rPr>
                <w:rFonts w:ascii="Garamond" w:hAnsi="Garamond"/>
                <w:b/>
                <w:sz w:val="22"/>
                <w:szCs w:val="22"/>
              </w:rPr>
              <w:t>мощность</w:t>
            </w:r>
            <w:r w:rsidRPr="00B24550">
              <w:rPr>
                <w:rFonts w:ascii="Garamond" w:hAnsi="Garamond"/>
                <w:b/>
                <w:bCs/>
                <w:sz w:val="22"/>
                <w:szCs w:val="22"/>
              </w:rPr>
              <w:t xml:space="preserve"> объекта генерации</w:t>
            </w:r>
            <w:r w:rsidRPr="00B24550">
              <w:rPr>
                <w:rFonts w:ascii="Garamond" w:hAnsi="Garamond"/>
                <w:b/>
                <w:sz w:val="22"/>
                <w:szCs w:val="22"/>
              </w:rPr>
              <w:t>,</w:t>
            </w:r>
          </w:p>
          <w:p w14:paraId="69770EC4"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МВт</w:t>
            </w:r>
          </w:p>
        </w:tc>
      </w:tr>
      <w:tr w:rsidR="000F2F66" w:rsidRPr="00B24550" w14:paraId="30D87DB3" w14:textId="77777777" w:rsidTr="00A56F5E">
        <w:trPr>
          <w:trHeight w:val="142"/>
        </w:trPr>
        <w:tc>
          <w:tcPr>
            <w:tcW w:w="1417" w:type="dxa"/>
            <w:vMerge/>
          </w:tcPr>
          <w:p w14:paraId="65127A80" w14:textId="77777777" w:rsidR="000F2F66" w:rsidRPr="00B24550" w:rsidRDefault="000F2F66" w:rsidP="00A56F5E">
            <w:pPr>
              <w:jc w:val="both"/>
              <w:rPr>
                <w:rFonts w:ascii="Garamond" w:hAnsi="Garamond"/>
                <w:sz w:val="22"/>
                <w:szCs w:val="22"/>
              </w:rPr>
            </w:pPr>
          </w:p>
        </w:tc>
        <w:tc>
          <w:tcPr>
            <w:tcW w:w="1304" w:type="dxa"/>
            <w:vMerge/>
          </w:tcPr>
          <w:p w14:paraId="10F26FD9" w14:textId="77777777" w:rsidR="000F2F66" w:rsidRPr="00B24550" w:rsidRDefault="000F2F66" w:rsidP="00A56F5E">
            <w:pPr>
              <w:jc w:val="both"/>
              <w:rPr>
                <w:rFonts w:ascii="Garamond" w:hAnsi="Garamond"/>
                <w:sz w:val="22"/>
                <w:szCs w:val="22"/>
              </w:rPr>
            </w:pPr>
          </w:p>
        </w:tc>
        <w:tc>
          <w:tcPr>
            <w:tcW w:w="1390" w:type="dxa"/>
            <w:vAlign w:val="center"/>
          </w:tcPr>
          <w:p w14:paraId="3FB98829" w14:textId="77777777" w:rsidR="000F2F66" w:rsidRPr="00B24550" w:rsidRDefault="000F2F66" w:rsidP="00A56F5E">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4BA96CCD" w14:textId="77777777" w:rsidR="000F2F66" w:rsidRPr="00B24550" w:rsidRDefault="000F2F66" w:rsidP="00A56F5E">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3DBFE17E" w14:textId="77777777" w:rsidR="000F2F66" w:rsidRPr="00B24550" w:rsidRDefault="000F2F66" w:rsidP="00A56F5E">
            <w:pPr>
              <w:jc w:val="both"/>
              <w:rPr>
                <w:rFonts w:ascii="Garamond" w:hAnsi="Garamond"/>
                <w:sz w:val="22"/>
                <w:szCs w:val="22"/>
              </w:rPr>
            </w:pPr>
          </w:p>
        </w:tc>
        <w:tc>
          <w:tcPr>
            <w:tcW w:w="1518" w:type="dxa"/>
            <w:vMerge/>
          </w:tcPr>
          <w:p w14:paraId="053A83A1" w14:textId="77777777" w:rsidR="000F2F66" w:rsidRPr="00B24550" w:rsidRDefault="000F2F66" w:rsidP="00A56F5E">
            <w:pPr>
              <w:jc w:val="both"/>
              <w:rPr>
                <w:rFonts w:ascii="Garamond" w:hAnsi="Garamond"/>
                <w:sz w:val="22"/>
                <w:szCs w:val="22"/>
              </w:rPr>
            </w:pPr>
          </w:p>
        </w:tc>
      </w:tr>
      <w:tr w:rsidR="000F2F66" w:rsidRPr="00B24550" w14:paraId="0322E2D1" w14:textId="77777777" w:rsidTr="00A56F5E">
        <w:trPr>
          <w:trHeight w:val="396"/>
        </w:trPr>
        <w:tc>
          <w:tcPr>
            <w:tcW w:w="1417" w:type="dxa"/>
          </w:tcPr>
          <w:p w14:paraId="7C5AF711" w14:textId="77777777" w:rsidR="000F2F66" w:rsidRPr="00B24550" w:rsidRDefault="000F2F66" w:rsidP="00A56F5E">
            <w:pPr>
              <w:jc w:val="both"/>
              <w:rPr>
                <w:rFonts w:ascii="Garamond" w:hAnsi="Garamond"/>
                <w:sz w:val="22"/>
                <w:szCs w:val="22"/>
              </w:rPr>
            </w:pPr>
          </w:p>
        </w:tc>
        <w:tc>
          <w:tcPr>
            <w:tcW w:w="1304" w:type="dxa"/>
          </w:tcPr>
          <w:p w14:paraId="48C54C79" w14:textId="77777777" w:rsidR="000F2F66" w:rsidRPr="00B24550" w:rsidRDefault="000F2F66" w:rsidP="00A56F5E">
            <w:pPr>
              <w:jc w:val="both"/>
              <w:rPr>
                <w:rFonts w:ascii="Garamond" w:hAnsi="Garamond"/>
                <w:sz w:val="22"/>
                <w:szCs w:val="22"/>
              </w:rPr>
            </w:pPr>
          </w:p>
        </w:tc>
        <w:tc>
          <w:tcPr>
            <w:tcW w:w="1390" w:type="dxa"/>
          </w:tcPr>
          <w:p w14:paraId="54139D31" w14:textId="77777777" w:rsidR="000F2F66" w:rsidRPr="00B24550" w:rsidRDefault="000F2F66" w:rsidP="00A56F5E">
            <w:pPr>
              <w:jc w:val="both"/>
              <w:rPr>
                <w:rFonts w:ascii="Garamond" w:hAnsi="Garamond"/>
                <w:sz w:val="22"/>
                <w:szCs w:val="22"/>
              </w:rPr>
            </w:pPr>
          </w:p>
        </w:tc>
        <w:tc>
          <w:tcPr>
            <w:tcW w:w="1417" w:type="dxa"/>
          </w:tcPr>
          <w:p w14:paraId="0F823579" w14:textId="77777777" w:rsidR="000F2F66" w:rsidRPr="00B24550" w:rsidRDefault="000F2F66" w:rsidP="00A56F5E">
            <w:pPr>
              <w:jc w:val="both"/>
              <w:rPr>
                <w:rFonts w:ascii="Garamond" w:hAnsi="Garamond"/>
                <w:sz w:val="22"/>
                <w:szCs w:val="22"/>
              </w:rPr>
            </w:pPr>
          </w:p>
        </w:tc>
        <w:tc>
          <w:tcPr>
            <w:tcW w:w="1518" w:type="dxa"/>
          </w:tcPr>
          <w:p w14:paraId="114A202D" w14:textId="77777777" w:rsidR="000F2F66" w:rsidRPr="00B24550" w:rsidRDefault="000F2F66" w:rsidP="00A56F5E">
            <w:pPr>
              <w:jc w:val="both"/>
              <w:rPr>
                <w:rFonts w:ascii="Garamond" w:hAnsi="Garamond"/>
                <w:sz w:val="22"/>
                <w:szCs w:val="22"/>
              </w:rPr>
            </w:pPr>
          </w:p>
        </w:tc>
        <w:tc>
          <w:tcPr>
            <w:tcW w:w="1518" w:type="dxa"/>
          </w:tcPr>
          <w:p w14:paraId="63C1212F" w14:textId="77777777" w:rsidR="000F2F66" w:rsidRPr="00B24550" w:rsidRDefault="000F2F66" w:rsidP="00A56F5E">
            <w:pPr>
              <w:jc w:val="both"/>
              <w:rPr>
                <w:rFonts w:ascii="Garamond" w:hAnsi="Garamond"/>
                <w:sz w:val="22"/>
                <w:szCs w:val="22"/>
              </w:rPr>
            </w:pPr>
          </w:p>
        </w:tc>
      </w:tr>
    </w:tbl>
    <w:p w14:paraId="6C641E20" w14:textId="77777777" w:rsidR="000F2F66" w:rsidRPr="00B24550" w:rsidRDefault="000F2F66" w:rsidP="000F2F66">
      <w:pPr>
        <w:jc w:val="both"/>
        <w:rPr>
          <w:rFonts w:ascii="Garamond" w:hAnsi="Garamond"/>
          <w:sz w:val="22"/>
          <w:szCs w:val="22"/>
        </w:rPr>
      </w:pPr>
    </w:p>
    <w:p w14:paraId="57E4A64A" w14:textId="77777777" w:rsidR="000F2F66" w:rsidRDefault="000F2F66" w:rsidP="000F2F66">
      <w:pPr>
        <w:jc w:val="both"/>
        <w:rPr>
          <w:rFonts w:ascii="Garamond" w:hAnsi="Garamond"/>
          <w:sz w:val="22"/>
          <w:szCs w:val="22"/>
        </w:rPr>
      </w:pPr>
      <w:r w:rsidRPr="00B24550">
        <w:rPr>
          <w:rFonts w:ascii="Garamond" w:hAnsi="Garamond"/>
          <w:sz w:val="22"/>
          <w:szCs w:val="22"/>
        </w:rPr>
        <w:t>выражает намерение заключить соглашени</w:t>
      </w:r>
      <w:r w:rsidR="008A4D9E">
        <w:rPr>
          <w:rFonts w:ascii="Garamond" w:hAnsi="Garamond"/>
          <w:sz w:val="22"/>
          <w:szCs w:val="22"/>
        </w:rPr>
        <w:t>я</w:t>
      </w:r>
      <w:r w:rsidRPr="00B24550">
        <w:rPr>
          <w:rFonts w:ascii="Garamond" w:hAnsi="Garamond"/>
          <w:sz w:val="22"/>
          <w:szCs w:val="22"/>
        </w:rPr>
        <w:t xml:space="preserve">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 в отношении генерирующ</w:t>
      </w:r>
      <w:r w:rsidR="008A4D9E">
        <w:rPr>
          <w:rFonts w:ascii="Garamond" w:hAnsi="Garamond"/>
          <w:sz w:val="22"/>
          <w:szCs w:val="22"/>
        </w:rPr>
        <w:t>их</w:t>
      </w:r>
      <w:r w:rsidRPr="00B24550">
        <w:rPr>
          <w:rFonts w:ascii="Garamond" w:hAnsi="Garamond"/>
          <w:sz w:val="22"/>
          <w:szCs w:val="22"/>
        </w:rPr>
        <w:t xml:space="preserve"> объект</w:t>
      </w:r>
      <w:r w:rsidR="008A4D9E">
        <w:rPr>
          <w:rFonts w:ascii="Garamond" w:hAnsi="Garamond"/>
          <w:sz w:val="22"/>
          <w:szCs w:val="22"/>
        </w:rPr>
        <w:t>ов</w:t>
      </w:r>
      <w:r w:rsidRPr="00B24550">
        <w:rPr>
          <w:rFonts w:ascii="Garamond" w:hAnsi="Garamond"/>
          <w:sz w:val="22"/>
          <w:szCs w:val="22"/>
        </w:rPr>
        <w:t>, соответствующ</w:t>
      </w:r>
      <w:r w:rsidR="008A4D9E">
        <w:rPr>
          <w:rFonts w:ascii="Garamond" w:hAnsi="Garamond"/>
          <w:sz w:val="22"/>
          <w:szCs w:val="22"/>
        </w:rPr>
        <w:t>их</w:t>
      </w:r>
      <w:r w:rsidRPr="00B24550">
        <w:rPr>
          <w:rFonts w:ascii="Garamond" w:hAnsi="Garamond"/>
          <w:sz w:val="22"/>
          <w:szCs w:val="22"/>
        </w:rPr>
        <w:t xml:space="preserve"> следующим идентификационным параметрам (новы</w:t>
      </w:r>
      <w:r w:rsidR="008A4D9E">
        <w:rPr>
          <w:rFonts w:ascii="Garamond" w:hAnsi="Garamond"/>
          <w:sz w:val="22"/>
          <w:szCs w:val="22"/>
        </w:rPr>
        <w:t>е</w:t>
      </w:r>
      <w:r w:rsidRPr="00B24550">
        <w:rPr>
          <w:rFonts w:ascii="Garamond" w:hAnsi="Garamond"/>
          <w:sz w:val="22"/>
          <w:szCs w:val="22"/>
        </w:rPr>
        <w:t xml:space="preserve"> проект</w:t>
      </w:r>
      <w:r w:rsidR="008A4D9E">
        <w:rPr>
          <w:rFonts w:ascii="Garamond" w:hAnsi="Garamond"/>
          <w:sz w:val="22"/>
          <w:szCs w:val="22"/>
        </w:rPr>
        <w:t>ы</w:t>
      </w:r>
      <w:r w:rsidRPr="00B24550">
        <w:rPr>
          <w:rFonts w:ascii="Garamond" w:hAnsi="Garamond"/>
          <w:sz w:val="22"/>
          <w:szCs w:val="22"/>
        </w:rPr>
        <w:t xml:space="preserve"> ВИЭ</w:t>
      </w:r>
      <w:r w:rsidR="008A4D9E">
        <w:rPr>
          <w:rStyle w:val="afb"/>
          <w:rFonts w:ascii="Garamond" w:hAnsi="Garamond"/>
          <w:sz w:val="22"/>
          <w:szCs w:val="22"/>
        </w:rPr>
        <w:footnoteReference w:id="1"/>
      </w:r>
      <w:r w:rsidRPr="00B24550">
        <w:rPr>
          <w:rFonts w:ascii="Garamond" w:hAnsi="Garamond"/>
          <w:sz w:val="22"/>
          <w:szCs w:val="22"/>
        </w:rPr>
        <w:t>):</w:t>
      </w:r>
    </w:p>
    <w:p w14:paraId="25451C5C" w14:textId="77777777" w:rsidR="001E7734" w:rsidRPr="00B24550" w:rsidRDefault="001E7734" w:rsidP="000F2F66">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F2F66" w:rsidRPr="00B24550" w14:paraId="5CD61B93" w14:textId="77777777" w:rsidTr="00A56F5E">
        <w:trPr>
          <w:trHeight w:val="615"/>
        </w:trPr>
        <w:tc>
          <w:tcPr>
            <w:tcW w:w="1417" w:type="dxa"/>
            <w:vMerge w:val="restart"/>
            <w:vAlign w:val="center"/>
          </w:tcPr>
          <w:p w14:paraId="79CC4E9A" w14:textId="77777777" w:rsidR="000F2F66" w:rsidRPr="00B24550" w:rsidRDefault="000F2F66" w:rsidP="008A4D9E">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14:paraId="2DF07577"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7CD71218"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61DE27F1"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14:paraId="22AF20E5"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Установленная</w:t>
            </w:r>
            <w:r>
              <w:rPr>
                <w:rFonts w:ascii="Garamond" w:hAnsi="Garamond"/>
                <w:b/>
                <w:sz w:val="22"/>
                <w:szCs w:val="22"/>
              </w:rPr>
              <w:t xml:space="preserve"> </w:t>
            </w:r>
            <w:r w:rsidRPr="00B24550">
              <w:rPr>
                <w:rFonts w:ascii="Garamond" w:hAnsi="Garamond"/>
                <w:b/>
                <w:sz w:val="22"/>
                <w:szCs w:val="22"/>
              </w:rPr>
              <w:t>мощность</w:t>
            </w:r>
            <w:r>
              <w:rPr>
                <w:rFonts w:ascii="Garamond" w:hAnsi="Garamond"/>
                <w:b/>
                <w:sz w:val="22"/>
                <w:szCs w:val="22"/>
              </w:rPr>
              <w:t xml:space="preserve"> </w:t>
            </w:r>
            <w:r w:rsidRPr="00B24550">
              <w:rPr>
                <w:rFonts w:ascii="Garamond" w:hAnsi="Garamond"/>
                <w:b/>
                <w:bCs/>
                <w:sz w:val="22"/>
                <w:szCs w:val="22"/>
              </w:rPr>
              <w:t>объекта генерации</w:t>
            </w:r>
            <w:r w:rsidRPr="00B24550">
              <w:rPr>
                <w:rFonts w:ascii="Garamond" w:hAnsi="Garamond"/>
                <w:b/>
                <w:sz w:val="22"/>
                <w:szCs w:val="22"/>
              </w:rPr>
              <w:t>,</w:t>
            </w:r>
          </w:p>
          <w:p w14:paraId="338DAA96" w14:textId="77777777" w:rsidR="000F2F66" w:rsidRPr="00B24550" w:rsidRDefault="000F2F66" w:rsidP="00A56F5E">
            <w:pPr>
              <w:jc w:val="center"/>
              <w:rPr>
                <w:rFonts w:ascii="Garamond" w:hAnsi="Garamond"/>
                <w:b/>
                <w:sz w:val="22"/>
                <w:szCs w:val="22"/>
              </w:rPr>
            </w:pPr>
            <w:r w:rsidRPr="00B24550">
              <w:rPr>
                <w:rFonts w:ascii="Garamond" w:hAnsi="Garamond"/>
                <w:b/>
                <w:sz w:val="22"/>
                <w:szCs w:val="22"/>
              </w:rPr>
              <w:t>МВт</w:t>
            </w:r>
          </w:p>
        </w:tc>
      </w:tr>
      <w:tr w:rsidR="000F2F66" w:rsidRPr="00B24550" w14:paraId="562D85FF" w14:textId="77777777" w:rsidTr="00A56F5E">
        <w:trPr>
          <w:trHeight w:val="142"/>
        </w:trPr>
        <w:tc>
          <w:tcPr>
            <w:tcW w:w="1417" w:type="dxa"/>
            <w:vMerge/>
          </w:tcPr>
          <w:p w14:paraId="1CECC380" w14:textId="77777777" w:rsidR="000F2F66" w:rsidRPr="00B24550" w:rsidRDefault="000F2F66" w:rsidP="00A56F5E">
            <w:pPr>
              <w:jc w:val="both"/>
              <w:rPr>
                <w:rFonts w:ascii="Garamond" w:hAnsi="Garamond"/>
                <w:sz w:val="22"/>
                <w:szCs w:val="22"/>
              </w:rPr>
            </w:pPr>
          </w:p>
        </w:tc>
        <w:tc>
          <w:tcPr>
            <w:tcW w:w="1304" w:type="dxa"/>
            <w:vMerge/>
          </w:tcPr>
          <w:p w14:paraId="4214CAF5" w14:textId="77777777" w:rsidR="000F2F66" w:rsidRPr="00B24550" w:rsidRDefault="000F2F66" w:rsidP="00A56F5E">
            <w:pPr>
              <w:jc w:val="both"/>
              <w:rPr>
                <w:rFonts w:ascii="Garamond" w:hAnsi="Garamond"/>
                <w:sz w:val="22"/>
                <w:szCs w:val="22"/>
              </w:rPr>
            </w:pPr>
          </w:p>
        </w:tc>
        <w:tc>
          <w:tcPr>
            <w:tcW w:w="1390" w:type="dxa"/>
            <w:vAlign w:val="center"/>
          </w:tcPr>
          <w:p w14:paraId="32BB0175" w14:textId="77777777" w:rsidR="000F2F66" w:rsidRPr="00B24550" w:rsidRDefault="000F2F66" w:rsidP="00A56F5E">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4B33A0EC" w14:textId="77777777" w:rsidR="000F2F66" w:rsidRPr="00B24550" w:rsidRDefault="000F2F66" w:rsidP="00A56F5E">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16B15926" w14:textId="77777777" w:rsidR="000F2F66" w:rsidRPr="00B24550" w:rsidRDefault="000F2F66" w:rsidP="00A56F5E">
            <w:pPr>
              <w:jc w:val="both"/>
              <w:rPr>
                <w:rFonts w:ascii="Garamond" w:hAnsi="Garamond"/>
                <w:sz w:val="22"/>
                <w:szCs w:val="22"/>
              </w:rPr>
            </w:pPr>
          </w:p>
        </w:tc>
        <w:tc>
          <w:tcPr>
            <w:tcW w:w="1518" w:type="dxa"/>
            <w:vMerge/>
          </w:tcPr>
          <w:p w14:paraId="2CB5D15C" w14:textId="77777777" w:rsidR="000F2F66" w:rsidRPr="00B24550" w:rsidRDefault="000F2F66" w:rsidP="00A56F5E">
            <w:pPr>
              <w:jc w:val="both"/>
              <w:rPr>
                <w:rFonts w:ascii="Garamond" w:hAnsi="Garamond"/>
                <w:sz w:val="22"/>
                <w:szCs w:val="22"/>
              </w:rPr>
            </w:pPr>
          </w:p>
        </w:tc>
      </w:tr>
      <w:tr w:rsidR="000F2F66" w:rsidRPr="00B24550" w14:paraId="2C4E2570" w14:textId="77777777" w:rsidTr="00A56F5E">
        <w:trPr>
          <w:trHeight w:val="396"/>
        </w:trPr>
        <w:tc>
          <w:tcPr>
            <w:tcW w:w="1417" w:type="dxa"/>
          </w:tcPr>
          <w:p w14:paraId="2B7A5DBB" w14:textId="77777777" w:rsidR="000F2F66" w:rsidRPr="00B24550" w:rsidRDefault="000F2F66" w:rsidP="00A56F5E">
            <w:pPr>
              <w:jc w:val="both"/>
              <w:rPr>
                <w:rFonts w:ascii="Garamond" w:hAnsi="Garamond"/>
                <w:sz w:val="22"/>
                <w:szCs w:val="22"/>
              </w:rPr>
            </w:pPr>
          </w:p>
        </w:tc>
        <w:tc>
          <w:tcPr>
            <w:tcW w:w="1304" w:type="dxa"/>
          </w:tcPr>
          <w:p w14:paraId="106A9D76" w14:textId="77777777" w:rsidR="000F2F66" w:rsidRPr="00B24550" w:rsidRDefault="000F2F66" w:rsidP="00A56F5E">
            <w:pPr>
              <w:jc w:val="both"/>
              <w:rPr>
                <w:rFonts w:ascii="Garamond" w:hAnsi="Garamond"/>
                <w:sz w:val="22"/>
                <w:szCs w:val="22"/>
              </w:rPr>
            </w:pPr>
          </w:p>
        </w:tc>
        <w:tc>
          <w:tcPr>
            <w:tcW w:w="1390" w:type="dxa"/>
          </w:tcPr>
          <w:p w14:paraId="65277921" w14:textId="77777777" w:rsidR="000F2F66" w:rsidRPr="00B24550" w:rsidRDefault="000F2F66" w:rsidP="00A56F5E">
            <w:pPr>
              <w:jc w:val="both"/>
              <w:rPr>
                <w:rFonts w:ascii="Garamond" w:hAnsi="Garamond"/>
                <w:sz w:val="22"/>
                <w:szCs w:val="22"/>
              </w:rPr>
            </w:pPr>
          </w:p>
        </w:tc>
        <w:tc>
          <w:tcPr>
            <w:tcW w:w="1417" w:type="dxa"/>
          </w:tcPr>
          <w:p w14:paraId="365EC8D8" w14:textId="77777777" w:rsidR="000F2F66" w:rsidRPr="00B24550" w:rsidRDefault="000F2F66" w:rsidP="00A56F5E">
            <w:pPr>
              <w:jc w:val="both"/>
              <w:rPr>
                <w:rFonts w:ascii="Garamond" w:hAnsi="Garamond"/>
                <w:sz w:val="22"/>
                <w:szCs w:val="22"/>
              </w:rPr>
            </w:pPr>
          </w:p>
        </w:tc>
        <w:tc>
          <w:tcPr>
            <w:tcW w:w="1518" w:type="dxa"/>
          </w:tcPr>
          <w:p w14:paraId="6D4BE8D9" w14:textId="77777777" w:rsidR="000F2F66" w:rsidRPr="00B24550" w:rsidRDefault="000F2F66" w:rsidP="00A56F5E">
            <w:pPr>
              <w:jc w:val="both"/>
              <w:rPr>
                <w:rFonts w:ascii="Garamond" w:hAnsi="Garamond"/>
                <w:sz w:val="22"/>
                <w:szCs w:val="22"/>
              </w:rPr>
            </w:pPr>
          </w:p>
        </w:tc>
        <w:tc>
          <w:tcPr>
            <w:tcW w:w="1518" w:type="dxa"/>
          </w:tcPr>
          <w:p w14:paraId="1430B9A2" w14:textId="77777777" w:rsidR="000F2F66" w:rsidRPr="00B24550" w:rsidRDefault="000F2F66" w:rsidP="00A56F5E">
            <w:pPr>
              <w:jc w:val="both"/>
              <w:rPr>
                <w:rFonts w:ascii="Garamond" w:hAnsi="Garamond"/>
                <w:sz w:val="22"/>
                <w:szCs w:val="22"/>
              </w:rPr>
            </w:pPr>
          </w:p>
        </w:tc>
      </w:tr>
      <w:tr w:rsidR="000F2F66" w:rsidRPr="00B24550" w14:paraId="06DFD187" w14:textId="77777777" w:rsidTr="00A56F5E">
        <w:trPr>
          <w:trHeight w:val="396"/>
        </w:trPr>
        <w:tc>
          <w:tcPr>
            <w:tcW w:w="1417" w:type="dxa"/>
          </w:tcPr>
          <w:p w14:paraId="4CFF0C42" w14:textId="77777777" w:rsidR="000F2F66" w:rsidRPr="00B24550" w:rsidRDefault="000F2F66" w:rsidP="00A56F5E">
            <w:pPr>
              <w:jc w:val="both"/>
              <w:rPr>
                <w:rFonts w:ascii="Garamond" w:hAnsi="Garamond"/>
                <w:sz w:val="22"/>
                <w:szCs w:val="22"/>
              </w:rPr>
            </w:pPr>
          </w:p>
        </w:tc>
        <w:tc>
          <w:tcPr>
            <w:tcW w:w="1304" w:type="dxa"/>
          </w:tcPr>
          <w:p w14:paraId="6F862042" w14:textId="77777777" w:rsidR="000F2F66" w:rsidRPr="00B24550" w:rsidRDefault="000F2F66" w:rsidP="00A56F5E">
            <w:pPr>
              <w:jc w:val="both"/>
              <w:rPr>
                <w:rFonts w:ascii="Garamond" w:hAnsi="Garamond"/>
                <w:sz w:val="22"/>
                <w:szCs w:val="22"/>
              </w:rPr>
            </w:pPr>
          </w:p>
        </w:tc>
        <w:tc>
          <w:tcPr>
            <w:tcW w:w="1390" w:type="dxa"/>
          </w:tcPr>
          <w:p w14:paraId="07906D7B" w14:textId="77777777" w:rsidR="000F2F66" w:rsidRPr="00B24550" w:rsidRDefault="000F2F66" w:rsidP="00A56F5E">
            <w:pPr>
              <w:jc w:val="both"/>
              <w:rPr>
                <w:rFonts w:ascii="Garamond" w:hAnsi="Garamond"/>
                <w:sz w:val="22"/>
                <w:szCs w:val="22"/>
              </w:rPr>
            </w:pPr>
          </w:p>
        </w:tc>
        <w:tc>
          <w:tcPr>
            <w:tcW w:w="1417" w:type="dxa"/>
          </w:tcPr>
          <w:p w14:paraId="4AC4B191" w14:textId="77777777" w:rsidR="000F2F66" w:rsidRPr="00B24550" w:rsidRDefault="000F2F66" w:rsidP="00A56F5E">
            <w:pPr>
              <w:jc w:val="both"/>
              <w:rPr>
                <w:rFonts w:ascii="Garamond" w:hAnsi="Garamond"/>
                <w:sz w:val="22"/>
                <w:szCs w:val="22"/>
              </w:rPr>
            </w:pPr>
          </w:p>
        </w:tc>
        <w:tc>
          <w:tcPr>
            <w:tcW w:w="1518" w:type="dxa"/>
          </w:tcPr>
          <w:p w14:paraId="76DCF61E" w14:textId="77777777" w:rsidR="000F2F66" w:rsidRPr="00B24550" w:rsidRDefault="000F2F66" w:rsidP="00A56F5E">
            <w:pPr>
              <w:jc w:val="both"/>
              <w:rPr>
                <w:rFonts w:ascii="Garamond" w:hAnsi="Garamond"/>
                <w:sz w:val="22"/>
                <w:szCs w:val="22"/>
              </w:rPr>
            </w:pPr>
          </w:p>
        </w:tc>
        <w:tc>
          <w:tcPr>
            <w:tcW w:w="1518" w:type="dxa"/>
          </w:tcPr>
          <w:p w14:paraId="15DAD310" w14:textId="77777777" w:rsidR="000F2F66" w:rsidRPr="00B24550" w:rsidRDefault="000F2F66" w:rsidP="00A56F5E">
            <w:pPr>
              <w:jc w:val="both"/>
              <w:rPr>
                <w:rFonts w:ascii="Garamond" w:hAnsi="Garamond"/>
                <w:sz w:val="22"/>
                <w:szCs w:val="22"/>
              </w:rPr>
            </w:pPr>
          </w:p>
        </w:tc>
      </w:tr>
      <w:tr w:rsidR="000F2F66" w:rsidRPr="00B24550" w14:paraId="65B725CA" w14:textId="77777777" w:rsidTr="00A56F5E">
        <w:trPr>
          <w:trHeight w:val="396"/>
        </w:trPr>
        <w:tc>
          <w:tcPr>
            <w:tcW w:w="1417" w:type="dxa"/>
          </w:tcPr>
          <w:p w14:paraId="5375CACF" w14:textId="77777777" w:rsidR="000F2F66" w:rsidRPr="00B24550" w:rsidRDefault="000F2F66" w:rsidP="00A56F5E">
            <w:pPr>
              <w:jc w:val="both"/>
              <w:rPr>
                <w:rFonts w:ascii="Garamond" w:hAnsi="Garamond"/>
                <w:sz w:val="22"/>
                <w:szCs w:val="22"/>
              </w:rPr>
            </w:pPr>
          </w:p>
        </w:tc>
        <w:tc>
          <w:tcPr>
            <w:tcW w:w="1304" w:type="dxa"/>
          </w:tcPr>
          <w:p w14:paraId="68F24BD3" w14:textId="77777777" w:rsidR="000F2F66" w:rsidRPr="00B24550" w:rsidRDefault="000F2F66" w:rsidP="00A56F5E">
            <w:pPr>
              <w:jc w:val="both"/>
              <w:rPr>
                <w:rFonts w:ascii="Garamond" w:hAnsi="Garamond"/>
                <w:sz w:val="22"/>
                <w:szCs w:val="22"/>
              </w:rPr>
            </w:pPr>
          </w:p>
        </w:tc>
        <w:tc>
          <w:tcPr>
            <w:tcW w:w="1390" w:type="dxa"/>
          </w:tcPr>
          <w:p w14:paraId="3253DBAF" w14:textId="77777777" w:rsidR="000F2F66" w:rsidRPr="00B24550" w:rsidRDefault="000F2F66" w:rsidP="00A56F5E">
            <w:pPr>
              <w:jc w:val="both"/>
              <w:rPr>
                <w:rFonts w:ascii="Garamond" w:hAnsi="Garamond"/>
                <w:sz w:val="22"/>
                <w:szCs w:val="22"/>
              </w:rPr>
            </w:pPr>
          </w:p>
        </w:tc>
        <w:tc>
          <w:tcPr>
            <w:tcW w:w="1417" w:type="dxa"/>
          </w:tcPr>
          <w:p w14:paraId="561F8FFB" w14:textId="77777777" w:rsidR="000F2F66" w:rsidRPr="00B24550" w:rsidRDefault="000F2F66" w:rsidP="00A56F5E">
            <w:pPr>
              <w:jc w:val="both"/>
              <w:rPr>
                <w:rFonts w:ascii="Garamond" w:hAnsi="Garamond"/>
                <w:sz w:val="22"/>
                <w:szCs w:val="22"/>
              </w:rPr>
            </w:pPr>
          </w:p>
        </w:tc>
        <w:tc>
          <w:tcPr>
            <w:tcW w:w="1518" w:type="dxa"/>
          </w:tcPr>
          <w:p w14:paraId="13E36DFF" w14:textId="77777777" w:rsidR="000F2F66" w:rsidRPr="00B24550" w:rsidRDefault="000F2F66" w:rsidP="00A56F5E">
            <w:pPr>
              <w:jc w:val="both"/>
              <w:rPr>
                <w:rFonts w:ascii="Garamond" w:hAnsi="Garamond"/>
                <w:sz w:val="22"/>
                <w:szCs w:val="22"/>
              </w:rPr>
            </w:pPr>
          </w:p>
        </w:tc>
        <w:tc>
          <w:tcPr>
            <w:tcW w:w="1518" w:type="dxa"/>
          </w:tcPr>
          <w:p w14:paraId="16FF9300" w14:textId="77777777" w:rsidR="000F2F66" w:rsidRPr="00B24550" w:rsidRDefault="000F2F66" w:rsidP="00A56F5E">
            <w:pPr>
              <w:jc w:val="both"/>
              <w:rPr>
                <w:rFonts w:ascii="Garamond" w:hAnsi="Garamond"/>
                <w:sz w:val="22"/>
                <w:szCs w:val="22"/>
              </w:rPr>
            </w:pPr>
          </w:p>
        </w:tc>
      </w:tr>
    </w:tbl>
    <w:p w14:paraId="3E319877" w14:textId="77777777" w:rsidR="000F2F66" w:rsidRPr="00B24550" w:rsidRDefault="000F2F66" w:rsidP="000F2F66">
      <w:pPr>
        <w:jc w:val="both"/>
        <w:rPr>
          <w:rFonts w:ascii="Garamond" w:hAnsi="Garamond"/>
          <w:sz w:val="22"/>
          <w:szCs w:val="22"/>
        </w:rPr>
      </w:pPr>
    </w:p>
    <w:p w14:paraId="0FB2DE28" w14:textId="77777777" w:rsidR="000F2F66" w:rsidRPr="00B24550" w:rsidRDefault="000F2F66" w:rsidP="000F2F66">
      <w:pPr>
        <w:jc w:val="both"/>
        <w:rPr>
          <w:rFonts w:ascii="Garamond" w:hAnsi="Garamond"/>
          <w:sz w:val="22"/>
          <w:szCs w:val="22"/>
        </w:rPr>
      </w:pPr>
    </w:p>
    <w:p w14:paraId="5C015E99" w14:textId="77777777" w:rsidR="000F2F66" w:rsidRPr="00B24550" w:rsidRDefault="000F2F66" w:rsidP="000F2F66">
      <w:pPr>
        <w:keepNext/>
        <w:keepLines/>
        <w:jc w:val="right"/>
        <w:outlineLvl w:val="0"/>
        <w:rPr>
          <w:rFonts w:ascii="Garamond" w:hAnsi="Garamond"/>
          <w:i/>
          <w:sz w:val="22"/>
          <w:szCs w:val="22"/>
        </w:rPr>
      </w:pPr>
    </w:p>
    <w:p w14:paraId="3B970B05" w14:textId="77777777" w:rsidR="000F2F66" w:rsidRPr="00B24550" w:rsidRDefault="000F2F66" w:rsidP="000F2F66">
      <w:pPr>
        <w:pStyle w:val="subclauseindent"/>
        <w:spacing w:before="0" w:after="0"/>
        <w:ind w:left="0"/>
        <w:rPr>
          <w:rFonts w:ascii="Garamond" w:hAnsi="Garamond"/>
          <w:b/>
          <w:szCs w:val="22"/>
          <w:lang w:val="ru-RU"/>
        </w:rPr>
      </w:pPr>
    </w:p>
    <w:p w14:paraId="2C8E86D3" w14:textId="77777777" w:rsidR="000F2F66" w:rsidRPr="00B24550" w:rsidRDefault="000F2F66" w:rsidP="000F2F66">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72D7157B" w14:textId="12A739C7" w:rsidR="000F2F66" w:rsidRPr="00B24550" w:rsidRDefault="000F2F66" w:rsidP="000F2F66">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sidR="00D211D7">
        <w:rPr>
          <w:rFonts w:ascii="Garamond" w:hAnsi="Garamond"/>
          <w:i/>
          <w:sz w:val="22"/>
          <w:szCs w:val="22"/>
        </w:rPr>
        <w:t xml:space="preserve">        </w:t>
      </w:r>
      <w:proofErr w:type="gramStart"/>
      <w:r w:rsidR="00D211D7">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405FFECD" w14:textId="77777777" w:rsidR="000F2F66" w:rsidRPr="008A4D9E" w:rsidRDefault="000F2F66" w:rsidP="008A4D9E">
      <w:pPr>
        <w:pStyle w:val="a6"/>
        <w:numPr>
          <w:ilvl w:val="0"/>
          <w:numId w:val="19"/>
        </w:numPr>
        <w:rPr>
          <w:rFonts w:ascii="Garamond" w:hAnsi="Garamond"/>
          <w:b/>
          <w:sz w:val="22"/>
          <w:szCs w:val="22"/>
        </w:rPr>
      </w:pPr>
      <w:r w:rsidRPr="008A4D9E">
        <w:rPr>
          <w:rFonts w:ascii="Garamond" w:hAnsi="Garamond"/>
          <w:b/>
          <w:sz w:val="22"/>
          <w:szCs w:val="22"/>
        </w:rPr>
        <w:br w:type="page"/>
      </w:r>
    </w:p>
    <w:p w14:paraId="3DBEE6B3" w14:textId="77777777" w:rsidR="00444208" w:rsidRPr="00B24550" w:rsidRDefault="00444208">
      <w:pPr>
        <w:rPr>
          <w:rFonts w:ascii="Garamond" w:hAnsi="Garamond"/>
          <w:b/>
          <w:sz w:val="22"/>
          <w:szCs w:val="22"/>
        </w:rPr>
      </w:pPr>
    </w:p>
    <w:p w14:paraId="7CCC9EDB" w14:textId="77777777" w:rsidR="00006855" w:rsidRPr="00B24550" w:rsidRDefault="00006855" w:rsidP="00047D32">
      <w:pPr>
        <w:pStyle w:val="afffff5"/>
        <w:tabs>
          <w:tab w:val="left" w:pos="2655"/>
        </w:tabs>
      </w:pPr>
      <w:r w:rsidRPr="00B24550">
        <w:t>Приложение 14е</w:t>
      </w:r>
    </w:p>
    <w:p w14:paraId="50F7251A" w14:textId="77777777" w:rsidR="00006855" w:rsidRPr="00B24550" w:rsidRDefault="00006855" w:rsidP="00047D32">
      <w:pPr>
        <w:pStyle w:val="afffff5"/>
      </w:pPr>
    </w:p>
    <w:p w14:paraId="345745DD" w14:textId="77777777" w:rsidR="00006855" w:rsidRPr="001E7734" w:rsidRDefault="00006855" w:rsidP="00047D32">
      <w:pPr>
        <w:pStyle w:val="afffff5"/>
        <w:jc w:val="left"/>
        <w:rPr>
          <w:b w:val="0"/>
        </w:rPr>
      </w:pPr>
      <w:r w:rsidRPr="001E7734">
        <w:rPr>
          <w:b w:val="0"/>
        </w:rPr>
        <w:t xml:space="preserve">(на бланке заявителя) </w:t>
      </w:r>
      <w:r w:rsidRPr="001E7734">
        <w:rPr>
          <w:b w:val="0"/>
        </w:rPr>
        <w:tab/>
      </w:r>
    </w:p>
    <w:p w14:paraId="13200CF3" w14:textId="77777777" w:rsidR="00006855" w:rsidRPr="00B24550" w:rsidRDefault="00006855" w:rsidP="00047D32">
      <w:pPr>
        <w:pStyle w:val="afffff5"/>
      </w:pPr>
    </w:p>
    <w:p w14:paraId="4F9D7BB3" w14:textId="77777777" w:rsidR="00006855" w:rsidRPr="00B24550" w:rsidRDefault="00006855" w:rsidP="00047D32">
      <w:pPr>
        <w:jc w:val="right"/>
        <w:rPr>
          <w:rFonts w:ascii="Garamond" w:hAnsi="Garamond"/>
          <w:sz w:val="22"/>
          <w:szCs w:val="22"/>
        </w:rPr>
      </w:pPr>
      <w:r w:rsidRPr="00B24550">
        <w:rPr>
          <w:rFonts w:ascii="Garamond" w:hAnsi="Garamond"/>
          <w:sz w:val="22"/>
          <w:szCs w:val="22"/>
        </w:rPr>
        <w:t>Председателю Правления</w:t>
      </w:r>
    </w:p>
    <w:p w14:paraId="679F6F6C" w14:textId="77777777"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14:paraId="6A826390" w14:textId="77777777"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14:paraId="273289A5" w14:textId="77777777" w:rsidR="00006855" w:rsidRPr="00B24550" w:rsidRDefault="00006855" w:rsidP="00047D32">
      <w:pPr>
        <w:jc w:val="right"/>
        <w:rPr>
          <w:rFonts w:ascii="Garamond" w:hAnsi="Garamond"/>
          <w:sz w:val="22"/>
          <w:szCs w:val="22"/>
        </w:rPr>
      </w:pPr>
      <w:r w:rsidRPr="00B24550">
        <w:rPr>
          <w:rFonts w:ascii="Garamond" w:hAnsi="Garamond"/>
          <w:sz w:val="22"/>
          <w:szCs w:val="22"/>
        </w:rPr>
        <w:t>Председателю Правления</w:t>
      </w:r>
    </w:p>
    <w:p w14:paraId="58D73BDB" w14:textId="77777777"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«ЦФР»</w:t>
      </w:r>
    </w:p>
    <w:p w14:paraId="5420343F" w14:textId="77777777"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_________________________</w:t>
      </w:r>
    </w:p>
    <w:p w14:paraId="7281401B" w14:textId="77777777" w:rsidR="00006855" w:rsidRPr="00B24550" w:rsidRDefault="00006855" w:rsidP="00047D32">
      <w:pPr>
        <w:jc w:val="right"/>
        <w:rPr>
          <w:rFonts w:ascii="Garamond" w:hAnsi="Garamond"/>
          <w:sz w:val="22"/>
          <w:szCs w:val="22"/>
        </w:rPr>
      </w:pPr>
    </w:p>
    <w:p w14:paraId="0B5785B3" w14:textId="27B867A6" w:rsidR="00006855" w:rsidRPr="006229DB" w:rsidRDefault="00006855" w:rsidP="006229DB">
      <w:pPr>
        <w:jc w:val="center"/>
        <w:rPr>
          <w:rFonts w:ascii="Garamond" w:hAnsi="Garamond"/>
          <w:sz w:val="22"/>
          <w:szCs w:val="22"/>
        </w:rPr>
      </w:pPr>
      <w:r w:rsidRPr="006229DB">
        <w:rPr>
          <w:rFonts w:ascii="Garamond" w:hAnsi="Garamond"/>
          <w:b/>
          <w:sz w:val="22"/>
          <w:szCs w:val="22"/>
        </w:rPr>
        <w:t>Уведомление о предоставлении обеспечения</w:t>
      </w:r>
      <w:r w:rsidR="006229DB" w:rsidRPr="006229DB">
        <w:rPr>
          <w:rFonts w:ascii="Garamond" w:hAnsi="Garamond"/>
          <w:b/>
          <w:sz w:val="22"/>
          <w:szCs w:val="22"/>
        </w:rPr>
        <w:t xml:space="preserve"> </w:t>
      </w:r>
      <w:r w:rsidRPr="006229DB">
        <w:rPr>
          <w:rFonts w:ascii="Garamond" w:hAnsi="Garamond"/>
          <w:b/>
          <w:sz w:val="22"/>
          <w:szCs w:val="22"/>
        </w:rPr>
        <w:t>в связи с заменой проекта ВИЭ</w:t>
      </w:r>
    </w:p>
    <w:p w14:paraId="37B0E404" w14:textId="77777777" w:rsidR="00006855" w:rsidRPr="00B24550" w:rsidRDefault="00006855" w:rsidP="00047D32">
      <w:pPr>
        <w:rPr>
          <w:rFonts w:ascii="Garamond" w:hAnsi="Garamond"/>
          <w:sz w:val="22"/>
          <w:szCs w:val="22"/>
        </w:rPr>
      </w:pPr>
    </w:p>
    <w:p w14:paraId="18284BF1" w14:textId="77777777" w:rsidR="00006855" w:rsidRPr="00B24550" w:rsidRDefault="00006855" w:rsidP="00047D32">
      <w:pPr>
        <w:jc w:val="both"/>
        <w:rPr>
          <w:rFonts w:ascii="Garamond" w:hAnsi="Garamond"/>
          <w:sz w:val="22"/>
          <w:szCs w:val="22"/>
        </w:rPr>
      </w:pPr>
    </w:p>
    <w:p w14:paraId="5CF611E6" w14:textId="77777777" w:rsidR="00006855" w:rsidRPr="00B24550" w:rsidRDefault="00006855" w:rsidP="00047D32">
      <w:pPr>
        <w:ind w:firstLine="708"/>
        <w:jc w:val="both"/>
        <w:rPr>
          <w:rFonts w:ascii="Garamond" w:hAnsi="Garamond"/>
          <w:sz w:val="22"/>
          <w:szCs w:val="22"/>
        </w:rPr>
      </w:pPr>
      <w:r w:rsidRPr="00B24550">
        <w:rPr>
          <w:rFonts w:ascii="Garamond" w:hAnsi="Garamond"/>
          <w:sz w:val="22"/>
          <w:szCs w:val="22"/>
        </w:rPr>
        <w:t>Настоящим письмом ________________ (</w:t>
      </w:r>
      <w:r w:rsidRPr="00B24550">
        <w:rPr>
          <w:rFonts w:ascii="Garamond" w:hAnsi="Garamond"/>
          <w:i/>
          <w:sz w:val="22"/>
          <w:szCs w:val="22"/>
        </w:rPr>
        <w:t>наименование и ИНН поручителя по ДПМ ВИЭ</w:t>
      </w:r>
      <w:r w:rsidRPr="00B24550">
        <w:rPr>
          <w:rFonts w:ascii="Garamond" w:hAnsi="Garamond"/>
          <w:sz w:val="22"/>
          <w:szCs w:val="22"/>
        </w:rPr>
        <w:t xml:space="preserve">) 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p w14:paraId="67198AFB" w14:textId="77777777" w:rsidR="00006855" w:rsidRPr="00B24550" w:rsidRDefault="00006855" w:rsidP="00047D32">
      <w:pPr>
        <w:ind w:firstLine="708"/>
        <w:jc w:val="both"/>
        <w:rPr>
          <w:rFonts w:ascii="Garamond" w:hAnsi="Garamond"/>
          <w:sz w:val="22"/>
          <w:szCs w:val="22"/>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006855" w:rsidRPr="00B24550" w14:paraId="60198A0E" w14:textId="77777777" w:rsidTr="00E12117">
        <w:trPr>
          <w:trHeight w:val="615"/>
        </w:trPr>
        <w:tc>
          <w:tcPr>
            <w:tcW w:w="1417" w:type="dxa"/>
            <w:vMerge w:val="restart"/>
            <w:vAlign w:val="center"/>
          </w:tcPr>
          <w:p w14:paraId="59F5A4A3" w14:textId="77777777" w:rsidR="00006855" w:rsidRPr="00B24550" w:rsidRDefault="00006855" w:rsidP="006A7D68">
            <w:pPr>
              <w:jc w:val="center"/>
              <w:rPr>
                <w:rFonts w:ascii="Garamond" w:hAnsi="Garamond"/>
                <w:b/>
                <w:sz w:val="22"/>
                <w:szCs w:val="22"/>
              </w:rPr>
            </w:pPr>
            <w:r w:rsidRPr="00B24550">
              <w:rPr>
                <w:rFonts w:ascii="Garamond" w:hAnsi="Garamond"/>
                <w:b/>
                <w:sz w:val="22"/>
                <w:szCs w:val="22"/>
              </w:rPr>
              <w:t xml:space="preserve">Код ГТП </w:t>
            </w:r>
            <w:r w:rsidR="006A7D68">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14:paraId="3FB9D8CE"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57BF3DA3"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5EAC7825"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14:paraId="198A0CCB" w14:textId="77777777" w:rsidR="00006855" w:rsidRPr="00B24550" w:rsidRDefault="006A7D68" w:rsidP="00047D32">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006855" w:rsidRPr="00B24550" w14:paraId="6B463F42" w14:textId="77777777" w:rsidTr="00E12117">
        <w:trPr>
          <w:trHeight w:val="142"/>
        </w:trPr>
        <w:tc>
          <w:tcPr>
            <w:tcW w:w="1417" w:type="dxa"/>
            <w:vMerge/>
          </w:tcPr>
          <w:p w14:paraId="4ED231C6" w14:textId="77777777" w:rsidR="00006855" w:rsidRPr="00B24550" w:rsidRDefault="00006855" w:rsidP="00047D32">
            <w:pPr>
              <w:jc w:val="both"/>
              <w:rPr>
                <w:rFonts w:ascii="Garamond" w:hAnsi="Garamond"/>
                <w:sz w:val="22"/>
                <w:szCs w:val="22"/>
              </w:rPr>
            </w:pPr>
          </w:p>
        </w:tc>
        <w:tc>
          <w:tcPr>
            <w:tcW w:w="1304" w:type="dxa"/>
            <w:vMerge/>
          </w:tcPr>
          <w:p w14:paraId="70CC47FA" w14:textId="77777777" w:rsidR="00006855" w:rsidRPr="00B24550" w:rsidRDefault="00006855" w:rsidP="00047D32">
            <w:pPr>
              <w:jc w:val="both"/>
              <w:rPr>
                <w:rFonts w:ascii="Garamond" w:hAnsi="Garamond"/>
                <w:sz w:val="22"/>
                <w:szCs w:val="22"/>
              </w:rPr>
            </w:pPr>
          </w:p>
        </w:tc>
        <w:tc>
          <w:tcPr>
            <w:tcW w:w="1390" w:type="dxa"/>
            <w:vAlign w:val="center"/>
          </w:tcPr>
          <w:p w14:paraId="67F233DC"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51BC6A71"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444C63FE" w14:textId="77777777" w:rsidR="00006855" w:rsidRPr="00B24550" w:rsidRDefault="00006855" w:rsidP="00047D32">
            <w:pPr>
              <w:jc w:val="both"/>
              <w:rPr>
                <w:rFonts w:ascii="Garamond" w:hAnsi="Garamond"/>
                <w:sz w:val="22"/>
                <w:szCs w:val="22"/>
              </w:rPr>
            </w:pPr>
          </w:p>
        </w:tc>
        <w:tc>
          <w:tcPr>
            <w:tcW w:w="1742" w:type="dxa"/>
            <w:vMerge/>
          </w:tcPr>
          <w:p w14:paraId="41A4D32D" w14:textId="77777777" w:rsidR="00006855" w:rsidRPr="00B24550" w:rsidRDefault="00006855" w:rsidP="00047D32">
            <w:pPr>
              <w:jc w:val="both"/>
              <w:rPr>
                <w:rFonts w:ascii="Garamond" w:hAnsi="Garamond"/>
                <w:sz w:val="22"/>
                <w:szCs w:val="22"/>
              </w:rPr>
            </w:pPr>
          </w:p>
        </w:tc>
      </w:tr>
      <w:tr w:rsidR="00006855" w:rsidRPr="00B24550" w14:paraId="2B971B24" w14:textId="77777777" w:rsidTr="00E12117">
        <w:trPr>
          <w:trHeight w:val="396"/>
        </w:trPr>
        <w:tc>
          <w:tcPr>
            <w:tcW w:w="1417" w:type="dxa"/>
          </w:tcPr>
          <w:p w14:paraId="00F5C5FC" w14:textId="77777777" w:rsidR="00006855" w:rsidRPr="00B24550" w:rsidRDefault="00006855" w:rsidP="00047D32">
            <w:pPr>
              <w:jc w:val="both"/>
              <w:rPr>
                <w:rFonts w:ascii="Garamond" w:hAnsi="Garamond"/>
                <w:sz w:val="22"/>
                <w:szCs w:val="22"/>
              </w:rPr>
            </w:pPr>
          </w:p>
        </w:tc>
        <w:tc>
          <w:tcPr>
            <w:tcW w:w="1304" w:type="dxa"/>
          </w:tcPr>
          <w:p w14:paraId="6FB90386" w14:textId="77777777" w:rsidR="00006855" w:rsidRPr="00B24550" w:rsidRDefault="00006855" w:rsidP="00047D32">
            <w:pPr>
              <w:jc w:val="both"/>
              <w:rPr>
                <w:rFonts w:ascii="Garamond" w:hAnsi="Garamond"/>
                <w:sz w:val="22"/>
                <w:szCs w:val="22"/>
              </w:rPr>
            </w:pPr>
          </w:p>
        </w:tc>
        <w:tc>
          <w:tcPr>
            <w:tcW w:w="1390" w:type="dxa"/>
          </w:tcPr>
          <w:p w14:paraId="27C9279D" w14:textId="77777777" w:rsidR="00006855" w:rsidRPr="00B24550" w:rsidRDefault="00006855" w:rsidP="00047D32">
            <w:pPr>
              <w:jc w:val="both"/>
              <w:rPr>
                <w:rFonts w:ascii="Garamond" w:hAnsi="Garamond"/>
                <w:sz w:val="22"/>
                <w:szCs w:val="22"/>
              </w:rPr>
            </w:pPr>
          </w:p>
        </w:tc>
        <w:tc>
          <w:tcPr>
            <w:tcW w:w="1417" w:type="dxa"/>
          </w:tcPr>
          <w:p w14:paraId="6B0181AE" w14:textId="77777777" w:rsidR="00006855" w:rsidRPr="00B24550" w:rsidRDefault="00006855" w:rsidP="00047D32">
            <w:pPr>
              <w:jc w:val="both"/>
              <w:rPr>
                <w:rFonts w:ascii="Garamond" w:hAnsi="Garamond"/>
                <w:sz w:val="22"/>
                <w:szCs w:val="22"/>
              </w:rPr>
            </w:pPr>
          </w:p>
        </w:tc>
        <w:tc>
          <w:tcPr>
            <w:tcW w:w="1518" w:type="dxa"/>
          </w:tcPr>
          <w:p w14:paraId="33D8F3A3" w14:textId="77777777" w:rsidR="00006855" w:rsidRPr="00B24550" w:rsidRDefault="00006855" w:rsidP="00047D32">
            <w:pPr>
              <w:jc w:val="both"/>
              <w:rPr>
                <w:rFonts w:ascii="Garamond" w:hAnsi="Garamond"/>
                <w:sz w:val="22"/>
                <w:szCs w:val="22"/>
              </w:rPr>
            </w:pPr>
          </w:p>
        </w:tc>
        <w:tc>
          <w:tcPr>
            <w:tcW w:w="1742" w:type="dxa"/>
          </w:tcPr>
          <w:p w14:paraId="25077EC5" w14:textId="77777777" w:rsidR="00006855" w:rsidRPr="00B24550" w:rsidRDefault="00006855" w:rsidP="00047D32">
            <w:pPr>
              <w:jc w:val="both"/>
              <w:rPr>
                <w:rFonts w:ascii="Garamond" w:hAnsi="Garamond"/>
                <w:sz w:val="22"/>
                <w:szCs w:val="22"/>
              </w:rPr>
            </w:pPr>
          </w:p>
        </w:tc>
      </w:tr>
    </w:tbl>
    <w:p w14:paraId="5EF90A2B" w14:textId="77777777" w:rsidR="00006855" w:rsidRPr="00B24550" w:rsidRDefault="00006855" w:rsidP="00047D32">
      <w:pPr>
        <w:jc w:val="both"/>
        <w:rPr>
          <w:rFonts w:ascii="Garamond" w:hAnsi="Garamond"/>
          <w:sz w:val="22"/>
          <w:szCs w:val="22"/>
        </w:rPr>
      </w:pPr>
    </w:p>
    <w:p w14:paraId="13080883" w14:textId="77777777" w:rsidR="00006855" w:rsidRDefault="00006855" w:rsidP="001E7734">
      <w:pPr>
        <w:jc w:val="both"/>
        <w:rPr>
          <w:rFonts w:ascii="Garamond" w:hAnsi="Garamond"/>
          <w:sz w:val="22"/>
          <w:szCs w:val="22"/>
        </w:rPr>
      </w:pPr>
      <w:r w:rsidRPr="00B24550">
        <w:rPr>
          <w:rFonts w:ascii="Garamond" w:hAnsi="Garamond"/>
          <w:sz w:val="22"/>
          <w:szCs w:val="22"/>
        </w:rPr>
        <w:t>выражает намерение предоставить поручительство в отношении генерирующего объекта, соответствующего следующим идентификационным параметрам (новый проект ВИЭ):</w:t>
      </w:r>
    </w:p>
    <w:p w14:paraId="7AD3AA9C" w14:textId="77777777" w:rsidR="001E7734" w:rsidRPr="00B24550" w:rsidRDefault="001E7734" w:rsidP="001E7734">
      <w:pPr>
        <w:jc w:val="both"/>
        <w:rPr>
          <w:rFonts w:ascii="Garamond" w:hAnsi="Garamond"/>
          <w:sz w:val="22"/>
          <w:szCs w:val="22"/>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006855" w:rsidRPr="00B24550" w14:paraId="6F1A1087" w14:textId="77777777" w:rsidTr="00E12117">
        <w:trPr>
          <w:trHeight w:val="615"/>
        </w:trPr>
        <w:tc>
          <w:tcPr>
            <w:tcW w:w="1417" w:type="dxa"/>
            <w:vMerge w:val="restart"/>
            <w:vAlign w:val="center"/>
          </w:tcPr>
          <w:p w14:paraId="363B4ADA"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 xml:space="preserve">Код ГТП </w:t>
            </w:r>
            <w:r w:rsidR="006A7D68">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14:paraId="1BB36F0E"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4DB8281A"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2CE75A3E" w14:textId="77777777"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14:paraId="427DCC79" w14:textId="77777777" w:rsidR="00006855" w:rsidRPr="00B24550" w:rsidRDefault="006A7D68" w:rsidP="00047D32">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006855" w:rsidRPr="00B24550" w14:paraId="6DE1D294" w14:textId="77777777" w:rsidTr="00E12117">
        <w:trPr>
          <w:trHeight w:val="142"/>
        </w:trPr>
        <w:tc>
          <w:tcPr>
            <w:tcW w:w="1417" w:type="dxa"/>
            <w:vMerge/>
          </w:tcPr>
          <w:p w14:paraId="55F8EB53" w14:textId="77777777" w:rsidR="00006855" w:rsidRPr="00B24550" w:rsidRDefault="00006855" w:rsidP="00047D32">
            <w:pPr>
              <w:jc w:val="both"/>
              <w:rPr>
                <w:rFonts w:ascii="Garamond" w:hAnsi="Garamond"/>
                <w:sz w:val="22"/>
                <w:szCs w:val="22"/>
              </w:rPr>
            </w:pPr>
          </w:p>
        </w:tc>
        <w:tc>
          <w:tcPr>
            <w:tcW w:w="1304" w:type="dxa"/>
            <w:vMerge/>
          </w:tcPr>
          <w:p w14:paraId="4968B8BA" w14:textId="77777777" w:rsidR="00006855" w:rsidRPr="00B24550" w:rsidRDefault="00006855" w:rsidP="00047D32">
            <w:pPr>
              <w:jc w:val="both"/>
              <w:rPr>
                <w:rFonts w:ascii="Garamond" w:hAnsi="Garamond"/>
                <w:sz w:val="22"/>
                <w:szCs w:val="22"/>
              </w:rPr>
            </w:pPr>
          </w:p>
        </w:tc>
        <w:tc>
          <w:tcPr>
            <w:tcW w:w="1390" w:type="dxa"/>
            <w:vAlign w:val="center"/>
          </w:tcPr>
          <w:p w14:paraId="51838EC9"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3F099F58" w14:textId="77777777"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6F32C324" w14:textId="77777777" w:rsidR="00006855" w:rsidRPr="00B24550" w:rsidRDefault="00006855" w:rsidP="00047D32">
            <w:pPr>
              <w:jc w:val="both"/>
              <w:rPr>
                <w:rFonts w:ascii="Garamond" w:hAnsi="Garamond"/>
                <w:sz w:val="22"/>
                <w:szCs w:val="22"/>
              </w:rPr>
            </w:pPr>
          </w:p>
        </w:tc>
        <w:tc>
          <w:tcPr>
            <w:tcW w:w="1742" w:type="dxa"/>
            <w:vMerge/>
          </w:tcPr>
          <w:p w14:paraId="0975238F" w14:textId="77777777" w:rsidR="00006855" w:rsidRPr="00B24550" w:rsidRDefault="00006855" w:rsidP="00047D32">
            <w:pPr>
              <w:jc w:val="both"/>
              <w:rPr>
                <w:rFonts w:ascii="Garamond" w:hAnsi="Garamond"/>
                <w:sz w:val="22"/>
                <w:szCs w:val="22"/>
              </w:rPr>
            </w:pPr>
          </w:p>
        </w:tc>
      </w:tr>
      <w:tr w:rsidR="00006855" w:rsidRPr="00B24550" w14:paraId="5BF9E158" w14:textId="77777777" w:rsidTr="00E12117">
        <w:trPr>
          <w:trHeight w:val="396"/>
        </w:trPr>
        <w:tc>
          <w:tcPr>
            <w:tcW w:w="1417" w:type="dxa"/>
          </w:tcPr>
          <w:p w14:paraId="0B58695C" w14:textId="77777777" w:rsidR="00006855" w:rsidRPr="00B24550" w:rsidRDefault="00006855" w:rsidP="00047D32">
            <w:pPr>
              <w:jc w:val="both"/>
              <w:rPr>
                <w:rFonts w:ascii="Garamond" w:hAnsi="Garamond"/>
                <w:sz w:val="22"/>
                <w:szCs w:val="22"/>
              </w:rPr>
            </w:pPr>
          </w:p>
        </w:tc>
        <w:tc>
          <w:tcPr>
            <w:tcW w:w="1304" w:type="dxa"/>
          </w:tcPr>
          <w:p w14:paraId="59CEAFFC" w14:textId="77777777" w:rsidR="00006855" w:rsidRPr="00B24550" w:rsidRDefault="00006855" w:rsidP="00047D32">
            <w:pPr>
              <w:jc w:val="both"/>
              <w:rPr>
                <w:rFonts w:ascii="Garamond" w:hAnsi="Garamond"/>
                <w:sz w:val="22"/>
                <w:szCs w:val="22"/>
              </w:rPr>
            </w:pPr>
          </w:p>
        </w:tc>
        <w:tc>
          <w:tcPr>
            <w:tcW w:w="1390" w:type="dxa"/>
          </w:tcPr>
          <w:p w14:paraId="69422DE9" w14:textId="77777777" w:rsidR="00006855" w:rsidRPr="00B24550" w:rsidRDefault="00006855" w:rsidP="00047D32">
            <w:pPr>
              <w:jc w:val="both"/>
              <w:rPr>
                <w:rFonts w:ascii="Garamond" w:hAnsi="Garamond"/>
                <w:sz w:val="22"/>
                <w:szCs w:val="22"/>
              </w:rPr>
            </w:pPr>
          </w:p>
        </w:tc>
        <w:tc>
          <w:tcPr>
            <w:tcW w:w="1417" w:type="dxa"/>
          </w:tcPr>
          <w:p w14:paraId="2AE83BE8" w14:textId="77777777" w:rsidR="00006855" w:rsidRPr="00B24550" w:rsidRDefault="00006855" w:rsidP="00047D32">
            <w:pPr>
              <w:jc w:val="both"/>
              <w:rPr>
                <w:rFonts w:ascii="Garamond" w:hAnsi="Garamond"/>
                <w:sz w:val="22"/>
                <w:szCs w:val="22"/>
              </w:rPr>
            </w:pPr>
          </w:p>
        </w:tc>
        <w:tc>
          <w:tcPr>
            <w:tcW w:w="1518" w:type="dxa"/>
          </w:tcPr>
          <w:p w14:paraId="2A4EFB37" w14:textId="77777777" w:rsidR="00006855" w:rsidRPr="00B24550" w:rsidRDefault="00006855" w:rsidP="00047D32">
            <w:pPr>
              <w:jc w:val="both"/>
              <w:rPr>
                <w:rFonts w:ascii="Garamond" w:hAnsi="Garamond"/>
                <w:sz w:val="22"/>
                <w:szCs w:val="22"/>
              </w:rPr>
            </w:pPr>
          </w:p>
        </w:tc>
        <w:tc>
          <w:tcPr>
            <w:tcW w:w="1742" w:type="dxa"/>
          </w:tcPr>
          <w:p w14:paraId="33082ED8" w14:textId="77777777" w:rsidR="00006855" w:rsidRPr="00B24550" w:rsidRDefault="00006855" w:rsidP="00047D32">
            <w:pPr>
              <w:jc w:val="both"/>
              <w:rPr>
                <w:rFonts w:ascii="Garamond" w:hAnsi="Garamond"/>
                <w:sz w:val="22"/>
                <w:szCs w:val="22"/>
              </w:rPr>
            </w:pPr>
          </w:p>
        </w:tc>
      </w:tr>
    </w:tbl>
    <w:p w14:paraId="1C46D4BF" w14:textId="77777777" w:rsidR="00006855" w:rsidRPr="00B24550" w:rsidRDefault="00006855" w:rsidP="00047D32">
      <w:pPr>
        <w:jc w:val="both"/>
        <w:rPr>
          <w:rFonts w:ascii="Garamond" w:hAnsi="Garamond"/>
          <w:sz w:val="22"/>
          <w:szCs w:val="22"/>
        </w:rPr>
      </w:pPr>
    </w:p>
    <w:p w14:paraId="645C6CD1" w14:textId="77777777" w:rsidR="00006855" w:rsidRPr="00B24550" w:rsidRDefault="00006855" w:rsidP="00047D32">
      <w:pPr>
        <w:jc w:val="both"/>
        <w:rPr>
          <w:rFonts w:ascii="Garamond" w:hAnsi="Garamond"/>
          <w:sz w:val="22"/>
          <w:szCs w:val="22"/>
        </w:rPr>
      </w:pPr>
    </w:p>
    <w:p w14:paraId="48C76810" w14:textId="77777777" w:rsidR="00006855" w:rsidRPr="00B24550" w:rsidRDefault="00006855" w:rsidP="00047D32">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24F01B5C" w14:textId="3921C4FF" w:rsidR="00006855" w:rsidRPr="00B24550" w:rsidRDefault="00006855" w:rsidP="00047D32">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sidR="001E7734">
        <w:rPr>
          <w:rFonts w:ascii="Garamond" w:hAnsi="Garamond"/>
          <w:i/>
          <w:sz w:val="22"/>
          <w:szCs w:val="22"/>
        </w:rPr>
        <w:t xml:space="preserve">        </w:t>
      </w:r>
      <w:proofErr w:type="gramStart"/>
      <w:r w:rsidR="001E7734">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2A566154" w14:textId="77777777" w:rsidR="00006855" w:rsidRPr="00B24550" w:rsidRDefault="00006855" w:rsidP="00047D32">
      <w:pPr>
        <w:keepNext/>
        <w:keepLines/>
        <w:jc w:val="right"/>
        <w:outlineLvl w:val="0"/>
        <w:rPr>
          <w:rFonts w:ascii="Garamond" w:hAnsi="Garamond"/>
          <w:i/>
          <w:sz w:val="22"/>
          <w:szCs w:val="22"/>
        </w:rPr>
      </w:pPr>
    </w:p>
    <w:p w14:paraId="4EE0A33D" w14:textId="77777777" w:rsidR="00B2087F" w:rsidRDefault="00B2087F" w:rsidP="00047D32">
      <w:pPr>
        <w:keepNext/>
        <w:keepLines/>
        <w:jc w:val="right"/>
        <w:outlineLvl w:val="0"/>
        <w:rPr>
          <w:rFonts w:ascii="Garamond" w:hAnsi="Garamond"/>
          <w:i/>
          <w:sz w:val="22"/>
          <w:szCs w:val="22"/>
        </w:rPr>
      </w:pPr>
    </w:p>
    <w:p w14:paraId="1AE33F31" w14:textId="77777777" w:rsidR="00E848ED" w:rsidRDefault="00E848ED" w:rsidP="00047D32">
      <w:pPr>
        <w:keepNext/>
        <w:keepLines/>
        <w:jc w:val="right"/>
        <w:outlineLvl w:val="0"/>
        <w:rPr>
          <w:rFonts w:ascii="Garamond" w:hAnsi="Garamond"/>
          <w:i/>
          <w:sz w:val="22"/>
          <w:szCs w:val="22"/>
        </w:rPr>
      </w:pPr>
    </w:p>
    <w:p w14:paraId="1AFC0116" w14:textId="77777777" w:rsidR="00E848ED" w:rsidRDefault="00E848ED" w:rsidP="00047D32">
      <w:pPr>
        <w:keepNext/>
        <w:keepLines/>
        <w:jc w:val="right"/>
        <w:outlineLvl w:val="0"/>
        <w:rPr>
          <w:rFonts w:ascii="Garamond" w:hAnsi="Garamond"/>
          <w:i/>
          <w:sz w:val="22"/>
          <w:szCs w:val="22"/>
        </w:rPr>
      </w:pPr>
    </w:p>
    <w:p w14:paraId="50C26B01" w14:textId="77777777" w:rsidR="00E848ED" w:rsidRDefault="00E848ED" w:rsidP="00047D32">
      <w:pPr>
        <w:keepNext/>
        <w:keepLines/>
        <w:jc w:val="right"/>
        <w:outlineLvl w:val="0"/>
        <w:rPr>
          <w:rFonts w:ascii="Garamond" w:hAnsi="Garamond"/>
          <w:i/>
          <w:sz w:val="22"/>
          <w:szCs w:val="22"/>
        </w:rPr>
      </w:pPr>
    </w:p>
    <w:p w14:paraId="4D8FE02D" w14:textId="77777777" w:rsidR="00E848ED" w:rsidRDefault="00E848ED" w:rsidP="00047D32">
      <w:pPr>
        <w:keepNext/>
        <w:keepLines/>
        <w:jc w:val="right"/>
        <w:outlineLvl w:val="0"/>
        <w:rPr>
          <w:rFonts w:ascii="Garamond" w:hAnsi="Garamond"/>
          <w:i/>
          <w:sz w:val="22"/>
          <w:szCs w:val="22"/>
        </w:rPr>
      </w:pPr>
    </w:p>
    <w:p w14:paraId="2397FDE2" w14:textId="77777777" w:rsidR="00E848ED" w:rsidRDefault="00E848ED" w:rsidP="00E848ED">
      <w:pPr>
        <w:rPr>
          <w:rFonts w:ascii="Garamond" w:hAnsi="Garamond"/>
          <w:sz w:val="22"/>
          <w:szCs w:val="22"/>
        </w:rPr>
      </w:pPr>
    </w:p>
    <w:p w14:paraId="18F39149" w14:textId="77777777" w:rsidR="005E3167" w:rsidRDefault="005E3167" w:rsidP="00E848ED">
      <w:pPr>
        <w:rPr>
          <w:rFonts w:ascii="Garamond" w:hAnsi="Garamond"/>
          <w:sz w:val="22"/>
          <w:szCs w:val="22"/>
        </w:rPr>
      </w:pPr>
    </w:p>
    <w:p w14:paraId="53194A40" w14:textId="77777777" w:rsidR="005E3167" w:rsidRPr="00E848ED" w:rsidRDefault="005E3167" w:rsidP="00E848ED">
      <w:pPr>
        <w:rPr>
          <w:rFonts w:ascii="Garamond" w:hAnsi="Garamond"/>
          <w:sz w:val="22"/>
          <w:szCs w:val="22"/>
        </w:rPr>
      </w:pPr>
    </w:p>
    <w:p w14:paraId="0C4263F4" w14:textId="77777777" w:rsidR="00E848ED" w:rsidRDefault="00E848ED" w:rsidP="00E848ED">
      <w:pPr>
        <w:rPr>
          <w:rFonts w:ascii="Garamond" w:hAnsi="Garamond"/>
          <w:sz w:val="22"/>
          <w:szCs w:val="22"/>
        </w:rPr>
      </w:pPr>
    </w:p>
    <w:p w14:paraId="4B3E5BB1" w14:textId="77777777" w:rsidR="001E7734" w:rsidRDefault="001E7734" w:rsidP="005604D3">
      <w:pPr>
        <w:pStyle w:val="afffff5"/>
        <w:tabs>
          <w:tab w:val="left" w:pos="2655"/>
        </w:tabs>
      </w:pPr>
      <w:r>
        <w:br w:type="page"/>
      </w:r>
    </w:p>
    <w:p w14:paraId="6A012DED" w14:textId="15BE93F2" w:rsidR="005604D3" w:rsidRPr="00B24550" w:rsidRDefault="005604D3" w:rsidP="005604D3">
      <w:pPr>
        <w:pStyle w:val="afffff5"/>
        <w:tabs>
          <w:tab w:val="left" w:pos="2655"/>
        </w:tabs>
      </w:pPr>
      <w:r w:rsidRPr="00B24550">
        <w:lastRenderedPageBreak/>
        <w:t>Приложение 14</w:t>
      </w:r>
      <w:r>
        <w:t>ж</w:t>
      </w:r>
    </w:p>
    <w:p w14:paraId="4A4BD655" w14:textId="77777777" w:rsidR="005604D3" w:rsidRPr="00B24550" w:rsidRDefault="005604D3" w:rsidP="005604D3">
      <w:pPr>
        <w:pStyle w:val="afffff5"/>
      </w:pPr>
    </w:p>
    <w:p w14:paraId="5A6A50AC" w14:textId="77777777" w:rsidR="005604D3" w:rsidRPr="001E7734" w:rsidRDefault="005604D3" w:rsidP="005604D3">
      <w:pPr>
        <w:pStyle w:val="afffff5"/>
        <w:jc w:val="left"/>
        <w:rPr>
          <w:b w:val="0"/>
        </w:rPr>
      </w:pPr>
      <w:r w:rsidRPr="001E7734">
        <w:rPr>
          <w:b w:val="0"/>
        </w:rPr>
        <w:t xml:space="preserve">(на бланке заявителя) </w:t>
      </w:r>
      <w:r w:rsidRPr="001E7734">
        <w:rPr>
          <w:b w:val="0"/>
        </w:rPr>
        <w:tab/>
      </w:r>
    </w:p>
    <w:p w14:paraId="3BA5AF80" w14:textId="77777777" w:rsidR="005604D3" w:rsidRPr="00B24550" w:rsidRDefault="005604D3" w:rsidP="005604D3">
      <w:pPr>
        <w:pStyle w:val="afffff5"/>
      </w:pPr>
    </w:p>
    <w:p w14:paraId="5E4A933F" w14:textId="77777777" w:rsidR="005604D3" w:rsidRPr="00B24550" w:rsidRDefault="005604D3" w:rsidP="005604D3">
      <w:pPr>
        <w:jc w:val="right"/>
        <w:rPr>
          <w:rFonts w:ascii="Garamond" w:hAnsi="Garamond"/>
          <w:sz w:val="22"/>
          <w:szCs w:val="22"/>
        </w:rPr>
      </w:pPr>
      <w:r w:rsidRPr="00B24550">
        <w:rPr>
          <w:rFonts w:ascii="Garamond" w:hAnsi="Garamond"/>
          <w:sz w:val="22"/>
          <w:szCs w:val="22"/>
        </w:rPr>
        <w:t>Председателю Правления</w:t>
      </w:r>
    </w:p>
    <w:p w14:paraId="6DFFB83E" w14:textId="77777777" w:rsidR="005604D3" w:rsidRPr="00B24550" w:rsidRDefault="005604D3" w:rsidP="005604D3">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14:paraId="064C12FF" w14:textId="77777777" w:rsidR="005604D3" w:rsidRPr="00B24550" w:rsidRDefault="005604D3" w:rsidP="005604D3">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14:paraId="2F81667A" w14:textId="77777777" w:rsidR="005604D3" w:rsidRPr="00B24550" w:rsidRDefault="005604D3" w:rsidP="005604D3">
      <w:pPr>
        <w:jc w:val="right"/>
        <w:rPr>
          <w:rFonts w:ascii="Garamond" w:hAnsi="Garamond"/>
          <w:sz w:val="22"/>
          <w:szCs w:val="22"/>
        </w:rPr>
      </w:pPr>
      <w:r w:rsidRPr="00B24550">
        <w:rPr>
          <w:rFonts w:ascii="Garamond" w:hAnsi="Garamond"/>
          <w:sz w:val="22"/>
          <w:szCs w:val="22"/>
        </w:rPr>
        <w:t>Председателю Правления</w:t>
      </w:r>
    </w:p>
    <w:p w14:paraId="124525BF" w14:textId="77777777" w:rsidR="005604D3" w:rsidRPr="00B24550" w:rsidRDefault="005604D3" w:rsidP="005604D3">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«ЦФР»</w:t>
      </w:r>
    </w:p>
    <w:p w14:paraId="01C5D88C" w14:textId="77777777" w:rsidR="005604D3" w:rsidRPr="00B24550" w:rsidRDefault="005604D3" w:rsidP="005604D3">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_________________________</w:t>
      </w:r>
    </w:p>
    <w:p w14:paraId="1E112344" w14:textId="77777777" w:rsidR="005604D3" w:rsidRPr="00B24550" w:rsidRDefault="005604D3" w:rsidP="005604D3">
      <w:pPr>
        <w:jc w:val="right"/>
        <w:rPr>
          <w:rFonts w:ascii="Garamond" w:hAnsi="Garamond"/>
          <w:sz w:val="22"/>
          <w:szCs w:val="22"/>
        </w:rPr>
      </w:pPr>
    </w:p>
    <w:p w14:paraId="397C45E2" w14:textId="3BC435CF" w:rsidR="005604D3" w:rsidRPr="006229DB" w:rsidRDefault="005604D3" w:rsidP="006229DB">
      <w:pPr>
        <w:jc w:val="center"/>
        <w:rPr>
          <w:rFonts w:ascii="Garamond" w:hAnsi="Garamond"/>
          <w:b/>
          <w:sz w:val="22"/>
          <w:szCs w:val="22"/>
        </w:rPr>
      </w:pPr>
      <w:r w:rsidRPr="006229DB">
        <w:rPr>
          <w:rFonts w:ascii="Garamond" w:hAnsi="Garamond"/>
          <w:b/>
          <w:sz w:val="22"/>
          <w:szCs w:val="22"/>
        </w:rPr>
        <w:t>Уведомление о предоставлении обеспечения в связи с заменой проекта ВИЭ</w:t>
      </w:r>
    </w:p>
    <w:p w14:paraId="6F91CB43" w14:textId="77777777" w:rsidR="005604D3" w:rsidRPr="00B24550" w:rsidRDefault="005604D3" w:rsidP="005604D3">
      <w:pPr>
        <w:rPr>
          <w:rFonts w:ascii="Garamond" w:hAnsi="Garamond"/>
          <w:sz w:val="22"/>
          <w:szCs w:val="22"/>
        </w:rPr>
      </w:pPr>
    </w:p>
    <w:p w14:paraId="472FB337" w14:textId="77777777" w:rsidR="005604D3" w:rsidRPr="00B24550" w:rsidRDefault="005604D3" w:rsidP="005604D3">
      <w:pPr>
        <w:jc w:val="both"/>
        <w:rPr>
          <w:rFonts w:ascii="Garamond" w:hAnsi="Garamond"/>
          <w:sz w:val="22"/>
          <w:szCs w:val="22"/>
        </w:rPr>
      </w:pPr>
    </w:p>
    <w:p w14:paraId="0BFB11C9" w14:textId="77777777" w:rsidR="005604D3" w:rsidRPr="00B24550" w:rsidRDefault="005604D3" w:rsidP="005604D3">
      <w:pPr>
        <w:ind w:firstLine="708"/>
        <w:jc w:val="both"/>
        <w:rPr>
          <w:rFonts w:ascii="Garamond" w:hAnsi="Garamond"/>
          <w:sz w:val="22"/>
          <w:szCs w:val="22"/>
        </w:rPr>
      </w:pPr>
      <w:r w:rsidRPr="00B24550">
        <w:rPr>
          <w:rFonts w:ascii="Garamond" w:hAnsi="Garamond"/>
          <w:sz w:val="22"/>
          <w:szCs w:val="22"/>
        </w:rPr>
        <w:t>Настоящим письмом ________________ (</w:t>
      </w:r>
      <w:r w:rsidRPr="00B24550">
        <w:rPr>
          <w:rFonts w:ascii="Garamond" w:hAnsi="Garamond"/>
          <w:i/>
          <w:sz w:val="22"/>
          <w:szCs w:val="22"/>
        </w:rPr>
        <w:t>наименование и ИНН поручителя по ДПМ ВИЭ</w:t>
      </w:r>
      <w:r w:rsidRPr="00B24550">
        <w:rPr>
          <w:rFonts w:ascii="Garamond" w:hAnsi="Garamond"/>
          <w:sz w:val="22"/>
          <w:szCs w:val="22"/>
        </w:rPr>
        <w:t xml:space="preserve">) 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p w14:paraId="39E60677" w14:textId="77777777" w:rsidR="005604D3" w:rsidRPr="00B24550" w:rsidRDefault="005604D3" w:rsidP="005604D3">
      <w:pPr>
        <w:ind w:firstLine="708"/>
        <w:jc w:val="both"/>
        <w:rPr>
          <w:rFonts w:ascii="Garamond" w:hAnsi="Garamond"/>
          <w:sz w:val="22"/>
          <w:szCs w:val="22"/>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5604D3" w:rsidRPr="00B24550" w14:paraId="5A64FA16" w14:textId="77777777" w:rsidTr="00A56F5E">
        <w:trPr>
          <w:trHeight w:val="615"/>
        </w:trPr>
        <w:tc>
          <w:tcPr>
            <w:tcW w:w="1417" w:type="dxa"/>
            <w:vMerge w:val="restart"/>
            <w:vAlign w:val="center"/>
          </w:tcPr>
          <w:p w14:paraId="4892D0C8"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 xml:space="preserve">Код ГТП </w:t>
            </w:r>
            <w:r>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14:paraId="4360626C"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63AC93F0"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6EB43BB2"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14:paraId="13630FE2" w14:textId="77777777" w:rsidR="005604D3" w:rsidRPr="00B24550" w:rsidRDefault="005604D3" w:rsidP="00A56F5E">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5604D3" w:rsidRPr="00B24550" w14:paraId="68B17FAE" w14:textId="77777777" w:rsidTr="00A56F5E">
        <w:trPr>
          <w:trHeight w:val="142"/>
        </w:trPr>
        <w:tc>
          <w:tcPr>
            <w:tcW w:w="1417" w:type="dxa"/>
            <w:vMerge/>
          </w:tcPr>
          <w:p w14:paraId="6EDB058A" w14:textId="77777777" w:rsidR="005604D3" w:rsidRPr="00B24550" w:rsidRDefault="005604D3" w:rsidP="00A56F5E">
            <w:pPr>
              <w:jc w:val="both"/>
              <w:rPr>
                <w:rFonts w:ascii="Garamond" w:hAnsi="Garamond"/>
                <w:sz w:val="22"/>
                <w:szCs w:val="22"/>
              </w:rPr>
            </w:pPr>
          </w:p>
        </w:tc>
        <w:tc>
          <w:tcPr>
            <w:tcW w:w="1304" w:type="dxa"/>
            <w:vMerge/>
          </w:tcPr>
          <w:p w14:paraId="63708062" w14:textId="77777777" w:rsidR="005604D3" w:rsidRPr="00B24550" w:rsidRDefault="005604D3" w:rsidP="00A56F5E">
            <w:pPr>
              <w:jc w:val="both"/>
              <w:rPr>
                <w:rFonts w:ascii="Garamond" w:hAnsi="Garamond"/>
                <w:sz w:val="22"/>
                <w:szCs w:val="22"/>
              </w:rPr>
            </w:pPr>
          </w:p>
        </w:tc>
        <w:tc>
          <w:tcPr>
            <w:tcW w:w="1390" w:type="dxa"/>
            <w:vAlign w:val="center"/>
          </w:tcPr>
          <w:p w14:paraId="6DFA162D" w14:textId="77777777" w:rsidR="005604D3" w:rsidRPr="00B24550" w:rsidRDefault="005604D3" w:rsidP="00A56F5E">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2E31AFBD" w14:textId="77777777" w:rsidR="005604D3" w:rsidRPr="00B24550" w:rsidRDefault="005604D3" w:rsidP="00A56F5E">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432FB502" w14:textId="77777777" w:rsidR="005604D3" w:rsidRPr="00B24550" w:rsidRDefault="005604D3" w:rsidP="00A56F5E">
            <w:pPr>
              <w:jc w:val="both"/>
              <w:rPr>
                <w:rFonts w:ascii="Garamond" w:hAnsi="Garamond"/>
                <w:sz w:val="22"/>
                <w:szCs w:val="22"/>
              </w:rPr>
            </w:pPr>
          </w:p>
        </w:tc>
        <w:tc>
          <w:tcPr>
            <w:tcW w:w="1742" w:type="dxa"/>
            <w:vMerge/>
          </w:tcPr>
          <w:p w14:paraId="183FF548" w14:textId="77777777" w:rsidR="005604D3" w:rsidRPr="00B24550" w:rsidRDefault="005604D3" w:rsidP="00A56F5E">
            <w:pPr>
              <w:jc w:val="both"/>
              <w:rPr>
                <w:rFonts w:ascii="Garamond" w:hAnsi="Garamond"/>
                <w:sz w:val="22"/>
                <w:szCs w:val="22"/>
              </w:rPr>
            </w:pPr>
          </w:p>
        </w:tc>
      </w:tr>
      <w:tr w:rsidR="005604D3" w:rsidRPr="00B24550" w14:paraId="1B0FDAFD" w14:textId="77777777" w:rsidTr="00A56F5E">
        <w:trPr>
          <w:trHeight w:val="396"/>
        </w:trPr>
        <w:tc>
          <w:tcPr>
            <w:tcW w:w="1417" w:type="dxa"/>
          </w:tcPr>
          <w:p w14:paraId="7C7C1CB6" w14:textId="77777777" w:rsidR="005604D3" w:rsidRPr="00B24550" w:rsidRDefault="005604D3" w:rsidP="00A56F5E">
            <w:pPr>
              <w:jc w:val="both"/>
              <w:rPr>
                <w:rFonts w:ascii="Garamond" w:hAnsi="Garamond"/>
                <w:sz w:val="22"/>
                <w:szCs w:val="22"/>
              </w:rPr>
            </w:pPr>
          </w:p>
        </w:tc>
        <w:tc>
          <w:tcPr>
            <w:tcW w:w="1304" w:type="dxa"/>
          </w:tcPr>
          <w:p w14:paraId="40665E8A" w14:textId="77777777" w:rsidR="005604D3" w:rsidRPr="00B24550" w:rsidRDefault="005604D3" w:rsidP="00A56F5E">
            <w:pPr>
              <w:jc w:val="both"/>
              <w:rPr>
                <w:rFonts w:ascii="Garamond" w:hAnsi="Garamond"/>
                <w:sz w:val="22"/>
                <w:szCs w:val="22"/>
              </w:rPr>
            </w:pPr>
          </w:p>
        </w:tc>
        <w:tc>
          <w:tcPr>
            <w:tcW w:w="1390" w:type="dxa"/>
          </w:tcPr>
          <w:p w14:paraId="3245A7AE" w14:textId="77777777" w:rsidR="005604D3" w:rsidRPr="00B24550" w:rsidRDefault="005604D3" w:rsidP="00A56F5E">
            <w:pPr>
              <w:jc w:val="both"/>
              <w:rPr>
                <w:rFonts w:ascii="Garamond" w:hAnsi="Garamond"/>
                <w:sz w:val="22"/>
                <w:szCs w:val="22"/>
              </w:rPr>
            </w:pPr>
          </w:p>
        </w:tc>
        <w:tc>
          <w:tcPr>
            <w:tcW w:w="1417" w:type="dxa"/>
          </w:tcPr>
          <w:p w14:paraId="353E85FE" w14:textId="77777777" w:rsidR="005604D3" w:rsidRPr="00B24550" w:rsidRDefault="005604D3" w:rsidP="00A56F5E">
            <w:pPr>
              <w:jc w:val="both"/>
              <w:rPr>
                <w:rFonts w:ascii="Garamond" w:hAnsi="Garamond"/>
                <w:sz w:val="22"/>
                <w:szCs w:val="22"/>
              </w:rPr>
            </w:pPr>
          </w:p>
        </w:tc>
        <w:tc>
          <w:tcPr>
            <w:tcW w:w="1518" w:type="dxa"/>
          </w:tcPr>
          <w:p w14:paraId="3AA73B90" w14:textId="77777777" w:rsidR="005604D3" w:rsidRPr="00B24550" w:rsidRDefault="005604D3" w:rsidP="00A56F5E">
            <w:pPr>
              <w:jc w:val="both"/>
              <w:rPr>
                <w:rFonts w:ascii="Garamond" w:hAnsi="Garamond"/>
                <w:sz w:val="22"/>
                <w:szCs w:val="22"/>
              </w:rPr>
            </w:pPr>
          </w:p>
        </w:tc>
        <w:tc>
          <w:tcPr>
            <w:tcW w:w="1742" w:type="dxa"/>
          </w:tcPr>
          <w:p w14:paraId="3CA4D86E" w14:textId="77777777" w:rsidR="005604D3" w:rsidRPr="00B24550" w:rsidRDefault="005604D3" w:rsidP="00A56F5E">
            <w:pPr>
              <w:jc w:val="both"/>
              <w:rPr>
                <w:rFonts w:ascii="Garamond" w:hAnsi="Garamond"/>
                <w:sz w:val="22"/>
                <w:szCs w:val="22"/>
              </w:rPr>
            </w:pPr>
          </w:p>
        </w:tc>
      </w:tr>
    </w:tbl>
    <w:p w14:paraId="4A50EC62" w14:textId="77777777" w:rsidR="005604D3" w:rsidRPr="00B24550" w:rsidRDefault="005604D3" w:rsidP="005604D3">
      <w:pPr>
        <w:jc w:val="both"/>
        <w:rPr>
          <w:rFonts w:ascii="Garamond" w:hAnsi="Garamond"/>
          <w:sz w:val="22"/>
          <w:szCs w:val="22"/>
        </w:rPr>
      </w:pPr>
    </w:p>
    <w:p w14:paraId="1D894897" w14:textId="20979D44" w:rsidR="005604D3" w:rsidRDefault="005604D3" w:rsidP="001E7734">
      <w:pPr>
        <w:ind w:right="112"/>
        <w:jc w:val="both"/>
        <w:rPr>
          <w:rFonts w:ascii="Garamond" w:hAnsi="Garamond"/>
          <w:sz w:val="22"/>
          <w:szCs w:val="22"/>
        </w:rPr>
      </w:pPr>
      <w:r>
        <w:rPr>
          <w:rFonts w:ascii="Garamond" w:hAnsi="Garamond"/>
          <w:sz w:val="22"/>
          <w:szCs w:val="22"/>
        </w:rPr>
        <w:t>в целях обеспечения исполнения обязательств</w:t>
      </w:r>
      <w:r w:rsidRPr="00B24550">
        <w:rPr>
          <w:rFonts w:ascii="Garamond" w:hAnsi="Garamond"/>
          <w:sz w:val="22"/>
          <w:szCs w:val="22"/>
        </w:rPr>
        <w:t xml:space="preserve"> </w:t>
      </w:r>
      <w:r>
        <w:rPr>
          <w:rFonts w:ascii="Garamond" w:hAnsi="Garamond"/>
          <w:sz w:val="22"/>
          <w:szCs w:val="22"/>
        </w:rPr>
        <w:t xml:space="preserve">по ДПМ ВИЭ </w:t>
      </w:r>
      <w:r w:rsidRPr="00B24550">
        <w:rPr>
          <w:rFonts w:ascii="Garamond" w:hAnsi="Garamond"/>
          <w:sz w:val="22"/>
          <w:szCs w:val="22"/>
        </w:rPr>
        <w:t>выражает намерение</w:t>
      </w:r>
      <w:r w:rsidR="001E7734">
        <w:rPr>
          <w:rFonts w:ascii="Garamond" w:hAnsi="Garamond"/>
          <w:sz w:val="22"/>
          <w:szCs w:val="22"/>
        </w:rPr>
        <w:t xml:space="preserve"> предоставить аккредитив (либо</w:t>
      </w:r>
      <w:r>
        <w:rPr>
          <w:rFonts w:ascii="Garamond" w:hAnsi="Garamond"/>
          <w:sz w:val="22"/>
          <w:szCs w:val="22"/>
        </w:rPr>
        <w:t xml:space="preserve"> внести изменения в аккредитив) </w:t>
      </w:r>
      <w:r w:rsidRPr="00B24550">
        <w:rPr>
          <w:rFonts w:ascii="Garamond" w:hAnsi="Garamond"/>
          <w:sz w:val="22"/>
          <w:szCs w:val="22"/>
        </w:rPr>
        <w:t>в отношении генерирующего</w:t>
      </w:r>
      <w:r w:rsidR="001E7734">
        <w:rPr>
          <w:rFonts w:ascii="Garamond" w:hAnsi="Garamond"/>
          <w:sz w:val="22"/>
          <w:szCs w:val="22"/>
        </w:rPr>
        <w:t> </w:t>
      </w:r>
      <w:r>
        <w:rPr>
          <w:rFonts w:ascii="Garamond" w:hAnsi="Garamond"/>
          <w:sz w:val="22"/>
          <w:szCs w:val="22"/>
        </w:rPr>
        <w:t>(</w:t>
      </w:r>
      <w:r w:rsidR="001E7734">
        <w:rPr>
          <w:rFonts w:ascii="Garamond" w:hAnsi="Garamond"/>
          <w:sz w:val="22"/>
          <w:szCs w:val="22"/>
        </w:rPr>
        <w:t>-</w:t>
      </w:r>
      <w:r>
        <w:rPr>
          <w:rFonts w:ascii="Garamond" w:hAnsi="Garamond"/>
          <w:sz w:val="22"/>
          <w:szCs w:val="22"/>
        </w:rPr>
        <w:t>их)</w:t>
      </w:r>
      <w:r w:rsidRPr="00B24550">
        <w:rPr>
          <w:rFonts w:ascii="Garamond" w:hAnsi="Garamond"/>
          <w:sz w:val="22"/>
          <w:szCs w:val="22"/>
        </w:rPr>
        <w:t xml:space="preserve"> объекта</w:t>
      </w:r>
      <w:r w:rsidR="001E7734">
        <w:rPr>
          <w:rFonts w:ascii="Garamond" w:hAnsi="Garamond"/>
          <w:sz w:val="22"/>
          <w:szCs w:val="22"/>
        </w:rPr>
        <w:t> </w:t>
      </w:r>
      <w:r>
        <w:rPr>
          <w:rFonts w:ascii="Garamond" w:hAnsi="Garamond"/>
          <w:sz w:val="22"/>
          <w:szCs w:val="22"/>
        </w:rPr>
        <w:t>(</w:t>
      </w:r>
      <w:r w:rsidR="001E7734">
        <w:rPr>
          <w:rFonts w:ascii="Garamond" w:hAnsi="Garamond"/>
          <w:sz w:val="22"/>
          <w:szCs w:val="22"/>
        </w:rPr>
        <w:t>-</w:t>
      </w:r>
      <w:proofErr w:type="spellStart"/>
      <w:r>
        <w:rPr>
          <w:rFonts w:ascii="Garamond" w:hAnsi="Garamond"/>
          <w:sz w:val="22"/>
          <w:szCs w:val="22"/>
        </w:rPr>
        <w:t>ов</w:t>
      </w:r>
      <w:proofErr w:type="spellEnd"/>
      <w:r>
        <w:rPr>
          <w:rFonts w:ascii="Garamond" w:hAnsi="Garamond"/>
          <w:sz w:val="22"/>
          <w:szCs w:val="22"/>
        </w:rPr>
        <w:t>)</w:t>
      </w:r>
      <w:r w:rsidRPr="00B24550">
        <w:rPr>
          <w:rFonts w:ascii="Garamond" w:hAnsi="Garamond"/>
          <w:sz w:val="22"/>
          <w:szCs w:val="22"/>
        </w:rPr>
        <w:t>, соответствующего</w:t>
      </w:r>
      <w:r w:rsidR="001E7734">
        <w:rPr>
          <w:rFonts w:ascii="Garamond" w:hAnsi="Garamond"/>
          <w:sz w:val="22"/>
          <w:szCs w:val="22"/>
        </w:rPr>
        <w:t> </w:t>
      </w:r>
      <w:r>
        <w:rPr>
          <w:rFonts w:ascii="Garamond" w:hAnsi="Garamond"/>
          <w:sz w:val="22"/>
          <w:szCs w:val="22"/>
        </w:rPr>
        <w:t>(</w:t>
      </w:r>
      <w:r w:rsidR="001E7734">
        <w:rPr>
          <w:rFonts w:ascii="Garamond" w:hAnsi="Garamond"/>
          <w:sz w:val="22"/>
          <w:szCs w:val="22"/>
        </w:rPr>
        <w:t>-</w:t>
      </w:r>
      <w:r>
        <w:rPr>
          <w:rFonts w:ascii="Garamond" w:hAnsi="Garamond"/>
          <w:sz w:val="22"/>
          <w:szCs w:val="22"/>
        </w:rPr>
        <w:t>их)</w:t>
      </w:r>
      <w:r w:rsidRPr="00B24550">
        <w:rPr>
          <w:rFonts w:ascii="Garamond" w:hAnsi="Garamond"/>
          <w:sz w:val="22"/>
          <w:szCs w:val="22"/>
        </w:rPr>
        <w:t xml:space="preserve"> следующим идентификационным параметрам (новый проект</w:t>
      </w:r>
      <w:r w:rsidR="001E7734">
        <w:rPr>
          <w:rFonts w:ascii="Garamond" w:hAnsi="Garamond"/>
          <w:sz w:val="22"/>
          <w:szCs w:val="22"/>
        </w:rPr>
        <w:t xml:space="preserve"> </w:t>
      </w:r>
      <w:r>
        <w:rPr>
          <w:rFonts w:ascii="Garamond" w:hAnsi="Garamond"/>
          <w:sz w:val="22"/>
          <w:szCs w:val="22"/>
        </w:rPr>
        <w:t>(</w:t>
      </w:r>
      <w:r w:rsidR="001E7734">
        <w:rPr>
          <w:rFonts w:ascii="Garamond" w:hAnsi="Garamond"/>
          <w:sz w:val="22"/>
          <w:szCs w:val="22"/>
        </w:rPr>
        <w:t>-</w:t>
      </w:r>
      <w:r>
        <w:rPr>
          <w:rFonts w:ascii="Garamond" w:hAnsi="Garamond"/>
          <w:sz w:val="22"/>
          <w:szCs w:val="22"/>
        </w:rPr>
        <w:t>ы)</w:t>
      </w:r>
      <w:r w:rsidR="001E7734">
        <w:rPr>
          <w:rFonts w:ascii="Garamond" w:hAnsi="Garamond"/>
          <w:sz w:val="22"/>
          <w:szCs w:val="22"/>
        </w:rPr>
        <w:t xml:space="preserve"> ВИЭ)</w:t>
      </w:r>
      <w:r w:rsidRPr="00B24550">
        <w:rPr>
          <w:rFonts w:ascii="Garamond" w:hAnsi="Garamond"/>
          <w:sz w:val="22"/>
          <w:szCs w:val="22"/>
        </w:rPr>
        <w:t>:</w:t>
      </w:r>
    </w:p>
    <w:p w14:paraId="7378ECCD" w14:textId="77777777" w:rsidR="001E7734" w:rsidRPr="00B24550" w:rsidRDefault="001E7734" w:rsidP="001E7734">
      <w:pPr>
        <w:jc w:val="both"/>
        <w:rPr>
          <w:rFonts w:ascii="Garamond" w:hAnsi="Garamond"/>
          <w:sz w:val="22"/>
          <w:szCs w:val="22"/>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5604D3" w:rsidRPr="00B24550" w14:paraId="444FFA8D" w14:textId="77777777" w:rsidTr="00A56F5E">
        <w:trPr>
          <w:trHeight w:val="615"/>
        </w:trPr>
        <w:tc>
          <w:tcPr>
            <w:tcW w:w="1417" w:type="dxa"/>
            <w:vMerge w:val="restart"/>
            <w:vAlign w:val="center"/>
          </w:tcPr>
          <w:p w14:paraId="36B28C4B"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 xml:space="preserve">Код ГТП </w:t>
            </w:r>
            <w:r>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14:paraId="7ABCDF00"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14:paraId="3AC40753"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14:paraId="0D59CC9A" w14:textId="77777777" w:rsidR="005604D3" w:rsidRPr="00B24550" w:rsidRDefault="005604D3" w:rsidP="00A56F5E">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14:paraId="490AF46E" w14:textId="77777777" w:rsidR="005604D3" w:rsidRPr="00B24550" w:rsidRDefault="005604D3" w:rsidP="00A56F5E">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5604D3" w:rsidRPr="00B24550" w14:paraId="4CB2AF74" w14:textId="77777777" w:rsidTr="00A56F5E">
        <w:trPr>
          <w:trHeight w:val="142"/>
        </w:trPr>
        <w:tc>
          <w:tcPr>
            <w:tcW w:w="1417" w:type="dxa"/>
            <w:vMerge/>
          </w:tcPr>
          <w:p w14:paraId="4B4BBDDA" w14:textId="77777777" w:rsidR="005604D3" w:rsidRPr="00B24550" w:rsidRDefault="005604D3" w:rsidP="00A56F5E">
            <w:pPr>
              <w:jc w:val="both"/>
              <w:rPr>
                <w:rFonts w:ascii="Garamond" w:hAnsi="Garamond"/>
                <w:sz w:val="22"/>
                <w:szCs w:val="22"/>
              </w:rPr>
            </w:pPr>
          </w:p>
        </w:tc>
        <w:tc>
          <w:tcPr>
            <w:tcW w:w="1304" w:type="dxa"/>
            <w:vMerge/>
          </w:tcPr>
          <w:p w14:paraId="33BF2ABD" w14:textId="77777777" w:rsidR="005604D3" w:rsidRPr="00B24550" w:rsidRDefault="005604D3" w:rsidP="00A56F5E">
            <w:pPr>
              <w:jc w:val="both"/>
              <w:rPr>
                <w:rFonts w:ascii="Garamond" w:hAnsi="Garamond"/>
                <w:sz w:val="22"/>
                <w:szCs w:val="22"/>
              </w:rPr>
            </w:pPr>
          </w:p>
        </w:tc>
        <w:tc>
          <w:tcPr>
            <w:tcW w:w="1390" w:type="dxa"/>
            <w:vAlign w:val="center"/>
          </w:tcPr>
          <w:p w14:paraId="47D766A2" w14:textId="77777777" w:rsidR="005604D3" w:rsidRPr="00B24550" w:rsidRDefault="005604D3" w:rsidP="00A56F5E">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14:paraId="2D8923C1" w14:textId="77777777" w:rsidR="005604D3" w:rsidRPr="00B24550" w:rsidRDefault="005604D3" w:rsidP="00A56F5E">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14:paraId="012D60DC" w14:textId="77777777" w:rsidR="005604D3" w:rsidRPr="00B24550" w:rsidRDefault="005604D3" w:rsidP="00A56F5E">
            <w:pPr>
              <w:jc w:val="both"/>
              <w:rPr>
                <w:rFonts w:ascii="Garamond" w:hAnsi="Garamond"/>
                <w:sz w:val="22"/>
                <w:szCs w:val="22"/>
              </w:rPr>
            </w:pPr>
          </w:p>
        </w:tc>
        <w:tc>
          <w:tcPr>
            <w:tcW w:w="1742" w:type="dxa"/>
            <w:vMerge/>
          </w:tcPr>
          <w:p w14:paraId="44E97ECF" w14:textId="77777777" w:rsidR="005604D3" w:rsidRPr="00B24550" w:rsidRDefault="005604D3" w:rsidP="00A56F5E">
            <w:pPr>
              <w:jc w:val="both"/>
              <w:rPr>
                <w:rFonts w:ascii="Garamond" w:hAnsi="Garamond"/>
                <w:sz w:val="22"/>
                <w:szCs w:val="22"/>
              </w:rPr>
            </w:pPr>
          </w:p>
        </w:tc>
      </w:tr>
      <w:tr w:rsidR="005604D3" w:rsidRPr="00B24550" w14:paraId="3C1060B0" w14:textId="77777777" w:rsidTr="00A56F5E">
        <w:trPr>
          <w:trHeight w:val="396"/>
        </w:trPr>
        <w:tc>
          <w:tcPr>
            <w:tcW w:w="1417" w:type="dxa"/>
          </w:tcPr>
          <w:p w14:paraId="7E01DBCA" w14:textId="77777777" w:rsidR="005604D3" w:rsidRPr="00B24550" w:rsidRDefault="005604D3" w:rsidP="00A56F5E">
            <w:pPr>
              <w:jc w:val="both"/>
              <w:rPr>
                <w:rFonts w:ascii="Garamond" w:hAnsi="Garamond"/>
                <w:sz w:val="22"/>
                <w:szCs w:val="22"/>
              </w:rPr>
            </w:pPr>
          </w:p>
        </w:tc>
        <w:tc>
          <w:tcPr>
            <w:tcW w:w="1304" w:type="dxa"/>
          </w:tcPr>
          <w:p w14:paraId="2859CEBE" w14:textId="77777777" w:rsidR="005604D3" w:rsidRPr="00B24550" w:rsidRDefault="005604D3" w:rsidP="00A56F5E">
            <w:pPr>
              <w:jc w:val="both"/>
              <w:rPr>
                <w:rFonts w:ascii="Garamond" w:hAnsi="Garamond"/>
                <w:sz w:val="22"/>
                <w:szCs w:val="22"/>
              </w:rPr>
            </w:pPr>
          </w:p>
        </w:tc>
        <w:tc>
          <w:tcPr>
            <w:tcW w:w="1390" w:type="dxa"/>
          </w:tcPr>
          <w:p w14:paraId="185D1A54" w14:textId="77777777" w:rsidR="005604D3" w:rsidRPr="00B24550" w:rsidRDefault="005604D3" w:rsidP="00A56F5E">
            <w:pPr>
              <w:jc w:val="both"/>
              <w:rPr>
                <w:rFonts w:ascii="Garamond" w:hAnsi="Garamond"/>
                <w:sz w:val="22"/>
                <w:szCs w:val="22"/>
              </w:rPr>
            </w:pPr>
          </w:p>
        </w:tc>
        <w:tc>
          <w:tcPr>
            <w:tcW w:w="1417" w:type="dxa"/>
          </w:tcPr>
          <w:p w14:paraId="46C7D10C" w14:textId="77777777" w:rsidR="005604D3" w:rsidRPr="00B24550" w:rsidRDefault="005604D3" w:rsidP="00A56F5E">
            <w:pPr>
              <w:jc w:val="both"/>
              <w:rPr>
                <w:rFonts w:ascii="Garamond" w:hAnsi="Garamond"/>
                <w:sz w:val="22"/>
                <w:szCs w:val="22"/>
              </w:rPr>
            </w:pPr>
          </w:p>
        </w:tc>
        <w:tc>
          <w:tcPr>
            <w:tcW w:w="1518" w:type="dxa"/>
          </w:tcPr>
          <w:p w14:paraId="7AAB8C9A" w14:textId="77777777" w:rsidR="005604D3" w:rsidRPr="00B24550" w:rsidRDefault="005604D3" w:rsidP="00A56F5E">
            <w:pPr>
              <w:jc w:val="both"/>
              <w:rPr>
                <w:rFonts w:ascii="Garamond" w:hAnsi="Garamond"/>
                <w:sz w:val="22"/>
                <w:szCs w:val="22"/>
              </w:rPr>
            </w:pPr>
          </w:p>
        </w:tc>
        <w:tc>
          <w:tcPr>
            <w:tcW w:w="1742" w:type="dxa"/>
          </w:tcPr>
          <w:p w14:paraId="223DE895" w14:textId="77777777" w:rsidR="005604D3" w:rsidRPr="00B24550" w:rsidRDefault="005604D3" w:rsidP="00A56F5E">
            <w:pPr>
              <w:jc w:val="both"/>
              <w:rPr>
                <w:rFonts w:ascii="Garamond" w:hAnsi="Garamond"/>
                <w:sz w:val="22"/>
                <w:szCs w:val="22"/>
              </w:rPr>
            </w:pPr>
          </w:p>
        </w:tc>
      </w:tr>
    </w:tbl>
    <w:p w14:paraId="5B5A217E" w14:textId="77777777" w:rsidR="005604D3" w:rsidRPr="00B24550" w:rsidRDefault="005604D3" w:rsidP="005604D3">
      <w:pPr>
        <w:jc w:val="both"/>
        <w:rPr>
          <w:rFonts w:ascii="Garamond" w:hAnsi="Garamond"/>
          <w:sz w:val="22"/>
          <w:szCs w:val="22"/>
        </w:rPr>
      </w:pPr>
    </w:p>
    <w:p w14:paraId="2BC3CBA5" w14:textId="77777777" w:rsidR="005604D3" w:rsidRPr="00B24550" w:rsidRDefault="005604D3" w:rsidP="005604D3">
      <w:pPr>
        <w:jc w:val="both"/>
        <w:rPr>
          <w:rFonts w:ascii="Garamond" w:hAnsi="Garamond"/>
          <w:sz w:val="22"/>
          <w:szCs w:val="22"/>
        </w:rPr>
      </w:pPr>
    </w:p>
    <w:p w14:paraId="11684FDD" w14:textId="77777777" w:rsidR="005604D3" w:rsidRPr="00B24550" w:rsidRDefault="005604D3" w:rsidP="005604D3">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69CC795F" w14:textId="01217009" w:rsidR="005604D3" w:rsidRPr="00B24550" w:rsidRDefault="005604D3" w:rsidP="005604D3">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sidR="001E7734">
        <w:rPr>
          <w:rFonts w:ascii="Garamond" w:hAnsi="Garamond"/>
          <w:i/>
          <w:sz w:val="22"/>
          <w:szCs w:val="22"/>
        </w:rPr>
        <w:t xml:space="preserve">        </w:t>
      </w:r>
      <w:proofErr w:type="gramStart"/>
      <w:r w:rsidR="001E7734">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6459122B" w14:textId="77777777" w:rsidR="005604D3" w:rsidRPr="00B24550" w:rsidRDefault="005604D3" w:rsidP="005604D3">
      <w:pPr>
        <w:keepNext/>
        <w:keepLines/>
        <w:jc w:val="right"/>
        <w:outlineLvl w:val="0"/>
        <w:rPr>
          <w:rFonts w:ascii="Garamond" w:hAnsi="Garamond"/>
          <w:i/>
          <w:sz w:val="22"/>
          <w:szCs w:val="22"/>
        </w:rPr>
      </w:pPr>
    </w:p>
    <w:p w14:paraId="481AE199" w14:textId="77777777" w:rsidR="005604D3" w:rsidRDefault="005604D3" w:rsidP="005604D3">
      <w:pPr>
        <w:keepNext/>
        <w:keepLines/>
        <w:jc w:val="right"/>
        <w:outlineLvl w:val="0"/>
        <w:rPr>
          <w:rFonts w:ascii="Garamond" w:hAnsi="Garamond"/>
          <w:i/>
          <w:sz w:val="22"/>
          <w:szCs w:val="22"/>
        </w:rPr>
      </w:pPr>
    </w:p>
    <w:p w14:paraId="4A4D8C97" w14:textId="77777777" w:rsidR="005604D3" w:rsidRDefault="005604D3" w:rsidP="005604D3">
      <w:pPr>
        <w:keepNext/>
        <w:keepLines/>
        <w:jc w:val="right"/>
        <w:outlineLvl w:val="0"/>
        <w:rPr>
          <w:rFonts w:ascii="Garamond" w:hAnsi="Garamond"/>
          <w:i/>
          <w:sz w:val="22"/>
          <w:szCs w:val="22"/>
        </w:rPr>
      </w:pPr>
    </w:p>
    <w:p w14:paraId="1C1746D0" w14:textId="77777777" w:rsidR="005604D3" w:rsidRDefault="005604D3" w:rsidP="005604D3">
      <w:pPr>
        <w:keepNext/>
        <w:keepLines/>
        <w:jc w:val="right"/>
        <w:outlineLvl w:val="0"/>
        <w:rPr>
          <w:rFonts w:ascii="Garamond" w:hAnsi="Garamond"/>
          <w:i/>
          <w:sz w:val="22"/>
          <w:szCs w:val="22"/>
        </w:rPr>
      </w:pPr>
    </w:p>
    <w:p w14:paraId="440457C1" w14:textId="77777777" w:rsidR="005604D3" w:rsidRDefault="005604D3" w:rsidP="005604D3">
      <w:pPr>
        <w:keepNext/>
        <w:keepLines/>
        <w:jc w:val="right"/>
        <w:outlineLvl w:val="0"/>
        <w:rPr>
          <w:rFonts w:ascii="Garamond" w:hAnsi="Garamond"/>
          <w:i/>
          <w:sz w:val="22"/>
          <w:szCs w:val="22"/>
        </w:rPr>
      </w:pPr>
    </w:p>
    <w:p w14:paraId="75A757CF" w14:textId="77777777" w:rsidR="005604D3" w:rsidRDefault="005604D3" w:rsidP="005604D3">
      <w:pPr>
        <w:keepNext/>
        <w:keepLines/>
        <w:jc w:val="right"/>
        <w:outlineLvl w:val="0"/>
        <w:rPr>
          <w:rFonts w:ascii="Garamond" w:hAnsi="Garamond"/>
          <w:i/>
          <w:sz w:val="22"/>
          <w:szCs w:val="22"/>
        </w:rPr>
      </w:pPr>
    </w:p>
    <w:p w14:paraId="2FE09217" w14:textId="77777777" w:rsidR="005604D3" w:rsidRDefault="005604D3" w:rsidP="005604D3">
      <w:pPr>
        <w:rPr>
          <w:rFonts w:ascii="Garamond" w:hAnsi="Garamond"/>
          <w:sz w:val="22"/>
          <w:szCs w:val="22"/>
        </w:rPr>
      </w:pPr>
    </w:p>
    <w:p w14:paraId="555159CA" w14:textId="77777777" w:rsidR="005604D3" w:rsidRDefault="005604D3" w:rsidP="005604D3">
      <w:pPr>
        <w:rPr>
          <w:rFonts w:ascii="Garamond" w:hAnsi="Garamond"/>
          <w:sz w:val="22"/>
          <w:szCs w:val="22"/>
        </w:rPr>
      </w:pPr>
    </w:p>
    <w:p w14:paraId="2CEE87A1" w14:textId="77777777" w:rsidR="005604D3" w:rsidRDefault="005604D3" w:rsidP="005604D3">
      <w:pPr>
        <w:rPr>
          <w:rFonts w:ascii="Garamond" w:hAnsi="Garamond"/>
          <w:sz w:val="22"/>
          <w:szCs w:val="22"/>
        </w:rPr>
      </w:pPr>
    </w:p>
    <w:p w14:paraId="43E10AC0" w14:textId="77777777" w:rsidR="005C2B9C" w:rsidRDefault="005C2B9C" w:rsidP="005604D3">
      <w:pPr>
        <w:rPr>
          <w:rFonts w:ascii="Garamond" w:hAnsi="Garamond"/>
          <w:sz w:val="22"/>
          <w:szCs w:val="22"/>
        </w:rPr>
      </w:pPr>
    </w:p>
    <w:p w14:paraId="2B66342E" w14:textId="77777777" w:rsidR="005C2B9C" w:rsidRDefault="005C2B9C" w:rsidP="005604D3">
      <w:pPr>
        <w:rPr>
          <w:rFonts w:ascii="Garamond" w:hAnsi="Garamond"/>
          <w:sz w:val="22"/>
          <w:szCs w:val="22"/>
        </w:rPr>
      </w:pPr>
    </w:p>
    <w:p w14:paraId="0AEC86AE" w14:textId="77777777" w:rsidR="005C2B9C" w:rsidRDefault="005C2B9C" w:rsidP="005604D3">
      <w:pPr>
        <w:rPr>
          <w:rFonts w:ascii="Garamond" w:hAnsi="Garamond"/>
          <w:sz w:val="22"/>
          <w:szCs w:val="22"/>
        </w:rPr>
      </w:pPr>
    </w:p>
    <w:p w14:paraId="2EF77D01" w14:textId="77777777" w:rsidR="005C2B9C" w:rsidRPr="00E848ED" w:rsidRDefault="005C2B9C" w:rsidP="005604D3">
      <w:pPr>
        <w:rPr>
          <w:rFonts w:ascii="Garamond" w:hAnsi="Garamond"/>
          <w:sz w:val="22"/>
          <w:szCs w:val="22"/>
        </w:rPr>
      </w:pPr>
    </w:p>
    <w:p w14:paraId="55D5FEE2" w14:textId="77777777" w:rsidR="00E848ED" w:rsidRPr="00E848ED" w:rsidRDefault="00E848ED" w:rsidP="00E848ED">
      <w:pPr>
        <w:rPr>
          <w:rFonts w:ascii="Garamond" w:hAnsi="Garamond"/>
          <w:sz w:val="22"/>
          <w:szCs w:val="22"/>
        </w:rPr>
      </w:pPr>
    </w:p>
    <w:p w14:paraId="0DA00450" w14:textId="77777777" w:rsidR="00E848ED" w:rsidRDefault="00E848ED" w:rsidP="00E848ED">
      <w:pPr>
        <w:rPr>
          <w:rFonts w:ascii="Garamond" w:hAnsi="Garamond"/>
          <w:sz w:val="22"/>
          <w:szCs w:val="22"/>
        </w:rPr>
      </w:pPr>
    </w:p>
    <w:p w14:paraId="4ED22D3B" w14:textId="77777777" w:rsidR="00AD4F9F" w:rsidRPr="00F30116" w:rsidRDefault="00AD4F9F" w:rsidP="0084729E">
      <w:pPr>
        <w:tabs>
          <w:tab w:val="left" w:pos="2428"/>
        </w:tabs>
        <w:jc w:val="right"/>
        <w:rPr>
          <w:rFonts w:ascii="Garamond" w:hAnsi="Garamond"/>
          <w:b/>
          <w:sz w:val="22"/>
          <w:szCs w:val="22"/>
        </w:rPr>
      </w:pPr>
      <w:r w:rsidRPr="00F30116">
        <w:rPr>
          <w:rFonts w:ascii="Garamond" w:hAnsi="Garamond"/>
          <w:b/>
          <w:sz w:val="22"/>
          <w:szCs w:val="22"/>
        </w:rPr>
        <w:lastRenderedPageBreak/>
        <w:t>Приложение 24</w:t>
      </w:r>
    </w:p>
    <w:p w14:paraId="701E04CD" w14:textId="77777777" w:rsidR="00BD1E1F" w:rsidRPr="005C2B9C" w:rsidRDefault="00BD1E1F" w:rsidP="00BD1E1F">
      <w:pPr>
        <w:jc w:val="right"/>
        <w:rPr>
          <w:rFonts w:ascii="Garamond" w:eastAsia="Calibri" w:hAnsi="Garamond"/>
          <w:b/>
          <w:sz w:val="22"/>
          <w:szCs w:val="22"/>
          <w:lang w:eastAsia="en-US"/>
        </w:rPr>
      </w:pPr>
    </w:p>
    <w:p w14:paraId="4AAB1A8B" w14:textId="77777777" w:rsidR="00234F2E" w:rsidRPr="005C2B9C" w:rsidRDefault="00234F2E" w:rsidP="00234F2E">
      <w:pPr>
        <w:jc w:val="right"/>
        <w:rPr>
          <w:rFonts w:ascii="Garamond" w:hAnsi="Garamond"/>
          <w:sz w:val="22"/>
          <w:szCs w:val="22"/>
        </w:rPr>
      </w:pPr>
      <w:r w:rsidRPr="005C2B9C">
        <w:rPr>
          <w:rFonts w:ascii="Garamond" w:hAnsi="Garamond"/>
          <w:sz w:val="22"/>
          <w:szCs w:val="22"/>
        </w:rPr>
        <w:t>Председателю Правления</w:t>
      </w:r>
    </w:p>
    <w:p w14:paraId="212619E5" w14:textId="77777777" w:rsidR="00234F2E" w:rsidRPr="005C2B9C" w:rsidRDefault="00234F2E" w:rsidP="00234F2E">
      <w:pPr>
        <w:jc w:val="right"/>
        <w:rPr>
          <w:rFonts w:ascii="Garamond" w:hAnsi="Garamond"/>
          <w:sz w:val="22"/>
          <w:szCs w:val="22"/>
        </w:rPr>
      </w:pP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t>АО «АТС»</w:t>
      </w:r>
    </w:p>
    <w:p w14:paraId="4DBC2009" w14:textId="77777777" w:rsidR="00234F2E" w:rsidRPr="005C2B9C" w:rsidRDefault="00234F2E" w:rsidP="00234F2E">
      <w:pPr>
        <w:jc w:val="right"/>
        <w:rPr>
          <w:rFonts w:ascii="Garamond" w:hAnsi="Garamond"/>
          <w:sz w:val="22"/>
          <w:szCs w:val="22"/>
        </w:rPr>
      </w:pP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t>________________________</w:t>
      </w:r>
    </w:p>
    <w:p w14:paraId="4525DBCD" w14:textId="77777777" w:rsidR="00234F2E" w:rsidRPr="005C2B9C" w:rsidRDefault="00234F2E" w:rsidP="00234F2E">
      <w:pPr>
        <w:jc w:val="right"/>
        <w:rPr>
          <w:rFonts w:ascii="Garamond" w:hAnsi="Garamond"/>
          <w:sz w:val="22"/>
          <w:szCs w:val="22"/>
        </w:rPr>
      </w:pPr>
      <w:r w:rsidRPr="005C2B9C">
        <w:rPr>
          <w:rFonts w:ascii="Garamond" w:hAnsi="Garamond"/>
          <w:sz w:val="22"/>
          <w:szCs w:val="22"/>
        </w:rPr>
        <w:t>Председателю Правления</w:t>
      </w:r>
    </w:p>
    <w:p w14:paraId="586E1BD7" w14:textId="77777777" w:rsidR="00234F2E" w:rsidRPr="005C2B9C" w:rsidRDefault="00234F2E" w:rsidP="00234F2E">
      <w:pPr>
        <w:jc w:val="right"/>
        <w:rPr>
          <w:rFonts w:ascii="Garamond" w:hAnsi="Garamond"/>
          <w:sz w:val="22"/>
          <w:szCs w:val="22"/>
        </w:rPr>
      </w:pP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t>АО «ЦФР»</w:t>
      </w:r>
    </w:p>
    <w:p w14:paraId="132EF52E" w14:textId="77777777" w:rsidR="00234F2E" w:rsidRPr="005C2B9C" w:rsidRDefault="00234F2E" w:rsidP="00234F2E">
      <w:pPr>
        <w:jc w:val="right"/>
        <w:rPr>
          <w:rFonts w:ascii="Garamond" w:hAnsi="Garamond"/>
          <w:sz w:val="22"/>
          <w:szCs w:val="22"/>
        </w:rPr>
      </w:pP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r>
      <w:r w:rsidRPr="005C2B9C">
        <w:rPr>
          <w:rFonts w:ascii="Garamond" w:hAnsi="Garamond"/>
          <w:sz w:val="22"/>
          <w:szCs w:val="22"/>
        </w:rPr>
        <w:tab/>
        <w:t>_________________________</w:t>
      </w:r>
    </w:p>
    <w:p w14:paraId="0B8092AC" w14:textId="77777777" w:rsidR="00234F2E" w:rsidRPr="00B24550" w:rsidRDefault="00234F2E" w:rsidP="00234F2E">
      <w:pPr>
        <w:jc w:val="right"/>
        <w:rPr>
          <w:rFonts w:ascii="Garamond" w:hAnsi="Garamond"/>
          <w:sz w:val="22"/>
          <w:szCs w:val="22"/>
        </w:rPr>
      </w:pPr>
    </w:p>
    <w:p w14:paraId="5E87835C" w14:textId="77777777" w:rsidR="00AD4F9F" w:rsidRPr="00BD1E1F" w:rsidRDefault="00AD4F9F" w:rsidP="00BD1E1F">
      <w:pPr>
        <w:jc w:val="right"/>
        <w:rPr>
          <w:rFonts w:ascii="Garamond" w:eastAsia="Calibri" w:hAnsi="Garamond"/>
          <w:b/>
          <w:sz w:val="22"/>
          <w:szCs w:val="22"/>
          <w:lang w:eastAsia="en-US"/>
        </w:rPr>
      </w:pPr>
    </w:p>
    <w:p w14:paraId="0FC74714" w14:textId="77777777" w:rsidR="00BD1E1F" w:rsidRPr="00BD1E1F" w:rsidRDefault="00084BF3" w:rsidP="00BD1E1F">
      <w:pPr>
        <w:overflowPunct w:val="0"/>
        <w:autoSpaceDE w:val="0"/>
        <w:autoSpaceDN w:val="0"/>
        <w:adjustRightInd w:val="0"/>
        <w:jc w:val="center"/>
        <w:textAlignment w:val="baseline"/>
        <w:outlineLvl w:val="3"/>
        <w:rPr>
          <w:rFonts w:ascii="Garamond" w:hAnsi="Garamond"/>
          <w:b/>
          <w:sz w:val="22"/>
          <w:szCs w:val="22"/>
          <w:lang w:eastAsia="en-US"/>
        </w:rPr>
      </w:pPr>
      <w:r>
        <w:rPr>
          <w:rFonts w:ascii="Garamond" w:hAnsi="Garamond"/>
          <w:b/>
          <w:sz w:val="22"/>
          <w:szCs w:val="22"/>
          <w:lang w:eastAsia="en-US"/>
        </w:rPr>
        <w:t>ЗАЯ</w:t>
      </w:r>
      <w:r w:rsidR="00BD1E1F" w:rsidRPr="00BD1E1F">
        <w:rPr>
          <w:rFonts w:ascii="Garamond" w:hAnsi="Garamond"/>
          <w:b/>
          <w:sz w:val="22"/>
          <w:szCs w:val="22"/>
          <w:lang w:eastAsia="en-US"/>
        </w:rPr>
        <w:t>ВЛЕНИЕ</w:t>
      </w:r>
    </w:p>
    <w:p w14:paraId="6AFE77E5" w14:textId="77777777" w:rsidR="00BD1E1F" w:rsidRPr="00BD1E1F" w:rsidRDefault="00BD1E1F" w:rsidP="00BD1E1F">
      <w:pPr>
        <w:overflowPunct w:val="0"/>
        <w:autoSpaceDE w:val="0"/>
        <w:autoSpaceDN w:val="0"/>
        <w:adjustRightInd w:val="0"/>
        <w:jc w:val="center"/>
        <w:textAlignment w:val="baseline"/>
        <w:outlineLvl w:val="3"/>
        <w:rPr>
          <w:rFonts w:ascii="Garamond" w:hAnsi="Garamond"/>
          <w:b/>
          <w:sz w:val="22"/>
          <w:szCs w:val="22"/>
          <w:lang w:eastAsia="en-US"/>
        </w:rPr>
      </w:pPr>
      <w:r w:rsidRPr="00BD1E1F">
        <w:rPr>
          <w:rFonts w:ascii="Garamond" w:hAnsi="Garamond"/>
          <w:b/>
          <w:sz w:val="22"/>
          <w:szCs w:val="22"/>
          <w:lang w:eastAsia="en-US"/>
        </w:rPr>
        <w:t>о замене первоначального проекта</w:t>
      </w:r>
      <w:r w:rsidR="00084BF3">
        <w:rPr>
          <w:rFonts w:ascii="Garamond" w:hAnsi="Garamond"/>
          <w:b/>
          <w:sz w:val="22"/>
          <w:szCs w:val="22"/>
          <w:lang w:eastAsia="en-US"/>
        </w:rPr>
        <w:t xml:space="preserve"> </w:t>
      </w:r>
      <w:r w:rsidRPr="00BD1E1F">
        <w:rPr>
          <w:rFonts w:ascii="Garamond" w:hAnsi="Garamond"/>
          <w:b/>
          <w:sz w:val="22"/>
          <w:szCs w:val="22"/>
          <w:lang w:eastAsia="en-US"/>
        </w:rPr>
        <w:t>новыми проектами</w:t>
      </w:r>
    </w:p>
    <w:p w14:paraId="3F4A7DC8" w14:textId="77777777" w:rsidR="00BD1E1F" w:rsidRPr="00BD1E1F" w:rsidRDefault="00BD1E1F" w:rsidP="00BD1E1F">
      <w:pPr>
        <w:jc w:val="center"/>
        <w:rPr>
          <w:rFonts w:ascii="Garamond" w:eastAsia="Calibri" w:hAnsi="Garamond"/>
          <w:b/>
          <w:sz w:val="22"/>
          <w:szCs w:val="22"/>
          <w:lang w:eastAsia="en-US"/>
        </w:rPr>
      </w:pPr>
      <w:r w:rsidRPr="00BD1E1F">
        <w:rPr>
          <w:rFonts w:ascii="Garamond" w:eastAsia="Calibri" w:hAnsi="Garamond"/>
          <w:b/>
          <w:sz w:val="22"/>
          <w:szCs w:val="22"/>
          <w:lang w:eastAsia="en-US"/>
        </w:rPr>
        <w:t>от ____________________</w:t>
      </w:r>
    </w:p>
    <w:p w14:paraId="27C84995" w14:textId="77777777" w:rsidR="00BD1E1F" w:rsidRPr="00BD1E1F" w:rsidRDefault="00BD1E1F" w:rsidP="00BD1E1F">
      <w:pPr>
        <w:jc w:val="center"/>
        <w:rPr>
          <w:rFonts w:ascii="Garamond" w:eastAsia="Calibri" w:hAnsi="Garamond"/>
          <w:b/>
          <w:sz w:val="22"/>
          <w:szCs w:val="22"/>
          <w:lang w:eastAsia="en-US"/>
        </w:rPr>
      </w:pPr>
    </w:p>
    <w:p w14:paraId="49BBB07F" w14:textId="77777777" w:rsidR="00BD1E1F" w:rsidRPr="00BD1E1F" w:rsidRDefault="00BD1E1F" w:rsidP="00BD1E1F">
      <w:pPr>
        <w:jc w:val="center"/>
        <w:rPr>
          <w:rFonts w:ascii="Garamond" w:eastAsia="Calibri" w:hAnsi="Garamond"/>
          <w:b/>
          <w:sz w:val="22"/>
          <w:szCs w:val="22"/>
          <w:lang w:eastAsia="en-US"/>
        </w:rPr>
      </w:pPr>
    </w:p>
    <w:p w14:paraId="406ECA09" w14:textId="77777777" w:rsidR="00BD1E1F" w:rsidRPr="00BD1E1F" w:rsidRDefault="00BD1E1F" w:rsidP="00BD1E1F">
      <w:pPr>
        <w:ind w:firstLine="600"/>
        <w:jc w:val="both"/>
        <w:rPr>
          <w:rFonts w:ascii="Garamond" w:eastAsia="Calibri" w:hAnsi="Garamond"/>
          <w:sz w:val="22"/>
          <w:szCs w:val="22"/>
          <w:lang w:eastAsia="en-US"/>
        </w:rPr>
      </w:pPr>
      <w:r w:rsidRPr="00BD1E1F">
        <w:rPr>
          <w:rFonts w:ascii="Garamond" w:eastAsia="Calibri" w:hAnsi="Garamond"/>
          <w:sz w:val="22"/>
          <w:szCs w:val="22"/>
          <w:lang w:eastAsia="en-US"/>
        </w:rPr>
        <w:t xml:space="preserve">Настоящее </w:t>
      </w:r>
      <w:r w:rsidR="00084BF3">
        <w:rPr>
          <w:rFonts w:ascii="Garamond" w:eastAsia="Calibri" w:hAnsi="Garamond"/>
          <w:sz w:val="22"/>
          <w:szCs w:val="22"/>
          <w:lang w:eastAsia="en-US"/>
        </w:rPr>
        <w:t>Зая</w:t>
      </w:r>
      <w:r w:rsidRPr="00BD1E1F">
        <w:rPr>
          <w:rFonts w:ascii="Garamond" w:eastAsia="Calibri" w:hAnsi="Garamond"/>
          <w:sz w:val="22"/>
          <w:szCs w:val="22"/>
          <w:lang w:eastAsia="en-US"/>
        </w:rPr>
        <w:t xml:space="preserve">вление направляется в соответствии с </w:t>
      </w:r>
      <w:r w:rsidR="00084BF3">
        <w:rPr>
          <w:rFonts w:ascii="Garamond" w:eastAsia="Calibri" w:hAnsi="Garamond"/>
          <w:sz w:val="22"/>
          <w:szCs w:val="22"/>
          <w:lang w:eastAsia="en-US"/>
        </w:rPr>
        <w:t>разделом</w:t>
      </w:r>
      <w:r w:rsidRPr="00BD1E1F">
        <w:rPr>
          <w:rFonts w:ascii="Garamond" w:eastAsia="Calibri" w:hAnsi="Garamond"/>
          <w:sz w:val="22"/>
          <w:szCs w:val="22"/>
          <w:lang w:eastAsia="en-US"/>
        </w:rPr>
        <w:t xml:space="preserve"> </w:t>
      </w:r>
      <w:r w:rsidR="00084BF3">
        <w:rPr>
          <w:rFonts w:ascii="Garamond" w:eastAsia="Calibri" w:hAnsi="Garamond"/>
          <w:sz w:val="22"/>
          <w:szCs w:val="22"/>
          <w:lang w:eastAsia="en-US"/>
        </w:rPr>
        <w:t>9</w:t>
      </w:r>
      <w:r w:rsidRPr="00BD1E1F">
        <w:rPr>
          <w:rFonts w:ascii="Garamond" w:eastAsia="Calibri" w:hAnsi="Garamond"/>
          <w:sz w:val="22"/>
          <w:szCs w:val="22"/>
          <w:lang w:eastAsia="en-US"/>
        </w:rPr>
        <w:t xml:space="preserve"> </w:t>
      </w:r>
      <w:r w:rsidR="00084BF3">
        <w:rPr>
          <w:rFonts w:ascii="Garamond" w:eastAsia="Calibri" w:hAnsi="Garamond"/>
          <w:sz w:val="22"/>
          <w:szCs w:val="22"/>
          <w:lang w:eastAsia="en-US"/>
        </w:rPr>
        <w:t xml:space="preserve">Регламента </w:t>
      </w:r>
      <w:r w:rsidR="00084BF3" w:rsidRPr="00084BF3">
        <w:rPr>
          <w:rFonts w:ascii="Garamond" w:eastAsia="Calibri" w:hAnsi="Garamond"/>
          <w:sz w:val="22"/>
          <w:szCs w:val="22"/>
          <w:lang w:eastAsia="en-US"/>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w:t>
      </w:r>
      <w:r w:rsidR="00084BF3">
        <w:rPr>
          <w:rFonts w:ascii="Garamond" w:eastAsia="Calibri" w:hAnsi="Garamond"/>
          <w:sz w:val="22"/>
          <w:szCs w:val="22"/>
          <w:lang w:eastAsia="en-US"/>
        </w:rPr>
        <w:t xml:space="preserve"> о присоединении к торговой системе оптового рынка</w:t>
      </w:r>
      <w:r w:rsidR="00084BF3" w:rsidRPr="00084BF3">
        <w:rPr>
          <w:rFonts w:ascii="Garamond" w:eastAsia="Calibri" w:hAnsi="Garamond"/>
          <w:sz w:val="22"/>
          <w:szCs w:val="22"/>
          <w:lang w:eastAsia="en-US"/>
        </w:rPr>
        <w:t>)</w:t>
      </w:r>
      <w:r w:rsidR="00084BF3">
        <w:rPr>
          <w:rFonts w:ascii="Garamond" w:eastAsia="Calibri" w:hAnsi="Garamond"/>
          <w:sz w:val="22"/>
          <w:szCs w:val="22"/>
          <w:lang w:eastAsia="en-US"/>
        </w:rPr>
        <w:t xml:space="preserve"> в целях замены </w:t>
      </w:r>
      <w:r w:rsidRPr="00BD1E1F">
        <w:rPr>
          <w:rFonts w:ascii="Garamond" w:eastAsia="Calibri" w:hAnsi="Garamond"/>
          <w:sz w:val="22"/>
          <w:szCs w:val="22"/>
          <w:lang w:eastAsia="en-US"/>
        </w:rPr>
        <w:t>следующего объекта генерации, предусмотренного первоначальным проектом:</w:t>
      </w:r>
    </w:p>
    <w:p w14:paraId="75498333" w14:textId="77777777" w:rsidR="00BD1E1F" w:rsidRPr="00BD1E1F" w:rsidRDefault="00BD1E1F" w:rsidP="00BD1E1F">
      <w:pPr>
        <w:jc w:val="both"/>
        <w:rPr>
          <w:rFonts w:ascii="Garamond" w:eastAsia="Calibri" w:hAnsi="Garamond"/>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AA690C" w:rsidRPr="00BD1E1F" w14:paraId="3EF3048F" w14:textId="77777777" w:rsidTr="006229DB">
        <w:trPr>
          <w:trHeight w:val="485"/>
        </w:trPr>
        <w:tc>
          <w:tcPr>
            <w:tcW w:w="4957" w:type="dxa"/>
            <w:vMerge w:val="restart"/>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203B23C1" w14:textId="77777777" w:rsidR="00AA690C" w:rsidRPr="00BD1E1F" w:rsidRDefault="00AA690C" w:rsidP="0070002C">
            <w:pPr>
              <w:spacing w:line="276" w:lineRule="auto"/>
              <w:jc w:val="center"/>
              <w:rPr>
                <w:rFonts w:ascii="Garamond" w:eastAsia="Calibri" w:hAnsi="Garamond"/>
                <w:b/>
                <w:sz w:val="22"/>
                <w:szCs w:val="22"/>
                <w:lang w:eastAsia="en-US"/>
              </w:rPr>
            </w:pPr>
            <w:r>
              <w:rPr>
                <w:rFonts w:ascii="Garamond" w:eastAsia="Calibri" w:hAnsi="Garamond"/>
                <w:b/>
                <w:sz w:val="22"/>
                <w:szCs w:val="22"/>
                <w:lang w:eastAsia="en-US"/>
              </w:rPr>
              <w:t>К</w:t>
            </w:r>
            <w:r w:rsidRPr="00BD1E1F">
              <w:rPr>
                <w:rFonts w:ascii="Garamond" w:eastAsia="Calibri" w:hAnsi="Garamond"/>
                <w:b/>
                <w:sz w:val="22"/>
                <w:szCs w:val="22"/>
                <w:lang w:eastAsia="en-US"/>
              </w:rPr>
              <w:t>од условной ГТП генерации</w:t>
            </w:r>
          </w:p>
        </w:tc>
        <w:tc>
          <w:tcPr>
            <w:tcW w:w="4819" w:type="dxa"/>
            <w:vMerge w:val="restart"/>
            <w:tcBorders>
              <w:top w:val="single" w:sz="4" w:space="0" w:color="auto"/>
              <w:left w:val="single" w:sz="4" w:space="0" w:color="auto"/>
              <w:right w:val="single" w:sz="4" w:space="0" w:color="auto"/>
            </w:tcBorders>
            <w:tcMar>
              <w:left w:w="57" w:type="dxa"/>
              <w:right w:w="28" w:type="dxa"/>
            </w:tcMar>
            <w:vAlign w:val="center"/>
          </w:tcPr>
          <w:p w14:paraId="17D77011" w14:textId="77777777"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Дата окончания поставки мощности</w:t>
            </w:r>
          </w:p>
        </w:tc>
      </w:tr>
      <w:tr w:rsidR="00AA690C" w:rsidRPr="00BD1E1F" w14:paraId="4EF6CA6F" w14:textId="77777777" w:rsidTr="0070002C">
        <w:trPr>
          <w:trHeight w:val="485"/>
        </w:trPr>
        <w:tc>
          <w:tcPr>
            <w:tcW w:w="4957" w:type="dxa"/>
            <w:vMerge/>
            <w:tcBorders>
              <w:top w:val="single" w:sz="4" w:space="0" w:color="auto"/>
              <w:left w:val="single" w:sz="4" w:space="0" w:color="auto"/>
              <w:bottom w:val="single" w:sz="4" w:space="0" w:color="auto"/>
              <w:right w:val="single" w:sz="4" w:space="0" w:color="auto"/>
            </w:tcBorders>
          </w:tcPr>
          <w:p w14:paraId="0C02A743" w14:textId="77777777"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vMerge/>
            <w:tcBorders>
              <w:left w:val="single" w:sz="4" w:space="0" w:color="auto"/>
              <w:bottom w:val="single" w:sz="4" w:space="0" w:color="auto"/>
              <w:right w:val="single" w:sz="4" w:space="0" w:color="auto"/>
            </w:tcBorders>
          </w:tcPr>
          <w:p w14:paraId="5CD7697D" w14:textId="77777777"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14:paraId="6DA48AB8" w14:textId="77777777" w:rsidTr="00AA690C">
        <w:trPr>
          <w:trHeight w:val="396"/>
        </w:trPr>
        <w:tc>
          <w:tcPr>
            <w:tcW w:w="4957" w:type="dxa"/>
            <w:tcBorders>
              <w:top w:val="single" w:sz="4" w:space="0" w:color="auto"/>
              <w:left w:val="single" w:sz="4" w:space="0" w:color="auto"/>
              <w:bottom w:val="single" w:sz="4" w:space="0" w:color="auto"/>
              <w:right w:val="single" w:sz="4" w:space="0" w:color="auto"/>
            </w:tcBorders>
          </w:tcPr>
          <w:p w14:paraId="6CC0DEFC" w14:textId="77777777"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3E376182" w14:textId="77777777" w:rsidR="00AA690C" w:rsidRPr="00BD1E1F" w:rsidRDefault="00AA690C" w:rsidP="00BD1E1F">
            <w:pPr>
              <w:spacing w:after="200" w:line="276" w:lineRule="auto"/>
              <w:jc w:val="both"/>
              <w:rPr>
                <w:rFonts w:ascii="Garamond" w:eastAsia="Calibri" w:hAnsi="Garamond"/>
                <w:sz w:val="22"/>
                <w:szCs w:val="22"/>
                <w:lang w:eastAsia="en-US"/>
              </w:rPr>
            </w:pPr>
          </w:p>
        </w:tc>
      </w:tr>
    </w:tbl>
    <w:p w14:paraId="5C6AB485" w14:textId="77777777" w:rsidR="00BD1E1F" w:rsidRPr="00BD1E1F" w:rsidRDefault="00BD1E1F" w:rsidP="00BD1E1F">
      <w:pPr>
        <w:jc w:val="both"/>
        <w:rPr>
          <w:rFonts w:ascii="Garamond" w:eastAsia="Calibri" w:hAnsi="Garamond"/>
          <w:sz w:val="22"/>
          <w:szCs w:val="22"/>
          <w:lang w:eastAsia="en-US"/>
        </w:rPr>
      </w:pPr>
    </w:p>
    <w:p w14:paraId="049C3FF1" w14:textId="77777777" w:rsidR="00BD1E1F" w:rsidRPr="00BD1E1F" w:rsidRDefault="00BD1E1F" w:rsidP="00BD1E1F">
      <w:pPr>
        <w:jc w:val="both"/>
        <w:rPr>
          <w:rFonts w:ascii="Garamond" w:eastAsia="Calibri" w:hAnsi="Garamond"/>
          <w:sz w:val="22"/>
          <w:szCs w:val="22"/>
          <w:lang w:eastAsia="en-US"/>
        </w:rPr>
      </w:pPr>
      <w:r w:rsidRPr="00BD1E1F">
        <w:rPr>
          <w:rFonts w:ascii="Garamond" w:eastAsia="Calibri" w:hAnsi="Garamond"/>
          <w:sz w:val="22"/>
          <w:szCs w:val="22"/>
          <w:lang w:eastAsia="en-US"/>
        </w:rPr>
        <w:t>следующими объектами генерации, предусмотренными новыми проектами:</w:t>
      </w:r>
    </w:p>
    <w:p w14:paraId="794DAA0F" w14:textId="77777777" w:rsidR="00BD1E1F" w:rsidRPr="00BD1E1F" w:rsidRDefault="00BD1E1F" w:rsidP="00BD1E1F">
      <w:pPr>
        <w:jc w:val="both"/>
        <w:rPr>
          <w:rFonts w:ascii="Garamond" w:eastAsia="Calibri" w:hAnsi="Garamond"/>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AA690C" w:rsidRPr="00BD1E1F" w14:paraId="68796CA3" w14:textId="77777777" w:rsidTr="006229DB">
        <w:trPr>
          <w:trHeight w:val="615"/>
        </w:trPr>
        <w:tc>
          <w:tcPr>
            <w:tcW w:w="4957" w:type="dxa"/>
            <w:vMerge w:val="restart"/>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3381F36B" w14:textId="77777777"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Код условной ГТП генерации</w:t>
            </w:r>
          </w:p>
        </w:tc>
        <w:tc>
          <w:tcPr>
            <w:tcW w:w="4819" w:type="dxa"/>
            <w:vMerge w:val="restart"/>
            <w:tcBorders>
              <w:top w:val="single" w:sz="4" w:space="0" w:color="auto"/>
              <w:left w:val="single" w:sz="4" w:space="0" w:color="auto"/>
              <w:right w:val="single" w:sz="4" w:space="0" w:color="auto"/>
            </w:tcBorders>
            <w:tcMar>
              <w:left w:w="57" w:type="dxa"/>
              <w:right w:w="28" w:type="dxa"/>
            </w:tcMar>
            <w:vAlign w:val="center"/>
          </w:tcPr>
          <w:p w14:paraId="1B640DFD" w14:textId="77777777"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Дата окончания поставки мощности</w:t>
            </w:r>
          </w:p>
        </w:tc>
      </w:tr>
      <w:tr w:rsidR="00AA690C" w:rsidRPr="00BD1E1F" w14:paraId="572B4FC1" w14:textId="77777777" w:rsidTr="0070002C">
        <w:trPr>
          <w:trHeight w:val="485"/>
        </w:trPr>
        <w:tc>
          <w:tcPr>
            <w:tcW w:w="4957" w:type="dxa"/>
            <w:vMerge/>
            <w:tcBorders>
              <w:top w:val="single" w:sz="4" w:space="0" w:color="auto"/>
              <w:left w:val="single" w:sz="4" w:space="0" w:color="auto"/>
              <w:bottom w:val="single" w:sz="4" w:space="0" w:color="auto"/>
              <w:right w:val="single" w:sz="4" w:space="0" w:color="auto"/>
            </w:tcBorders>
          </w:tcPr>
          <w:p w14:paraId="15499F3B" w14:textId="77777777"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vMerge/>
            <w:tcBorders>
              <w:left w:val="single" w:sz="4" w:space="0" w:color="auto"/>
              <w:bottom w:val="single" w:sz="4" w:space="0" w:color="auto"/>
              <w:right w:val="single" w:sz="4" w:space="0" w:color="auto"/>
            </w:tcBorders>
          </w:tcPr>
          <w:p w14:paraId="446E5122" w14:textId="77777777"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14:paraId="065ED5CB" w14:textId="77777777" w:rsidTr="00AA690C">
        <w:trPr>
          <w:trHeight w:val="396"/>
        </w:trPr>
        <w:tc>
          <w:tcPr>
            <w:tcW w:w="4957" w:type="dxa"/>
            <w:tcBorders>
              <w:top w:val="single" w:sz="4" w:space="0" w:color="auto"/>
              <w:left w:val="single" w:sz="4" w:space="0" w:color="auto"/>
              <w:bottom w:val="single" w:sz="4" w:space="0" w:color="auto"/>
              <w:right w:val="single" w:sz="4" w:space="0" w:color="auto"/>
            </w:tcBorders>
          </w:tcPr>
          <w:p w14:paraId="339F871D" w14:textId="77777777"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0A0F41E0" w14:textId="77777777"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14:paraId="62298436" w14:textId="77777777" w:rsidTr="00AA690C">
        <w:trPr>
          <w:trHeight w:val="396"/>
        </w:trPr>
        <w:tc>
          <w:tcPr>
            <w:tcW w:w="4957" w:type="dxa"/>
            <w:tcBorders>
              <w:top w:val="single" w:sz="4" w:space="0" w:color="auto"/>
              <w:left w:val="single" w:sz="4" w:space="0" w:color="auto"/>
              <w:bottom w:val="single" w:sz="4" w:space="0" w:color="auto"/>
              <w:right w:val="single" w:sz="4" w:space="0" w:color="auto"/>
            </w:tcBorders>
          </w:tcPr>
          <w:p w14:paraId="7F3C6EAF" w14:textId="77777777" w:rsidR="00AA690C" w:rsidRPr="00BD1E1F" w:rsidRDefault="00AA690C" w:rsidP="00BD1E1F">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w:t>
            </w:r>
          </w:p>
        </w:tc>
        <w:tc>
          <w:tcPr>
            <w:tcW w:w="4819" w:type="dxa"/>
            <w:tcBorders>
              <w:top w:val="single" w:sz="4" w:space="0" w:color="auto"/>
              <w:left w:val="single" w:sz="4" w:space="0" w:color="auto"/>
              <w:bottom w:val="single" w:sz="4" w:space="0" w:color="auto"/>
              <w:right w:val="single" w:sz="4" w:space="0" w:color="auto"/>
            </w:tcBorders>
          </w:tcPr>
          <w:p w14:paraId="4C6F3AA4" w14:textId="77777777" w:rsidR="00AA690C" w:rsidRPr="00BD1E1F" w:rsidRDefault="00AA690C" w:rsidP="00BD1E1F">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w:t>
            </w:r>
          </w:p>
        </w:tc>
      </w:tr>
      <w:tr w:rsidR="00AA690C" w:rsidRPr="00BD1E1F" w14:paraId="08CD5DBF" w14:textId="77777777" w:rsidTr="00AA690C">
        <w:trPr>
          <w:trHeight w:val="396"/>
        </w:trPr>
        <w:tc>
          <w:tcPr>
            <w:tcW w:w="4957" w:type="dxa"/>
            <w:tcBorders>
              <w:top w:val="single" w:sz="4" w:space="0" w:color="auto"/>
              <w:left w:val="single" w:sz="4" w:space="0" w:color="auto"/>
              <w:bottom w:val="single" w:sz="4" w:space="0" w:color="auto"/>
              <w:right w:val="single" w:sz="4" w:space="0" w:color="auto"/>
            </w:tcBorders>
          </w:tcPr>
          <w:p w14:paraId="6DC1F543" w14:textId="77777777"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44EB0FE3" w14:textId="77777777" w:rsidR="00AA690C" w:rsidRPr="00BD1E1F" w:rsidRDefault="00AA690C" w:rsidP="00BD1E1F">
            <w:pPr>
              <w:spacing w:after="200" w:line="276" w:lineRule="auto"/>
              <w:jc w:val="both"/>
              <w:rPr>
                <w:rFonts w:ascii="Garamond" w:eastAsia="Calibri" w:hAnsi="Garamond"/>
                <w:sz w:val="22"/>
                <w:szCs w:val="22"/>
                <w:lang w:eastAsia="en-US"/>
              </w:rPr>
            </w:pPr>
          </w:p>
        </w:tc>
      </w:tr>
    </w:tbl>
    <w:p w14:paraId="4992198A" w14:textId="77777777" w:rsidR="00BD1E1F" w:rsidRPr="00BD1E1F" w:rsidRDefault="00BD1E1F" w:rsidP="00BD1E1F">
      <w:pPr>
        <w:jc w:val="both"/>
        <w:rPr>
          <w:rFonts w:ascii="Garamond" w:eastAsia="Calibri" w:hAnsi="Garamond"/>
          <w:sz w:val="22"/>
          <w:szCs w:val="22"/>
          <w:lang w:eastAsia="en-US"/>
        </w:rPr>
      </w:pPr>
    </w:p>
    <w:p w14:paraId="58B5B8A1" w14:textId="77777777" w:rsidR="00BD1E1F" w:rsidRPr="00B24550" w:rsidRDefault="00BD1E1F" w:rsidP="00BD1E1F">
      <w:pPr>
        <w:jc w:val="both"/>
        <w:rPr>
          <w:rFonts w:ascii="Garamond" w:hAnsi="Garamond"/>
          <w:sz w:val="22"/>
          <w:szCs w:val="22"/>
        </w:rPr>
      </w:pPr>
    </w:p>
    <w:p w14:paraId="4E78E4AF" w14:textId="77777777" w:rsidR="00BD1E1F" w:rsidRPr="00B24550" w:rsidRDefault="00BD1E1F" w:rsidP="00BD1E1F">
      <w:pPr>
        <w:jc w:val="both"/>
        <w:rPr>
          <w:rFonts w:ascii="Garamond" w:hAnsi="Garamond"/>
          <w:sz w:val="22"/>
          <w:szCs w:val="22"/>
        </w:rPr>
      </w:pPr>
    </w:p>
    <w:p w14:paraId="0EE9F282" w14:textId="77777777" w:rsidR="00BD1E1F" w:rsidRPr="00B24550" w:rsidRDefault="00BD1E1F" w:rsidP="00BD1E1F">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14:paraId="40090C0A" w14:textId="69D85640" w:rsidR="00BD1E1F" w:rsidRDefault="00BD1E1F" w:rsidP="00BD1E1F">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r w:rsidRPr="00B24550">
        <w:rPr>
          <w:rFonts w:ascii="Garamond" w:hAnsi="Garamond"/>
          <w:i/>
          <w:sz w:val="22"/>
          <w:szCs w:val="22"/>
        </w:rPr>
        <w:tab/>
      </w:r>
      <w:r w:rsidR="006229DB">
        <w:rPr>
          <w:rFonts w:ascii="Garamond" w:hAnsi="Garamond"/>
          <w:i/>
          <w:sz w:val="22"/>
          <w:szCs w:val="22"/>
        </w:rPr>
        <w:t xml:space="preserve">        </w:t>
      </w:r>
      <w:proofErr w:type="gramStart"/>
      <w:r w:rsidR="006229DB">
        <w:rPr>
          <w:rFonts w:ascii="Garamond" w:hAnsi="Garamond"/>
          <w:i/>
          <w:sz w:val="22"/>
          <w:szCs w:val="22"/>
        </w:rPr>
        <w:t xml:space="preserve">   </w:t>
      </w:r>
      <w:r w:rsidRPr="00B24550">
        <w:rPr>
          <w:rFonts w:ascii="Garamond" w:hAnsi="Garamond"/>
          <w:i/>
          <w:sz w:val="22"/>
          <w:szCs w:val="22"/>
        </w:rPr>
        <w:t>(</w:t>
      </w:r>
      <w:proofErr w:type="gramEnd"/>
      <w:r w:rsidRPr="00B24550">
        <w:rPr>
          <w:rFonts w:ascii="Garamond" w:hAnsi="Garamond"/>
          <w:i/>
          <w:sz w:val="22"/>
          <w:szCs w:val="22"/>
        </w:rPr>
        <w:t>расшифровка подписи)</w:t>
      </w:r>
    </w:p>
    <w:p w14:paraId="5FC83117" w14:textId="77777777" w:rsidR="005C2B9C" w:rsidRDefault="005C2B9C" w:rsidP="00BD1E1F">
      <w:pPr>
        <w:pStyle w:val="afff3"/>
        <w:spacing w:before="0" w:beforeAutospacing="0" w:after="0" w:afterAutospacing="0"/>
        <w:rPr>
          <w:rFonts w:ascii="Garamond" w:hAnsi="Garamond"/>
          <w:i/>
          <w:sz w:val="22"/>
          <w:szCs w:val="22"/>
        </w:rPr>
      </w:pPr>
    </w:p>
    <w:p w14:paraId="1E101F91" w14:textId="77777777" w:rsidR="005C2B9C" w:rsidRDefault="005C2B9C" w:rsidP="00BD1E1F">
      <w:pPr>
        <w:pStyle w:val="afff3"/>
        <w:spacing w:before="0" w:beforeAutospacing="0" w:after="0" w:afterAutospacing="0"/>
        <w:rPr>
          <w:rFonts w:ascii="Garamond" w:hAnsi="Garamond"/>
          <w:i/>
          <w:sz w:val="22"/>
          <w:szCs w:val="22"/>
        </w:rPr>
      </w:pPr>
    </w:p>
    <w:p w14:paraId="6B97B9D7" w14:textId="77777777" w:rsidR="005C2B9C" w:rsidRDefault="005C2B9C" w:rsidP="00BD1E1F">
      <w:pPr>
        <w:pStyle w:val="afff3"/>
        <w:spacing w:before="0" w:beforeAutospacing="0" w:after="0" w:afterAutospacing="0"/>
        <w:rPr>
          <w:rFonts w:ascii="Garamond" w:hAnsi="Garamond"/>
          <w:i/>
          <w:sz w:val="22"/>
          <w:szCs w:val="22"/>
        </w:rPr>
      </w:pPr>
    </w:p>
    <w:p w14:paraId="36C167D7" w14:textId="77777777" w:rsidR="005C2B9C" w:rsidRDefault="005C2B9C" w:rsidP="00BD1E1F">
      <w:pPr>
        <w:pStyle w:val="afff3"/>
        <w:spacing w:before="0" w:beforeAutospacing="0" w:after="0" w:afterAutospacing="0"/>
        <w:rPr>
          <w:rFonts w:ascii="Garamond" w:hAnsi="Garamond"/>
          <w:i/>
          <w:sz w:val="22"/>
          <w:szCs w:val="22"/>
        </w:rPr>
      </w:pPr>
    </w:p>
    <w:p w14:paraId="34B96AF6" w14:textId="77777777" w:rsidR="005C2B9C" w:rsidRDefault="005C2B9C" w:rsidP="00BD1E1F">
      <w:pPr>
        <w:pStyle w:val="afff3"/>
        <w:spacing w:before="0" w:beforeAutospacing="0" w:after="0" w:afterAutospacing="0"/>
        <w:rPr>
          <w:rFonts w:ascii="Garamond" w:hAnsi="Garamond"/>
          <w:i/>
          <w:sz w:val="22"/>
          <w:szCs w:val="22"/>
        </w:rPr>
      </w:pPr>
    </w:p>
    <w:p w14:paraId="484940A0" w14:textId="77777777" w:rsidR="005C2B9C" w:rsidRDefault="005C2B9C" w:rsidP="00BD1E1F">
      <w:pPr>
        <w:pStyle w:val="afff3"/>
        <w:spacing w:before="0" w:beforeAutospacing="0" w:after="0" w:afterAutospacing="0"/>
        <w:rPr>
          <w:rFonts w:ascii="Garamond" w:hAnsi="Garamond"/>
          <w:i/>
          <w:sz w:val="22"/>
          <w:szCs w:val="22"/>
        </w:rPr>
      </w:pPr>
    </w:p>
    <w:p w14:paraId="3D410B1F" w14:textId="77777777" w:rsidR="005C2B9C" w:rsidRDefault="005C2B9C" w:rsidP="00BD1E1F">
      <w:pPr>
        <w:pStyle w:val="afff3"/>
        <w:spacing w:before="0" w:beforeAutospacing="0" w:after="0" w:afterAutospacing="0"/>
        <w:rPr>
          <w:rFonts w:ascii="Garamond" w:hAnsi="Garamond"/>
          <w:i/>
          <w:sz w:val="22"/>
          <w:szCs w:val="22"/>
        </w:rPr>
      </w:pPr>
    </w:p>
    <w:p w14:paraId="03548BAB" w14:textId="77777777" w:rsidR="005C2B9C" w:rsidRDefault="005C2B9C" w:rsidP="00BD1E1F">
      <w:pPr>
        <w:pStyle w:val="afff3"/>
        <w:spacing w:before="0" w:beforeAutospacing="0" w:after="0" w:afterAutospacing="0"/>
        <w:rPr>
          <w:rFonts w:ascii="Garamond" w:hAnsi="Garamond"/>
          <w:i/>
          <w:sz w:val="22"/>
          <w:szCs w:val="22"/>
        </w:rPr>
      </w:pPr>
    </w:p>
    <w:p w14:paraId="5D7EC5B5" w14:textId="77777777" w:rsidR="005C2B9C" w:rsidRDefault="005C2B9C" w:rsidP="00BD1E1F">
      <w:pPr>
        <w:pStyle w:val="afff3"/>
        <w:spacing w:before="0" w:beforeAutospacing="0" w:after="0" w:afterAutospacing="0"/>
        <w:rPr>
          <w:rFonts w:ascii="Garamond" w:hAnsi="Garamond"/>
          <w:i/>
          <w:sz w:val="22"/>
          <w:szCs w:val="22"/>
        </w:rPr>
      </w:pPr>
    </w:p>
    <w:p w14:paraId="63739F80" w14:textId="77777777" w:rsidR="005C2B9C" w:rsidRDefault="005C2B9C" w:rsidP="00BD1E1F">
      <w:pPr>
        <w:pStyle w:val="afff3"/>
        <w:spacing w:before="0" w:beforeAutospacing="0" w:after="0" w:afterAutospacing="0"/>
        <w:rPr>
          <w:rFonts w:ascii="Garamond" w:hAnsi="Garamond"/>
          <w:i/>
          <w:sz w:val="22"/>
          <w:szCs w:val="22"/>
        </w:rPr>
      </w:pPr>
    </w:p>
    <w:p w14:paraId="65BACDCF" w14:textId="77777777" w:rsidR="005C2B9C" w:rsidRPr="00B24550" w:rsidRDefault="005C2B9C" w:rsidP="00BD1E1F">
      <w:pPr>
        <w:pStyle w:val="afff3"/>
        <w:spacing w:before="0" w:beforeAutospacing="0" w:after="0" w:afterAutospacing="0"/>
        <w:rPr>
          <w:rFonts w:ascii="Garamond" w:hAnsi="Garamond"/>
          <w:i/>
          <w:sz w:val="22"/>
          <w:szCs w:val="22"/>
        </w:rPr>
      </w:pPr>
    </w:p>
    <w:p w14:paraId="0103B85F" w14:textId="77777777" w:rsidR="005E3167" w:rsidRPr="00E848ED" w:rsidRDefault="005E3167" w:rsidP="005E3167">
      <w:pPr>
        <w:keepNext/>
        <w:keepLines/>
        <w:tabs>
          <w:tab w:val="left" w:pos="2655"/>
        </w:tabs>
        <w:jc w:val="right"/>
        <w:outlineLvl w:val="0"/>
        <w:rPr>
          <w:rFonts w:ascii="Garamond" w:hAnsi="Garamond"/>
          <w:b/>
          <w:sz w:val="22"/>
          <w:szCs w:val="22"/>
        </w:rPr>
      </w:pPr>
      <w:bookmarkStart w:id="32" w:name="_Toc492303550"/>
      <w:r w:rsidRPr="00E848ED">
        <w:rPr>
          <w:rFonts w:ascii="Garamond" w:hAnsi="Garamond"/>
          <w:b/>
          <w:sz w:val="22"/>
          <w:szCs w:val="22"/>
        </w:rPr>
        <w:lastRenderedPageBreak/>
        <w:t xml:space="preserve">Приложение </w:t>
      </w:r>
      <w:bookmarkEnd w:id="32"/>
      <w:r>
        <w:rPr>
          <w:rFonts w:ascii="Garamond" w:hAnsi="Garamond"/>
          <w:b/>
          <w:sz w:val="22"/>
          <w:szCs w:val="22"/>
        </w:rPr>
        <w:t>25</w:t>
      </w:r>
    </w:p>
    <w:p w14:paraId="06C4B855" w14:textId="77777777" w:rsidR="005E3167" w:rsidRPr="00E848ED" w:rsidRDefault="005E3167" w:rsidP="005E3167">
      <w:pPr>
        <w:keepNext/>
        <w:keepLines/>
        <w:jc w:val="right"/>
        <w:outlineLvl w:val="0"/>
        <w:rPr>
          <w:rFonts w:ascii="Garamond" w:hAnsi="Garamond"/>
          <w:b/>
          <w:sz w:val="22"/>
          <w:szCs w:val="22"/>
        </w:rPr>
      </w:pPr>
    </w:p>
    <w:p w14:paraId="43E0419D" w14:textId="1F4FEA5B" w:rsidR="005E3167" w:rsidRPr="006229DB" w:rsidRDefault="005E3167" w:rsidP="005E3167">
      <w:pPr>
        <w:keepNext/>
        <w:keepLines/>
        <w:outlineLvl w:val="0"/>
        <w:rPr>
          <w:rFonts w:ascii="Garamond" w:hAnsi="Garamond"/>
          <w:sz w:val="22"/>
          <w:szCs w:val="22"/>
        </w:rPr>
      </w:pPr>
      <w:bookmarkStart w:id="33" w:name="_Toc492303551"/>
      <w:r w:rsidRPr="006229DB">
        <w:rPr>
          <w:rFonts w:ascii="Garamond" w:hAnsi="Garamond"/>
          <w:sz w:val="22"/>
          <w:szCs w:val="22"/>
        </w:rPr>
        <w:t>(на бланке заявителя)</w:t>
      </w:r>
      <w:bookmarkEnd w:id="33"/>
      <w:r w:rsidRPr="006229DB">
        <w:rPr>
          <w:rFonts w:ascii="Garamond" w:hAnsi="Garamond"/>
          <w:sz w:val="22"/>
          <w:szCs w:val="22"/>
        </w:rPr>
        <w:t xml:space="preserve"> </w:t>
      </w:r>
    </w:p>
    <w:p w14:paraId="0D41F3E0" w14:textId="77777777" w:rsidR="005E3167" w:rsidRPr="00E848ED" w:rsidRDefault="005E3167" w:rsidP="005E3167">
      <w:pPr>
        <w:jc w:val="right"/>
        <w:rPr>
          <w:rFonts w:ascii="Garamond" w:hAnsi="Garamond"/>
          <w:sz w:val="22"/>
          <w:szCs w:val="22"/>
        </w:rPr>
      </w:pPr>
      <w:r w:rsidRPr="00E848ED">
        <w:rPr>
          <w:rFonts w:ascii="Garamond" w:hAnsi="Garamond"/>
          <w:sz w:val="22"/>
          <w:szCs w:val="22"/>
        </w:rPr>
        <w:t>Председателю Правления</w:t>
      </w:r>
    </w:p>
    <w:p w14:paraId="36358D46" w14:textId="77777777" w:rsidR="005E3167" w:rsidRPr="00E848ED" w:rsidRDefault="005E3167" w:rsidP="005E3167">
      <w:pPr>
        <w:jc w:val="right"/>
        <w:rPr>
          <w:rFonts w:ascii="Garamond" w:hAnsi="Garamond"/>
          <w:sz w:val="22"/>
          <w:szCs w:val="22"/>
        </w:rPr>
      </w:pPr>
      <w:r w:rsidRPr="00E848ED">
        <w:rPr>
          <w:rFonts w:ascii="Garamond" w:hAnsi="Garamond"/>
          <w:sz w:val="22"/>
          <w:szCs w:val="22"/>
        </w:rPr>
        <w:t>АО «ЦФР»</w:t>
      </w:r>
    </w:p>
    <w:p w14:paraId="3F799969" w14:textId="77777777" w:rsidR="005E3167" w:rsidRPr="00E848ED" w:rsidRDefault="005E3167" w:rsidP="005E3167">
      <w:pPr>
        <w:rPr>
          <w:rFonts w:ascii="Garamond" w:hAnsi="Garamond"/>
          <w:b/>
          <w:i/>
          <w:sz w:val="22"/>
          <w:szCs w:val="22"/>
        </w:rPr>
      </w:pPr>
    </w:p>
    <w:p w14:paraId="36FF28F6" w14:textId="77777777" w:rsidR="005E3167" w:rsidRPr="006229DB" w:rsidRDefault="005E3167" w:rsidP="006229DB">
      <w:pPr>
        <w:jc w:val="center"/>
        <w:rPr>
          <w:rFonts w:ascii="Garamond" w:hAnsi="Garamond"/>
          <w:sz w:val="22"/>
          <w:szCs w:val="22"/>
        </w:rPr>
      </w:pPr>
      <w:r w:rsidRPr="006229DB">
        <w:rPr>
          <w:rFonts w:ascii="Garamond" w:hAnsi="Garamond"/>
          <w:b/>
          <w:sz w:val="22"/>
          <w:szCs w:val="22"/>
        </w:rPr>
        <w:t>Уведомление в рамках замены первоначального проекта новыми проектами ДПМ ВИЭ</w:t>
      </w:r>
    </w:p>
    <w:p w14:paraId="75D33AB5" w14:textId="77777777" w:rsidR="005E3167" w:rsidRPr="00E848ED" w:rsidRDefault="005E3167" w:rsidP="005E3167">
      <w:pPr>
        <w:spacing w:line="276" w:lineRule="auto"/>
        <w:ind w:firstLine="708"/>
        <w:jc w:val="both"/>
        <w:rPr>
          <w:rFonts w:ascii="Garamond" w:hAnsi="Garamond"/>
          <w:sz w:val="22"/>
          <w:szCs w:val="22"/>
        </w:rPr>
      </w:pPr>
    </w:p>
    <w:p w14:paraId="43802DAF" w14:textId="77777777" w:rsidR="005E3167" w:rsidRPr="00E848ED" w:rsidRDefault="005E3167" w:rsidP="005E3167">
      <w:pPr>
        <w:spacing w:line="276" w:lineRule="auto"/>
        <w:ind w:firstLine="708"/>
        <w:jc w:val="both"/>
        <w:rPr>
          <w:rFonts w:ascii="Garamond" w:hAnsi="Garamond"/>
          <w:sz w:val="22"/>
          <w:szCs w:val="22"/>
        </w:rPr>
      </w:pPr>
      <w:r w:rsidRPr="00E848ED">
        <w:rPr>
          <w:rFonts w:ascii="Garamond" w:hAnsi="Garamond"/>
          <w:sz w:val="22"/>
          <w:szCs w:val="22"/>
        </w:rPr>
        <w:t>Настоящим письмом ________________ (</w:t>
      </w:r>
      <w:r w:rsidRPr="00E848ED">
        <w:rPr>
          <w:rFonts w:ascii="Garamond" w:hAnsi="Garamond"/>
          <w:i/>
          <w:sz w:val="22"/>
          <w:szCs w:val="22"/>
        </w:rPr>
        <w:t>наименование и ИНН продавца по ДПМ ВИЭ</w:t>
      </w:r>
      <w:r w:rsidRPr="00E848ED">
        <w:rPr>
          <w:rFonts w:ascii="Garamond" w:hAnsi="Garamond"/>
          <w:sz w:val="22"/>
          <w:szCs w:val="22"/>
        </w:rPr>
        <w:t>) уведомляет, что в рамках выполнения условий, предусмотренных Договором о присоединении к торговой системе оптового рынка, в целях замены первоначального проекта новыми проектами ДПМ ВИЭ, в аккредитив, выпущенный в рамках Соглашения об оплате штрафа по аккредитиву _____________ (</w:t>
      </w:r>
      <w:r w:rsidRPr="00E848ED">
        <w:rPr>
          <w:rFonts w:ascii="Garamond" w:hAnsi="Garamond"/>
          <w:i/>
          <w:sz w:val="22"/>
          <w:szCs w:val="22"/>
        </w:rPr>
        <w:t xml:space="preserve">указывается </w:t>
      </w:r>
      <w:proofErr w:type="gramStart"/>
      <w:r w:rsidRPr="00E848ED">
        <w:rPr>
          <w:rFonts w:ascii="Garamond" w:hAnsi="Garamond"/>
          <w:i/>
          <w:sz w:val="22"/>
          <w:szCs w:val="22"/>
        </w:rPr>
        <w:t>№</w:t>
      </w:r>
      <w:proofErr w:type="gramEnd"/>
      <w:r w:rsidRPr="00E848ED">
        <w:rPr>
          <w:rFonts w:ascii="Garamond" w:hAnsi="Garamond"/>
          <w:i/>
          <w:sz w:val="22"/>
          <w:szCs w:val="22"/>
        </w:rPr>
        <w:t xml:space="preserve"> и дата заключения Соглашения</w:t>
      </w:r>
      <w:r w:rsidRPr="00E848ED">
        <w:rPr>
          <w:rFonts w:ascii="Garamond" w:hAnsi="Garamond"/>
          <w:sz w:val="22"/>
          <w:szCs w:val="22"/>
        </w:rPr>
        <w:t>), будет внесено изменение.</w:t>
      </w:r>
    </w:p>
    <w:p w14:paraId="27657D33" w14:textId="77777777" w:rsidR="005E3167" w:rsidRPr="00E848ED" w:rsidRDefault="005E3167" w:rsidP="005E3167">
      <w:pPr>
        <w:spacing w:line="276" w:lineRule="auto"/>
        <w:ind w:firstLine="708"/>
        <w:jc w:val="both"/>
        <w:rPr>
          <w:rFonts w:ascii="Garamond" w:hAnsi="Garamond"/>
          <w:sz w:val="22"/>
          <w:szCs w:val="22"/>
        </w:rPr>
      </w:pPr>
    </w:p>
    <w:p w14:paraId="7B80D335" w14:textId="6642B19B" w:rsidR="005E3167" w:rsidRPr="00E848ED" w:rsidRDefault="005E3167" w:rsidP="005E3167">
      <w:pPr>
        <w:spacing w:line="360" w:lineRule="auto"/>
        <w:rPr>
          <w:rFonts w:ascii="Garamond" w:hAnsi="Garamond"/>
          <w:bCs/>
          <w:sz w:val="22"/>
          <w:szCs w:val="22"/>
        </w:rPr>
      </w:pPr>
      <w:r w:rsidRPr="00E848ED">
        <w:rPr>
          <w:rFonts w:ascii="Garamond" w:hAnsi="Garamond"/>
          <w:bCs/>
          <w:sz w:val="22"/>
          <w:szCs w:val="22"/>
        </w:rPr>
        <w:t>_____________________________</w:t>
      </w:r>
      <w:r w:rsidRPr="00E848ED">
        <w:rPr>
          <w:rFonts w:ascii="Garamond" w:hAnsi="Garamond"/>
          <w:bCs/>
          <w:sz w:val="22"/>
          <w:szCs w:val="22"/>
        </w:rPr>
        <w:tab/>
      </w:r>
      <w:r w:rsidR="00DC19E0">
        <w:rPr>
          <w:rFonts w:ascii="Garamond" w:hAnsi="Garamond"/>
          <w:bCs/>
          <w:sz w:val="22"/>
          <w:szCs w:val="22"/>
        </w:rPr>
        <w:t xml:space="preserve"> </w:t>
      </w:r>
      <w:r w:rsidRPr="00E848ED">
        <w:rPr>
          <w:rFonts w:ascii="Garamond" w:hAnsi="Garamond"/>
          <w:bCs/>
          <w:sz w:val="22"/>
          <w:szCs w:val="22"/>
        </w:rPr>
        <w:t xml:space="preserve">        _______________            _________________________</w:t>
      </w:r>
    </w:p>
    <w:p w14:paraId="1833959D" w14:textId="668D6590" w:rsidR="005E3167" w:rsidRPr="00E848ED" w:rsidRDefault="005E3167" w:rsidP="005E3167">
      <w:pPr>
        <w:jc w:val="center"/>
        <w:rPr>
          <w:rFonts w:ascii="Garamond" w:hAnsi="Garamond"/>
          <w:sz w:val="22"/>
          <w:szCs w:val="22"/>
        </w:rPr>
      </w:pPr>
      <w:r w:rsidRPr="00E848ED">
        <w:rPr>
          <w:rFonts w:ascii="Garamond" w:hAnsi="Garamond"/>
          <w:i/>
          <w:sz w:val="22"/>
          <w:szCs w:val="22"/>
        </w:rPr>
        <w:t xml:space="preserve">(должность) </w:t>
      </w:r>
      <w:r w:rsidRPr="00E848ED">
        <w:rPr>
          <w:rFonts w:ascii="Garamond" w:hAnsi="Garamond"/>
          <w:i/>
          <w:sz w:val="22"/>
          <w:szCs w:val="22"/>
        </w:rPr>
        <w:tab/>
        <w:t xml:space="preserve">     </w:t>
      </w:r>
      <w:r w:rsidR="006229DB">
        <w:rPr>
          <w:rFonts w:ascii="Garamond" w:hAnsi="Garamond"/>
          <w:i/>
          <w:sz w:val="22"/>
          <w:szCs w:val="22"/>
        </w:rPr>
        <w:t xml:space="preserve">                        </w:t>
      </w:r>
      <w:proofErr w:type="gramStart"/>
      <w:r w:rsidR="006229DB">
        <w:rPr>
          <w:rFonts w:ascii="Garamond" w:hAnsi="Garamond"/>
          <w:i/>
          <w:sz w:val="22"/>
          <w:szCs w:val="22"/>
        </w:rPr>
        <w:t xml:space="preserve">   </w:t>
      </w:r>
      <w:r w:rsidRPr="00E848ED">
        <w:rPr>
          <w:rFonts w:ascii="Garamond" w:hAnsi="Garamond"/>
          <w:i/>
          <w:sz w:val="22"/>
          <w:szCs w:val="22"/>
        </w:rPr>
        <w:t>(</w:t>
      </w:r>
      <w:proofErr w:type="gramEnd"/>
      <w:r w:rsidRPr="00E848ED">
        <w:rPr>
          <w:rFonts w:ascii="Garamond" w:hAnsi="Garamond"/>
          <w:i/>
          <w:sz w:val="22"/>
          <w:szCs w:val="22"/>
        </w:rPr>
        <w:t>подпись)</w:t>
      </w:r>
      <w:r w:rsidRPr="00E848ED">
        <w:rPr>
          <w:rFonts w:ascii="Garamond" w:hAnsi="Garamond"/>
          <w:i/>
          <w:sz w:val="22"/>
          <w:szCs w:val="22"/>
        </w:rPr>
        <w:tab/>
      </w:r>
      <w:r w:rsidRPr="00E848ED">
        <w:rPr>
          <w:rFonts w:ascii="Garamond" w:hAnsi="Garamond"/>
          <w:i/>
          <w:sz w:val="22"/>
          <w:szCs w:val="22"/>
        </w:rPr>
        <w:tab/>
      </w:r>
      <w:r w:rsidR="006229DB">
        <w:rPr>
          <w:rFonts w:ascii="Garamond" w:hAnsi="Garamond"/>
          <w:i/>
          <w:sz w:val="22"/>
          <w:szCs w:val="22"/>
        </w:rPr>
        <w:t xml:space="preserve">         </w:t>
      </w:r>
      <w:r w:rsidRPr="00E848ED">
        <w:rPr>
          <w:rFonts w:ascii="Garamond" w:hAnsi="Garamond"/>
          <w:i/>
          <w:sz w:val="22"/>
          <w:szCs w:val="22"/>
        </w:rPr>
        <w:t>(расшифровка подписи)</w:t>
      </w:r>
    </w:p>
    <w:p w14:paraId="0DFF572B" w14:textId="77777777" w:rsidR="00444208" w:rsidRDefault="00444208" w:rsidP="0084729E">
      <w:pPr>
        <w:keepNext/>
        <w:keepLines/>
        <w:outlineLvl w:val="0"/>
        <w:rPr>
          <w:rFonts w:ascii="Garamond" w:hAnsi="Garamond"/>
          <w:i/>
          <w:sz w:val="22"/>
          <w:szCs w:val="22"/>
        </w:rPr>
        <w:sectPr w:rsidR="00444208" w:rsidSect="00444208">
          <w:pgSz w:w="11906" w:h="16838"/>
          <w:pgMar w:top="932" w:right="624" w:bottom="902" w:left="1531" w:header="709" w:footer="573" w:gutter="0"/>
          <w:cols w:space="708"/>
          <w:docGrid w:linePitch="360"/>
        </w:sectPr>
      </w:pPr>
    </w:p>
    <w:p w14:paraId="17BFC9C4" w14:textId="23234248" w:rsidR="00857347" w:rsidRPr="00F3571F" w:rsidRDefault="00857347" w:rsidP="00821C2F">
      <w:pPr>
        <w:rPr>
          <w:rFonts w:ascii="Garamond" w:hAnsi="Garamond"/>
          <w:b/>
          <w:color w:val="000000"/>
          <w:sz w:val="26"/>
          <w:szCs w:val="26"/>
        </w:rPr>
      </w:pPr>
      <w:r w:rsidRPr="00F3571F">
        <w:rPr>
          <w:rFonts w:ascii="Garamond" w:hAnsi="Garamond"/>
          <w:b/>
          <w:bCs/>
          <w:sz w:val="26"/>
          <w:szCs w:val="26"/>
        </w:rPr>
        <w:lastRenderedPageBreak/>
        <w:t xml:space="preserve">Предложения по изменениям и дополнениям в </w:t>
      </w:r>
      <w:r w:rsidR="00821C2F" w:rsidRPr="00821C2F">
        <w:rPr>
          <w:rFonts w:ascii="Garamond" w:hAnsi="Garamond"/>
          <w:b/>
          <w:bCs/>
          <w:sz w:val="26"/>
          <w:szCs w:val="26"/>
        </w:rPr>
        <w:t xml:space="preserve">РЕГЛАМЕНТ ФИНАНСОВЫХ РАСЧЕТОВ НА ОПТОВОМ РЫНКЕ ЭЛЕКТРОЭНЕРГИИ </w:t>
      </w:r>
      <w:r>
        <w:rPr>
          <w:rFonts w:ascii="Garamond" w:hAnsi="Garamond"/>
          <w:b/>
          <w:color w:val="000000"/>
          <w:sz w:val="26"/>
          <w:szCs w:val="26"/>
        </w:rPr>
        <w:t>(Приложение № </w:t>
      </w:r>
      <w:r w:rsidR="00821C2F">
        <w:rPr>
          <w:rFonts w:ascii="Garamond" w:hAnsi="Garamond"/>
          <w:b/>
          <w:color w:val="000000"/>
          <w:sz w:val="26"/>
          <w:szCs w:val="26"/>
        </w:rPr>
        <w:t>1</w:t>
      </w:r>
      <w:r>
        <w:rPr>
          <w:rFonts w:ascii="Garamond" w:hAnsi="Garamond"/>
          <w:b/>
          <w:color w:val="000000"/>
          <w:sz w:val="26"/>
          <w:szCs w:val="26"/>
        </w:rPr>
        <w:t>6 к Договору о присоединении к торговой системе оптового рынка)</w:t>
      </w:r>
    </w:p>
    <w:p w14:paraId="33AC2012" w14:textId="77777777" w:rsidR="00857347" w:rsidRPr="00F3571F" w:rsidRDefault="00857347" w:rsidP="00857347">
      <w:pPr>
        <w:jc w:val="both"/>
        <w:rPr>
          <w:rFonts w:ascii="Garamond" w:hAnsi="Garamond"/>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662"/>
        <w:gridCol w:w="7371"/>
      </w:tblGrid>
      <w:tr w:rsidR="00857347" w:rsidRPr="00F3571F" w14:paraId="5CA519BD"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6D573165" w14:textId="77777777" w:rsidR="00857347" w:rsidRPr="00F3571F" w:rsidRDefault="00857347" w:rsidP="00A56F5E">
            <w:pPr>
              <w:widowControl w:val="0"/>
              <w:jc w:val="center"/>
              <w:rPr>
                <w:rFonts w:ascii="Garamond" w:hAnsi="Garamond"/>
                <w:b/>
                <w:bCs/>
              </w:rPr>
            </w:pPr>
            <w:r w:rsidRPr="00F3571F">
              <w:rPr>
                <w:rFonts w:ascii="Garamond" w:hAnsi="Garamond"/>
                <w:b/>
                <w:bCs/>
                <w:sz w:val="22"/>
                <w:szCs w:val="22"/>
              </w:rPr>
              <w:t>№ пункта</w:t>
            </w:r>
          </w:p>
        </w:tc>
        <w:tc>
          <w:tcPr>
            <w:tcW w:w="6662" w:type="dxa"/>
            <w:tcBorders>
              <w:top w:val="single" w:sz="4" w:space="0" w:color="auto"/>
              <w:left w:val="single" w:sz="4" w:space="0" w:color="auto"/>
              <w:bottom w:val="single" w:sz="4" w:space="0" w:color="auto"/>
              <w:right w:val="single" w:sz="4" w:space="0" w:color="auto"/>
            </w:tcBorders>
            <w:vAlign w:val="center"/>
          </w:tcPr>
          <w:p w14:paraId="450EEE3F" w14:textId="77777777" w:rsidR="00857347" w:rsidRPr="00F3571F" w:rsidRDefault="00857347" w:rsidP="00A56F5E">
            <w:pPr>
              <w:widowControl w:val="0"/>
              <w:jc w:val="center"/>
              <w:rPr>
                <w:rFonts w:ascii="Garamond" w:hAnsi="Garamond"/>
                <w:b/>
              </w:rPr>
            </w:pPr>
            <w:r w:rsidRPr="00F3571F">
              <w:rPr>
                <w:rFonts w:ascii="Garamond" w:hAnsi="Garamond"/>
                <w:b/>
                <w:sz w:val="22"/>
                <w:szCs w:val="22"/>
              </w:rPr>
              <w:t>Редакция, действующая на момент</w:t>
            </w:r>
          </w:p>
          <w:p w14:paraId="68D6B8C8" w14:textId="77777777" w:rsidR="00857347" w:rsidRPr="00F3571F" w:rsidRDefault="00857347" w:rsidP="00A56F5E">
            <w:pPr>
              <w:widowControl w:val="0"/>
              <w:jc w:val="center"/>
              <w:rPr>
                <w:rFonts w:ascii="Garamond" w:hAnsi="Garamond"/>
              </w:rPr>
            </w:pPr>
            <w:r w:rsidRPr="00F3571F">
              <w:rPr>
                <w:rFonts w:ascii="Garamond" w:hAnsi="Garamond"/>
                <w:b/>
                <w:sz w:val="22"/>
                <w:szCs w:val="22"/>
              </w:rPr>
              <w:t>вступления в силу изменений</w:t>
            </w:r>
          </w:p>
        </w:tc>
        <w:tc>
          <w:tcPr>
            <w:tcW w:w="7371" w:type="dxa"/>
            <w:tcBorders>
              <w:top w:val="single" w:sz="4" w:space="0" w:color="auto"/>
              <w:left w:val="single" w:sz="4" w:space="0" w:color="auto"/>
              <w:bottom w:val="single" w:sz="4" w:space="0" w:color="auto"/>
              <w:right w:val="single" w:sz="4" w:space="0" w:color="auto"/>
            </w:tcBorders>
            <w:vAlign w:val="center"/>
          </w:tcPr>
          <w:p w14:paraId="107BBEF4" w14:textId="77777777" w:rsidR="00857347" w:rsidRPr="00F3571F" w:rsidRDefault="00857347" w:rsidP="00A56F5E">
            <w:pPr>
              <w:widowControl w:val="0"/>
              <w:jc w:val="center"/>
              <w:rPr>
                <w:rFonts w:ascii="Garamond" w:hAnsi="Garamond"/>
                <w:b/>
                <w:bCs/>
              </w:rPr>
            </w:pPr>
            <w:r w:rsidRPr="00F3571F">
              <w:rPr>
                <w:rFonts w:ascii="Garamond" w:hAnsi="Garamond"/>
                <w:b/>
                <w:bCs/>
                <w:sz w:val="22"/>
                <w:szCs w:val="22"/>
              </w:rPr>
              <w:t>Предлагаемые изменения</w:t>
            </w:r>
          </w:p>
          <w:p w14:paraId="76595880" w14:textId="77777777" w:rsidR="00857347" w:rsidRPr="00F3571F" w:rsidRDefault="00857347" w:rsidP="00A56F5E">
            <w:pPr>
              <w:widowControl w:val="0"/>
              <w:jc w:val="center"/>
              <w:rPr>
                <w:rFonts w:ascii="Garamond" w:hAnsi="Garamond"/>
              </w:rPr>
            </w:pPr>
            <w:r w:rsidRPr="00F3571F">
              <w:rPr>
                <w:rFonts w:ascii="Garamond" w:hAnsi="Garamond"/>
                <w:sz w:val="22"/>
                <w:szCs w:val="22"/>
              </w:rPr>
              <w:t>(изменения выделены цветом)</w:t>
            </w:r>
          </w:p>
        </w:tc>
      </w:tr>
      <w:tr w:rsidR="00857347" w:rsidRPr="00F3571F" w14:paraId="6D193F84"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44D94F96" w14:textId="7B256CA5" w:rsidR="00857347" w:rsidRPr="005F021E" w:rsidRDefault="00857347" w:rsidP="00857347">
            <w:pPr>
              <w:widowControl w:val="0"/>
              <w:spacing w:before="120" w:after="120"/>
              <w:jc w:val="center"/>
              <w:rPr>
                <w:rFonts w:ascii="Garamond" w:hAnsi="Garamond"/>
                <w:b/>
                <w:sz w:val="22"/>
                <w:szCs w:val="22"/>
              </w:rPr>
            </w:pPr>
            <w:r>
              <w:rPr>
                <w:rFonts w:ascii="Garamond" w:hAnsi="Garamond"/>
                <w:b/>
                <w:sz w:val="22"/>
                <w:szCs w:val="22"/>
              </w:rPr>
              <w:t>26.7</w:t>
            </w:r>
          </w:p>
        </w:tc>
        <w:tc>
          <w:tcPr>
            <w:tcW w:w="6662" w:type="dxa"/>
            <w:tcBorders>
              <w:top w:val="single" w:sz="4" w:space="0" w:color="auto"/>
              <w:left w:val="single" w:sz="4" w:space="0" w:color="auto"/>
              <w:bottom w:val="single" w:sz="4" w:space="0" w:color="auto"/>
              <w:right w:val="single" w:sz="4" w:space="0" w:color="auto"/>
            </w:tcBorders>
          </w:tcPr>
          <w:p w14:paraId="5FCF04DB" w14:textId="74E0E0CB" w:rsidR="00857347" w:rsidRPr="00857347" w:rsidRDefault="00857347" w:rsidP="00857347">
            <w:pPr>
              <w:widowControl w:val="0"/>
              <w:numPr>
                <w:ilvl w:val="1"/>
                <w:numId w:val="0"/>
              </w:numPr>
              <w:tabs>
                <w:tab w:val="num" w:pos="0"/>
              </w:tabs>
              <w:spacing w:before="120" w:after="120"/>
              <w:ind w:left="629" w:hanging="425"/>
              <w:outlineLvl w:val="2"/>
              <w:rPr>
                <w:rFonts w:ascii="Garamond" w:hAnsi="Garamond"/>
                <w:b/>
                <w:color w:val="000000"/>
                <w:sz w:val="22"/>
                <w:szCs w:val="22"/>
                <w:lang w:eastAsia="en-US"/>
              </w:rPr>
            </w:pPr>
            <w:bookmarkStart w:id="34" w:name="_Toc509848309"/>
            <w:r>
              <w:rPr>
                <w:rFonts w:ascii="Garamond" w:hAnsi="Garamond"/>
                <w:b/>
                <w:color w:val="000000"/>
                <w:sz w:val="22"/>
                <w:szCs w:val="22"/>
                <w:lang w:eastAsia="en-US"/>
              </w:rPr>
              <w:t xml:space="preserve">26.7. </w:t>
            </w:r>
            <w:r w:rsidRPr="00857347">
              <w:rPr>
                <w:rFonts w:ascii="Garamond" w:hAnsi="Garamond"/>
                <w:b/>
                <w:color w:val="000000"/>
                <w:sz w:val="22"/>
                <w:szCs w:val="22"/>
                <w:lang w:eastAsia="en-US"/>
              </w:rPr>
              <w:t>Определение совокупного размера обеспечения исполнения обязательств продавца мощности по ДПМ ВИЭ / ДПМ ТБО</w:t>
            </w:r>
            <w:bookmarkEnd w:id="34"/>
          </w:p>
          <w:p w14:paraId="23FA3DD2" w14:textId="77777777" w:rsidR="00857347" w:rsidRPr="00857347" w:rsidRDefault="00857347" w:rsidP="00857347">
            <w:pPr>
              <w:spacing w:before="120" w:after="120"/>
              <w:ind w:firstLine="612"/>
              <w:jc w:val="both"/>
              <w:rPr>
                <w:rFonts w:ascii="Garamond" w:hAnsi="Garamond"/>
                <w:spacing w:val="4"/>
                <w:sz w:val="22"/>
                <w:szCs w:val="22"/>
                <w:lang w:eastAsia="en-US"/>
              </w:rPr>
            </w:pPr>
            <w:r w:rsidRPr="00857347">
              <w:rPr>
                <w:rFonts w:ascii="Garamond" w:hAnsi="Garamond"/>
                <w:sz w:val="22"/>
                <w:szCs w:val="22"/>
                <w:lang w:eastAsia="en-US"/>
              </w:rPr>
              <w:t xml:space="preserve">а) Совокупный размер обеспечения исполнения обязательств </w:t>
            </w:r>
            <w:r w:rsidRPr="00857347">
              <w:rPr>
                <w:rFonts w:ascii="Garamond" w:hAnsi="Garamond"/>
                <w:bCs/>
                <w:iCs/>
                <w:sz w:val="22"/>
                <w:szCs w:val="22"/>
                <w:lang w:eastAsia="en-US"/>
              </w:rPr>
              <w:t xml:space="preserve">участника оптового рынка </w:t>
            </w:r>
            <w:proofErr w:type="spellStart"/>
            <w:r w:rsidRPr="00857347">
              <w:rPr>
                <w:rFonts w:ascii="Garamond" w:hAnsi="Garamond"/>
                <w:bCs/>
                <w:i/>
                <w:iCs/>
                <w:sz w:val="22"/>
                <w:szCs w:val="22"/>
                <w:lang w:val="en-GB" w:eastAsia="en-US"/>
              </w:rPr>
              <w:t>i</w:t>
            </w:r>
            <w:proofErr w:type="spellEnd"/>
            <w:r w:rsidRPr="00857347">
              <w:rPr>
                <w:rFonts w:ascii="Garamond" w:hAnsi="Garamond"/>
                <w:sz w:val="22"/>
                <w:szCs w:val="22"/>
                <w:lang w:eastAsia="en-US"/>
              </w:rPr>
              <w:t xml:space="preserve"> – продавца мощности по ДПМ ВИЭ в отношении </w:t>
            </w:r>
            <w:r w:rsidRPr="00857347">
              <w:rPr>
                <w:rFonts w:ascii="Garamond" w:hAnsi="Garamond"/>
                <w:bCs/>
                <w:iCs/>
                <w:sz w:val="22"/>
                <w:szCs w:val="22"/>
                <w:lang w:eastAsia="en-US"/>
              </w:rPr>
              <w:t xml:space="preserve">ГТП генерации </w:t>
            </w:r>
            <w:r w:rsidRPr="00857347">
              <w:rPr>
                <w:rFonts w:ascii="Garamond" w:hAnsi="Garamond"/>
                <w:bCs/>
                <w:i/>
                <w:iCs/>
                <w:sz w:val="22"/>
                <w:szCs w:val="22"/>
                <w:lang w:val="en-US" w:eastAsia="en-US"/>
              </w:rPr>
              <w:t>p</w:t>
            </w:r>
            <w:r w:rsidRPr="00857347">
              <w:rPr>
                <w:rFonts w:ascii="Garamond" w:hAnsi="Garamond"/>
                <w:bCs/>
                <w:iCs/>
                <w:sz w:val="22"/>
                <w:szCs w:val="22"/>
                <w:lang w:eastAsia="en-US"/>
              </w:rPr>
              <w:t xml:space="preserve"> </w:t>
            </w:r>
            <w:r w:rsidRPr="00857347">
              <w:rPr>
                <w:rFonts w:ascii="Garamond" w:hAnsi="Garamond"/>
                <w:spacing w:val="4"/>
                <w:sz w:val="22"/>
                <w:szCs w:val="22"/>
                <w:lang w:eastAsia="en-US"/>
              </w:rPr>
              <w:t>определяется в соответствии с формулой (с точностью до копеек с учетом правил математического округления):</w:t>
            </w:r>
          </w:p>
          <w:p w14:paraId="52226938" w14:textId="77777777" w:rsidR="00857347" w:rsidRPr="00857347" w:rsidRDefault="00857347" w:rsidP="00857347">
            <w:pPr>
              <w:spacing w:before="120" w:after="120"/>
              <w:jc w:val="center"/>
              <w:rPr>
                <w:rFonts w:ascii="Garamond" w:hAnsi="Garamond"/>
                <w:sz w:val="22"/>
                <w:szCs w:val="22"/>
                <w:lang w:eastAsia="en-US"/>
              </w:rPr>
            </w:pPr>
            <w:r w:rsidRPr="00857347">
              <w:rPr>
                <w:rFonts w:ascii="Garamond" w:hAnsi="Garamond"/>
                <w:position w:val="-14"/>
                <w:sz w:val="22"/>
                <w:szCs w:val="22"/>
                <w:lang w:val="en-GB" w:eastAsia="en-US"/>
              </w:rPr>
              <w:object w:dxaOrig="4660" w:dyaOrig="400" w14:anchorId="5C0CA21D">
                <v:shape id="_x0000_i1041" type="#_x0000_t75" style="width:266.1pt;height:21.9pt" o:ole="">
                  <v:imagedata r:id="rId33" o:title=""/>
                </v:shape>
                <o:OLEObject Type="Embed" ProgID="Equation.3" ShapeID="_x0000_i1041" DrawAspect="Content" ObjectID="_1585563165" r:id="rId34"/>
              </w:object>
            </w:r>
            <w:r w:rsidRPr="00857347">
              <w:rPr>
                <w:rFonts w:ascii="Garamond" w:hAnsi="Garamond"/>
                <w:sz w:val="22"/>
                <w:szCs w:val="22"/>
                <w:lang w:eastAsia="en-US"/>
              </w:rPr>
              <w:t>,</w:t>
            </w:r>
          </w:p>
          <w:p w14:paraId="0D2B7193" w14:textId="77777777" w:rsidR="00857347" w:rsidRPr="00857347" w:rsidRDefault="00857347" w:rsidP="00857347">
            <w:pPr>
              <w:spacing w:before="120" w:after="120"/>
              <w:ind w:left="440" w:hanging="440"/>
              <w:jc w:val="both"/>
              <w:rPr>
                <w:rFonts w:ascii="Garamond" w:hAnsi="Garamond"/>
                <w:sz w:val="22"/>
                <w:szCs w:val="22"/>
                <w:lang w:eastAsia="en-US"/>
              </w:rPr>
            </w:pPr>
            <w:proofErr w:type="gramStart"/>
            <w:r w:rsidRPr="00857347">
              <w:rPr>
                <w:rFonts w:ascii="Garamond" w:hAnsi="Garamond"/>
                <w:sz w:val="22"/>
                <w:szCs w:val="22"/>
                <w:lang w:eastAsia="en-US"/>
              </w:rPr>
              <w:t xml:space="preserve">где </w:t>
            </w:r>
            <w:r w:rsidRPr="00857347">
              <w:rPr>
                <w:rFonts w:ascii="Garamond" w:hAnsi="Garamond"/>
                <w:position w:val="-14"/>
                <w:sz w:val="22"/>
                <w:szCs w:val="22"/>
                <w:lang w:val="en-GB" w:eastAsia="en-US"/>
              </w:rPr>
              <w:object w:dxaOrig="1719" w:dyaOrig="400" w14:anchorId="6BB427F2">
                <v:shape id="_x0000_i1042" type="#_x0000_t75" style="width:85.75pt;height:21.9pt" o:ole="">
                  <v:imagedata r:id="rId35" o:title=""/>
                </v:shape>
                <o:OLEObject Type="Embed" ProgID="Equation.3" ShapeID="_x0000_i1042" DrawAspect="Content" ObjectID="_1585563166" r:id="rId36"/>
              </w:object>
            </w:r>
            <w:r w:rsidRPr="00857347">
              <w:rPr>
                <w:rFonts w:ascii="Garamond" w:hAnsi="Garamond"/>
                <w:sz w:val="22"/>
                <w:szCs w:val="22"/>
                <w:lang w:eastAsia="en-US"/>
              </w:rPr>
              <w:t xml:space="preserve"> –</w:t>
            </w:r>
            <w:proofErr w:type="gramEnd"/>
            <w:r w:rsidRPr="00857347">
              <w:rPr>
                <w:rFonts w:ascii="Garamond" w:hAnsi="Garamond"/>
                <w:sz w:val="22"/>
                <w:szCs w:val="22"/>
                <w:lang w:eastAsia="en-US"/>
              </w:rPr>
              <w:t xml:space="preserve"> объем установленной мощности </w:t>
            </w:r>
            <w:r w:rsidRPr="00857347">
              <w:rPr>
                <w:rFonts w:ascii="Garamond" w:hAnsi="Garamond"/>
                <w:spacing w:val="4"/>
                <w:sz w:val="22"/>
                <w:szCs w:val="22"/>
                <w:lang w:eastAsia="en-US"/>
              </w:rPr>
              <w:t xml:space="preserve">ГТП генерации </w:t>
            </w:r>
            <w:r w:rsidRPr="00857347">
              <w:rPr>
                <w:rFonts w:ascii="Garamond" w:hAnsi="Garamond"/>
                <w:i/>
                <w:spacing w:val="4"/>
                <w:sz w:val="22"/>
                <w:szCs w:val="22"/>
                <w:lang w:val="en-US" w:eastAsia="en-US"/>
              </w:rPr>
              <w:t>p</w:t>
            </w:r>
            <w:r w:rsidRPr="00857347">
              <w:rPr>
                <w:rFonts w:ascii="Garamond" w:hAnsi="Garamond"/>
                <w:sz w:val="22"/>
                <w:szCs w:val="22"/>
                <w:lang w:eastAsia="en-US"/>
              </w:rPr>
              <w:t>, указанный в приложении 1 к ДПМ ВИЭ;</w:t>
            </w:r>
          </w:p>
          <w:p w14:paraId="56B0BAEA"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position w:val="-14"/>
                <w:sz w:val="22"/>
                <w:szCs w:val="22"/>
                <w:lang w:eastAsia="en-US"/>
              </w:rPr>
              <w:object w:dxaOrig="900" w:dyaOrig="380" w14:anchorId="796D60F4">
                <v:shape id="_x0000_i1043" type="#_x0000_t75" style="width:43.85pt;height:21.9pt" o:ole="">
                  <v:imagedata r:id="rId37" o:title=""/>
                </v:shape>
                <o:OLEObject Type="Embed" ProgID="Equation.3" ShapeID="_x0000_i1043" DrawAspect="Content" ObjectID="_1585563167" r:id="rId38"/>
              </w:object>
            </w:r>
            <w:r w:rsidRPr="00857347">
              <w:rPr>
                <w:rFonts w:ascii="Garamond" w:hAnsi="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определенная в отношении календарного года </w:t>
            </w:r>
            <w:r w:rsidRPr="00857347">
              <w:rPr>
                <w:rFonts w:ascii="Garamond" w:hAnsi="Garamond"/>
                <w:i/>
                <w:spacing w:val="4"/>
                <w:sz w:val="22"/>
                <w:szCs w:val="22"/>
                <w:lang w:val="en-US" w:eastAsia="en-US"/>
              </w:rPr>
              <w:t>X</w:t>
            </w:r>
            <w:r w:rsidRPr="00857347">
              <w:rPr>
                <w:rFonts w:ascii="Garamond" w:hAnsi="Garamond"/>
                <w:i/>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w:t>
            </w:r>
            <w:r w:rsidRPr="00857347">
              <w:rPr>
                <w:rFonts w:ascii="Garamond" w:hAnsi="Garamond"/>
                <w:i/>
                <w:spacing w:val="4"/>
                <w:sz w:val="22"/>
                <w:szCs w:val="22"/>
                <w:lang w:eastAsia="en-US"/>
              </w:rPr>
              <w:t xml:space="preserve"> </w:t>
            </w:r>
            <w:r w:rsidRPr="00857347">
              <w:rPr>
                <w:rFonts w:ascii="Garamond" w:hAnsi="Garamond"/>
                <w:spacing w:val="4"/>
                <w:sz w:val="22"/>
                <w:szCs w:val="22"/>
                <w:lang w:eastAsia="en-US"/>
              </w:rPr>
              <w:t>следующим образом:</w:t>
            </w:r>
          </w:p>
          <w:p w14:paraId="54FF8AC8"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(далее – ОПВ), проведенного в году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 xml:space="preserve"> &lt; 2015, </w:t>
            </w:r>
            <w:r w:rsidRPr="00857347">
              <w:rPr>
                <w:rFonts w:ascii="Garamond" w:hAnsi="Garamond"/>
                <w:position w:val="-14"/>
                <w:sz w:val="22"/>
                <w:szCs w:val="22"/>
                <w:lang w:eastAsia="en-US"/>
              </w:rPr>
              <w:object w:dxaOrig="900" w:dyaOrig="380" w14:anchorId="742D5C29">
                <v:shape id="_x0000_i1044" type="#_x0000_t75" style="width:43.85pt;height:21.9pt" o:ole="">
                  <v:imagedata r:id="rId37" o:title=""/>
                </v:shape>
                <o:OLEObject Type="Embed" ProgID="Equation.3" ShapeID="_x0000_i1044" DrawAspect="Content" ObjectID="_1585563168" r:id="rId39"/>
              </w:object>
            </w:r>
            <w:r w:rsidRPr="00857347">
              <w:rPr>
                <w:rFonts w:ascii="Garamond" w:hAnsi="Garamond"/>
                <w:spacing w:val="4"/>
                <w:sz w:val="22"/>
                <w:szCs w:val="22"/>
                <w:lang w:eastAsia="en-US"/>
              </w:rPr>
              <w:t xml:space="preserve"> </w:t>
            </w:r>
            <w:r w:rsidRPr="00857347">
              <w:rPr>
                <w:rFonts w:ascii="Garamond" w:hAnsi="Garamond"/>
                <w:spacing w:val="4"/>
                <w:sz w:val="22"/>
                <w:szCs w:val="22"/>
                <w:lang w:eastAsia="en-US"/>
              </w:rPr>
              <w:lastRenderedPageBreak/>
              <w:t xml:space="preserve">принимается равной определенной Правительством Российской Федерации для проведения ОПВ на календарный год </w:t>
            </w:r>
            <w:r w:rsidRPr="00857347">
              <w:rPr>
                <w:rFonts w:ascii="Garamond" w:hAnsi="Garamond"/>
                <w:i/>
                <w:spacing w:val="4"/>
                <w:sz w:val="22"/>
                <w:szCs w:val="22"/>
                <w:lang w:val="en-US" w:eastAsia="en-US"/>
              </w:rPr>
              <w:t>X</w:t>
            </w:r>
            <w:r w:rsidRPr="00857347">
              <w:rPr>
                <w:rFonts w:ascii="Garamond" w:hAnsi="Garamond"/>
                <w:i/>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857347">
              <w:rPr>
                <w:rFonts w:ascii="Garamond" w:hAnsi="Garamond"/>
                <w:i/>
                <w:spacing w:val="4"/>
                <w:sz w:val="22"/>
                <w:szCs w:val="22"/>
                <w:lang w:eastAsia="en-US"/>
              </w:rPr>
              <w:t>p</w:t>
            </w:r>
            <w:r w:rsidRPr="00857347">
              <w:rPr>
                <w:rFonts w:ascii="Garamond" w:hAnsi="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6A7C0A72"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отобранных по итогам ОПВ, проведенного в году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 xml:space="preserve"> ≥ 2015, </w:t>
            </w:r>
            <w:r w:rsidRPr="00857347">
              <w:rPr>
                <w:rFonts w:ascii="Garamond" w:hAnsi="Garamond"/>
                <w:position w:val="-14"/>
                <w:sz w:val="22"/>
                <w:szCs w:val="22"/>
                <w:lang w:eastAsia="en-US"/>
              </w:rPr>
              <w:object w:dxaOrig="900" w:dyaOrig="380" w14:anchorId="0B3583EA">
                <v:shape id="_x0000_i1045" type="#_x0000_t75" style="width:43.85pt;height:21.9pt" o:ole="">
                  <v:imagedata r:id="rId37" o:title=""/>
                </v:shape>
                <o:OLEObject Type="Embed" ProgID="Equation.3" ShapeID="_x0000_i1045" DrawAspect="Content" ObjectID="_1585563169" r:id="rId40"/>
              </w:object>
            </w:r>
            <w:r w:rsidRPr="00857347">
              <w:rPr>
                <w:rFonts w:ascii="Garamond" w:hAnsi="Garamond"/>
                <w:spacing w:val="4"/>
                <w:sz w:val="22"/>
                <w:szCs w:val="22"/>
                <w:lang w:eastAsia="en-US"/>
              </w:rPr>
              <w:t xml:space="preserve"> принимается равной определенной в соответствии с приложением 17 к </w:t>
            </w:r>
            <w:r w:rsidRPr="00857347">
              <w:rPr>
                <w:rFonts w:ascii="Garamond" w:hAnsi="Garamond"/>
                <w:i/>
                <w:spacing w:val="4"/>
                <w:sz w:val="22"/>
                <w:szCs w:val="22"/>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857347">
              <w:rPr>
                <w:rFonts w:ascii="Garamond" w:hAnsi="Garamond"/>
                <w:spacing w:val="4"/>
                <w:sz w:val="22"/>
                <w:szCs w:val="22"/>
                <w:lang w:eastAsia="en-US"/>
              </w:rPr>
              <w:t xml:space="preserve"> (Приложение № 27 к </w:t>
            </w:r>
            <w:r w:rsidRPr="00857347">
              <w:rPr>
                <w:rFonts w:ascii="Garamond" w:hAnsi="Garamond"/>
                <w:i/>
                <w:spacing w:val="4"/>
                <w:sz w:val="22"/>
                <w:szCs w:val="22"/>
                <w:lang w:eastAsia="en-US"/>
              </w:rPr>
              <w:t>Договору о присоединении к торговой системе оптового рынка</w:t>
            </w:r>
            <w:r w:rsidRPr="00857347">
              <w:rPr>
                <w:rFonts w:ascii="Garamond" w:hAnsi="Garamond"/>
                <w:spacing w:val="4"/>
                <w:sz w:val="22"/>
                <w:szCs w:val="22"/>
                <w:lang w:eastAsia="en-US"/>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857347">
              <w:rPr>
                <w:rFonts w:ascii="Garamond" w:hAnsi="Garamond"/>
                <w:i/>
                <w:spacing w:val="4"/>
                <w:sz w:val="22"/>
                <w:szCs w:val="22"/>
                <w:lang w:val="en-US" w:eastAsia="en-US"/>
              </w:rPr>
              <w:t>t</w:t>
            </w:r>
            <w:r w:rsidRPr="00857347">
              <w:rPr>
                <w:rFonts w:ascii="Garamond" w:hAnsi="Garamond"/>
                <w:spacing w:val="4"/>
                <w:sz w:val="22"/>
                <w:szCs w:val="22"/>
                <w:lang w:eastAsia="en-US"/>
              </w:rPr>
              <w:t xml:space="preserve">, соответствующего виду, указанному в ДПМ ВИЭ, заключенных в отношении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и календарного года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 </w:t>
            </w:r>
            <w:proofErr w:type="spellStart"/>
            <w:r w:rsidRPr="00857347">
              <w:rPr>
                <w:rFonts w:ascii="Garamond" w:hAnsi="Garamond"/>
                <w:spacing w:val="4"/>
                <w:sz w:val="22"/>
                <w:szCs w:val="22"/>
                <w:lang w:eastAsia="en-US"/>
              </w:rPr>
              <w:t>MaxCapEx</w:t>
            </w:r>
            <w:r w:rsidRPr="00857347">
              <w:rPr>
                <w:rFonts w:ascii="Garamond" w:hAnsi="Garamond"/>
                <w:spacing w:val="4"/>
                <w:sz w:val="22"/>
                <w:szCs w:val="22"/>
                <w:vertAlign w:val="subscript"/>
                <w:lang w:eastAsia="en-US"/>
              </w:rPr>
              <w:t>t,X+k</w:t>
            </w:r>
            <w:proofErr w:type="spellEnd"/>
            <w:r w:rsidRPr="00857347">
              <w:rPr>
                <w:rFonts w:ascii="Garamond" w:hAnsi="Garamond"/>
                <w:spacing w:val="4"/>
                <w:sz w:val="22"/>
                <w:szCs w:val="22"/>
                <w:lang w:eastAsia="en-US"/>
              </w:rPr>
              <w:t>.</w:t>
            </w:r>
          </w:p>
          <w:p w14:paraId="33A9B7EB" w14:textId="77777777" w:rsidR="00857347" w:rsidRPr="00857347" w:rsidRDefault="00857347" w:rsidP="00857347">
            <w:pPr>
              <w:spacing w:before="120" w:after="120"/>
              <w:ind w:firstLine="567"/>
              <w:jc w:val="both"/>
              <w:rPr>
                <w:rFonts w:ascii="Garamond" w:hAnsi="Garamond"/>
                <w:i/>
                <w:spacing w:val="4"/>
                <w:sz w:val="22"/>
                <w:szCs w:val="22"/>
                <w:lang w:eastAsia="en-US"/>
              </w:rPr>
            </w:pPr>
            <w:r w:rsidRPr="00857347">
              <w:rPr>
                <w:rFonts w:ascii="Garamond" w:hAnsi="Garamond"/>
                <w:sz w:val="22"/>
                <w:szCs w:val="22"/>
                <w:lang w:eastAsia="en-US"/>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857347">
              <w:rPr>
                <w:rFonts w:ascii="Garamond" w:hAnsi="Garamond"/>
                <w:bCs/>
                <w:iCs/>
                <w:sz w:val="22"/>
                <w:szCs w:val="22"/>
                <w:lang w:eastAsia="en-US"/>
              </w:rPr>
              <w:t xml:space="preserve">участника оптового рынка </w:t>
            </w:r>
            <w:proofErr w:type="spellStart"/>
            <w:r w:rsidRPr="00857347">
              <w:rPr>
                <w:rFonts w:ascii="Garamond" w:hAnsi="Garamond"/>
                <w:bCs/>
                <w:i/>
                <w:iCs/>
                <w:sz w:val="22"/>
                <w:szCs w:val="22"/>
                <w:lang w:val="en-GB" w:eastAsia="en-US"/>
              </w:rPr>
              <w:t>i</w:t>
            </w:r>
            <w:proofErr w:type="spellEnd"/>
            <w:r w:rsidRPr="00857347">
              <w:rPr>
                <w:rFonts w:ascii="Garamond" w:hAnsi="Garamond"/>
                <w:sz w:val="22"/>
                <w:szCs w:val="22"/>
                <w:lang w:eastAsia="en-US"/>
              </w:rPr>
              <w:t xml:space="preserve"> – продавца мощности по ДПМ ВИЭ в отношении </w:t>
            </w:r>
            <w:r w:rsidRPr="00857347">
              <w:rPr>
                <w:rFonts w:ascii="Garamond" w:hAnsi="Garamond"/>
                <w:bCs/>
                <w:iCs/>
                <w:sz w:val="22"/>
                <w:szCs w:val="22"/>
                <w:lang w:eastAsia="en-US"/>
              </w:rPr>
              <w:t xml:space="preserve">ГТП генерации </w:t>
            </w:r>
            <w:r w:rsidRPr="00857347">
              <w:rPr>
                <w:rFonts w:ascii="Garamond" w:hAnsi="Garamond"/>
                <w:bCs/>
                <w:i/>
                <w:iCs/>
                <w:sz w:val="22"/>
                <w:szCs w:val="22"/>
                <w:lang w:val="en-US" w:eastAsia="en-US"/>
              </w:rPr>
              <w:t>p</w:t>
            </w:r>
            <w:r w:rsidRPr="00857347">
              <w:rPr>
                <w:rFonts w:ascii="Garamond" w:hAnsi="Garamond"/>
                <w:bCs/>
                <w:iCs/>
                <w:sz w:val="22"/>
                <w:szCs w:val="22"/>
                <w:lang w:eastAsia="en-US"/>
              </w:rPr>
              <w:t xml:space="preserve"> </w:t>
            </w:r>
            <w:r w:rsidRPr="00857347">
              <w:rPr>
                <w:rFonts w:ascii="Garamond" w:hAnsi="Garamond"/>
                <w:spacing w:val="4"/>
                <w:sz w:val="22"/>
                <w:szCs w:val="22"/>
                <w:lang w:eastAsia="en-US"/>
              </w:rPr>
              <w:t>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по </w:t>
            </w:r>
            <w:r w:rsidRPr="00857347">
              <w:rPr>
                <w:rFonts w:ascii="Garamond" w:hAnsi="Garamond"/>
                <w:spacing w:val="4"/>
                <w:sz w:val="22"/>
                <w:szCs w:val="22"/>
                <w:lang w:eastAsia="en-US"/>
              </w:rPr>
              <w:lastRenderedPageBreak/>
              <w:t xml:space="preserve">результатам которого был отобран объект генерации, в отношении которого зарегистрирована ГТП генерации </w:t>
            </w:r>
            <w:r w:rsidRPr="00857347">
              <w:rPr>
                <w:rFonts w:ascii="Garamond" w:hAnsi="Garamond"/>
                <w:i/>
                <w:spacing w:val="4"/>
                <w:sz w:val="22"/>
                <w:szCs w:val="22"/>
                <w:lang w:val="en-US" w:eastAsia="en-US"/>
              </w:rPr>
              <w:t>p</w:t>
            </w:r>
            <w:r w:rsidRPr="00857347">
              <w:rPr>
                <w:rFonts w:ascii="Garamond" w:hAnsi="Garamond"/>
                <w:i/>
                <w:spacing w:val="4"/>
                <w:sz w:val="22"/>
                <w:szCs w:val="22"/>
                <w:lang w:eastAsia="en-US"/>
              </w:rPr>
              <w:t>.</w:t>
            </w:r>
          </w:p>
          <w:p w14:paraId="1101798E" w14:textId="77777777" w:rsidR="00857347" w:rsidRPr="00857347" w:rsidRDefault="00857347" w:rsidP="00857347">
            <w:pPr>
              <w:tabs>
                <w:tab w:val="left" w:pos="616"/>
              </w:tabs>
              <w:spacing w:before="120" w:after="120"/>
              <w:ind w:firstLine="601"/>
              <w:jc w:val="both"/>
              <w:rPr>
                <w:rFonts w:ascii="Garamond" w:hAnsi="Garamond"/>
                <w:sz w:val="22"/>
                <w:szCs w:val="20"/>
                <w:lang w:eastAsia="en-US"/>
              </w:rPr>
            </w:pPr>
            <w:r w:rsidRPr="00857347">
              <w:rPr>
                <w:rFonts w:ascii="Garamond" w:hAnsi="Garamond"/>
                <w:bCs/>
                <w:sz w:val="22"/>
                <w:szCs w:val="22"/>
                <w:lang w:eastAsia="en-US"/>
              </w:rPr>
              <w:t xml:space="preserve">В случае если участником оптового рынка </w:t>
            </w:r>
            <w:proofErr w:type="spellStart"/>
            <w:r w:rsidRPr="00857347">
              <w:rPr>
                <w:rFonts w:ascii="Garamond" w:hAnsi="Garamond"/>
                <w:bCs/>
                <w:i/>
                <w:sz w:val="22"/>
                <w:szCs w:val="22"/>
                <w:lang w:val="en-US" w:eastAsia="en-US"/>
              </w:rPr>
              <w:t>i</w:t>
            </w:r>
            <w:proofErr w:type="spellEnd"/>
            <w:r w:rsidRPr="00857347">
              <w:rPr>
                <w:rFonts w:ascii="Garamond" w:hAnsi="Garamond"/>
                <w:bCs/>
                <w:sz w:val="22"/>
                <w:szCs w:val="22"/>
                <w:lang w:eastAsia="en-US"/>
              </w:rPr>
              <w:t xml:space="preserve"> – </w:t>
            </w:r>
            <w:r w:rsidRPr="00857347">
              <w:rPr>
                <w:rFonts w:ascii="Garamond" w:hAnsi="Garamond"/>
                <w:sz w:val="22"/>
                <w:szCs w:val="22"/>
                <w:lang w:eastAsia="en-US"/>
              </w:rPr>
              <w:t xml:space="preserve">продавцом по ДПМ ВИЭ в расчетном месяце </w:t>
            </w:r>
            <w:r w:rsidRPr="00857347">
              <w:rPr>
                <w:rFonts w:ascii="Garamond" w:hAnsi="Garamond"/>
                <w:i/>
                <w:sz w:val="22"/>
                <w:szCs w:val="22"/>
                <w:lang w:val="en-US" w:eastAsia="en-US"/>
              </w:rPr>
              <w:t>m</w:t>
            </w:r>
            <w:r w:rsidRPr="00857347">
              <w:rPr>
                <w:rFonts w:ascii="Garamond" w:hAnsi="Garamond"/>
                <w:sz w:val="22"/>
                <w:szCs w:val="22"/>
                <w:lang w:eastAsia="en-US"/>
              </w:rPr>
              <w:t xml:space="preserve"> выполнены предусмотренные </w:t>
            </w:r>
            <w:r w:rsidRPr="00857347">
              <w:rPr>
                <w:rFonts w:ascii="Garamond" w:hAnsi="Garamond"/>
                <w:i/>
                <w:sz w:val="22"/>
                <w:szCs w:val="22"/>
                <w:lang w:eastAsia="en-US"/>
              </w:rPr>
              <w:t>Договором</w:t>
            </w:r>
            <w:r w:rsidRPr="00857347">
              <w:rPr>
                <w:rFonts w:ascii="Garamond" w:hAnsi="Garamond"/>
                <w:sz w:val="22"/>
                <w:szCs w:val="22"/>
                <w:lang w:eastAsia="en-US"/>
              </w:rPr>
              <w:t xml:space="preserve"> </w:t>
            </w:r>
            <w:r w:rsidRPr="00857347">
              <w:rPr>
                <w:rFonts w:ascii="Garamond" w:hAnsi="Garamond"/>
                <w:i/>
                <w:spacing w:val="4"/>
                <w:sz w:val="22"/>
                <w:szCs w:val="22"/>
                <w:lang w:eastAsia="en-US"/>
              </w:rPr>
              <w:t>о присоединении к торговой системе оптового рынка</w:t>
            </w:r>
            <w:r w:rsidRPr="00857347">
              <w:rPr>
                <w:rFonts w:ascii="Garamond" w:hAnsi="Garamond"/>
                <w:sz w:val="22"/>
                <w:szCs w:val="22"/>
                <w:lang w:eastAsia="en-US"/>
              </w:rPr>
              <w:t xml:space="preserve"> и ДПМ ВИЭ требования по предоставлению дополнительного обеспечения </w:t>
            </w:r>
            <w:r w:rsidRPr="00857347">
              <w:rPr>
                <w:rFonts w:ascii="Garamond" w:hAnsi="Garamond"/>
                <w:bCs/>
                <w:sz w:val="22"/>
                <w:szCs w:val="22"/>
                <w:lang w:eastAsia="en-US"/>
              </w:rPr>
              <w:t>исполнения обязательств в целях обеспечения исполнения своих обязательств по указанным договорам до истечения 27 (двадцати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Pr="00857347" w:rsidDel="00065667">
              <w:rPr>
                <w:rFonts w:ascii="Garamond" w:hAnsi="Garamond"/>
                <w:bCs/>
                <w:sz w:val="22"/>
                <w:szCs w:val="22"/>
                <w:lang w:eastAsia="en-US"/>
              </w:rPr>
              <w:t xml:space="preserve"> </w:t>
            </w:r>
            <w:r w:rsidRPr="00857347">
              <w:rPr>
                <w:rFonts w:ascii="Garamond" w:hAnsi="Garamond"/>
                <w:sz w:val="22"/>
                <w:szCs w:val="22"/>
                <w:lang w:eastAsia="en-US"/>
              </w:rPr>
              <w:t xml:space="preserve">КО не позднее 16-го числа расчетного месяца </w:t>
            </w:r>
            <w:r w:rsidRPr="00857347">
              <w:rPr>
                <w:rFonts w:ascii="Garamond" w:hAnsi="Garamond"/>
                <w:i/>
                <w:sz w:val="22"/>
                <w:szCs w:val="22"/>
                <w:lang w:val="en-US" w:eastAsia="en-US"/>
              </w:rPr>
              <w:t>m</w:t>
            </w:r>
            <w:r w:rsidRPr="00857347">
              <w:rPr>
                <w:rFonts w:ascii="Garamond" w:hAnsi="Garamond"/>
                <w:i/>
                <w:sz w:val="22"/>
                <w:szCs w:val="22"/>
                <w:lang w:eastAsia="en-US"/>
              </w:rPr>
              <w:t>+</w:t>
            </w:r>
            <w:r w:rsidRPr="00857347">
              <w:rPr>
                <w:rFonts w:ascii="Garamond" w:hAnsi="Garamond"/>
                <w:sz w:val="22"/>
                <w:szCs w:val="22"/>
                <w:lang w:eastAsia="en-US"/>
              </w:rPr>
              <w:t xml:space="preserve">1 определяет совокупный размер дополнительного обеспечения исполнения обязательств участника оптового рынка </w:t>
            </w:r>
            <w:proofErr w:type="spellStart"/>
            <w:r w:rsidRPr="00857347">
              <w:rPr>
                <w:rFonts w:ascii="Garamond" w:hAnsi="Garamond"/>
                <w:i/>
                <w:sz w:val="22"/>
                <w:szCs w:val="22"/>
                <w:lang w:val="en-GB" w:eastAsia="en-US"/>
              </w:rPr>
              <w:t>i</w:t>
            </w:r>
            <w:proofErr w:type="spellEnd"/>
            <w:r w:rsidRPr="00857347">
              <w:rPr>
                <w:rFonts w:ascii="Garamond" w:hAnsi="Garamond"/>
                <w:i/>
                <w:sz w:val="22"/>
                <w:szCs w:val="22"/>
                <w:lang w:eastAsia="en-US"/>
              </w:rPr>
              <w:t xml:space="preserve"> </w:t>
            </w:r>
            <w:r w:rsidRPr="00857347">
              <w:rPr>
                <w:rFonts w:ascii="Garamond" w:hAnsi="Garamond"/>
                <w:sz w:val="22"/>
                <w:szCs w:val="22"/>
                <w:lang w:eastAsia="en-US"/>
              </w:rPr>
              <w:t xml:space="preserve">– продавца мощности по ДПМ ВИЭ в отношении ГТП генерации </w:t>
            </w:r>
            <w:r w:rsidRPr="00857347">
              <w:rPr>
                <w:rFonts w:ascii="Garamond" w:hAnsi="Garamond"/>
                <w:i/>
                <w:sz w:val="22"/>
                <w:szCs w:val="22"/>
                <w:lang w:val="en-GB" w:eastAsia="en-US"/>
              </w:rPr>
              <w:t>p</w:t>
            </w:r>
            <w:r w:rsidRPr="00857347">
              <w:rPr>
                <w:rFonts w:ascii="Garamond" w:hAnsi="Garamond"/>
                <w:sz w:val="22"/>
                <w:szCs w:val="22"/>
                <w:lang w:eastAsia="en-US"/>
              </w:rPr>
              <w:t xml:space="preserve"> в соответствии с формулой (с точностью до копеек с учетом правил математического округления):</w:t>
            </w:r>
          </w:p>
          <w:p w14:paraId="00A1057F" w14:textId="77777777" w:rsidR="00857347" w:rsidRPr="00857347" w:rsidRDefault="00857347" w:rsidP="00857347">
            <w:pPr>
              <w:tabs>
                <w:tab w:val="left" w:pos="616"/>
              </w:tabs>
              <w:spacing w:before="120" w:after="120"/>
              <w:ind w:firstLine="601"/>
              <w:jc w:val="center"/>
              <w:rPr>
                <w:rFonts w:ascii="Garamond" w:hAnsi="Garamond"/>
                <w:b/>
                <w:bCs/>
                <w:sz w:val="22"/>
                <w:szCs w:val="20"/>
                <w:lang w:eastAsia="en-US"/>
              </w:rPr>
            </w:pPr>
            <w:r w:rsidRPr="00857347">
              <w:rPr>
                <w:rFonts w:ascii="Garamond" w:hAnsi="Garamond"/>
                <w:position w:val="-14"/>
                <w:sz w:val="22"/>
                <w:szCs w:val="22"/>
                <w:lang w:val="en-GB" w:eastAsia="en-US"/>
              </w:rPr>
              <w:object w:dxaOrig="5080" w:dyaOrig="400" w14:anchorId="1F125498">
                <v:shape id="_x0000_i1046" type="#_x0000_t75" style="width:258.55pt;height:21.9pt" o:ole="">
                  <v:imagedata r:id="rId41" o:title=""/>
                </v:shape>
                <o:OLEObject Type="Embed" ProgID="Equation.3" ShapeID="_x0000_i1046" DrawAspect="Content" ObjectID="_1585563170" r:id="rId42"/>
              </w:object>
            </w:r>
            <w:r w:rsidRPr="00857347">
              <w:rPr>
                <w:rFonts w:ascii="Garamond" w:hAnsi="Garamond"/>
                <w:position w:val="-14"/>
                <w:sz w:val="22"/>
                <w:szCs w:val="22"/>
                <w:lang w:eastAsia="en-US"/>
              </w:rPr>
              <w:t>.</w:t>
            </w:r>
          </w:p>
          <w:p w14:paraId="3C5C827F" w14:textId="77777777" w:rsidR="00857347" w:rsidRPr="00857347" w:rsidRDefault="00857347" w:rsidP="00857347">
            <w:pPr>
              <w:spacing w:before="120" w:after="120"/>
              <w:ind w:firstLine="612"/>
              <w:jc w:val="both"/>
              <w:rPr>
                <w:rFonts w:ascii="Garamond" w:hAnsi="Garamond"/>
                <w:spacing w:val="4"/>
                <w:sz w:val="22"/>
                <w:szCs w:val="20"/>
                <w:lang w:eastAsia="en-US"/>
              </w:rPr>
            </w:pPr>
            <w:r w:rsidRPr="00C2511D">
              <w:rPr>
                <w:rFonts w:ascii="Garamond" w:hAnsi="Garamond"/>
                <w:sz w:val="22"/>
                <w:szCs w:val="20"/>
                <w:highlight w:val="yellow"/>
                <w:lang w:eastAsia="en-US"/>
              </w:rPr>
              <w:t>б)</w:t>
            </w:r>
            <w:r w:rsidRPr="00857347">
              <w:rPr>
                <w:rFonts w:ascii="Garamond" w:hAnsi="Garamond"/>
                <w:sz w:val="22"/>
                <w:szCs w:val="20"/>
                <w:lang w:eastAsia="en-US"/>
              </w:rPr>
              <w:t xml:space="preserve"> Совокупный размер обеспечения исполнения обязательств </w:t>
            </w:r>
            <w:r w:rsidRPr="00857347">
              <w:rPr>
                <w:rFonts w:ascii="Garamond" w:hAnsi="Garamond"/>
                <w:bCs/>
                <w:iCs/>
                <w:sz w:val="22"/>
                <w:szCs w:val="20"/>
                <w:lang w:eastAsia="en-US"/>
              </w:rPr>
              <w:t xml:space="preserve">участника оптового рынка </w:t>
            </w:r>
            <w:proofErr w:type="spellStart"/>
            <w:r w:rsidRPr="00857347">
              <w:rPr>
                <w:rFonts w:ascii="Garamond" w:hAnsi="Garamond"/>
                <w:bCs/>
                <w:i/>
                <w:iCs/>
                <w:sz w:val="22"/>
                <w:szCs w:val="20"/>
                <w:lang w:val="en-GB" w:eastAsia="en-US"/>
              </w:rPr>
              <w:t>i</w:t>
            </w:r>
            <w:proofErr w:type="spellEnd"/>
            <w:r w:rsidRPr="00857347">
              <w:rPr>
                <w:rFonts w:ascii="Garamond" w:hAnsi="Garamond"/>
                <w:sz w:val="22"/>
                <w:szCs w:val="20"/>
                <w:lang w:eastAsia="en-US"/>
              </w:rPr>
              <w:t xml:space="preserve"> – продавца мощности по ДПМ ТБО в отношении </w:t>
            </w:r>
            <w:r w:rsidRPr="00857347">
              <w:rPr>
                <w:rFonts w:ascii="Garamond" w:hAnsi="Garamond"/>
                <w:bCs/>
                <w:iCs/>
                <w:sz w:val="22"/>
                <w:szCs w:val="20"/>
                <w:lang w:eastAsia="en-US"/>
              </w:rPr>
              <w:t xml:space="preserve">ГТП генерации </w:t>
            </w:r>
            <w:r w:rsidRPr="00857347">
              <w:rPr>
                <w:rFonts w:ascii="Garamond" w:hAnsi="Garamond"/>
                <w:bCs/>
                <w:i/>
                <w:iCs/>
                <w:sz w:val="22"/>
                <w:szCs w:val="20"/>
                <w:lang w:val="en-US" w:eastAsia="en-US"/>
              </w:rPr>
              <w:t>p</w:t>
            </w:r>
            <w:r w:rsidRPr="00857347">
              <w:rPr>
                <w:rFonts w:ascii="Garamond" w:hAnsi="Garamond"/>
                <w:bCs/>
                <w:iCs/>
                <w:sz w:val="22"/>
                <w:szCs w:val="20"/>
                <w:lang w:eastAsia="en-US"/>
              </w:rPr>
              <w:t xml:space="preserve"> </w:t>
            </w:r>
            <w:r w:rsidRPr="00857347">
              <w:rPr>
                <w:rFonts w:ascii="Garamond" w:hAnsi="Garamond"/>
                <w:spacing w:val="4"/>
                <w:sz w:val="22"/>
                <w:szCs w:val="20"/>
                <w:lang w:eastAsia="en-US"/>
              </w:rPr>
              <w:t>определяется в соответствии с формулой (с точностью до копеек с учетом правил математического округления):</w:t>
            </w:r>
          </w:p>
          <w:p w14:paraId="4407262B" w14:textId="77777777" w:rsidR="00857347" w:rsidRPr="00857347" w:rsidRDefault="00857347" w:rsidP="00857347">
            <w:pPr>
              <w:spacing w:before="120" w:after="120"/>
              <w:jc w:val="center"/>
              <w:rPr>
                <w:rFonts w:ascii="Garamond" w:hAnsi="Garamond"/>
                <w:sz w:val="22"/>
                <w:szCs w:val="22"/>
                <w:lang w:eastAsia="en-US"/>
              </w:rPr>
            </w:pPr>
            <w:r w:rsidRPr="00857347">
              <w:rPr>
                <w:rFonts w:ascii="Garamond" w:hAnsi="Garamond"/>
                <w:position w:val="-14"/>
                <w:sz w:val="22"/>
                <w:szCs w:val="22"/>
                <w:lang w:val="en-GB" w:eastAsia="en-US"/>
              </w:rPr>
              <w:object w:dxaOrig="4520" w:dyaOrig="400" w14:anchorId="1D44019E">
                <v:shape id="_x0000_i1047" type="#_x0000_t75" style="width:223.5pt;height:21.9pt" o:ole="">
                  <v:imagedata r:id="rId43" o:title=""/>
                </v:shape>
                <o:OLEObject Type="Embed" ProgID="Equation.3" ShapeID="_x0000_i1047" DrawAspect="Content" ObjectID="_1585563171" r:id="rId44"/>
              </w:object>
            </w:r>
            <w:r w:rsidRPr="00857347">
              <w:rPr>
                <w:rFonts w:ascii="Garamond" w:hAnsi="Garamond"/>
                <w:sz w:val="22"/>
                <w:szCs w:val="22"/>
                <w:lang w:eastAsia="en-US"/>
              </w:rPr>
              <w:t>,</w:t>
            </w:r>
          </w:p>
          <w:p w14:paraId="6150115E" w14:textId="77777777" w:rsidR="00857347" w:rsidRPr="00857347" w:rsidRDefault="00857347" w:rsidP="00857347">
            <w:pPr>
              <w:spacing w:before="120" w:after="120"/>
              <w:jc w:val="both"/>
              <w:rPr>
                <w:rFonts w:ascii="Garamond" w:hAnsi="Garamond"/>
                <w:spacing w:val="4"/>
                <w:sz w:val="22"/>
                <w:szCs w:val="22"/>
                <w:lang w:eastAsia="en-US"/>
              </w:rPr>
            </w:pPr>
            <w:proofErr w:type="gramStart"/>
            <w:r w:rsidRPr="00857347">
              <w:rPr>
                <w:rFonts w:ascii="Garamond" w:hAnsi="Garamond"/>
                <w:sz w:val="22"/>
                <w:szCs w:val="22"/>
                <w:lang w:eastAsia="en-US"/>
              </w:rPr>
              <w:t xml:space="preserve">где </w:t>
            </w:r>
            <w:r w:rsidRPr="00857347">
              <w:rPr>
                <w:rFonts w:ascii="Garamond" w:hAnsi="Garamond"/>
                <w:position w:val="-14"/>
                <w:sz w:val="22"/>
                <w:szCs w:val="22"/>
                <w:lang w:val="en-GB" w:eastAsia="en-US"/>
              </w:rPr>
              <w:object w:dxaOrig="1719" w:dyaOrig="400" w14:anchorId="54FEDF4B">
                <v:shape id="_x0000_i1048" type="#_x0000_t75" style="width:85.75pt;height:21.9pt" o:ole="">
                  <v:imagedata r:id="rId35" o:title=""/>
                </v:shape>
                <o:OLEObject Type="Embed" ProgID="Equation.3" ShapeID="_x0000_i1048" DrawAspect="Content" ObjectID="_1585563172" r:id="rId45"/>
              </w:object>
            </w:r>
            <w:r w:rsidRPr="00857347">
              <w:rPr>
                <w:rFonts w:ascii="Garamond" w:hAnsi="Garamond"/>
                <w:sz w:val="22"/>
                <w:szCs w:val="22"/>
                <w:lang w:eastAsia="en-US"/>
              </w:rPr>
              <w:t xml:space="preserve"> –</w:t>
            </w:r>
            <w:proofErr w:type="gramEnd"/>
            <w:r w:rsidRPr="00857347">
              <w:rPr>
                <w:rFonts w:ascii="Garamond" w:hAnsi="Garamond"/>
                <w:sz w:val="22"/>
                <w:szCs w:val="22"/>
                <w:lang w:eastAsia="en-US"/>
              </w:rPr>
              <w:t xml:space="preserve"> объем установленной мощности </w:t>
            </w:r>
            <w:r w:rsidRPr="00857347">
              <w:rPr>
                <w:rFonts w:ascii="Garamond" w:hAnsi="Garamond"/>
                <w:spacing w:val="4"/>
                <w:sz w:val="22"/>
                <w:szCs w:val="22"/>
                <w:lang w:eastAsia="en-US"/>
              </w:rPr>
              <w:t xml:space="preserve">ГТП генерации </w:t>
            </w:r>
            <w:r w:rsidRPr="00857347">
              <w:rPr>
                <w:rFonts w:ascii="Garamond" w:hAnsi="Garamond"/>
                <w:i/>
                <w:spacing w:val="4"/>
                <w:sz w:val="22"/>
                <w:szCs w:val="22"/>
                <w:lang w:val="en-US" w:eastAsia="en-US"/>
              </w:rPr>
              <w:t>p</w:t>
            </w:r>
            <w:r w:rsidRPr="00857347">
              <w:rPr>
                <w:rFonts w:ascii="Garamond" w:hAnsi="Garamond"/>
                <w:sz w:val="22"/>
                <w:szCs w:val="22"/>
                <w:lang w:eastAsia="en-US"/>
              </w:rPr>
              <w:t>, указанный в приложении 1 к ДПМ ТБО.</w:t>
            </w:r>
          </w:p>
          <w:p w14:paraId="57B72381" w14:textId="77777777" w:rsidR="00857347" w:rsidRPr="005F021E" w:rsidRDefault="00857347" w:rsidP="00857347">
            <w:pPr>
              <w:pStyle w:val="a7"/>
              <w:ind w:firstLine="600"/>
              <w:rPr>
                <w:rFonts w:ascii="Garamond" w:hAnsi="Garamond"/>
                <w:szCs w:val="22"/>
                <w:lang w:val="ru-RU" w:eastAsia="ru-RU"/>
              </w:rPr>
            </w:pPr>
          </w:p>
        </w:tc>
        <w:tc>
          <w:tcPr>
            <w:tcW w:w="7371" w:type="dxa"/>
            <w:tcBorders>
              <w:top w:val="single" w:sz="4" w:space="0" w:color="auto"/>
              <w:left w:val="single" w:sz="4" w:space="0" w:color="auto"/>
              <w:bottom w:val="single" w:sz="4" w:space="0" w:color="auto"/>
              <w:right w:val="single" w:sz="4" w:space="0" w:color="auto"/>
            </w:tcBorders>
          </w:tcPr>
          <w:p w14:paraId="27D9FC55" w14:textId="77777777" w:rsidR="00857347" w:rsidRPr="00857347" w:rsidRDefault="00857347" w:rsidP="00857347">
            <w:pPr>
              <w:widowControl w:val="0"/>
              <w:numPr>
                <w:ilvl w:val="1"/>
                <w:numId w:val="0"/>
              </w:numPr>
              <w:tabs>
                <w:tab w:val="num" w:pos="0"/>
              </w:tabs>
              <w:spacing w:before="120" w:after="120"/>
              <w:ind w:left="629" w:hanging="425"/>
              <w:outlineLvl w:val="2"/>
              <w:rPr>
                <w:rFonts w:ascii="Garamond" w:hAnsi="Garamond"/>
                <w:b/>
                <w:color w:val="000000"/>
                <w:sz w:val="22"/>
                <w:szCs w:val="22"/>
                <w:lang w:eastAsia="en-US"/>
              </w:rPr>
            </w:pPr>
            <w:r>
              <w:rPr>
                <w:rFonts w:ascii="Garamond" w:hAnsi="Garamond"/>
                <w:b/>
                <w:color w:val="000000"/>
                <w:sz w:val="22"/>
                <w:szCs w:val="22"/>
                <w:lang w:eastAsia="en-US"/>
              </w:rPr>
              <w:lastRenderedPageBreak/>
              <w:t xml:space="preserve">26.7. </w:t>
            </w:r>
            <w:r w:rsidRPr="00857347">
              <w:rPr>
                <w:rFonts w:ascii="Garamond" w:hAnsi="Garamond"/>
                <w:b/>
                <w:color w:val="000000"/>
                <w:sz w:val="22"/>
                <w:szCs w:val="22"/>
                <w:lang w:eastAsia="en-US"/>
              </w:rPr>
              <w:t>Определение совокупного размера обеспечения исполнения обязательств продавца мощности по ДПМ ВИЭ / ДПМ ТБО</w:t>
            </w:r>
          </w:p>
          <w:p w14:paraId="70B21501" w14:textId="77777777" w:rsidR="00857347" w:rsidRPr="00857347" w:rsidRDefault="00857347" w:rsidP="00857347">
            <w:pPr>
              <w:spacing w:before="120" w:after="120"/>
              <w:ind w:firstLine="612"/>
              <w:jc w:val="both"/>
              <w:rPr>
                <w:rFonts w:ascii="Garamond" w:hAnsi="Garamond"/>
                <w:spacing w:val="4"/>
                <w:sz w:val="22"/>
                <w:szCs w:val="22"/>
                <w:lang w:eastAsia="en-US"/>
              </w:rPr>
            </w:pPr>
            <w:r w:rsidRPr="00857347">
              <w:rPr>
                <w:rFonts w:ascii="Garamond" w:hAnsi="Garamond"/>
                <w:sz w:val="22"/>
                <w:szCs w:val="22"/>
                <w:lang w:eastAsia="en-US"/>
              </w:rPr>
              <w:t xml:space="preserve">а) Совокупный размер обеспечения исполнения обязательств </w:t>
            </w:r>
            <w:r w:rsidRPr="00857347">
              <w:rPr>
                <w:rFonts w:ascii="Garamond" w:hAnsi="Garamond"/>
                <w:bCs/>
                <w:iCs/>
                <w:sz w:val="22"/>
                <w:szCs w:val="22"/>
                <w:lang w:eastAsia="en-US"/>
              </w:rPr>
              <w:t xml:space="preserve">участника оптового рынка </w:t>
            </w:r>
            <w:proofErr w:type="spellStart"/>
            <w:r w:rsidRPr="00857347">
              <w:rPr>
                <w:rFonts w:ascii="Garamond" w:hAnsi="Garamond"/>
                <w:bCs/>
                <w:i/>
                <w:iCs/>
                <w:sz w:val="22"/>
                <w:szCs w:val="22"/>
                <w:lang w:val="en-GB" w:eastAsia="en-US"/>
              </w:rPr>
              <w:t>i</w:t>
            </w:r>
            <w:proofErr w:type="spellEnd"/>
            <w:r w:rsidRPr="00857347">
              <w:rPr>
                <w:rFonts w:ascii="Garamond" w:hAnsi="Garamond"/>
                <w:sz w:val="22"/>
                <w:szCs w:val="22"/>
                <w:lang w:eastAsia="en-US"/>
              </w:rPr>
              <w:t xml:space="preserve"> – продавца мощности по ДПМ ВИЭ</w:t>
            </w:r>
            <w:r w:rsidR="00463116">
              <w:rPr>
                <w:rFonts w:ascii="Garamond" w:hAnsi="Garamond"/>
                <w:sz w:val="22"/>
                <w:szCs w:val="22"/>
                <w:lang w:eastAsia="en-US"/>
              </w:rPr>
              <w:t xml:space="preserve">, </w:t>
            </w:r>
            <w:r w:rsidRPr="00857347">
              <w:rPr>
                <w:rFonts w:ascii="Garamond" w:hAnsi="Garamond"/>
                <w:sz w:val="22"/>
                <w:szCs w:val="22"/>
                <w:lang w:eastAsia="en-US"/>
              </w:rPr>
              <w:t xml:space="preserve">в отношении </w:t>
            </w:r>
            <w:r w:rsidRPr="00857347">
              <w:rPr>
                <w:rFonts w:ascii="Garamond" w:hAnsi="Garamond"/>
                <w:bCs/>
                <w:iCs/>
                <w:sz w:val="22"/>
                <w:szCs w:val="22"/>
                <w:lang w:eastAsia="en-US"/>
              </w:rPr>
              <w:t xml:space="preserve">ГТП генерации </w:t>
            </w:r>
            <w:r w:rsidRPr="00857347">
              <w:rPr>
                <w:rFonts w:ascii="Garamond" w:hAnsi="Garamond"/>
                <w:bCs/>
                <w:i/>
                <w:iCs/>
                <w:sz w:val="22"/>
                <w:szCs w:val="22"/>
                <w:lang w:val="en-US" w:eastAsia="en-US"/>
              </w:rPr>
              <w:t>p</w:t>
            </w:r>
            <w:r w:rsidRPr="00857347">
              <w:rPr>
                <w:rFonts w:ascii="Garamond" w:hAnsi="Garamond"/>
                <w:bCs/>
                <w:iCs/>
                <w:sz w:val="22"/>
                <w:szCs w:val="22"/>
                <w:lang w:eastAsia="en-US"/>
              </w:rPr>
              <w:t xml:space="preserve"> </w:t>
            </w:r>
            <w:r w:rsidRPr="00857347">
              <w:rPr>
                <w:rFonts w:ascii="Garamond" w:hAnsi="Garamond"/>
                <w:spacing w:val="4"/>
                <w:sz w:val="22"/>
                <w:szCs w:val="22"/>
                <w:lang w:eastAsia="en-US"/>
              </w:rPr>
              <w:t>определяется в соответствии с формулой (с точностью до копеек с учетом правил математического округления):</w:t>
            </w:r>
          </w:p>
          <w:p w14:paraId="7ADCB62E" w14:textId="77777777" w:rsidR="00857347" w:rsidRPr="00857347" w:rsidRDefault="00857347" w:rsidP="00857347">
            <w:pPr>
              <w:spacing w:before="120" w:after="120"/>
              <w:jc w:val="center"/>
              <w:rPr>
                <w:rFonts w:ascii="Garamond" w:hAnsi="Garamond"/>
                <w:sz w:val="22"/>
                <w:szCs w:val="22"/>
                <w:lang w:eastAsia="en-US"/>
              </w:rPr>
            </w:pPr>
            <w:r w:rsidRPr="00857347">
              <w:rPr>
                <w:rFonts w:ascii="Garamond" w:hAnsi="Garamond"/>
                <w:position w:val="-14"/>
                <w:sz w:val="22"/>
                <w:szCs w:val="22"/>
                <w:lang w:val="en-GB" w:eastAsia="en-US"/>
              </w:rPr>
              <w:object w:dxaOrig="4660" w:dyaOrig="400" w14:anchorId="50C9125E">
                <v:shape id="_x0000_i1049" type="#_x0000_t75" style="width:266.1pt;height:21.9pt" o:ole="">
                  <v:imagedata r:id="rId33" o:title=""/>
                </v:shape>
                <o:OLEObject Type="Embed" ProgID="Equation.3" ShapeID="_x0000_i1049" DrawAspect="Content" ObjectID="_1585563173" r:id="rId46"/>
              </w:object>
            </w:r>
            <w:r w:rsidRPr="00857347">
              <w:rPr>
                <w:rFonts w:ascii="Garamond" w:hAnsi="Garamond"/>
                <w:sz w:val="22"/>
                <w:szCs w:val="22"/>
                <w:lang w:eastAsia="en-US"/>
              </w:rPr>
              <w:t>,</w:t>
            </w:r>
          </w:p>
          <w:p w14:paraId="0045F56E" w14:textId="77777777" w:rsidR="00857347" w:rsidRPr="00857347" w:rsidRDefault="00857347" w:rsidP="00857347">
            <w:pPr>
              <w:spacing w:before="120" w:after="120"/>
              <w:ind w:left="440" w:hanging="440"/>
              <w:jc w:val="both"/>
              <w:rPr>
                <w:rFonts w:ascii="Garamond" w:hAnsi="Garamond"/>
                <w:sz w:val="22"/>
                <w:szCs w:val="22"/>
                <w:lang w:eastAsia="en-US"/>
              </w:rPr>
            </w:pPr>
            <w:proofErr w:type="gramStart"/>
            <w:r w:rsidRPr="00857347">
              <w:rPr>
                <w:rFonts w:ascii="Garamond" w:hAnsi="Garamond"/>
                <w:sz w:val="22"/>
                <w:szCs w:val="22"/>
                <w:lang w:eastAsia="en-US"/>
              </w:rPr>
              <w:t xml:space="preserve">где </w:t>
            </w:r>
            <w:r w:rsidRPr="00857347">
              <w:rPr>
                <w:rFonts w:ascii="Garamond" w:hAnsi="Garamond"/>
                <w:position w:val="-14"/>
                <w:sz w:val="22"/>
                <w:szCs w:val="22"/>
                <w:lang w:val="en-GB" w:eastAsia="en-US"/>
              </w:rPr>
              <w:object w:dxaOrig="1719" w:dyaOrig="400" w14:anchorId="4CD27CFC">
                <v:shape id="_x0000_i1050" type="#_x0000_t75" style="width:85.75pt;height:21.9pt" o:ole="">
                  <v:imagedata r:id="rId35" o:title=""/>
                </v:shape>
                <o:OLEObject Type="Embed" ProgID="Equation.3" ShapeID="_x0000_i1050" DrawAspect="Content" ObjectID="_1585563174" r:id="rId47"/>
              </w:object>
            </w:r>
            <w:r w:rsidRPr="00857347">
              <w:rPr>
                <w:rFonts w:ascii="Garamond" w:hAnsi="Garamond"/>
                <w:sz w:val="22"/>
                <w:szCs w:val="22"/>
                <w:lang w:eastAsia="en-US"/>
              </w:rPr>
              <w:t xml:space="preserve"> –</w:t>
            </w:r>
            <w:proofErr w:type="gramEnd"/>
            <w:r w:rsidRPr="00857347">
              <w:rPr>
                <w:rFonts w:ascii="Garamond" w:hAnsi="Garamond"/>
                <w:sz w:val="22"/>
                <w:szCs w:val="22"/>
                <w:lang w:eastAsia="en-US"/>
              </w:rPr>
              <w:t xml:space="preserve"> объем установленной мощности </w:t>
            </w:r>
            <w:r w:rsidRPr="00857347">
              <w:rPr>
                <w:rFonts w:ascii="Garamond" w:hAnsi="Garamond"/>
                <w:spacing w:val="4"/>
                <w:sz w:val="22"/>
                <w:szCs w:val="22"/>
                <w:lang w:eastAsia="en-US"/>
              </w:rPr>
              <w:t xml:space="preserve">ГТП генерации </w:t>
            </w:r>
            <w:r w:rsidRPr="00857347">
              <w:rPr>
                <w:rFonts w:ascii="Garamond" w:hAnsi="Garamond"/>
                <w:i/>
                <w:spacing w:val="4"/>
                <w:sz w:val="22"/>
                <w:szCs w:val="22"/>
                <w:lang w:val="en-US" w:eastAsia="en-US"/>
              </w:rPr>
              <w:t>p</w:t>
            </w:r>
            <w:r w:rsidRPr="00857347">
              <w:rPr>
                <w:rFonts w:ascii="Garamond" w:hAnsi="Garamond"/>
                <w:sz w:val="22"/>
                <w:szCs w:val="22"/>
                <w:lang w:eastAsia="en-US"/>
              </w:rPr>
              <w:t>, указанный в приложении 1 к ДПМ ВИЭ;</w:t>
            </w:r>
          </w:p>
          <w:p w14:paraId="16E53409"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position w:val="-14"/>
                <w:sz w:val="22"/>
                <w:szCs w:val="22"/>
                <w:lang w:eastAsia="en-US"/>
              </w:rPr>
              <w:object w:dxaOrig="900" w:dyaOrig="380" w14:anchorId="4211AB69">
                <v:shape id="_x0000_i1051" type="#_x0000_t75" style="width:43.85pt;height:21.9pt" o:ole="">
                  <v:imagedata r:id="rId37" o:title=""/>
                </v:shape>
                <o:OLEObject Type="Embed" ProgID="Equation.3" ShapeID="_x0000_i1051" DrawAspect="Content" ObjectID="_1585563175" r:id="rId48"/>
              </w:object>
            </w:r>
            <w:r w:rsidRPr="00857347">
              <w:rPr>
                <w:rFonts w:ascii="Garamond" w:hAnsi="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определенная в отношении календарного года </w:t>
            </w:r>
            <w:r w:rsidRPr="00857347">
              <w:rPr>
                <w:rFonts w:ascii="Garamond" w:hAnsi="Garamond"/>
                <w:i/>
                <w:spacing w:val="4"/>
                <w:sz w:val="22"/>
                <w:szCs w:val="22"/>
                <w:lang w:val="en-US" w:eastAsia="en-US"/>
              </w:rPr>
              <w:t>X</w:t>
            </w:r>
            <w:r w:rsidRPr="00857347">
              <w:rPr>
                <w:rFonts w:ascii="Garamond" w:hAnsi="Garamond"/>
                <w:i/>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w:t>
            </w:r>
            <w:r w:rsidRPr="00857347">
              <w:rPr>
                <w:rFonts w:ascii="Garamond" w:hAnsi="Garamond"/>
                <w:i/>
                <w:spacing w:val="4"/>
                <w:sz w:val="22"/>
                <w:szCs w:val="22"/>
                <w:lang w:eastAsia="en-US"/>
              </w:rPr>
              <w:t xml:space="preserve"> </w:t>
            </w:r>
            <w:r w:rsidRPr="00857347">
              <w:rPr>
                <w:rFonts w:ascii="Garamond" w:hAnsi="Garamond"/>
                <w:spacing w:val="4"/>
                <w:sz w:val="22"/>
                <w:szCs w:val="22"/>
                <w:lang w:eastAsia="en-US"/>
              </w:rPr>
              <w:t>следующим образом:</w:t>
            </w:r>
          </w:p>
          <w:p w14:paraId="720A0427"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(далее – ОПВ), проведенного в году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 xml:space="preserve"> &lt; 2015, </w:t>
            </w:r>
            <w:r w:rsidRPr="00857347">
              <w:rPr>
                <w:rFonts w:ascii="Garamond" w:hAnsi="Garamond"/>
                <w:position w:val="-14"/>
                <w:sz w:val="22"/>
                <w:szCs w:val="22"/>
                <w:lang w:eastAsia="en-US"/>
              </w:rPr>
              <w:object w:dxaOrig="900" w:dyaOrig="380" w14:anchorId="3AE9A925">
                <v:shape id="_x0000_i1052" type="#_x0000_t75" style="width:43.85pt;height:21.9pt" o:ole="">
                  <v:imagedata r:id="rId37" o:title=""/>
                </v:shape>
                <o:OLEObject Type="Embed" ProgID="Equation.3" ShapeID="_x0000_i1052" DrawAspect="Content" ObjectID="_1585563176" r:id="rId49"/>
              </w:object>
            </w:r>
            <w:r w:rsidRPr="00857347">
              <w:rPr>
                <w:rFonts w:ascii="Garamond" w:hAnsi="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857347">
              <w:rPr>
                <w:rFonts w:ascii="Garamond" w:hAnsi="Garamond"/>
                <w:i/>
                <w:spacing w:val="4"/>
                <w:sz w:val="22"/>
                <w:szCs w:val="22"/>
                <w:lang w:val="en-US" w:eastAsia="en-US"/>
              </w:rPr>
              <w:t>X</w:t>
            </w:r>
            <w:r w:rsidRPr="00857347">
              <w:rPr>
                <w:rFonts w:ascii="Garamond" w:hAnsi="Garamond"/>
                <w:i/>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на который приходится указанная в ДПМ ВИЭ дата начала поставки </w:t>
            </w:r>
            <w:r w:rsidRPr="00857347">
              <w:rPr>
                <w:rFonts w:ascii="Garamond" w:hAnsi="Garamond"/>
                <w:spacing w:val="4"/>
                <w:sz w:val="22"/>
                <w:szCs w:val="22"/>
                <w:lang w:eastAsia="en-US"/>
              </w:rPr>
              <w:lastRenderedPageBreak/>
              <w:t xml:space="preserve">мощности в ГТП генерации </w:t>
            </w:r>
            <w:r w:rsidRPr="00857347">
              <w:rPr>
                <w:rFonts w:ascii="Garamond" w:hAnsi="Garamond"/>
                <w:i/>
                <w:spacing w:val="4"/>
                <w:sz w:val="22"/>
                <w:szCs w:val="22"/>
                <w:lang w:eastAsia="en-US"/>
              </w:rPr>
              <w:t>p</w:t>
            </w:r>
            <w:r w:rsidRPr="00857347">
              <w:rPr>
                <w:rFonts w:ascii="Garamond" w:hAnsi="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054E2DEF" w14:textId="77777777" w:rsidR="00857347" w:rsidRPr="00857347" w:rsidRDefault="00857347" w:rsidP="00857347">
            <w:pPr>
              <w:spacing w:before="120" w:after="120"/>
              <w:ind w:left="440"/>
              <w:jc w:val="both"/>
              <w:rPr>
                <w:rFonts w:ascii="Garamond" w:hAnsi="Garamond"/>
                <w:spacing w:val="4"/>
                <w:sz w:val="22"/>
                <w:szCs w:val="22"/>
                <w:lang w:eastAsia="en-US"/>
              </w:rPr>
            </w:pPr>
            <w:r w:rsidRPr="00857347">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отобранных по итогам ОПВ, проведенного в году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 xml:space="preserve"> ≥ 2015, </w:t>
            </w:r>
            <w:r w:rsidRPr="00857347">
              <w:rPr>
                <w:rFonts w:ascii="Garamond" w:hAnsi="Garamond"/>
                <w:position w:val="-14"/>
                <w:sz w:val="22"/>
                <w:szCs w:val="22"/>
                <w:lang w:eastAsia="en-US"/>
              </w:rPr>
              <w:object w:dxaOrig="900" w:dyaOrig="380" w14:anchorId="310ACDA7">
                <v:shape id="_x0000_i1053" type="#_x0000_t75" style="width:43.85pt;height:21.9pt" o:ole="">
                  <v:imagedata r:id="rId37" o:title=""/>
                </v:shape>
                <o:OLEObject Type="Embed" ProgID="Equation.3" ShapeID="_x0000_i1053" DrawAspect="Content" ObjectID="_1585563177" r:id="rId50"/>
              </w:object>
            </w:r>
            <w:r w:rsidRPr="00857347">
              <w:rPr>
                <w:rFonts w:ascii="Garamond" w:hAnsi="Garamond"/>
                <w:spacing w:val="4"/>
                <w:sz w:val="22"/>
                <w:szCs w:val="22"/>
                <w:lang w:eastAsia="en-US"/>
              </w:rPr>
              <w:t xml:space="preserve"> принимается равной определенной в соответствии с приложением 17 к </w:t>
            </w:r>
            <w:r w:rsidRPr="00857347">
              <w:rPr>
                <w:rFonts w:ascii="Garamond" w:hAnsi="Garamond"/>
                <w:i/>
                <w:spacing w:val="4"/>
                <w:sz w:val="22"/>
                <w:szCs w:val="22"/>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857347">
              <w:rPr>
                <w:rFonts w:ascii="Garamond" w:hAnsi="Garamond"/>
                <w:spacing w:val="4"/>
                <w:sz w:val="22"/>
                <w:szCs w:val="22"/>
                <w:lang w:eastAsia="en-US"/>
              </w:rPr>
              <w:t xml:space="preserve"> (Приложение № 27 к </w:t>
            </w:r>
            <w:r w:rsidRPr="00857347">
              <w:rPr>
                <w:rFonts w:ascii="Garamond" w:hAnsi="Garamond"/>
                <w:i/>
                <w:spacing w:val="4"/>
                <w:sz w:val="22"/>
                <w:szCs w:val="22"/>
                <w:lang w:eastAsia="en-US"/>
              </w:rPr>
              <w:t>Договору о присоединении к торговой системе оптового рынка</w:t>
            </w:r>
            <w:r w:rsidRPr="00857347">
              <w:rPr>
                <w:rFonts w:ascii="Garamond" w:hAnsi="Garamond"/>
                <w:spacing w:val="4"/>
                <w:sz w:val="22"/>
                <w:szCs w:val="22"/>
                <w:lang w:eastAsia="en-US"/>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857347">
              <w:rPr>
                <w:rFonts w:ascii="Garamond" w:hAnsi="Garamond"/>
                <w:i/>
                <w:spacing w:val="4"/>
                <w:sz w:val="22"/>
                <w:szCs w:val="22"/>
                <w:lang w:val="en-US" w:eastAsia="en-US"/>
              </w:rPr>
              <w:t>t</w:t>
            </w:r>
            <w:r w:rsidRPr="00857347">
              <w:rPr>
                <w:rFonts w:ascii="Garamond" w:hAnsi="Garamond"/>
                <w:spacing w:val="4"/>
                <w:sz w:val="22"/>
                <w:szCs w:val="22"/>
                <w:lang w:eastAsia="en-US"/>
              </w:rPr>
              <w:t xml:space="preserve">, соответствующего виду, указанному в ДПМ ВИЭ, заключенных в отношении ГТП генерации </w:t>
            </w:r>
            <w:r w:rsidRPr="00857347">
              <w:rPr>
                <w:rFonts w:ascii="Garamond" w:hAnsi="Garamond"/>
                <w:i/>
                <w:spacing w:val="4"/>
                <w:sz w:val="22"/>
                <w:szCs w:val="22"/>
                <w:lang w:val="en-US" w:eastAsia="en-US"/>
              </w:rPr>
              <w:t>p</w:t>
            </w:r>
            <w:r w:rsidRPr="00857347">
              <w:rPr>
                <w:rFonts w:ascii="Garamond" w:hAnsi="Garamond"/>
                <w:spacing w:val="4"/>
                <w:sz w:val="22"/>
                <w:szCs w:val="22"/>
                <w:lang w:eastAsia="en-US"/>
              </w:rPr>
              <w:t xml:space="preserve">, и календарного года </w:t>
            </w:r>
            <w:r w:rsidRPr="00857347">
              <w:rPr>
                <w:rFonts w:ascii="Garamond" w:hAnsi="Garamond"/>
                <w:i/>
                <w:spacing w:val="4"/>
                <w:sz w:val="22"/>
                <w:szCs w:val="22"/>
                <w:lang w:val="en-US" w:eastAsia="en-US"/>
              </w:rPr>
              <w:t>X</w:t>
            </w:r>
            <w:r w:rsidRPr="00857347">
              <w:rPr>
                <w:rFonts w:ascii="Garamond" w:hAnsi="Garamond"/>
                <w:spacing w:val="4"/>
                <w:sz w:val="22"/>
                <w:szCs w:val="22"/>
                <w:lang w:eastAsia="en-US"/>
              </w:rPr>
              <w:t>+</w:t>
            </w:r>
            <w:r w:rsidRPr="00857347">
              <w:rPr>
                <w:rFonts w:ascii="Garamond" w:hAnsi="Garamond"/>
                <w:i/>
                <w:spacing w:val="4"/>
                <w:sz w:val="22"/>
                <w:szCs w:val="22"/>
                <w:lang w:val="en-US" w:eastAsia="en-US"/>
              </w:rPr>
              <w:t>k</w:t>
            </w:r>
            <w:r w:rsidRPr="00857347">
              <w:rPr>
                <w:rFonts w:ascii="Garamond" w:hAnsi="Garamond"/>
                <w:spacing w:val="4"/>
                <w:sz w:val="22"/>
                <w:szCs w:val="22"/>
                <w:lang w:eastAsia="en-US"/>
              </w:rPr>
              <w:t xml:space="preserve"> – </w:t>
            </w:r>
            <w:proofErr w:type="spellStart"/>
            <w:r w:rsidRPr="00857347">
              <w:rPr>
                <w:rFonts w:ascii="Garamond" w:hAnsi="Garamond"/>
                <w:spacing w:val="4"/>
                <w:sz w:val="22"/>
                <w:szCs w:val="22"/>
                <w:lang w:eastAsia="en-US"/>
              </w:rPr>
              <w:t>MaxCapEx</w:t>
            </w:r>
            <w:r w:rsidRPr="00857347">
              <w:rPr>
                <w:rFonts w:ascii="Garamond" w:hAnsi="Garamond"/>
                <w:spacing w:val="4"/>
                <w:sz w:val="22"/>
                <w:szCs w:val="22"/>
                <w:vertAlign w:val="subscript"/>
                <w:lang w:eastAsia="en-US"/>
              </w:rPr>
              <w:t>t,X+k</w:t>
            </w:r>
            <w:proofErr w:type="spellEnd"/>
            <w:r w:rsidRPr="00857347">
              <w:rPr>
                <w:rFonts w:ascii="Garamond" w:hAnsi="Garamond"/>
                <w:spacing w:val="4"/>
                <w:sz w:val="22"/>
                <w:szCs w:val="22"/>
                <w:lang w:eastAsia="en-US"/>
              </w:rPr>
              <w:t>.</w:t>
            </w:r>
          </w:p>
          <w:p w14:paraId="2344E6BE" w14:textId="77777777" w:rsidR="00857347" w:rsidRPr="00857347" w:rsidRDefault="00857347" w:rsidP="00857347">
            <w:pPr>
              <w:spacing w:before="120" w:after="120"/>
              <w:ind w:firstLine="567"/>
              <w:jc w:val="both"/>
              <w:rPr>
                <w:rFonts w:ascii="Garamond" w:hAnsi="Garamond"/>
                <w:i/>
                <w:spacing w:val="4"/>
                <w:sz w:val="22"/>
                <w:szCs w:val="22"/>
                <w:lang w:eastAsia="en-US"/>
              </w:rPr>
            </w:pPr>
            <w:r w:rsidRPr="00857347">
              <w:rPr>
                <w:rFonts w:ascii="Garamond" w:hAnsi="Garamond"/>
                <w:sz w:val="22"/>
                <w:szCs w:val="22"/>
                <w:lang w:eastAsia="en-US"/>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857347">
              <w:rPr>
                <w:rFonts w:ascii="Garamond" w:hAnsi="Garamond"/>
                <w:bCs/>
                <w:iCs/>
                <w:sz w:val="22"/>
                <w:szCs w:val="22"/>
                <w:lang w:eastAsia="en-US"/>
              </w:rPr>
              <w:t xml:space="preserve">участника оптового рынка </w:t>
            </w:r>
            <w:proofErr w:type="spellStart"/>
            <w:r w:rsidRPr="00857347">
              <w:rPr>
                <w:rFonts w:ascii="Garamond" w:hAnsi="Garamond"/>
                <w:bCs/>
                <w:i/>
                <w:iCs/>
                <w:sz w:val="22"/>
                <w:szCs w:val="22"/>
                <w:lang w:val="en-GB" w:eastAsia="en-US"/>
              </w:rPr>
              <w:t>i</w:t>
            </w:r>
            <w:proofErr w:type="spellEnd"/>
            <w:r w:rsidRPr="00857347">
              <w:rPr>
                <w:rFonts w:ascii="Garamond" w:hAnsi="Garamond"/>
                <w:sz w:val="22"/>
                <w:szCs w:val="22"/>
                <w:lang w:eastAsia="en-US"/>
              </w:rPr>
              <w:t xml:space="preserve"> – продавца мощности по ДПМ ВИЭ в отношении </w:t>
            </w:r>
            <w:r w:rsidRPr="00857347">
              <w:rPr>
                <w:rFonts w:ascii="Garamond" w:hAnsi="Garamond"/>
                <w:bCs/>
                <w:iCs/>
                <w:sz w:val="22"/>
                <w:szCs w:val="22"/>
                <w:lang w:eastAsia="en-US"/>
              </w:rPr>
              <w:t xml:space="preserve">ГТП генерации </w:t>
            </w:r>
            <w:r w:rsidRPr="00857347">
              <w:rPr>
                <w:rFonts w:ascii="Garamond" w:hAnsi="Garamond"/>
                <w:bCs/>
                <w:i/>
                <w:iCs/>
                <w:sz w:val="22"/>
                <w:szCs w:val="22"/>
                <w:lang w:val="en-US" w:eastAsia="en-US"/>
              </w:rPr>
              <w:t>p</w:t>
            </w:r>
            <w:r w:rsidRPr="00857347">
              <w:rPr>
                <w:rFonts w:ascii="Garamond" w:hAnsi="Garamond"/>
                <w:bCs/>
                <w:iCs/>
                <w:sz w:val="22"/>
                <w:szCs w:val="22"/>
                <w:lang w:eastAsia="en-US"/>
              </w:rPr>
              <w:t xml:space="preserve"> </w:t>
            </w:r>
            <w:r w:rsidRPr="00857347">
              <w:rPr>
                <w:rFonts w:ascii="Garamond" w:hAnsi="Garamond"/>
                <w:spacing w:val="4"/>
                <w:sz w:val="22"/>
                <w:szCs w:val="22"/>
                <w:lang w:eastAsia="en-US"/>
              </w:rPr>
              <w:t>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857347">
              <w:rPr>
                <w:rFonts w:ascii="Garamond" w:hAnsi="Garamond"/>
                <w:sz w:val="22"/>
                <w:szCs w:val="22"/>
                <w:lang w:eastAsia="en-US"/>
              </w:rPr>
              <w:t xml:space="preserve"> </w:t>
            </w:r>
            <w:r w:rsidRPr="00857347">
              <w:rPr>
                <w:rFonts w:ascii="Garamond" w:hAnsi="Garamond"/>
                <w:spacing w:val="4"/>
                <w:sz w:val="22"/>
                <w:szCs w:val="22"/>
                <w:lang w:eastAsia="en-US"/>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857347">
              <w:rPr>
                <w:rFonts w:ascii="Garamond" w:hAnsi="Garamond"/>
                <w:i/>
                <w:spacing w:val="4"/>
                <w:sz w:val="22"/>
                <w:szCs w:val="22"/>
                <w:lang w:val="en-US" w:eastAsia="en-US"/>
              </w:rPr>
              <w:t>p</w:t>
            </w:r>
            <w:r w:rsidRPr="00857347">
              <w:rPr>
                <w:rFonts w:ascii="Garamond" w:hAnsi="Garamond"/>
                <w:i/>
                <w:spacing w:val="4"/>
                <w:sz w:val="22"/>
                <w:szCs w:val="22"/>
                <w:lang w:eastAsia="en-US"/>
              </w:rPr>
              <w:t>.</w:t>
            </w:r>
          </w:p>
          <w:p w14:paraId="2554D45A" w14:textId="77777777" w:rsidR="00857347" w:rsidRPr="00857347" w:rsidRDefault="00857347" w:rsidP="00857347">
            <w:pPr>
              <w:tabs>
                <w:tab w:val="left" w:pos="616"/>
              </w:tabs>
              <w:spacing w:before="120" w:after="120"/>
              <w:ind w:firstLine="601"/>
              <w:jc w:val="both"/>
              <w:rPr>
                <w:rFonts w:ascii="Garamond" w:hAnsi="Garamond"/>
                <w:sz w:val="22"/>
                <w:szCs w:val="20"/>
                <w:lang w:eastAsia="en-US"/>
              </w:rPr>
            </w:pPr>
            <w:r w:rsidRPr="00857347">
              <w:rPr>
                <w:rFonts w:ascii="Garamond" w:hAnsi="Garamond"/>
                <w:bCs/>
                <w:sz w:val="22"/>
                <w:szCs w:val="22"/>
                <w:lang w:eastAsia="en-US"/>
              </w:rPr>
              <w:t xml:space="preserve">В случае если участником оптового рынка </w:t>
            </w:r>
            <w:proofErr w:type="spellStart"/>
            <w:r w:rsidRPr="00857347">
              <w:rPr>
                <w:rFonts w:ascii="Garamond" w:hAnsi="Garamond"/>
                <w:bCs/>
                <w:i/>
                <w:sz w:val="22"/>
                <w:szCs w:val="22"/>
                <w:lang w:val="en-US" w:eastAsia="en-US"/>
              </w:rPr>
              <w:t>i</w:t>
            </w:r>
            <w:proofErr w:type="spellEnd"/>
            <w:r w:rsidRPr="00857347">
              <w:rPr>
                <w:rFonts w:ascii="Garamond" w:hAnsi="Garamond"/>
                <w:bCs/>
                <w:sz w:val="22"/>
                <w:szCs w:val="22"/>
                <w:lang w:eastAsia="en-US"/>
              </w:rPr>
              <w:t xml:space="preserve"> – </w:t>
            </w:r>
            <w:r w:rsidRPr="00857347">
              <w:rPr>
                <w:rFonts w:ascii="Garamond" w:hAnsi="Garamond"/>
                <w:sz w:val="22"/>
                <w:szCs w:val="22"/>
                <w:lang w:eastAsia="en-US"/>
              </w:rPr>
              <w:t xml:space="preserve">продавцом по ДПМ ВИЭ в расчетном месяце </w:t>
            </w:r>
            <w:r w:rsidRPr="00857347">
              <w:rPr>
                <w:rFonts w:ascii="Garamond" w:hAnsi="Garamond"/>
                <w:i/>
                <w:sz w:val="22"/>
                <w:szCs w:val="22"/>
                <w:lang w:val="en-US" w:eastAsia="en-US"/>
              </w:rPr>
              <w:t>m</w:t>
            </w:r>
            <w:r w:rsidRPr="00857347">
              <w:rPr>
                <w:rFonts w:ascii="Garamond" w:hAnsi="Garamond"/>
                <w:sz w:val="22"/>
                <w:szCs w:val="22"/>
                <w:lang w:eastAsia="en-US"/>
              </w:rPr>
              <w:t xml:space="preserve"> выполнены предусмотренные </w:t>
            </w:r>
            <w:r w:rsidRPr="00857347">
              <w:rPr>
                <w:rFonts w:ascii="Garamond" w:hAnsi="Garamond"/>
                <w:i/>
                <w:sz w:val="22"/>
                <w:szCs w:val="22"/>
                <w:lang w:eastAsia="en-US"/>
              </w:rPr>
              <w:t>Договором</w:t>
            </w:r>
            <w:r w:rsidRPr="00857347">
              <w:rPr>
                <w:rFonts w:ascii="Garamond" w:hAnsi="Garamond"/>
                <w:sz w:val="22"/>
                <w:szCs w:val="22"/>
                <w:lang w:eastAsia="en-US"/>
              </w:rPr>
              <w:t xml:space="preserve"> </w:t>
            </w:r>
            <w:r w:rsidRPr="00857347">
              <w:rPr>
                <w:rFonts w:ascii="Garamond" w:hAnsi="Garamond"/>
                <w:i/>
                <w:spacing w:val="4"/>
                <w:sz w:val="22"/>
                <w:szCs w:val="22"/>
                <w:lang w:eastAsia="en-US"/>
              </w:rPr>
              <w:t>о присоединении к торговой системе оптового рынка</w:t>
            </w:r>
            <w:r w:rsidRPr="00857347">
              <w:rPr>
                <w:rFonts w:ascii="Garamond" w:hAnsi="Garamond"/>
                <w:sz w:val="22"/>
                <w:szCs w:val="22"/>
                <w:lang w:eastAsia="en-US"/>
              </w:rPr>
              <w:t xml:space="preserve"> и ДПМ ВИЭ требования по предоставлению дополнительного обеспечения </w:t>
            </w:r>
            <w:r w:rsidRPr="00857347">
              <w:rPr>
                <w:rFonts w:ascii="Garamond" w:hAnsi="Garamond"/>
                <w:bCs/>
                <w:sz w:val="22"/>
                <w:szCs w:val="22"/>
                <w:lang w:eastAsia="en-US"/>
              </w:rPr>
              <w:t xml:space="preserve">исполнения обязательств в целях обеспечения исполнения своих обязательств по указанным договорам до истечения 27 </w:t>
            </w:r>
            <w:r w:rsidRPr="00857347">
              <w:rPr>
                <w:rFonts w:ascii="Garamond" w:hAnsi="Garamond"/>
                <w:bCs/>
                <w:sz w:val="22"/>
                <w:szCs w:val="22"/>
                <w:lang w:eastAsia="en-US"/>
              </w:rPr>
              <w:lastRenderedPageBreak/>
              <w:t>(двадцати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Pr="00857347" w:rsidDel="00065667">
              <w:rPr>
                <w:rFonts w:ascii="Garamond" w:hAnsi="Garamond"/>
                <w:bCs/>
                <w:sz w:val="22"/>
                <w:szCs w:val="22"/>
                <w:lang w:eastAsia="en-US"/>
              </w:rPr>
              <w:t xml:space="preserve"> </w:t>
            </w:r>
            <w:r w:rsidRPr="00857347">
              <w:rPr>
                <w:rFonts w:ascii="Garamond" w:hAnsi="Garamond"/>
                <w:sz w:val="22"/>
                <w:szCs w:val="22"/>
                <w:lang w:eastAsia="en-US"/>
              </w:rPr>
              <w:t xml:space="preserve">КО не позднее 16-го числа расчетного месяца </w:t>
            </w:r>
            <w:r w:rsidRPr="00857347">
              <w:rPr>
                <w:rFonts w:ascii="Garamond" w:hAnsi="Garamond"/>
                <w:i/>
                <w:sz w:val="22"/>
                <w:szCs w:val="22"/>
                <w:lang w:val="en-US" w:eastAsia="en-US"/>
              </w:rPr>
              <w:t>m</w:t>
            </w:r>
            <w:r w:rsidRPr="00857347">
              <w:rPr>
                <w:rFonts w:ascii="Garamond" w:hAnsi="Garamond"/>
                <w:i/>
                <w:sz w:val="22"/>
                <w:szCs w:val="22"/>
                <w:lang w:eastAsia="en-US"/>
              </w:rPr>
              <w:t>+</w:t>
            </w:r>
            <w:r w:rsidRPr="00857347">
              <w:rPr>
                <w:rFonts w:ascii="Garamond" w:hAnsi="Garamond"/>
                <w:sz w:val="22"/>
                <w:szCs w:val="22"/>
                <w:lang w:eastAsia="en-US"/>
              </w:rPr>
              <w:t xml:space="preserve">1 определяет совокупный размер дополнительного обеспечения исполнения обязательств участника оптового рынка </w:t>
            </w:r>
            <w:proofErr w:type="spellStart"/>
            <w:r w:rsidRPr="00857347">
              <w:rPr>
                <w:rFonts w:ascii="Garamond" w:hAnsi="Garamond"/>
                <w:i/>
                <w:sz w:val="22"/>
                <w:szCs w:val="22"/>
                <w:lang w:val="en-GB" w:eastAsia="en-US"/>
              </w:rPr>
              <w:t>i</w:t>
            </w:r>
            <w:proofErr w:type="spellEnd"/>
            <w:r w:rsidRPr="00857347">
              <w:rPr>
                <w:rFonts w:ascii="Garamond" w:hAnsi="Garamond"/>
                <w:i/>
                <w:sz w:val="22"/>
                <w:szCs w:val="22"/>
                <w:lang w:eastAsia="en-US"/>
              </w:rPr>
              <w:t xml:space="preserve"> </w:t>
            </w:r>
            <w:r w:rsidRPr="00857347">
              <w:rPr>
                <w:rFonts w:ascii="Garamond" w:hAnsi="Garamond"/>
                <w:sz w:val="22"/>
                <w:szCs w:val="22"/>
                <w:lang w:eastAsia="en-US"/>
              </w:rPr>
              <w:t xml:space="preserve">– продавца мощности по ДПМ ВИЭ в отношении ГТП генерации </w:t>
            </w:r>
            <w:r w:rsidRPr="00857347">
              <w:rPr>
                <w:rFonts w:ascii="Garamond" w:hAnsi="Garamond"/>
                <w:i/>
                <w:sz w:val="22"/>
                <w:szCs w:val="22"/>
                <w:lang w:val="en-GB" w:eastAsia="en-US"/>
              </w:rPr>
              <w:t>p</w:t>
            </w:r>
            <w:r w:rsidRPr="00857347">
              <w:rPr>
                <w:rFonts w:ascii="Garamond" w:hAnsi="Garamond"/>
                <w:sz w:val="22"/>
                <w:szCs w:val="22"/>
                <w:lang w:eastAsia="en-US"/>
              </w:rPr>
              <w:t xml:space="preserve"> в соответствии с формулой (с точностью до копеек с учетом правил математического округления):</w:t>
            </w:r>
          </w:p>
          <w:p w14:paraId="4263458E" w14:textId="77777777" w:rsidR="00857347" w:rsidRPr="00857347" w:rsidRDefault="0075137A" w:rsidP="00857347">
            <w:pPr>
              <w:tabs>
                <w:tab w:val="left" w:pos="616"/>
              </w:tabs>
              <w:spacing w:before="120" w:after="120"/>
              <w:ind w:firstLine="601"/>
              <w:jc w:val="center"/>
              <w:rPr>
                <w:rFonts w:ascii="Garamond" w:hAnsi="Garamond"/>
                <w:b/>
                <w:bCs/>
                <w:sz w:val="22"/>
                <w:szCs w:val="20"/>
                <w:lang w:eastAsia="en-US"/>
              </w:rPr>
            </w:pPr>
            <w:r w:rsidRPr="00857347">
              <w:rPr>
                <w:rFonts w:ascii="Garamond" w:hAnsi="Garamond"/>
                <w:position w:val="-14"/>
                <w:sz w:val="22"/>
                <w:szCs w:val="22"/>
                <w:lang w:val="en-GB" w:eastAsia="en-US"/>
              </w:rPr>
              <w:object w:dxaOrig="5080" w:dyaOrig="400" w14:anchorId="06805803">
                <v:shape id="_x0000_i1054" type="#_x0000_t75" style="width:258.55pt;height:21.9pt" o:ole="">
                  <v:imagedata r:id="rId51" o:title=""/>
                </v:shape>
                <o:OLEObject Type="Embed" ProgID="Equation.3" ShapeID="_x0000_i1054" DrawAspect="Content" ObjectID="_1585563178" r:id="rId52"/>
              </w:object>
            </w:r>
            <w:r w:rsidR="00857347" w:rsidRPr="00857347">
              <w:rPr>
                <w:rFonts w:ascii="Garamond" w:hAnsi="Garamond"/>
                <w:position w:val="-14"/>
                <w:sz w:val="22"/>
                <w:szCs w:val="22"/>
                <w:lang w:eastAsia="en-US"/>
              </w:rPr>
              <w:t>.</w:t>
            </w:r>
          </w:p>
          <w:p w14:paraId="75702FA6" w14:textId="6AB1E41C" w:rsidR="00463116" w:rsidRPr="0084729E" w:rsidRDefault="00857347" w:rsidP="00463116">
            <w:pPr>
              <w:spacing w:before="120" w:after="120"/>
              <w:ind w:firstLine="612"/>
              <w:jc w:val="both"/>
              <w:rPr>
                <w:rFonts w:ascii="Garamond" w:hAnsi="Garamond"/>
                <w:spacing w:val="4"/>
                <w:sz w:val="22"/>
                <w:szCs w:val="22"/>
                <w:highlight w:val="yellow"/>
                <w:lang w:eastAsia="en-US"/>
              </w:rPr>
            </w:pPr>
            <w:r w:rsidRPr="00C2511D">
              <w:rPr>
                <w:rFonts w:ascii="Garamond" w:hAnsi="Garamond"/>
                <w:sz w:val="22"/>
                <w:szCs w:val="20"/>
                <w:lang w:eastAsia="en-US"/>
              </w:rPr>
              <w:t>б)</w:t>
            </w:r>
            <w:r w:rsidR="00463116" w:rsidRPr="00857347">
              <w:rPr>
                <w:rFonts w:ascii="Garamond" w:hAnsi="Garamond"/>
                <w:sz w:val="22"/>
                <w:szCs w:val="22"/>
                <w:lang w:eastAsia="en-US"/>
              </w:rPr>
              <w:t xml:space="preserve"> </w:t>
            </w:r>
            <w:r w:rsidR="00463116" w:rsidRPr="0084729E">
              <w:rPr>
                <w:rFonts w:ascii="Garamond" w:hAnsi="Garamond"/>
                <w:sz w:val="22"/>
                <w:szCs w:val="22"/>
                <w:highlight w:val="yellow"/>
                <w:lang w:eastAsia="en-US"/>
              </w:rPr>
              <w:t xml:space="preserve">Совокупный размер обеспечения исполнения обязательств </w:t>
            </w:r>
            <w:r w:rsidR="00463116" w:rsidRPr="0084729E">
              <w:rPr>
                <w:rFonts w:ascii="Garamond" w:hAnsi="Garamond"/>
                <w:bCs/>
                <w:iCs/>
                <w:sz w:val="22"/>
                <w:szCs w:val="22"/>
                <w:highlight w:val="yellow"/>
                <w:lang w:eastAsia="en-US"/>
              </w:rPr>
              <w:t xml:space="preserve">участника оптового рынка </w:t>
            </w:r>
            <w:proofErr w:type="spellStart"/>
            <w:r w:rsidR="00463116" w:rsidRPr="0084729E">
              <w:rPr>
                <w:rFonts w:ascii="Garamond" w:hAnsi="Garamond"/>
                <w:bCs/>
                <w:i/>
                <w:iCs/>
                <w:sz w:val="22"/>
                <w:szCs w:val="22"/>
                <w:highlight w:val="yellow"/>
                <w:lang w:val="en-GB" w:eastAsia="en-US"/>
              </w:rPr>
              <w:t>i</w:t>
            </w:r>
            <w:proofErr w:type="spellEnd"/>
            <w:r w:rsidR="00463116" w:rsidRPr="0084729E">
              <w:rPr>
                <w:rFonts w:ascii="Garamond" w:hAnsi="Garamond"/>
                <w:sz w:val="22"/>
                <w:szCs w:val="22"/>
                <w:highlight w:val="yellow"/>
                <w:lang w:eastAsia="en-US"/>
              </w:rPr>
              <w:t xml:space="preserve"> – продавца мощности по ДПМ ВИЭ, заключенным в отношении нового проекта ВИЭ</w:t>
            </w:r>
            <w:r w:rsidR="00C2511D">
              <w:rPr>
                <w:rFonts w:ascii="Garamond" w:hAnsi="Garamond"/>
                <w:sz w:val="22"/>
                <w:szCs w:val="22"/>
                <w:highlight w:val="yellow"/>
                <w:lang w:eastAsia="en-US"/>
              </w:rPr>
              <w:t>, соответствующего</w:t>
            </w:r>
            <w:r w:rsidR="00463116" w:rsidRPr="0084729E">
              <w:rPr>
                <w:rFonts w:ascii="Garamond" w:hAnsi="Garamond"/>
                <w:sz w:val="22"/>
                <w:szCs w:val="22"/>
                <w:highlight w:val="yellow"/>
                <w:lang w:eastAsia="en-US"/>
              </w:rPr>
              <w:t xml:space="preserve"> </w:t>
            </w:r>
            <w:r w:rsidR="00463116" w:rsidRPr="0084729E">
              <w:rPr>
                <w:rFonts w:ascii="Garamond" w:hAnsi="Garamond"/>
                <w:bCs/>
                <w:iCs/>
                <w:sz w:val="22"/>
                <w:szCs w:val="22"/>
                <w:highlight w:val="yellow"/>
                <w:lang w:eastAsia="en-US"/>
              </w:rPr>
              <w:t xml:space="preserve">ГТП генерации </w:t>
            </w:r>
            <w:r w:rsidR="00463116" w:rsidRPr="0084729E">
              <w:rPr>
                <w:rFonts w:ascii="Garamond" w:hAnsi="Garamond"/>
                <w:bCs/>
                <w:i/>
                <w:iCs/>
                <w:sz w:val="22"/>
                <w:szCs w:val="22"/>
                <w:highlight w:val="yellow"/>
                <w:lang w:val="en-US" w:eastAsia="en-US"/>
              </w:rPr>
              <w:t>p</w:t>
            </w:r>
            <w:r w:rsidR="00C2511D">
              <w:rPr>
                <w:rFonts w:ascii="Garamond" w:hAnsi="Garamond"/>
                <w:bCs/>
                <w:iCs/>
                <w:sz w:val="22"/>
                <w:szCs w:val="22"/>
                <w:highlight w:val="yellow"/>
                <w:lang w:eastAsia="en-US"/>
              </w:rPr>
              <w:t>,</w:t>
            </w:r>
            <w:r w:rsidR="00463116" w:rsidRPr="0084729E">
              <w:rPr>
                <w:rFonts w:ascii="Garamond" w:hAnsi="Garamond"/>
                <w:bCs/>
                <w:iCs/>
                <w:sz w:val="22"/>
                <w:szCs w:val="22"/>
                <w:highlight w:val="yellow"/>
                <w:lang w:eastAsia="en-US"/>
              </w:rPr>
              <w:t xml:space="preserve"> </w:t>
            </w:r>
            <w:r w:rsidR="00463116" w:rsidRPr="0084729E">
              <w:rPr>
                <w:rFonts w:ascii="Garamond" w:hAnsi="Garamond"/>
                <w:spacing w:val="4"/>
                <w:sz w:val="22"/>
                <w:szCs w:val="22"/>
                <w:highlight w:val="yellow"/>
                <w:lang w:eastAsia="en-US"/>
              </w:rPr>
              <w:t>определяется в соответствии с формулой (с точностью до копеек с учетом правил математического округления):</w:t>
            </w:r>
          </w:p>
          <w:p w14:paraId="6BE0F60D" w14:textId="77777777" w:rsidR="00463116" w:rsidRPr="0084729E" w:rsidRDefault="00351796" w:rsidP="00463116">
            <w:pPr>
              <w:spacing w:before="120" w:after="120"/>
              <w:jc w:val="center"/>
              <w:rPr>
                <w:rFonts w:ascii="Garamond" w:hAnsi="Garamond"/>
                <w:sz w:val="22"/>
                <w:szCs w:val="22"/>
                <w:highlight w:val="yellow"/>
                <w:lang w:eastAsia="en-US"/>
              </w:rPr>
            </w:pPr>
            <w:r w:rsidRPr="00DF6DE6">
              <w:rPr>
                <w:rFonts w:ascii="Garamond" w:hAnsi="Garamond"/>
                <w:position w:val="-14"/>
                <w:sz w:val="22"/>
                <w:szCs w:val="22"/>
                <w:highlight w:val="yellow"/>
                <w:lang w:val="en-GB" w:eastAsia="en-US"/>
              </w:rPr>
              <w:object w:dxaOrig="4340" w:dyaOrig="400" w14:anchorId="04BD247D">
                <v:shape id="_x0000_i1055" type="#_x0000_t75" style="width:244.15pt;height:21.9pt" o:ole="">
                  <v:imagedata r:id="rId53" o:title=""/>
                </v:shape>
                <o:OLEObject Type="Embed" ProgID="Equation.3" ShapeID="_x0000_i1055" DrawAspect="Content" ObjectID="_1585563179" r:id="rId54"/>
              </w:object>
            </w:r>
            <w:r w:rsidR="00463116" w:rsidRPr="0084729E">
              <w:rPr>
                <w:rFonts w:ascii="Garamond" w:hAnsi="Garamond"/>
                <w:sz w:val="22"/>
                <w:szCs w:val="22"/>
                <w:highlight w:val="yellow"/>
                <w:lang w:eastAsia="en-US"/>
              </w:rPr>
              <w:t>,</w:t>
            </w:r>
          </w:p>
          <w:p w14:paraId="304C4F94" w14:textId="77777777" w:rsidR="00463116" w:rsidRPr="0084729E" w:rsidRDefault="00463116" w:rsidP="00463116">
            <w:pPr>
              <w:spacing w:before="120" w:after="120"/>
              <w:ind w:left="440" w:hanging="440"/>
              <w:jc w:val="both"/>
              <w:rPr>
                <w:rFonts w:ascii="Garamond" w:hAnsi="Garamond"/>
                <w:sz w:val="22"/>
                <w:szCs w:val="22"/>
                <w:highlight w:val="yellow"/>
                <w:lang w:eastAsia="en-US"/>
              </w:rPr>
            </w:pPr>
            <w:proofErr w:type="gramStart"/>
            <w:r w:rsidRPr="0084729E">
              <w:rPr>
                <w:rFonts w:ascii="Garamond" w:hAnsi="Garamond"/>
                <w:sz w:val="22"/>
                <w:szCs w:val="22"/>
                <w:highlight w:val="yellow"/>
                <w:lang w:eastAsia="en-US"/>
              </w:rPr>
              <w:t xml:space="preserve">где </w:t>
            </w:r>
            <w:r w:rsidR="00351796" w:rsidRPr="00DF6DE6">
              <w:rPr>
                <w:rFonts w:ascii="Garamond" w:hAnsi="Garamond"/>
                <w:position w:val="-14"/>
                <w:sz w:val="22"/>
                <w:szCs w:val="22"/>
                <w:highlight w:val="yellow"/>
                <w:lang w:val="en-GB" w:eastAsia="en-US"/>
              </w:rPr>
              <w:object w:dxaOrig="1400" w:dyaOrig="400" w14:anchorId="672D8821">
                <v:shape id="_x0000_i1056" type="#_x0000_t75" style="width:1in;height:21.9pt" o:ole="">
                  <v:imagedata r:id="rId55" o:title=""/>
                </v:shape>
                <o:OLEObject Type="Embed" ProgID="Equation.3" ShapeID="_x0000_i1056" DrawAspect="Content" ObjectID="_1585563180" r:id="rId56"/>
              </w:object>
            </w:r>
            <w:r w:rsidRPr="0084729E">
              <w:rPr>
                <w:rFonts w:ascii="Garamond" w:hAnsi="Garamond"/>
                <w:sz w:val="22"/>
                <w:szCs w:val="22"/>
                <w:highlight w:val="yellow"/>
                <w:lang w:eastAsia="en-US"/>
              </w:rPr>
              <w:t xml:space="preserve"> –</w:t>
            </w:r>
            <w:proofErr w:type="gramEnd"/>
            <w:r w:rsidRPr="0084729E">
              <w:rPr>
                <w:rFonts w:ascii="Garamond" w:hAnsi="Garamond"/>
                <w:sz w:val="22"/>
                <w:szCs w:val="22"/>
                <w:highlight w:val="yellow"/>
                <w:lang w:eastAsia="en-US"/>
              </w:rPr>
              <w:t xml:space="preserve"> объем установленной мощности </w:t>
            </w:r>
            <w:r w:rsidRPr="0084729E">
              <w:rPr>
                <w:rFonts w:ascii="Garamond" w:hAnsi="Garamond"/>
                <w:spacing w:val="4"/>
                <w:sz w:val="22"/>
                <w:szCs w:val="22"/>
                <w:highlight w:val="yellow"/>
                <w:lang w:eastAsia="en-US"/>
              </w:rPr>
              <w:t xml:space="preserve">ГТП генерации </w:t>
            </w:r>
            <w:r w:rsidRPr="0084729E">
              <w:rPr>
                <w:rFonts w:ascii="Garamond" w:hAnsi="Garamond"/>
                <w:i/>
                <w:spacing w:val="4"/>
                <w:sz w:val="22"/>
                <w:szCs w:val="22"/>
                <w:highlight w:val="yellow"/>
                <w:lang w:val="en-US" w:eastAsia="en-US"/>
              </w:rPr>
              <w:t>p</w:t>
            </w:r>
            <w:r w:rsidRPr="0084729E">
              <w:rPr>
                <w:rFonts w:ascii="Garamond" w:hAnsi="Garamond"/>
                <w:i/>
                <w:spacing w:val="4"/>
                <w:sz w:val="22"/>
                <w:szCs w:val="22"/>
                <w:highlight w:val="yellow"/>
                <w:lang w:eastAsia="en-US"/>
              </w:rPr>
              <w:t xml:space="preserve"> </w:t>
            </w:r>
            <w:r w:rsidRPr="0084729E">
              <w:rPr>
                <w:rFonts w:ascii="Garamond" w:hAnsi="Garamond"/>
                <w:spacing w:val="4"/>
                <w:sz w:val="22"/>
                <w:szCs w:val="22"/>
                <w:highlight w:val="yellow"/>
                <w:lang w:eastAsia="en-US"/>
              </w:rPr>
              <w:t>нового проекта ВИЭ</w:t>
            </w:r>
            <w:r w:rsidRPr="0084729E">
              <w:rPr>
                <w:rFonts w:ascii="Garamond" w:hAnsi="Garamond"/>
                <w:sz w:val="22"/>
                <w:szCs w:val="22"/>
                <w:highlight w:val="yellow"/>
                <w:lang w:eastAsia="en-US"/>
              </w:rPr>
              <w:t>, указанный в приложении</w:t>
            </w:r>
            <w:r w:rsidR="00F43E1A" w:rsidRPr="00F43E1A">
              <w:rPr>
                <w:rFonts w:ascii="Garamond" w:hAnsi="Garamond"/>
                <w:sz w:val="22"/>
                <w:szCs w:val="22"/>
                <w:highlight w:val="yellow"/>
                <w:lang w:eastAsia="en-US"/>
              </w:rPr>
              <w:t xml:space="preserve"> 1 к ДПМ ВИЭ, заключенн</w:t>
            </w:r>
            <w:r w:rsidR="00F43E1A">
              <w:rPr>
                <w:rFonts w:ascii="Garamond" w:hAnsi="Garamond"/>
                <w:sz w:val="22"/>
                <w:szCs w:val="22"/>
                <w:highlight w:val="yellow"/>
                <w:lang w:eastAsia="en-US"/>
              </w:rPr>
              <w:t>ым</w:t>
            </w:r>
            <w:r w:rsidR="00F43E1A" w:rsidRPr="00F43E1A">
              <w:rPr>
                <w:rFonts w:ascii="Garamond" w:hAnsi="Garamond"/>
                <w:sz w:val="22"/>
                <w:szCs w:val="22"/>
                <w:highlight w:val="yellow"/>
                <w:lang w:eastAsia="en-US"/>
              </w:rPr>
              <w:t xml:space="preserve"> в отношении нового проекта ВИЭ</w:t>
            </w:r>
            <w:r w:rsidRPr="0084729E">
              <w:rPr>
                <w:rFonts w:ascii="Garamond" w:hAnsi="Garamond"/>
                <w:sz w:val="22"/>
                <w:szCs w:val="22"/>
                <w:highlight w:val="yellow"/>
                <w:lang w:eastAsia="en-US"/>
              </w:rPr>
              <w:t>;</w:t>
            </w:r>
          </w:p>
          <w:p w14:paraId="7A95A82B" w14:textId="4767701F" w:rsidR="00463116" w:rsidRPr="00857347" w:rsidRDefault="00463116" w:rsidP="00547BC7">
            <w:pPr>
              <w:spacing w:before="120" w:after="120"/>
              <w:ind w:left="440"/>
              <w:jc w:val="both"/>
              <w:rPr>
                <w:rFonts w:ascii="Garamond" w:hAnsi="Garamond"/>
                <w:spacing w:val="4"/>
                <w:sz w:val="22"/>
                <w:szCs w:val="22"/>
                <w:lang w:eastAsia="en-US"/>
              </w:rPr>
            </w:pPr>
            <w:r w:rsidRPr="00DF6DE6">
              <w:rPr>
                <w:rFonts w:ascii="Garamond" w:hAnsi="Garamond"/>
                <w:position w:val="-14"/>
                <w:sz w:val="22"/>
                <w:szCs w:val="22"/>
                <w:highlight w:val="yellow"/>
                <w:lang w:eastAsia="en-US"/>
              </w:rPr>
              <w:object w:dxaOrig="900" w:dyaOrig="380" w14:anchorId="58CC4715">
                <v:shape id="_x0000_i1057" type="#_x0000_t75" style="width:43.85pt;height:21.9pt" o:ole="">
                  <v:imagedata r:id="rId37" o:title=""/>
                </v:shape>
                <o:OLEObject Type="Embed" ProgID="Equation.3" ShapeID="_x0000_i1057" DrawAspect="Content" ObjectID="_1585563181" r:id="rId57"/>
              </w:object>
            </w:r>
            <w:r w:rsidRPr="0084729E">
              <w:rPr>
                <w:rFonts w:ascii="Garamond" w:hAnsi="Garamond"/>
                <w:spacing w:val="4"/>
                <w:sz w:val="22"/>
                <w:szCs w:val="22"/>
                <w:highlight w:val="yellow"/>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84729E">
              <w:rPr>
                <w:rFonts w:ascii="Garamond" w:hAnsi="Garamond"/>
                <w:sz w:val="22"/>
                <w:szCs w:val="22"/>
                <w:highlight w:val="yellow"/>
                <w:lang w:eastAsia="en-US"/>
              </w:rPr>
              <w:t xml:space="preserve"> </w:t>
            </w:r>
            <w:r w:rsidRPr="0084729E">
              <w:rPr>
                <w:rFonts w:ascii="Garamond" w:hAnsi="Garamond"/>
                <w:spacing w:val="4"/>
                <w:sz w:val="22"/>
                <w:szCs w:val="22"/>
                <w:highlight w:val="yellow"/>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84729E">
              <w:rPr>
                <w:rFonts w:ascii="Garamond" w:hAnsi="Garamond"/>
                <w:i/>
                <w:spacing w:val="4"/>
                <w:sz w:val="22"/>
                <w:szCs w:val="22"/>
                <w:highlight w:val="yellow"/>
                <w:lang w:val="en-US" w:eastAsia="en-US"/>
              </w:rPr>
              <w:t>p</w:t>
            </w:r>
            <w:r w:rsidRPr="0084729E">
              <w:rPr>
                <w:rFonts w:ascii="Garamond" w:hAnsi="Garamond"/>
                <w:spacing w:val="4"/>
                <w:sz w:val="22"/>
                <w:szCs w:val="22"/>
                <w:highlight w:val="yellow"/>
                <w:lang w:eastAsia="en-US"/>
              </w:rPr>
              <w:t xml:space="preserve">, определенная в отношении календарного года </w:t>
            </w:r>
            <w:r w:rsidRPr="0084729E">
              <w:rPr>
                <w:rFonts w:ascii="Garamond" w:hAnsi="Garamond"/>
                <w:i/>
                <w:spacing w:val="4"/>
                <w:sz w:val="22"/>
                <w:szCs w:val="22"/>
                <w:highlight w:val="yellow"/>
                <w:lang w:val="en-US" w:eastAsia="en-US"/>
              </w:rPr>
              <w:t>X</w:t>
            </w:r>
            <w:r w:rsidRPr="0084729E">
              <w:rPr>
                <w:rFonts w:ascii="Garamond" w:hAnsi="Garamond"/>
                <w:i/>
                <w:spacing w:val="4"/>
                <w:sz w:val="22"/>
                <w:szCs w:val="22"/>
                <w:highlight w:val="yellow"/>
                <w:lang w:eastAsia="en-US"/>
              </w:rPr>
              <w:t>+</w:t>
            </w:r>
            <w:r w:rsidRPr="0084729E">
              <w:rPr>
                <w:rFonts w:ascii="Garamond" w:hAnsi="Garamond"/>
                <w:i/>
                <w:spacing w:val="4"/>
                <w:sz w:val="22"/>
                <w:szCs w:val="22"/>
                <w:highlight w:val="yellow"/>
                <w:lang w:val="en-US" w:eastAsia="en-US"/>
              </w:rPr>
              <w:t>k</w:t>
            </w:r>
            <w:r w:rsidRPr="0084729E">
              <w:rPr>
                <w:rFonts w:ascii="Garamond" w:hAnsi="Garamond"/>
                <w:spacing w:val="4"/>
                <w:sz w:val="22"/>
                <w:szCs w:val="22"/>
                <w:highlight w:val="yellow"/>
                <w:lang w:eastAsia="en-US"/>
              </w:rPr>
              <w:t xml:space="preserve">, на который приходится указанная в ДПМ ВИЭ дата начала поставки мощности в ГТП генерации </w:t>
            </w:r>
            <w:r w:rsidRPr="0084729E">
              <w:rPr>
                <w:rFonts w:ascii="Garamond" w:hAnsi="Garamond"/>
                <w:i/>
                <w:spacing w:val="4"/>
                <w:sz w:val="22"/>
                <w:szCs w:val="22"/>
                <w:highlight w:val="yellow"/>
                <w:lang w:val="en-US" w:eastAsia="en-US"/>
              </w:rPr>
              <w:t>p</w:t>
            </w:r>
            <w:r w:rsidRPr="0084729E">
              <w:rPr>
                <w:rFonts w:ascii="Garamond" w:hAnsi="Garamond"/>
                <w:spacing w:val="4"/>
                <w:sz w:val="22"/>
                <w:szCs w:val="22"/>
                <w:highlight w:val="yellow"/>
                <w:lang w:eastAsia="en-US"/>
              </w:rPr>
              <w:t>,</w:t>
            </w:r>
            <w:r w:rsidRPr="0084729E">
              <w:rPr>
                <w:rFonts w:ascii="Garamond" w:hAnsi="Garamond"/>
                <w:i/>
                <w:spacing w:val="4"/>
                <w:sz w:val="22"/>
                <w:szCs w:val="22"/>
                <w:highlight w:val="yellow"/>
                <w:lang w:eastAsia="en-US"/>
              </w:rPr>
              <w:t xml:space="preserve"> </w:t>
            </w:r>
            <w:r w:rsidRPr="0084729E">
              <w:rPr>
                <w:rFonts w:ascii="Garamond" w:hAnsi="Garamond"/>
                <w:spacing w:val="4"/>
                <w:sz w:val="22"/>
                <w:szCs w:val="22"/>
                <w:highlight w:val="yellow"/>
                <w:lang w:eastAsia="en-US"/>
              </w:rPr>
              <w:t xml:space="preserve">принимается равной определенной Правительством Российской Федерации для проведения ОПВ на календарный год </w:t>
            </w:r>
            <w:r w:rsidRPr="0084729E">
              <w:rPr>
                <w:rFonts w:ascii="Garamond" w:hAnsi="Garamond"/>
                <w:i/>
                <w:spacing w:val="4"/>
                <w:sz w:val="22"/>
                <w:szCs w:val="22"/>
                <w:highlight w:val="yellow"/>
                <w:lang w:val="en-US" w:eastAsia="en-US"/>
              </w:rPr>
              <w:t>X</w:t>
            </w:r>
            <w:r w:rsidRPr="0084729E">
              <w:rPr>
                <w:rFonts w:ascii="Garamond" w:hAnsi="Garamond"/>
                <w:i/>
                <w:spacing w:val="4"/>
                <w:sz w:val="22"/>
                <w:szCs w:val="22"/>
                <w:highlight w:val="yellow"/>
                <w:lang w:eastAsia="en-US"/>
              </w:rPr>
              <w:t>+</w:t>
            </w:r>
            <w:r w:rsidRPr="0084729E">
              <w:rPr>
                <w:rFonts w:ascii="Garamond" w:hAnsi="Garamond"/>
                <w:i/>
                <w:spacing w:val="4"/>
                <w:sz w:val="22"/>
                <w:szCs w:val="22"/>
                <w:highlight w:val="yellow"/>
                <w:lang w:val="en-US" w:eastAsia="en-US"/>
              </w:rPr>
              <w:t>k</w:t>
            </w:r>
            <w:r w:rsidRPr="0084729E">
              <w:rPr>
                <w:rFonts w:ascii="Garamond" w:hAnsi="Garamond"/>
                <w:spacing w:val="4"/>
                <w:sz w:val="22"/>
                <w:szCs w:val="22"/>
                <w:highlight w:val="yellow"/>
                <w:lang w:eastAsia="en-US"/>
              </w:rPr>
              <w:t>, на который приходится указанная в ДПМ ВИЭ</w:t>
            </w:r>
            <w:r w:rsidR="00547BC7" w:rsidRPr="0084729E">
              <w:rPr>
                <w:rFonts w:ascii="Garamond" w:hAnsi="Garamond"/>
                <w:spacing w:val="4"/>
                <w:sz w:val="22"/>
                <w:szCs w:val="22"/>
                <w:highlight w:val="yellow"/>
                <w:lang w:eastAsia="en-US"/>
              </w:rPr>
              <w:t xml:space="preserve"> первоначального проекта ВИЭ</w:t>
            </w:r>
            <w:r w:rsidRPr="0084729E">
              <w:rPr>
                <w:rFonts w:ascii="Garamond" w:hAnsi="Garamond"/>
                <w:spacing w:val="4"/>
                <w:sz w:val="22"/>
                <w:szCs w:val="22"/>
                <w:highlight w:val="yellow"/>
                <w:lang w:eastAsia="en-US"/>
              </w:rPr>
              <w:t xml:space="preserve"> дата начала поставки мощности в ГТП генерации </w:t>
            </w:r>
            <w:r w:rsidRPr="0084729E">
              <w:rPr>
                <w:rFonts w:ascii="Garamond" w:hAnsi="Garamond"/>
                <w:i/>
                <w:spacing w:val="4"/>
                <w:sz w:val="22"/>
                <w:szCs w:val="22"/>
                <w:highlight w:val="yellow"/>
                <w:lang w:eastAsia="en-US"/>
              </w:rPr>
              <w:t>p</w:t>
            </w:r>
            <w:r w:rsidR="00547BC7" w:rsidRPr="0084729E">
              <w:rPr>
                <w:rFonts w:ascii="Garamond" w:hAnsi="Garamond"/>
                <w:spacing w:val="4"/>
                <w:sz w:val="22"/>
                <w:szCs w:val="22"/>
                <w:highlight w:val="yellow"/>
                <w:lang w:eastAsia="en-US"/>
              </w:rPr>
              <w:t xml:space="preserve"> первоначального проекта ВИЭ</w:t>
            </w:r>
            <w:r w:rsidRPr="0084729E">
              <w:rPr>
                <w:rFonts w:ascii="Garamond" w:hAnsi="Garamond"/>
                <w:spacing w:val="4"/>
                <w:sz w:val="22"/>
                <w:szCs w:val="22"/>
                <w:highlight w:val="yellow"/>
                <w:lang w:eastAsia="en-US"/>
              </w:rPr>
              <w:t xml:space="preserve">,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w:t>
            </w:r>
            <w:r w:rsidRPr="0084729E">
              <w:rPr>
                <w:rFonts w:ascii="Garamond" w:hAnsi="Garamond"/>
                <w:spacing w:val="4"/>
                <w:sz w:val="22"/>
                <w:szCs w:val="22"/>
                <w:highlight w:val="yellow"/>
                <w:lang w:eastAsia="en-US"/>
              </w:rPr>
              <w:lastRenderedPageBreak/>
              <w:t>соответствующего вида генерирующих объектов, функционирующих на основе использования возобновляемых источников энергии</w:t>
            </w:r>
            <w:r w:rsidR="00C2511D">
              <w:rPr>
                <w:rFonts w:ascii="Garamond" w:hAnsi="Garamond"/>
                <w:spacing w:val="4"/>
                <w:sz w:val="22"/>
                <w:szCs w:val="22"/>
                <w:lang w:eastAsia="en-US"/>
              </w:rPr>
              <w:t>.</w:t>
            </w:r>
          </w:p>
          <w:p w14:paraId="5A617DCB" w14:textId="77777777" w:rsidR="00857347" w:rsidRPr="00857347" w:rsidRDefault="00857347" w:rsidP="00857347">
            <w:pPr>
              <w:spacing w:before="120" w:after="120"/>
              <w:ind w:firstLine="612"/>
              <w:jc w:val="both"/>
              <w:rPr>
                <w:rFonts w:ascii="Garamond" w:hAnsi="Garamond"/>
                <w:spacing w:val="4"/>
                <w:sz w:val="22"/>
                <w:szCs w:val="20"/>
                <w:lang w:eastAsia="en-US"/>
              </w:rPr>
            </w:pPr>
            <w:r w:rsidRPr="0084729E">
              <w:rPr>
                <w:rFonts w:ascii="Garamond" w:hAnsi="Garamond"/>
                <w:sz w:val="22"/>
                <w:szCs w:val="20"/>
                <w:highlight w:val="yellow"/>
                <w:lang w:eastAsia="en-US"/>
              </w:rPr>
              <w:t>в</w:t>
            </w:r>
            <w:r w:rsidRPr="00857347">
              <w:rPr>
                <w:rFonts w:ascii="Garamond" w:hAnsi="Garamond"/>
                <w:sz w:val="22"/>
                <w:szCs w:val="20"/>
                <w:lang w:eastAsia="en-US"/>
              </w:rPr>
              <w:t xml:space="preserve">) Совокупный размер обеспечения исполнения обязательств </w:t>
            </w:r>
            <w:r w:rsidRPr="00857347">
              <w:rPr>
                <w:rFonts w:ascii="Garamond" w:hAnsi="Garamond"/>
                <w:bCs/>
                <w:iCs/>
                <w:sz w:val="22"/>
                <w:szCs w:val="20"/>
                <w:lang w:eastAsia="en-US"/>
              </w:rPr>
              <w:t xml:space="preserve">участника оптового рынка </w:t>
            </w:r>
            <w:proofErr w:type="spellStart"/>
            <w:r w:rsidRPr="00857347">
              <w:rPr>
                <w:rFonts w:ascii="Garamond" w:hAnsi="Garamond"/>
                <w:bCs/>
                <w:i/>
                <w:iCs/>
                <w:sz w:val="22"/>
                <w:szCs w:val="20"/>
                <w:lang w:val="en-GB" w:eastAsia="en-US"/>
              </w:rPr>
              <w:t>i</w:t>
            </w:r>
            <w:proofErr w:type="spellEnd"/>
            <w:r w:rsidRPr="00857347">
              <w:rPr>
                <w:rFonts w:ascii="Garamond" w:hAnsi="Garamond"/>
                <w:sz w:val="22"/>
                <w:szCs w:val="20"/>
                <w:lang w:eastAsia="en-US"/>
              </w:rPr>
              <w:t xml:space="preserve"> – продавца мощности по ДПМ ТБО в отношении </w:t>
            </w:r>
            <w:r w:rsidRPr="00857347">
              <w:rPr>
                <w:rFonts w:ascii="Garamond" w:hAnsi="Garamond"/>
                <w:bCs/>
                <w:iCs/>
                <w:sz w:val="22"/>
                <w:szCs w:val="20"/>
                <w:lang w:eastAsia="en-US"/>
              </w:rPr>
              <w:t xml:space="preserve">ГТП генерации </w:t>
            </w:r>
            <w:r w:rsidRPr="00857347">
              <w:rPr>
                <w:rFonts w:ascii="Garamond" w:hAnsi="Garamond"/>
                <w:bCs/>
                <w:i/>
                <w:iCs/>
                <w:sz w:val="22"/>
                <w:szCs w:val="20"/>
                <w:lang w:val="en-US" w:eastAsia="en-US"/>
              </w:rPr>
              <w:t>p</w:t>
            </w:r>
            <w:r w:rsidRPr="00857347">
              <w:rPr>
                <w:rFonts w:ascii="Garamond" w:hAnsi="Garamond"/>
                <w:bCs/>
                <w:iCs/>
                <w:sz w:val="22"/>
                <w:szCs w:val="20"/>
                <w:lang w:eastAsia="en-US"/>
              </w:rPr>
              <w:t xml:space="preserve"> </w:t>
            </w:r>
            <w:r w:rsidRPr="00857347">
              <w:rPr>
                <w:rFonts w:ascii="Garamond" w:hAnsi="Garamond"/>
                <w:spacing w:val="4"/>
                <w:sz w:val="22"/>
                <w:szCs w:val="20"/>
                <w:lang w:eastAsia="en-US"/>
              </w:rPr>
              <w:t>определяется в соответствии с формулой (с точностью до копеек с учетом правил математического округления):</w:t>
            </w:r>
          </w:p>
          <w:p w14:paraId="6923BE78" w14:textId="77777777" w:rsidR="00857347" w:rsidRPr="00857347" w:rsidRDefault="0075137A" w:rsidP="00857347">
            <w:pPr>
              <w:spacing w:before="120" w:after="120"/>
              <w:jc w:val="center"/>
              <w:rPr>
                <w:rFonts w:ascii="Garamond" w:hAnsi="Garamond"/>
                <w:sz w:val="22"/>
                <w:szCs w:val="22"/>
                <w:lang w:eastAsia="en-US"/>
              </w:rPr>
            </w:pPr>
            <w:r w:rsidRPr="00857347">
              <w:rPr>
                <w:rFonts w:ascii="Garamond" w:hAnsi="Garamond"/>
                <w:position w:val="-14"/>
                <w:sz w:val="22"/>
                <w:szCs w:val="22"/>
                <w:lang w:val="en-GB" w:eastAsia="en-US"/>
              </w:rPr>
              <w:object w:dxaOrig="4540" w:dyaOrig="400" w14:anchorId="2FCFDC74">
                <v:shape id="_x0000_i1058" type="#_x0000_t75" style="width:229.75pt;height:21.9pt" o:ole="">
                  <v:imagedata r:id="rId58" o:title=""/>
                </v:shape>
                <o:OLEObject Type="Embed" ProgID="Equation.3" ShapeID="_x0000_i1058" DrawAspect="Content" ObjectID="_1585563182" r:id="rId59"/>
              </w:object>
            </w:r>
            <w:r w:rsidR="00857347" w:rsidRPr="00857347">
              <w:rPr>
                <w:rFonts w:ascii="Garamond" w:hAnsi="Garamond"/>
                <w:sz w:val="22"/>
                <w:szCs w:val="22"/>
                <w:lang w:eastAsia="en-US"/>
              </w:rPr>
              <w:t>,</w:t>
            </w:r>
          </w:p>
          <w:p w14:paraId="3CF70F78" w14:textId="6D14D218" w:rsidR="00857347" w:rsidRPr="00DC19E0" w:rsidRDefault="00857347" w:rsidP="00DC19E0">
            <w:pPr>
              <w:spacing w:before="120" w:after="120"/>
              <w:jc w:val="both"/>
              <w:rPr>
                <w:rFonts w:ascii="Garamond" w:hAnsi="Garamond"/>
                <w:spacing w:val="4"/>
                <w:sz w:val="22"/>
                <w:szCs w:val="22"/>
                <w:lang w:eastAsia="en-US"/>
              </w:rPr>
            </w:pPr>
            <w:proofErr w:type="gramStart"/>
            <w:r w:rsidRPr="00857347">
              <w:rPr>
                <w:rFonts w:ascii="Garamond" w:hAnsi="Garamond"/>
                <w:sz w:val="22"/>
                <w:szCs w:val="22"/>
                <w:lang w:eastAsia="en-US"/>
              </w:rPr>
              <w:t xml:space="preserve">где </w:t>
            </w:r>
            <w:r w:rsidRPr="00857347">
              <w:rPr>
                <w:rFonts w:ascii="Garamond" w:hAnsi="Garamond"/>
                <w:position w:val="-14"/>
                <w:sz w:val="22"/>
                <w:szCs w:val="22"/>
                <w:lang w:val="en-GB" w:eastAsia="en-US"/>
              </w:rPr>
              <w:object w:dxaOrig="1719" w:dyaOrig="400" w14:anchorId="5449103A">
                <v:shape id="_x0000_i1059" type="#_x0000_t75" style="width:85.75pt;height:21.9pt" o:ole="">
                  <v:imagedata r:id="rId35" o:title=""/>
                </v:shape>
                <o:OLEObject Type="Embed" ProgID="Equation.3" ShapeID="_x0000_i1059" DrawAspect="Content" ObjectID="_1585563183" r:id="rId60"/>
              </w:object>
            </w:r>
            <w:r w:rsidRPr="00857347">
              <w:rPr>
                <w:rFonts w:ascii="Garamond" w:hAnsi="Garamond"/>
                <w:sz w:val="22"/>
                <w:szCs w:val="22"/>
                <w:lang w:eastAsia="en-US"/>
              </w:rPr>
              <w:t xml:space="preserve"> –</w:t>
            </w:r>
            <w:proofErr w:type="gramEnd"/>
            <w:r w:rsidRPr="00857347">
              <w:rPr>
                <w:rFonts w:ascii="Garamond" w:hAnsi="Garamond"/>
                <w:sz w:val="22"/>
                <w:szCs w:val="22"/>
                <w:lang w:eastAsia="en-US"/>
              </w:rPr>
              <w:t xml:space="preserve"> объем установленной мощности </w:t>
            </w:r>
            <w:r w:rsidRPr="00857347">
              <w:rPr>
                <w:rFonts w:ascii="Garamond" w:hAnsi="Garamond"/>
                <w:spacing w:val="4"/>
                <w:sz w:val="22"/>
                <w:szCs w:val="22"/>
                <w:lang w:eastAsia="en-US"/>
              </w:rPr>
              <w:t xml:space="preserve">ГТП генерации </w:t>
            </w:r>
            <w:r w:rsidRPr="00857347">
              <w:rPr>
                <w:rFonts w:ascii="Garamond" w:hAnsi="Garamond"/>
                <w:i/>
                <w:spacing w:val="4"/>
                <w:sz w:val="22"/>
                <w:szCs w:val="22"/>
                <w:lang w:val="en-US" w:eastAsia="en-US"/>
              </w:rPr>
              <w:t>p</w:t>
            </w:r>
            <w:r w:rsidRPr="00857347">
              <w:rPr>
                <w:rFonts w:ascii="Garamond" w:hAnsi="Garamond"/>
                <w:sz w:val="22"/>
                <w:szCs w:val="22"/>
                <w:lang w:eastAsia="en-US"/>
              </w:rPr>
              <w:t>, указанный в приложении 1 к ДПМ ТБО.</w:t>
            </w:r>
          </w:p>
        </w:tc>
      </w:tr>
      <w:tr w:rsidR="00A56F5E" w:rsidRPr="00F3571F" w14:paraId="5337E7C9"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7CA68B62" w14:textId="52CCDA74" w:rsidR="00A56F5E" w:rsidRDefault="00A56F5E" w:rsidP="00A56F5E">
            <w:pPr>
              <w:widowControl w:val="0"/>
              <w:spacing w:before="120" w:after="120"/>
              <w:jc w:val="center"/>
              <w:rPr>
                <w:rFonts w:ascii="Garamond" w:hAnsi="Garamond"/>
                <w:b/>
                <w:sz w:val="22"/>
                <w:szCs w:val="22"/>
              </w:rPr>
            </w:pPr>
            <w:r>
              <w:rPr>
                <w:rFonts w:ascii="Garamond" w:hAnsi="Garamond"/>
                <w:b/>
                <w:sz w:val="22"/>
                <w:szCs w:val="22"/>
              </w:rPr>
              <w:lastRenderedPageBreak/>
              <w:t>Приложение 89</w:t>
            </w:r>
            <w:r w:rsidR="00DC19E0">
              <w:rPr>
                <w:rFonts w:ascii="Garamond" w:hAnsi="Garamond"/>
                <w:b/>
                <w:sz w:val="22"/>
                <w:szCs w:val="22"/>
              </w:rPr>
              <w:t>,</w:t>
            </w:r>
          </w:p>
          <w:p w14:paraId="1C3E261D" w14:textId="17E5782C" w:rsidR="00A56F5E" w:rsidRPr="00A027F2" w:rsidRDefault="00A56F5E" w:rsidP="00A56F5E">
            <w:pPr>
              <w:widowControl w:val="0"/>
              <w:spacing w:before="120" w:after="120"/>
              <w:jc w:val="center"/>
              <w:rPr>
                <w:rFonts w:ascii="Garamond" w:hAnsi="Garamond"/>
                <w:b/>
                <w:sz w:val="22"/>
                <w:szCs w:val="22"/>
              </w:rPr>
            </w:pPr>
            <w:r>
              <w:rPr>
                <w:rFonts w:ascii="Garamond" w:hAnsi="Garamond"/>
                <w:b/>
                <w:sz w:val="22"/>
                <w:szCs w:val="22"/>
              </w:rPr>
              <w:t>п.</w:t>
            </w:r>
            <w:r w:rsidR="00DC19E0">
              <w:rPr>
                <w:rFonts w:ascii="Garamond" w:hAnsi="Garamond"/>
                <w:b/>
                <w:sz w:val="22"/>
                <w:szCs w:val="22"/>
              </w:rPr>
              <w:t xml:space="preserve"> </w:t>
            </w:r>
            <w:r>
              <w:rPr>
                <w:rFonts w:ascii="Garamond" w:hAnsi="Garamond"/>
                <w:b/>
                <w:sz w:val="22"/>
                <w:szCs w:val="22"/>
              </w:rPr>
              <w:t>2.1</w:t>
            </w:r>
          </w:p>
        </w:tc>
        <w:tc>
          <w:tcPr>
            <w:tcW w:w="6662" w:type="dxa"/>
            <w:tcBorders>
              <w:top w:val="single" w:sz="4" w:space="0" w:color="auto"/>
              <w:left w:val="single" w:sz="4" w:space="0" w:color="auto"/>
              <w:bottom w:val="single" w:sz="4" w:space="0" w:color="auto"/>
              <w:right w:val="single" w:sz="4" w:space="0" w:color="auto"/>
            </w:tcBorders>
          </w:tcPr>
          <w:p w14:paraId="1748F596" w14:textId="77777777" w:rsidR="00A56F5E" w:rsidRPr="00A027F2" w:rsidRDefault="00A56F5E" w:rsidP="00A56F5E">
            <w:pPr>
              <w:tabs>
                <w:tab w:val="left" w:pos="616"/>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2.1. В случае если полученные ЦФР реестры рассчитанных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содержат штрафы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xml:space="preserve">, оплата которых в соответствии с Соглашением о порядке расчетов, связанных с уплатой участником </w:t>
            </w:r>
            <w:r w:rsidRPr="00A027F2">
              <w:rPr>
                <w:rFonts w:ascii="Garamond" w:hAnsi="Garamond" w:cs="Garamond"/>
                <w:sz w:val="22"/>
                <w:szCs w:val="20"/>
                <w:lang w:eastAsia="ar-SA"/>
              </w:rPr>
              <w:t>оптового рынка</w:t>
            </w:r>
            <w:r w:rsidRPr="00A027F2">
              <w:rPr>
                <w:rFonts w:ascii="Garamond" w:hAnsi="Garamond" w:cs="Garamond"/>
                <w:i/>
                <w:sz w:val="22"/>
                <w:szCs w:val="20"/>
                <w:lang w:eastAsia="ar-SA"/>
              </w:rPr>
              <w:t xml:space="preserve"> </w:t>
            </w:r>
            <w:proofErr w:type="spellStart"/>
            <w:r w:rsidRPr="00A027F2">
              <w:rPr>
                <w:rFonts w:ascii="Garamond" w:hAnsi="Garamond" w:cs="Garamond"/>
                <w:i/>
                <w:sz w:val="22"/>
                <w:szCs w:val="20"/>
                <w:lang w:val="en-US" w:eastAsia="ar-SA"/>
              </w:rPr>
              <w:t>i</w:t>
            </w:r>
            <w:proofErr w:type="spellEnd"/>
            <w:r w:rsidRPr="00A027F2">
              <w:rPr>
                <w:rFonts w:ascii="Garamond" w:hAnsi="Garamond"/>
                <w:sz w:val="22"/>
                <w:szCs w:val="20"/>
                <w:lang w:eastAsia="en-US"/>
              </w:rPr>
              <w:t xml:space="preserve">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осуществляется по аккредитиву </w:t>
            </w:r>
            <w:r w:rsidRPr="00A027F2">
              <w:rPr>
                <w:rFonts w:ascii="Garamond" w:hAnsi="Garamond"/>
                <w:i/>
                <w:sz w:val="22"/>
                <w:szCs w:val="20"/>
                <w:lang w:val="en-US" w:eastAsia="en-US"/>
              </w:rPr>
              <w:t>A</w:t>
            </w:r>
            <w:r w:rsidRPr="00A027F2">
              <w:rPr>
                <w:rFonts w:ascii="Garamond" w:hAnsi="Garamond"/>
                <w:sz w:val="22"/>
                <w:szCs w:val="20"/>
                <w:lang w:eastAsia="en-US"/>
              </w:rPr>
              <w:t xml:space="preserve">, который на момент получения вышеназванных реестров исполнен не в полном объеме, то не позднее второго рабочего дня, следующего за более поздней датой из даты получения указанных реестров и даты получения справки о сумме штрафа, подлежащего взысканию в соответствии с Соглашением о порядке расчетов, связанных с уплатой участником </w:t>
            </w:r>
            <w:r w:rsidRPr="00A027F2">
              <w:rPr>
                <w:rFonts w:ascii="Garamond" w:hAnsi="Garamond" w:cs="Garamond"/>
                <w:sz w:val="22"/>
                <w:szCs w:val="20"/>
                <w:lang w:eastAsia="ar-SA"/>
              </w:rPr>
              <w:t>оптового рынка</w:t>
            </w:r>
            <w:r w:rsidRPr="00A027F2">
              <w:rPr>
                <w:rFonts w:ascii="Garamond" w:hAnsi="Garamond" w:cs="Garamond"/>
                <w:i/>
                <w:sz w:val="22"/>
                <w:szCs w:val="20"/>
                <w:lang w:eastAsia="ar-SA"/>
              </w:rPr>
              <w:t xml:space="preserve"> </w:t>
            </w:r>
            <w:proofErr w:type="spellStart"/>
            <w:r w:rsidRPr="00A027F2">
              <w:rPr>
                <w:rFonts w:ascii="Garamond" w:hAnsi="Garamond" w:cs="Garamond"/>
                <w:i/>
                <w:sz w:val="22"/>
                <w:szCs w:val="20"/>
                <w:lang w:val="en-US" w:eastAsia="ar-SA"/>
              </w:rPr>
              <w:t>i</w:t>
            </w:r>
            <w:proofErr w:type="spellEnd"/>
            <w:r w:rsidRPr="00A027F2">
              <w:rPr>
                <w:rFonts w:ascii="Garamond" w:hAnsi="Garamond"/>
                <w:sz w:val="22"/>
                <w:szCs w:val="20"/>
                <w:lang w:eastAsia="en-US"/>
              </w:rPr>
              <w:t xml:space="preserve">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ЦФР выполняет следующие действия (для аккредитивов, в соответствии с условиями которых аккредитив исполняется при предоставлении только заявления об исполнении аккредитива – не позднее второго рабочего дня, следующего за днем получения реестров):</w:t>
            </w:r>
          </w:p>
          <w:p w14:paraId="6502472B" w14:textId="77777777" w:rsidR="00A56F5E" w:rsidRPr="00A027F2" w:rsidRDefault="00A56F5E" w:rsidP="00A56F5E">
            <w:pPr>
              <w:numPr>
                <w:ilvl w:val="0"/>
                <w:numId w:val="35"/>
              </w:numPr>
              <w:tabs>
                <w:tab w:val="left" w:pos="900"/>
              </w:tabs>
              <w:spacing w:before="120" w:after="120"/>
              <w:ind w:firstLine="540"/>
              <w:contextualSpacing/>
              <w:jc w:val="both"/>
              <w:rPr>
                <w:rFonts w:ascii="Garamond" w:hAnsi="Garamond"/>
                <w:sz w:val="22"/>
                <w:szCs w:val="22"/>
                <w:lang w:eastAsia="en-US"/>
              </w:rPr>
            </w:pPr>
            <w:r w:rsidRPr="00A027F2">
              <w:rPr>
                <w:rFonts w:ascii="Garamond" w:hAnsi="Garamond"/>
                <w:sz w:val="22"/>
                <w:szCs w:val="22"/>
                <w:lang w:eastAsia="en-US"/>
              </w:rPr>
              <w:t xml:space="preserve">определяет сумму штрафов по договорам </w:t>
            </w:r>
            <w:r w:rsidRPr="00A027F2">
              <w:rPr>
                <w:rFonts w:ascii="Garamond" w:hAnsi="Garamond"/>
                <w:i/>
                <w:sz w:val="22"/>
                <w:szCs w:val="22"/>
                <w:lang w:eastAsia="en-US"/>
              </w:rPr>
              <w:t>D</w:t>
            </w:r>
            <w:r w:rsidRPr="00A027F2">
              <w:rPr>
                <w:rFonts w:ascii="Garamond" w:hAnsi="Garamond"/>
                <w:sz w:val="22"/>
                <w:szCs w:val="22"/>
                <w:lang w:eastAsia="en-US"/>
              </w:rPr>
              <w:t xml:space="preserve">, подлежащих оплате по аккредитиву </w:t>
            </w:r>
            <w:r w:rsidRPr="00A027F2">
              <w:rPr>
                <w:rFonts w:ascii="Garamond" w:hAnsi="Garamond"/>
                <w:i/>
                <w:sz w:val="22"/>
                <w:szCs w:val="22"/>
                <w:lang w:eastAsia="en-US"/>
              </w:rPr>
              <w:t>A</w:t>
            </w:r>
            <w:r w:rsidRPr="00A027F2">
              <w:rPr>
                <w:rFonts w:ascii="Garamond" w:hAnsi="Garamond"/>
                <w:sz w:val="22"/>
                <w:szCs w:val="22"/>
                <w:lang w:eastAsia="en-US"/>
              </w:rPr>
              <w:t>, в следующем порядке:</w:t>
            </w:r>
          </w:p>
          <w:p w14:paraId="237127FF" w14:textId="77777777" w:rsidR="00A56F5E" w:rsidRPr="00A027F2" w:rsidRDefault="006379DE" w:rsidP="00A56F5E">
            <w:pPr>
              <w:tabs>
                <w:tab w:val="left" w:pos="616"/>
              </w:tabs>
              <w:spacing w:before="120" w:after="120"/>
              <w:ind w:left="34" w:firstLine="425"/>
              <w:jc w:val="center"/>
              <w:rPr>
                <w:rFonts w:ascii="Garamond" w:hAnsi="Garamond"/>
                <w:sz w:val="22"/>
                <w:szCs w:val="20"/>
                <w:lang w:eastAsia="en-US"/>
              </w:rPr>
            </w:pPr>
            <w:r>
              <w:rPr>
                <w:rFonts w:ascii="Garamond" w:hAnsi="Garamond"/>
                <w:position w:val="-14"/>
                <w:sz w:val="22"/>
                <w:szCs w:val="20"/>
                <w:lang w:val="en-GB" w:eastAsia="en-US"/>
              </w:rPr>
              <w:pict w14:anchorId="120062DB">
                <v:shape id="_x0000_i1060" type="#_x0000_t75" style="width:129.6pt;height:21.9pt">
                  <v:imagedata r:id="rId61" o:title=""/>
                </v:shape>
              </w:pict>
            </w:r>
            <w:r w:rsidR="00A56F5E" w:rsidRPr="00A027F2">
              <w:rPr>
                <w:rFonts w:ascii="Garamond" w:hAnsi="Garamond"/>
                <w:sz w:val="22"/>
                <w:szCs w:val="20"/>
                <w:lang w:eastAsia="en-US"/>
              </w:rPr>
              <w:t>,</w:t>
            </w:r>
          </w:p>
          <w:p w14:paraId="47182047" w14:textId="77777777" w:rsidR="00A56F5E" w:rsidRPr="00A027F2" w:rsidRDefault="00A56F5E" w:rsidP="00A56F5E">
            <w:pPr>
              <w:spacing w:before="120" w:after="120"/>
              <w:ind w:left="851" w:hanging="851"/>
              <w:jc w:val="both"/>
              <w:rPr>
                <w:rFonts w:ascii="Garamond" w:hAnsi="Garamond"/>
                <w:sz w:val="22"/>
                <w:szCs w:val="22"/>
              </w:rPr>
            </w:pPr>
            <w:r w:rsidRPr="00A027F2">
              <w:rPr>
                <w:rFonts w:ascii="Garamond" w:hAnsi="Garamond"/>
                <w:sz w:val="22"/>
                <w:szCs w:val="22"/>
              </w:rPr>
              <w:t xml:space="preserve">где </w:t>
            </w:r>
            <w:r w:rsidRPr="00A027F2">
              <w:rPr>
                <w:rFonts w:ascii="Garamond" w:hAnsi="Garamond"/>
                <w:i/>
                <w:sz w:val="22"/>
                <w:szCs w:val="22"/>
              </w:rPr>
              <w:t xml:space="preserve">i </w:t>
            </w:r>
            <w:r w:rsidRPr="00A027F2">
              <w:rPr>
                <w:rFonts w:ascii="Garamond" w:hAnsi="Garamond"/>
                <w:sz w:val="22"/>
                <w:szCs w:val="22"/>
              </w:rPr>
              <w:t xml:space="preserve">– </w:t>
            </w:r>
            <w:r w:rsidRPr="00A027F2">
              <w:rPr>
                <w:rFonts w:ascii="Garamond" w:hAnsi="Garamond"/>
                <w:sz w:val="22"/>
                <w:szCs w:val="22"/>
                <w:lang w:eastAsia="en-US"/>
              </w:rPr>
              <w:t xml:space="preserve">участник оптового рынка, в отношении которого рассчитан штраф по договорам </w:t>
            </w:r>
            <w:r w:rsidRPr="00A027F2">
              <w:rPr>
                <w:rFonts w:ascii="Garamond" w:hAnsi="Garamond"/>
                <w:i/>
                <w:color w:val="000000"/>
                <w:sz w:val="22"/>
                <w:szCs w:val="22"/>
                <w:lang w:val="en-US" w:eastAsia="en-US"/>
              </w:rPr>
              <w:t>D</w:t>
            </w:r>
            <w:r w:rsidRPr="00A027F2">
              <w:rPr>
                <w:rFonts w:ascii="Garamond" w:hAnsi="Garamond"/>
                <w:sz w:val="22"/>
                <w:szCs w:val="22"/>
              </w:rPr>
              <w:t>;</w:t>
            </w:r>
          </w:p>
          <w:p w14:paraId="039B17F1" w14:textId="77777777" w:rsidR="00A56F5E" w:rsidRPr="00A027F2" w:rsidRDefault="006379DE" w:rsidP="00A56F5E">
            <w:pPr>
              <w:spacing w:before="120" w:after="120"/>
              <w:ind w:left="360"/>
              <w:jc w:val="both"/>
              <w:rPr>
                <w:rFonts w:ascii="Garamond" w:hAnsi="Garamond"/>
                <w:sz w:val="22"/>
                <w:szCs w:val="22"/>
                <w:lang w:eastAsia="en-US"/>
              </w:rPr>
            </w:pPr>
            <w:r>
              <w:rPr>
                <w:rFonts w:ascii="Garamond" w:hAnsi="Garamond"/>
                <w:position w:val="-14"/>
                <w:sz w:val="22"/>
                <w:szCs w:val="22"/>
              </w:rPr>
              <w:lastRenderedPageBreak/>
              <w:pict w14:anchorId="33DD209C">
                <v:shape id="_x0000_i1061" type="#_x0000_t75" style="width:36.3pt;height:21.9pt">
                  <v:imagedata r:id="rId62" o:title=""/>
                </v:shape>
              </w:pict>
            </w:r>
            <w:r w:rsidR="00A56F5E" w:rsidRPr="00A027F2">
              <w:rPr>
                <w:rFonts w:ascii="Garamond" w:hAnsi="Garamond"/>
                <w:sz w:val="22"/>
                <w:szCs w:val="22"/>
              </w:rPr>
              <w:t xml:space="preserve"> – предельный размер обеспечения исполнения обязательств по оплате штрафов по всем договорам </w:t>
            </w:r>
            <w:r w:rsidR="00A56F5E" w:rsidRPr="00A027F2">
              <w:rPr>
                <w:rFonts w:ascii="Garamond" w:hAnsi="Garamond"/>
                <w:i/>
                <w:sz w:val="22"/>
                <w:szCs w:val="22"/>
              </w:rPr>
              <w:t>D</w:t>
            </w:r>
            <w:r w:rsidR="00A56F5E" w:rsidRPr="00A027F2">
              <w:rPr>
                <w:rFonts w:ascii="Garamond" w:hAnsi="Garamond"/>
                <w:sz w:val="22"/>
                <w:szCs w:val="22"/>
              </w:rPr>
              <w:t xml:space="preserve">, заключенным участником оптового рынка </w:t>
            </w:r>
            <w:r w:rsidR="00A56F5E" w:rsidRPr="00A027F2">
              <w:rPr>
                <w:rFonts w:ascii="Garamond" w:hAnsi="Garamond"/>
                <w:i/>
                <w:sz w:val="22"/>
                <w:szCs w:val="22"/>
              </w:rPr>
              <w:t>i</w:t>
            </w:r>
            <w:r w:rsidR="00A56F5E" w:rsidRPr="00A027F2">
              <w:rPr>
                <w:rFonts w:ascii="Garamond" w:hAnsi="Garamond"/>
                <w:sz w:val="22"/>
                <w:szCs w:val="22"/>
              </w:rPr>
              <w:t xml:space="preserve">, который определяется как разница между суммой, указанной в аккредитиве </w:t>
            </w:r>
            <w:r w:rsidR="00A56F5E" w:rsidRPr="00A027F2">
              <w:rPr>
                <w:rFonts w:ascii="Garamond" w:hAnsi="Garamond"/>
                <w:i/>
                <w:sz w:val="22"/>
                <w:szCs w:val="22"/>
              </w:rPr>
              <w:t>A</w:t>
            </w:r>
            <w:r w:rsidR="00A56F5E" w:rsidRPr="00A027F2">
              <w:rPr>
                <w:rFonts w:ascii="Garamond" w:hAnsi="Garamond"/>
                <w:sz w:val="22"/>
                <w:szCs w:val="22"/>
              </w:rPr>
              <w:t xml:space="preserve">, </w:t>
            </w:r>
            <w:r w:rsidR="00A56F5E" w:rsidRPr="00A027F2">
              <w:rPr>
                <w:rFonts w:ascii="Garamond" w:hAnsi="Garamond"/>
                <w:sz w:val="22"/>
                <w:szCs w:val="22"/>
                <w:lang w:eastAsia="en-US"/>
              </w:rPr>
              <w:t xml:space="preserve">размером обязательств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 соответствующему аккредитиву </w:t>
            </w:r>
            <w:r w:rsidR="00A56F5E" w:rsidRPr="00A027F2">
              <w:rPr>
                <w:rFonts w:ascii="Garamond" w:hAnsi="Garamond"/>
                <w:i/>
                <w:sz w:val="22"/>
                <w:szCs w:val="22"/>
                <w:lang w:val="en-US" w:eastAsia="en-US"/>
              </w:rPr>
              <w:t>A</w:t>
            </w:r>
            <w:r w:rsidR="00A56F5E" w:rsidRPr="00A027F2">
              <w:rPr>
                <w:rFonts w:ascii="Garamond" w:hAnsi="Garamond"/>
                <w:sz w:val="22"/>
                <w:szCs w:val="22"/>
                <w:lang w:eastAsia="en-US"/>
              </w:rPr>
              <w:t xml:space="preserve">, сформированных до момента расчета величины </w:t>
            </w:r>
            <w:r>
              <w:rPr>
                <w:rFonts w:ascii="Garamond" w:hAnsi="Garamond"/>
                <w:position w:val="-14"/>
                <w:sz w:val="22"/>
                <w:szCs w:val="22"/>
                <w:lang w:eastAsia="en-US"/>
              </w:rPr>
              <w:pict w14:anchorId="4538CB3A">
                <v:shape id="_x0000_i1062" type="#_x0000_t75" style="width:21.9pt;height:21.9pt">
                  <v:imagedata r:id="rId63" o:title=""/>
                </v:shape>
              </w:pict>
            </w:r>
            <w:r w:rsidR="00A56F5E" w:rsidRPr="00A027F2">
              <w:rPr>
                <w:rFonts w:ascii="Garamond" w:hAnsi="Garamond"/>
                <w:sz w:val="22"/>
                <w:szCs w:val="22"/>
                <w:lang w:eastAsia="en-US"/>
              </w:rPr>
              <w:t xml:space="preserve">, и размером обязательств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 ранее предоставленному аккредитиву (по которому ранее осуществлялась оплата штрафов участника оптового рынка </w:t>
            </w:r>
            <w:r w:rsidR="00A56F5E" w:rsidRPr="00A027F2">
              <w:rPr>
                <w:rFonts w:ascii="Garamond" w:hAnsi="Garamond"/>
                <w:i/>
                <w:sz w:val="22"/>
                <w:szCs w:val="22"/>
                <w:lang w:eastAsia="en-US"/>
              </w:rPr>
              <w:t>i</w:t>
            </w:r>
            <w:r w:rsidR="00A56F5E" w:rsidRPr="00A027F2">
              <w:rPr>
                <w:rFonts w:ascii="Garamond" w:hAnsi="Garamond"/>
                <w:sz w:val="22"/>
                <w:szCs w:val="22"/>
                <w:lang w:eastAsia="en-US"/>
              </w:rPr>
              <w:t xml:space="preserve">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не исполненных до </w:t>
            </w:r>
            <w:r w:rsidR="00A56F5E" w:rsidRPr="00A027F2">
              <w:rPr>
                <w:rFonts w:ascii="Garamond" w:hAnsi="Garamond" w:cs="Garamond"/>
                <w:sz w:val="22"/>
                <w:szCs w:val="22"/>
                <w:lang w:eastAsia="ar-SA"/>
              </w:rPr>
              <w:t xml:space="preserve">момента </w:t>
            </w:r>
            <w:r w:rsidR="00A56F5E" w:rsidRPr="00A027F2">
              <w:rPr>
                <w:rFonts w:ascii="Garamond" w:hAnsi="Garamond"/>
                <w:sz w:val="22"/>
                <w:szCs w:val="22"/>
                <w:lang w:eastAsia="en-US"/>
              </w:rPr>
              <w:t xml:space="preserve">получения </w:t>
            </w:r>
            <w:r w:rsidR="00A56F5E" w:rsidRPr="00A027F2">
              <w:rPr>
                <w:rFonts w:ascii="Garamond" w:hAnsi="Garamond" w:cs="Garamond"/>
                <w:sz w:val="22"/>
                <w:szCs w:val="22"/>
                <w:lang w:eastAsia="ar-SA"/>
              </w:rPr>
              <w:t xml:space="preserve">исполняющим </w:t>
            </w:r>
            <w:r w:rsidR="00A56F5E" w:rsidRPr="00A027F2">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w:t>
            </w:r>
            <w:r w:rsidR="00A56F5E" w:rsidRPr="00A027F2">
              <w:rPr>
                <w:rFonts w:ascii="Garamond" w:hAnsi="Garamond"/>
                <w:sz w:val="22"/>
                <w:szCs w:val="22"/>
                <w:lang w:eastAsia="en-US"/>
              </w:rPr>
              <w:t>.</w:t>
            </w:r>
          </w:p>
          <w:p w14:paraId="6FF22B59" w14:textId="77777777" w:rsidR="00A56F5E" w:rsidRPr="00A027F2" w:rsidRDefault="00A56F5E" w:rsidP="00A56F5E">
            <w:pPr>
              <w:spacing w:before="120" w:after="120"/>
              <w:ind w:left="360"/>
              <w:jc w:val="both"/>
              <w:rPr>
                <w:rFonts w:ascii="Garamond" w:hAnsi="Garamond"/>
                <w:sz w:val="22"/>
                <w:szCs w:val="22"/>
                <w:lang w:eastAsia="en-US"/>
              </w:rPr>
            </w:pPr>
            <w:r w:rsidRPr="00A027F2">
              <w:rPr>
                <w:rFonts w:ascii="Garamond" w:hAnsi="Garamond"/>
                <w:bCs/>
                <w:iCs/>
                <w:sz w:val="22"/>
                <w:szCs w:val="22"/>
                <w:lang w:eastAsia="en-US"/>
              </w:rPr>
              <w:t xml:space="preserve">В случае если дата начала поставки по договорам </w:t>
            </w:r>
            <w:r w:rsidRPr="00A027F2">
              <w:rPr>
                <w:rFonts w:ascii="Garamond" w:hAnsi="Garamond"/>
                <w:bCs/>
                <w:i/>
                <w:iCs/>
                <w:sz w:val="22"/>
                <w:szCs w:val="22"/>
                <w:lang w:val="en-US" w:eastAsia="en-US"/>
              </w:rPr>
              <w:t>D</w:t>
            </w:r>
            <w:r w:rsidRPr="00A027F2">
              <w:rPr>
                <w:rFonts w:ascii="Garamond" w:hAnsi="Garamond"/>
                <w:bCs/>
                <w:iCs/>
                <w:sz w:val="22"/>
                <w:szCs w:val="22"/>
                <w:lang w:eastAsia="en-US"/>
              </w:rPr>
              <w:t xml:space="preserve"> была перенесена на более позднюю дату, то </w:t>
            </w:r>
            <w:r w:rsidR="006379DE">
              <w:rPr>
                <w:rFonts w:ascii="Garamond" w:hAnsi="Garamond"/>
                <w:position w:val="-14"/>
                <w:sz w:val="22"/>
                <w:szCs w:val="22"/>
              </w:rPr>
              <w:pict w14:anchorId="2ED93FA5">
                <v:shape id="_x0000_i1063" type="#_x0000_t75" style="width:36.3pt;height:21.9pt">
                  <v:imagedata r:id="rId64" o:title=""/>
                </v:shape>
              </w:pict>
            </w:r>
            <w:r w:rsidRPr="00A027F2">
              <w:rPr>
                <w:rFonts w:ascii="Garamond" w:hAnsi="Garamond"/>
                <w:sz w:val="22"/>
                <w:szCs w:val="22"/>
                <w:lang w:eastAsia="en-US"/>
              </w:rPr>
              <w:t xml:space="preserve"> определяется как разница между суммой, указанной в аккредитиве </w:t>
            </w:r>
            <w:r w:rsidRPr="00A027F2">
              <w:rPr>
                <w:rFonts w:ascii="Garamond" w:hAnsi="Garamond"/>
                <w:i/>
                <w:sz w:val="22"/>
                <w:szCs w:val="22"/>
                <w:lang w:val="en-US" w:eastAsia="en-US"/>
              </w:rPr>
              <w:t>A</w:t>
            </w:r>
            <w:r w:rsidRPr="00A027F2">
              <w:rPr>
                <w:rFonts w:ascii="Garamond" w:hAnsi="Garamond"/>
                <w:sz w:val="22"/>
                <w:szCs w:val="22"/>
                <w:lang w:eastAsia="en-US"/>
              </w:rPr>
              <w:t xml:space="preserve">, по которому осуществляется оплата штрафов участника оптового рынка </w:t>
            </w:r>
            <w:proofErr w:type="spellStart"/>
            <w:r w:rsidRPr="00A027F2">
              <w:rPr>
                <w:rFonts w:ascii="Garamond" w:hAnsi="Garamond"/>
                <w:i/>
                <w:sz w:val="22"/>
                <w:szCs w:val="22"/>
                <w:lang w:val="en-GB" w:eastAsia="en-US"/>
              </w:rPr>
              <w:t>i</w:t>
            </w:r>
            <w:proofErr w:type="spellEnd"/>
            <w:r w:rsidRPr="00A027F2">
              <w:rPr>
                <w:rFonts w:ascii="Garamond" w:hAnsi="Garamond"/>
                <w:sz w:val="22"/>
                <w:szCs w:val="22"/>
                <w:lang w:eastAsia="en-US"/>
              </w:rPr>
              <w:t xml:space="preserve">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размером обязательств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по соответствующему аккредитиву </w:t>
            </w:r>
            <w:r w:rsidRPr="00A027F2">
              <w:rPr>
                <w:rFonts w:ascii="Garamond" w:hAnsi="Garamond"/>
                <w:i/>
                <w:sz w:val="22"/>
                <w:szCs w:val="22"/>
                <w:lang w:val="en-US" w:eastAsia="en-US"/>
              </w:rPr>
              <w:t>A</w:t>
            </w:r>
            <w:r w:rsidRPr="00A027F2">
              <w:rPr>
                <w:rFonts w:ascii="Garamond" w:hAnsi="Garamond"/>
                <w:sz w:val="22"/>
                <w:szCs w:val="22"/>
                <w:lang w:eastAsia="en-US"/>
              </w:rPr>
              <w:t xml:space="preserve">, сформированных за период </w:t>
            </w:r>
            <w:r w:rsidRPr="00A027F2">
              <w:rPr>
                <w:rFonts w:ascii="Garamond" w:hAnsi="Garamond"/>
                <w:bCs/>
                <w:iCs/>
                <w:sz w:val="22"/>
                <w:szCs w:val="22"/>
                <w:lang w:eastAsia="en-US"/>
              </w:rPr>
              <w:t xml:space="preserve">с даты вступления в силу изменений в </w:t>
            </w:r>
            <w:r w:rsidRPr="00A027F2">
              <w:rPr>
                <w:rFonts w:ascii="Garamond" w:hAnsi="Garamond"/>
                <w:sz w:val="22"/>
                <w:szCs w:val="22"/>
                <w:lang w:eastAsia="en-US"/>
              </w:rPr>
              <w:t xml:space="preserve">договоры </w:t>
            </w:r>
            <w:r w:rsidRPr="00A027F2">
              <w:rPr>
                <w:rFonts w:ascii="Garamond" w:hAnsi="Garamond"/>
                <w:i/>
                <w:sz w:val="22"/>
                <w:szCs w:val="22"/>
                <w:lang w:val="en-US" w:eastAsia="en-US"/>
              </w:rPr>
              <w:t>D</w:t>
            </w:r>
            <w:r w:rsidRPr="00A027F2">
              <w:rPr>
                <w:rFonts w:ascii="Garamond" w:hAnsi="Garamond"/>
                <w:bCs/>
                <w:iCs/>
                <w:sz w:val="22"/>
                <w:szCs w:val="22"/>
                <w:lang w:eastAsia="en-US"/>
              </w:rPr>
              <w:t xml:space="preserve">, предусматривающих перенос даты начала поставки, до момента </w:t>
            </w:r>
            <w:r w:rsidRPr="00A027F2">
              <w:rPr>
                <w:rFonts w:ascii="Garamond" w:hAnsi="Garamond"/>
                <w:sz w:val="22"/>
                <w:szCs w:val="22"/>
                <w:lang w:eastAsia="en-US"/>
              </w:rPr>
              <w:t xml:space="preserve">расчета величины </w:t>
            </w:r>
            <w:r w:rsidR="006379DE">
              <w:rPr>
                <w:rFonts w:ascii="Garamond" w:hAnsi="Garamond"/>
                <w:position w:val="-14"/>
                <w:sz w:val="22"/>
                <w:szCs w:val="22"/>
              </w:rPr>
              <w:pict w14:anchorId="5F6B7308">
                <v:shape id="_x0000_i1064" type="#_x0000_t75" style="width:21.9pt;height:21.9pt">
                  <v:imagedata r:id="rId65" o:title=""/>
                </v:shape>
              </w:pict>
            </w:r>
            <w:r w:rsidRPr="00A027F2">
              <w:rPr>
                <w:rFonts w:ascii="Garamond" w:hAnsi="Garamond"/>
                <w:sz w:val="22"/>
                <w:szCs w:val="22"/>
                <w:lang w:eastAsia="en-US"/>
              </w:rPr>
              <w:t xml:space="preserve">, и размером обязательств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по ранее предоставленному аккредитиву (по которому ранее осуществлялась оплата штрафов участника оптового рынка </w:t>
            </w:r>
            <w:proofErr w:type="spellStart"/>
            <w:r w:rsidRPr="00A027F2">
              <w:rPr>
                <w:rFonts w:ascii="Garamond" w:hAnsi="Garamond"/>
                <w:i/>
                <w:sz w:val="22"/>
                <w:szCs w:val="22"/>
                <w:lang w:val="en-GB" w:eastAsia="en-US"/>
              </w:rPr>
              <w:t>i</w:t>
            </w:r>
            <w:proofErr w:type="spellEnd"/>
            <w:r w:rsidRPr="00A027F2">
              <w:rPr>
                <w:rFonts w:ascii="Garamond" w:hAnsi="Garamond"/>
                <w:sz w:val="22"/>
                <w:szCs w:val="22"/>
                <w:lang w:eastAsia="en-US"/>
              </w:rPr>
              <w:t xml:space="preserve">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не исполненных до </w:t>
            </w:r>
            <w:r w:rsidRPr="00A027F2">
              <w:rPr>
                <w:rFonts w:ascii="Garamond" w:hAnsi="Garamond" w:cs="Garamond"/>
                <w:sz w:val="22"/>
                <w:szCs w:val="22"/>
                <w:lang w:eastAsia="ar-SA"/>
              </w:rPr>
              <w:t xml:space="preserve">момента </w:t>
            </w:r>
            <w:r w:rsidRPr="00A027F2">
              <w:rPr>
                <w:rFonts w:ascii="Garamond" w:hAnsi="Garamond"/>
                <w:sz w:val="22"/>
                <w:szCs w:val="22"/>
                <w:lang w:eastAsia="en-US"/>
              </w:rPr>
              <w:t xml:space="preserve">получения </w:t>
            </w:r>
            <w:r w:rsidRPr="00A027F2">
              <w:rPr>
                <w:rFonts w:ascii="Garamond" w:hAnsi="Garamond" w:cs="Garamond"/>
                <w:sz w:val="22"/>
                <w:szCs w:val="22"/>
                <w:lang w:eastAsia="ar-SA"/>
              </w:rPr>
              <w:t xml:space="preserve">исполняющим </w:t>
            </w:r>
            <w:r w:rsidRPr="00A027F2">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w:t>
            </w:r>
            <w:r w:rsidRPr="00A027F2">
              <w:rPr>
                <w:rFonts w:ascii="Garamond" w:hAnsi="Garamond"/>
                <w:sz w:val="22"/>
                <w:szCs w:val="22"/>
                <w:lang w:eastAsia="en-US"/>
              </w:rPr>
              <w:t>;</w:t>
            </w:r>
          </w:p>
          <w:p w14:paraId="3875FB61" w14:textId="77777777" w:rsidR="00A56F5E" w:rsidRPr="00A027F2" w:rsidRDefault="006379DE" w:rsidP="00A56F5E">
            <w:pPr>
              <w:tabs>
                <w:tab w:val="left" w:pos="709"/>
              </w:tabs>
              <w:spacing w:before="120" w:after="120"/>
              <w:ind w:left="360"/>
              <w:jc w:val="both"/>
              <w:rPr>
                <w:rFonts w:ascii="Garamond" w:hAnsi="Garamond"/>
                <w:bCs/>
                <w:iCs/>
                <w:sz w:val="22"/>
                <w:szCs w:val="22"/>
                <w:lang w:eastAsia="en-US"/>
              </w:rPr>
            </w:pPr>
            <w:r>
              <w:rPr>
                <w:rFonts w:ascii="Garamond" w:hAnsi="Garamond"/>
                <w:position w:val="-14"/>
                <w:sz w:val="22"/>
                <w:szCs w:val="22"/>
                <w:lang w:eastAsia="en-US"/>
              </w:rPr>
              <w:pict w14:anchorId="3828EECC">
                <v:shape id="_x0000_i1065" type="#_x0000_t75" style="width:28.15pt;height:21.9pt">
                  <v:imagedata r:id="rId66" o:title=""/>
                </v:shape>
              </w:pict>
            </w:r>
            <w:r w:rsidR="00A56F5E" w:rsidRPr="00A027F2">
              <w:rPr>
                <w:rFonts w:ascii="Garamond" w:hAnsi="Garamond"/>
                <w:sz w:val="22"/>
                <w:szCs w:val="22"/>
                <w:lang w:eastAsia="en-US"/>
              </w:rPr>
              <w:t xml:space="preserve"> – совокупные неисполненные </w:t>
            </w:r>
            <w:r w:rsidR="00A56F5E" w:rsidRPr="00A027F2">
              <w:rPr>
                <w:rFonts w:ascii="Garamond" w:hAnsi="Garamond"/>
                <w:bCs/>
                <w:iCs/>
                <w:sz w:val="22"/>
                <w:szCs w:val="22"/>
                <w:lang w:eastAsia="en-US"/>
              </w:rPr>
              <w:t xml:space="preserve">обязательства </w:t>
            </w:r>
            <w:r w:rsidR="00A56F5E" w:rsidRPr="00A027F2">
              <w:rPr>
                <w:rFonts w:ascii="Garamond" w:hAnsi="Garamond"/>
                <w:sz w:val="22"/>
                <w:szCs w:val="22"/>
                <w:lang w:eastAsia="en-US"/>
              </w:rPr>
              <w:t xml:space="preserve">участника оптового рынка </w:t>
            </w:r>
            <w:r w:rsidR="00A56F5E" w:rsidRPr="00A027F2">
              <w:rPr>
                <w:rFonts w:ascii="Garamond" w:hAnsi="Garamond"/>
                <w:i/>
                <w:sz w:val="22"/>
                <w:szCs w:val="22"/>
                <w:lang w:eastAsia="en-US"/>
              </w:rPr>
              <w:t>i</w:t>
            </w:r>
            <w:r w:rsidR="00A56F5E" w:rsidRPr="00A027F2">
              <w:rPr>
                <w:rFonts w:ascii="Garamond" w:hAnsi="Garamond"/>
                <w:sz w:val="22"/>
                <w:szCs w:val="22"/>
                <w:lang w:eastAsia="en-US"/>
              </w:rPr>
              <w:t xml:space="preserve">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включенные в реестры рассчитанных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полученные от </w:t>
            </w:r>
            <w:r w:rsidR="00A56F5E" w:rsidRPr="00A027F2">
              <w:rPr>
                <w:rFonts w:ascii="Garamond" w:hAnsi="Garamond"/>
                <w:sz w:val="22"/>
                <w:szCs w:val="22"/>
                <w:lang w:eastAsia="en-US"/>
              </w:rPr>
              <w:lastRenderedPageBreak/>
              <w:t xml:space="preserve">КО в соответствии с настоящим Регламентом, оплата которых в соответствии с Соглашением о порядке расчетов, связанных с уплатой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осуществляется</w:t>
            </w:r>
            <w:r w:rsidR="00A56F5E" w:rsidRPr="00A027F2">
              <w:rPr>
                <w:rFonts w:ascii="Garamond" w:hAnsi="Garamond"/>
                <w:bCs/>
                <w:iCs/>
                <w:sz w:val="22"/>
                <w:szCs w:val="22"/>
                <w:lang w:eastAsia="en-US"/>
              </w:rPr>
              <w:t xml:space="preserve"> по аккредитиву и </w:t>
            </w:r>
            <w:r w:rsidR="00A56F5E" w:rsidRPr="00A027F2">
              <w:rPr>
                <w:rFonts w:ascii="Garamond" w:hAnsi="Garamond"/>
                <w:sz w:val="22"/>
                <w:szCs w:val="22"/>
                <w:lang w:eastAsia="en-US"/>
              </w:rPr>
              <w:t xml:space="preserve">в отношении которых до момента расчета величины </w:t>
            </w:r>
            <w:r>
              <w:rPr>
                <w:rFonts w:ascii="Garamond" w:hAnsi="Garamond"/>
                <w:position w:val="-14"/>
                <w:sz w:val="22"/>
                <w:szCs w:val="22"/>
                <w:lang w:eastAsia="en-US"/>
              </w:rPr>
              <w:pict w14:anchorId="155DC960">
                <v:shape id="_x0000_i1066" type="#_x0000_t75" style="width:21.9pt;height:21.9pt">
                  <v:imagedata r:id="rId67" o:title=""/>
                </v:shape>
              </w:pict>
            </w:r>
            <w:r w:rsidR="00A56F5E" w:rsidRPr="00A027F2">
              <w:rPr>
                <w:rFonts w:ascii="Garamond" w:hAnsi="Garamond"/>
                <w:sz w:val="22"/>
                <w:szCs w:val="22"/>
                <w:lang w:eastAsia="en-US"/>
              </w:rPr>
              <w:t xml:space="preserve"> не были сформированы обязательства по оплате штрафов по аккредитиву в соответствии с настоящим пунктом</w:t>
            </w:r>
            <w:r w:rsidR="00A56F5E" w:rsidRPr="00A027F2">
              <w:rPr>
                <w:rFonts w:ascii="Garamond" w:hAnsi="Garamond"/>
                <w:bCs/>
                <w:iCs/>
                <w:sz w:val="22"/>
                <w:szCs w:val="22"/>
                <w:lang w:eastAsia="en-US"/>
              </w:rPr>
              <w:t>;</w:t>
            </w:r>
          </w:p>
          <w:p w14:paraId="2139906E" w14:textId="77777777" w:rsidR="00A56F5E" w:rsidRPr="00A027F2" w:rsidRDefault="00A56F5E" w:rsidP="00A56F5E">
            <w:pPr>
              <w:numPr>
                <w:ilvl w:val="0"/>
                <w:numId w:val="35"/>
              </w:numPr>
              <w:tabs>
                <w:tab w:val="left" w:pos="540"/>
                <w:tab w:val="left" w:pos="900"/>
              </w:tabs>
              <w:spacing w:before="120" w:after="120"/>
              <w:ind w:firstLine="540"/>
              <w:contextualSpacing/>
              <w:jc w:val="both"/>
              <w:rPr>
                <w:rFonts w:ascii="Garamond" w:hAnsi="Garamond"/>
                <w:sz w:val="22"/>
                <w:szCs w:val="22"/>
                <w:lang w:eastAsia="en-US"/>
              </w:rPr>
            </w:pPr>
            <w:r w:rsidRPr="00A027F2">
              <w:rPr>
                <w:rFonts w:ascii="Garamond" w:hAnsi="Garamond"/>
                <w:sz w:val="22"/>
                <w:szCs w:val="22"/>
                <w:lang w:eastAsia="en-US"/>
              </w:rPr>
              <w:t xml:space="preserve">определяет размер обязательств по оплате каждого штрафа по каждому договору </w:t>
            </w:r>
            <w:r w:rsidRPr="00A027F2">
              <w:rPr>
                <w:rFonts w:ascii="Garamond" w:hAnsi="Garamond"/>
                <w:i/>
                <w:sz w:val="22"/>
                <w:szCs w:val="22"/>
                <w:lang w:val="en-US" w:eastAsia="en-US"/>
              </w:rPr>
              <w:t>D</w:t>
            </w:r>
            <w:r w:rsidRPr="00A027F2">
              <w:rPr>
                <w:rFonts w:ascii="Garamond" w:hAnsi="Garamond"/>
                <w:sz w:val="22"/>
                <w:szCs w:val="22"/>
                <w:lang w:eastAsia="en-US"/>
              </w:rPr>
              <w:t>,</w:t>
            </w:r>
            <w:r w:rsidRPr="00A027F2">
              <w:rPr>
                <w:rFonts w:ascii="Garamond" w:hAnsi="Garamond"/>
                <w:bCs/>
                <w:iCs/>
                <w:sz w:val="22"/>
                <w:szCs w:val="22"/>
                <w:lang w:eastAsia="en-US"/>
              </w:rPr>
              <w:t xml:space="preserve"> заключенному участником оптового рынка </w:t>
            </w:r>
            <w:r w:rsidRPr="00A027F2">
              <w:rPr>
                <w:rFonts w:ascii="Garamond" w:hAnsi="Garamond"/>
                <w:bCs/>
                <w:i/>
                <w:iCs/>
                <w:sz w:val="22"/>
                <w:szCs w:val="22"/>
                <w:lang w:eastAsia="en-US"/>
              </w:rPr>
              <w:t>i</w:t>
            </w:r>
            <w:r w:rsidRPr="00A027F2">
              <w:rPr>
                <w:rFonts w:ascii="Garamond" w:hAnsi="Garamond"/>
                <w:bCs/>
                <w:iCs/>
                <w:sz w:val="22"/>
                <w:szCs w:val="22"/>
                <w:lang w:eastAsia="en-US"/>
              </w:rPr>
              <w:t xml:space="preserve">, </w:t>
            </w:r>
            <w:r w:rsidRPr="00A027F2">
              <w:rPr>
                <w:rFonts w:ascii="Garamond" w:hAnsi="Garamond"/>
                <w:sz w:val="22"/>
                <w:szCs w:val="22"/>
                <w:lang w:eastAsia="en-US"/>
              </w:rPr>
              <w:t xml:space="preserve">по аккредитиву </w:t>
            </w:r>
            <w:r w:rsidRPr="00A027F2">
              <w:rPr>
                <w:rFonts w:ascii="Garamond" w:hAnsi="Garamond"/>
                <w:i/>
                <w:sz w:val="22"/>
                <w:szCs w:val="22"/>
                <w:lang w:val="en-US" w:eastAsia="en-US"/>
              </w:rPr>
              <w:t>A</w:t>
            </w:r>
            <w:r w:rsidRPr="00A027F2">
              <w:rPr>
                <w:rFonts w:ascii="Garamond" w:hAnsi="Garamond"/>
                <w:sz w:val="22"/>
                <w:szCs w:val="22"/>
                <w:lang w:eastAsia="en-US"/>
              </w:rPr>
              <w:t xml:space="preserve"> путем распределения </w:t>
            </w:r>
            <w:proofErr w:type="gramStart"/>
            <w:r w:rsidRPr="00A027F2">
              <w:rPr>
                <w:rFonts w:ascii="Garamond" w:hAnsi="Garamond"/>
                <w:sz w:val="22"/>
                <w:szCs w:val="22"/>
                <w:lang w:eastAsia="en-US"/>
              </w:rPr>
              <w:t xml:space="preserve">величины </w:t>
            </w:r>
            <w:r w:rsidR="006379DE">
              <w:rPr>
                <w:rFonts w:ascii="Garamond" w:hAnsi="Garamond"/>
                <w:position w:val="-14"/>
                <w:sz w:val="22"/>
                <w:szCs w:val="22"/>
                <w:lang w:eastAsia="en-US"/>
              </w:rPr>
              <w:pict w14:anchorId="4A03235E">
                <v:shape id="_x0000_i1067" type="#_x0000_t75" style="width:21.9pt;height:21.9pt">
                  <v:imagedata r:id="rId67" o:title=""/>
                </v:shape>
              </w:pict>
            </w:r>
            <w:r w:rsidRPr="00A027F2">
              <w:rPr>
                <w:rFonts w:ascii="Garamond" w:hAnsi="Garamond"/>
                <w:sz w:val="22"/>
                <w:szCs w:val="22"/>
                <w:lang w:eastAsia="en-US"/>
              </w:rPr>
              <w:t>,</w:t>
            </w:r>
            <w:proofErr w:type="gramEnd"/>
            <w:r w:rsidRPr="00A027F2">
              <w:rPr>
                <w:rFonts w:ascii="Garamond" w:hAnsi="Garamond"/>
                <w:sz w:val="22"/>
                <w:szCs w:val="22"/>
                <w:lang w:eastAsia="en-US"/>
              </w:rPr>
              <w:t xml:space="preserve"> определенной в соответствии с подп. «а» настоящего пункта, пропорционально величине совокупных неисполненных обязательств указанного участника оптового рынка </w:t>
            </w:r>
            <w:r w:rsidRPr="00A027F2">
              <w:rPr>
                <w:rFonts w:ascii="Garamond" w:hAnsi="Garamond"/>
                <w:i/>
                <w:sz w:val="22"/>
                <w:szCs w:val="22"/>
                <w:lang w:eastAsia="en-US"/>
              </w:rPr>
              <w:t>i</w:t>
            </w:r>
            <w:r w:rsidRPr="00A027F2">
              <w:rPr>
                <w:rFonts w:ascii="Garamond" w:hAnsi="Garamond"/>
                <w:sz w:val="22"/>
                <w:szCs w:val="22"/>
                <w:lang w:eastAsia="en-US"/>
              </w:rPr>
              <w:t xml:space="preserve">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w:t>
            </w:r>
            <w:r w:rsidR="006379DE">
              <w:rPr>
                <w:rFonts w:ascii="Garamond" w:hAnsi="Garamond"/>
                <w:position w:val="-14"/>
                <w:sz w:val="22"/>
                <w:szCs w:val="22"/>
                <w:lang w:eastAsia="en-US"/>
              </w:rPr>
              <w:pict w14:anchorId="7570AF87">
                <v:shape id="_x0000_i1068" type="#_x0000_t75" style="width:28.15pt;height:21.9pt">
                  <v:imagedata r:id="rId68" o:title=""/>
                </v:shape>
              </w:pict>
            </w:r>
            <w:r w:rsidRPr="00A027F2">
              <w:rPr>
                <w:rFonts w:ascii="Garamond" w:hAnsi="Garamond"/>
                <w:sz w:val="22"/>
                <w:szCs w:val="22"/>
                <w:lang w:eastAsia="en-US"/>
              </w:rPr>
              <w:t>);</w:t>
            </w:r>
          </w:p>
          <w:p w14:paraId="38669DC9" w14:textId="77777777" w:rsidR="00A56F5E" w:rsidRPr="00A027F2" w:rsidRDefault="00A56F5E" w:rsidP="00A56F5E">
            <w:pPr>
              <w:numPr>
                <w:ilvl w:val="0"/>
                <w:numId w:val="35"/>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блокирует (т.е. не включает в Сводный реестр платежей участников оптового рынка) неисполненные обязательства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xml:space="preserve">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включенные в реестры рассчитанных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полученные от КО в соответствии с настоящим Регламентом, в размере, определенном в соответствии с подп. «б» настоящего пункта, оплата которых в соответствии с Соглашением о порядке расчетов, связанных с уплатой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осуществляется по аккредитиву </w:t>
            </w:r>
            <w:r w:rsidRPr="00A027F2">
              <w:rPr>
                <w:rFonts w:ascii="Garamond" w:hAnsi="Garamond"/>
                <w:i/>
                <w:sz w:val="22"/>
                <w:szCs w:val="20"/>
                <w:lang w:val="en-GB" w:eastAsia="en-US"/>
              </w:rPr>
              <w:t>A</w:t>
            </w:r>
            <w:r w:rsidRPr="00A027F2">
              <w:rPr>
                <w:rFonts w:ascii="Garamond" w:hAnsi="Garamond"/>
                <w:sz w:val="22"/>
                <w:szCs w:val="20"/>
                <w:lang w:eastAsia="en-US"/>
              </w:rPr>
              <w:t xml:space="preserve">; </w:t>
            </w:r>
          </w:p>
          <w:p w14:paraId="53BFE8FB" w14:textId="77777777" w:rsidR="00A56F5E" w:rsidRPr="00A027F2" w:rsidRDefault="00A56F5E" w:rsidP="00A56F5E">
            <w:pPr>
              <w:numPr>
                <w:ilvl w:val="0"/>
                <w:numId w:val="35"/>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в размере каждого из определенных в соответствии с подп. «б» настоящего пункта обязательств формирует следующие обязательства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по аккредитиву: </w:t>
            </w:r>
          </w:p>
          <w:p w14:paraId="0459D189" w14:textId="77777777" w:rsidR="00A56F5E" w:rsidRPr="00A027F2" w:rsidRDefault="00A56F5E" w:rsidP="00A56F5E">
            <w:pPr>
              <w:tabs>
                <w:tab w:val="left" w:pos="540"/>
                <w:tab w:val="left" w:pos="900"/>
              </w:tabs>
              <w:spacing w:before="120" w:after="120"/>
              <w:ind w:firstLine="540"/>
              <w:jc w:val="both"/>
              <w:rPr>
                <w:rFonts w:ascii="Garamond" w:hAnsi="Garamond"/>
                <w:i/>
                <w:sz w:val="22"/>
                <w:szCs w:val="22"/>
                <w:lang w:eastAsia="en-US"/>
              </w:rPr>
            </w:pPr>
            <w:r w:rsidRPr="00A027F2">
              <w:rPr>
                <w:rFonts w:ascii="Garamond" w:hAnsi="Garamond"/>
                <w:sz w:val="22"/>
                <w:szCs w:val="22"/>
                <w:lang w:eastAsia="en-US"/>
              </w:rPr>
              <w:t xml:space="preserve">– обязательства участника оптового рынка </w:t>
            </w:r>
            <w:proofErr w:type="spellStart"/>
            <w:r w:rsidRPr="00A027F2">
              <w:rPr>
                <w:rFonts w:ascii="Garamond" w:hAnsi="Garamond"/>
                <w:i/>
                <w:sz w:val="22"/>
                <w:szCs w:val="22"/>
                <w:lang w:val="en-US" w:eastAsia="en-US"/>
              </w:rPr>
              <w:t>i</w:t>
            </w:r>
            <w:proofErr w:type="spellEnd"/>
            <w:r w:rsidRPr="00A027F2">
              <w:rPr>
                <w:rFonts w:ascii="Garamond" w:hAnsi="Garamond"/>
                <w:i/>
                <w:sz w:val="22"/>
                <w:szCs w:val="22"/>
                <w:lang w:eastAsia="en-US"/>
              </w:rPr>
              <w:t xml:space="preserve">, </w:t>
            </w:r>
            <w:r w:rsidRPr="00A027F2">
              <w:rPr>
                <w:rFonts w:ascii="Garamond" w:hAnsi="Garamond"/>
                <w:sz w:val="22"/>
                <w:szCs w:val="22"/>
                <w:lang w:eastAsia="en-US"/>
              </w:rPr>
              <w:t xml:space="preserve">в отношении которого рассчитан штраф по договорам </w:t>
            </w:r>
            <w:r w:rsidRPr="00A027F2">
              <w:rPr>
                <w:rFonts w:ascii="Garamond" w:hAnsi="Garamond"/>
                <w:i/>
                <w:color w:val="000000"/>
                <w:sz w:val="22"/>
                <w:szCs w:val="22"/>
                <w:lang w:val="en-US" w:eastAsia="en-US"/>
              </w:rPr>
              <w:t>D</w:t>
            </w:r>
            <w:r w:rsidRPr="00A027F2">
              <w:rPr>
                <w:rFonts w:ascii="Garamond" w:hAnsi="Garamond"/>
                <w:sz w:val="22"/>
                <w:szCs w:val="22"/>
                <w:lang w:eastAsia="en-US"/>
              </w:rPr>
              <w:t xml:space="preserve"> перед ЦФР; </w:t>
            </w:r>
          </w:p>
          <w:p w14:paraId="04C81AE9" w14:textId="77777777" w:rsidR="00A56F5E" w:rsidRPr="00A027F2" w:rsidRDefault="00A56F5E" w:rsidP="00A56F5E">
            <w:p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lastRenderedPageBreak/>
              <w:t xml:space="preserve">– обязательства ЦФР по перечислению денежных средств участникам оптового рынка – контрагентам участника оптового рынка </w:t>
            </w:r>
            <w:proofErr w:type="spellStart"/>
            <w:r w:rsidRPr="00A027F2">
              <w:rPr>
                <w:rFonts w:ascii="Garamond" w:hAnsi="Garamond"/>
                <w:i/>
                <w:sz w:val="22"/>
                <w:szCs w:val="20"/>
                <w:lang w:val="en-US" w:eastAsia="en-US"/>
              </w:rPr>
              <w:t>i</w:t>
            </w:r>
            <w:proofErr w:type="spellEnd"/>
            <w:r w:rsidRPr="00A027F2">
              <w:rPr>
                <w:rFonts w:ascii="Garamond" w:hAnsi="Garamond"/>
                <w:sz w:val="22"/>
                <w:szCs w:val="20"/>
                <w:lang w:eastAsia="en-US"/>
              </w:rPr>
              <w:t xml:space="preserve"> по договорам </w:t>
            </w:r>
            <w:r w:rsidRPr="00A027F2">
              <w:rPr>
                <w:rFonts w:ascii="Garamond" w:hAnsi="Garamond"/>
                <w:i/>
                <w:sz w:val="22"/>
                <w:szCs w:val="20"/>
                <w:lang w:val="en-US" w:eastAsia="en-US"/>
              </w:rPr>
              <w:t>D</w:t>
            </w:r>
            <w:r w:rsidRPr="00A027F2">
              <w:rPr>
                <w:rFonts w:ascii="Garamond" w:hAnsi="Garamond"/>
                <w:sz w:val="22"/>
                <w:szCs w:val="20"/>
                <w:lang w:eastAsia="en-US"/>
              </w:rPr>
              <w:t>;</w:t>
            </w:r>
          </w:p>
          <w:p w14:paraId="0BBD2195" w14:textId="77777777" w:rsidR="00A56F5E" w:rsidRPr="00A027F2" w:rsidRDefault="00A56F5E" w:rsidP="00A56F5E">
            <w:pPr>
              <w:numPr>
                <w:ilvl w:val="0"/>
                <w:numId w:val="35"/>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в целях исполнения обязательств участника оптового рынка </w:t>
            </w:r>
            <w:proofErr w:type="spellStart"/>
            <w:r w:rsidRPr="00A027F2">
              <w:rPr>
                <w:rFonts w:ascii="Garamond" w:hAnsi="Garamond"/>
                <w:i/>
                <w:sz w:val="22"/>
                <w:szCs w:val="20"/>
                <w:lang w:val="en-US" w:eastAsia="en-US"/>
              </w:rPr>
              <w:t>i</w:t>
            </w:r>
            <w:proofErr w:type="spellEnd"/>
            <w:r w:rsidRPr="00A027F2">
              <w:rPr>
                <w:rFonts w:ascii="Garamond" w:hAnsi="Garamond"/>
                <w:sz w:val="22"/>
                <w:szCs w:val="20"/>
                <w:lang w:eastAsia="en-US"/>
              </w:rPr>
              <w:t xml:space="preserve">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за счет предоставленного аккредитива направляет </w:t>
            </w:r>
            <w:r w:rsidRPr="00A027F2">
              <w:rPr>
                <w:rFonts w:ascii="Garamond" w:hAnsi="Garamond"/>
                <w:bCs/>
                <w:sz w:val="22"/>
                <w:szCs w:val="20"/>
                <w:lang w:eastAsia="en-US"/>
              </w:rPr>
              <w:t>исполняющему банку через банк получателя средств</w:t>
            </w:r>
            <w:r w:rsidRPr="00A027F2">
              <w:rPr>
                <w:rFonts w:ascii="Garamond" w:hAnsi="Garamond"/>
                <w:sz w:val="22"/>
                <w:szCs w:val="20"/>
                <w:lang w:eastAsia="en-US"/>
              </w:rPr>
              <w:t xml:space="preserve">: </w:t>
            </w:r>
          </w:p>
          <w:p w14:paraId="71BE08CC" w14:textId="77777777" w:rsidR="00A56F5E" w:rsidRPr="00A027F2" w:rsidRDefault="00A56F5E" w:rsidP="00A56F5E">
            <w:pPr>
              <w:tabs>
                <w:tab w:val="left" w:pos="0"/>
                <w:tab w:val="left" w:pos="540"/>
                <w:tab w:val="left" w:pos="900"/>
              </w:tabs>
              <w:spacing w:before="120" w:after="120"/>
              <w:ind w:firstLine="540"/>
              <w:jc w:val="both"/>
              <w:rPr>
                <w:rFonts w:ascii="Garamond" w:hAnsi="Garamond"/>
                <w:sz w:val="22"/>
                <w:szCs w:val="20"/>
                <w:lang w:eastAsia="en-US"/>
              </w:rPr>
            </w:pPr>
            <w:r w:rsidRPr="00A027F2">
              <w:rPr>
                <w:rFonts w:ascii="Garamond" w:hAnsi="Garamond"/>
                <w:bCs/>
                <w:sz w:val="22"/>
                <w:szCs w:val="20"/>
                <w:lang w:eastAsia="en-US"/>
              </w:rPr>
              <w:t xml:space="preserve">– </w:t>
            </w:r>
            <w:r w:rsidRPr="00A027F2">
              <w:rPr>
                <w:rFonts w:ascii="Garamond" w:hAnsi="Garamond"/>
                <w:sz w:val="22"/>
                <w:szCs w:val="20"/>
                <w:lang w:eastAsia="en-US"/>
              </w:rPr>
              <w:t>для аккредитивов, в соответствии с условиями которых аккредитив исполняется при предоставлении заявления об исполнении аккредитива и справки КО о сумме штрафа:</w:t>
            </w:r>
          </w:p>
          <w:p w14:paraId="226478BE" w14:textId="77777777" w:rsidR="00A56F5E" w:rsidRPr="00A027F2" w:rsidRDefault="00A56F5E" w:rsidP="00A56F5E">
            <w:pPr>
              <w:tabs>
                <w:tab w:val="left" w:pos="616"/>
              </w:tabs>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w:t>
            </w:r>
            <w:proofErr w:type="gramStart"/>
            <w:r w:rsidRPr="00A027F2">
              <w:rPr>
                <w:rFonts w:ascii="Garamond" w:hAnsi="Garamond"/>
                <w:sz w:val="22"/>
                <w:szCs w:val="20"/>
                <w:lang w:eastAsia="en-US"/>
              </w:rPr>
              <w:t xml:space="preserve">величины </w:t>
            </w:r>
            <w:r w:rsidR="006379DE">
              <w:rPr>
                <w:rFonts w:ascii="Garamond" w:hAnsi="Garamond"/>
                <w:position w:val="-14"/>
                <w:sz w:val="22"/>
                <w:szCs w:val="20"/>
                <w:lang w:val="en-GB" w:eastAsia="en-US"/>
              </w:rPr>
              <w:pict w14:anchorId="7F0ABAD6">
                <v:shape id="_x0000_i1069" type="#_x0000_t75" style="width:21.9pt;height:21.9pt">
                  <v:imagedata r:id="rId69" o:title=""/>
                </v:shape>
              </w:pict>
            </w:r>
            <w:r w:rsidRPr="00A027F2">
              <w:rPr>
                <w:rFonts w:ascii="Garamond" w:hAnsi="Garamond"/>
                <w:sz w:val="22"/>
                <w:szCs w:val="20"/>
                <w:lang w:eastAsia="en-US"/>
              </w:rPr>
              <w:t>;</w:t>
            </w:r>
            <w:proofErr w:type="gramEnd"/>
          </w:p>
          <w:p w14:paraId="0378C39B" w14:textId="77777777" w:rsidR="00A56F5E" w:rsidRPr="00A027F2" w:rsidRDefault="00A56F5E" w:rsidP="00A56F5E">
            <w:pPr>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справку (-и) о сумме штрафа, подлежащего взысканию в соответствии с Соглашением о порядке расчетов, связанных с уплатой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с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полученную (-</w:t>
            </w:r>
            <w:proofErr w:type="spellStart"/>
            <w:r w:rsidRPr="00A027F2">
              <w:rPr>
                <w:rFonts w:ascii="Garamond" w:hAnsi="Garamond"/>
                <w:sz w:val="22"/>
                <w:szCs w:val="20"/>
                <w:lang w:eastAsia="en-US"/>
              </w:rPr>
              <w:t>ые</w:t>
            </w:r>
            <w:proofErr w:type="spellEnd"/>
            <w:r w:rsidRPr="00A027F2">
              <w:rPr>
                <w:rFonts w:ascii="Garamond" w:hAnsi="Garamond"/>
                <w:sz w:val="22"/>
                <w:szCs w:val="20"/>
                <w:lang w:eastAsia="en-US"/>
              </w:rPr>
              <w:t>) ЦФР от КО в соответствии с настоящим Регламентом, на бумажном носителе;</w:t>
            </w:r>
          </w:p>
          <w:p w14:paraId="4AF4B5B9" w14:textId="77777777" w:rsidR="00A56F5E" w:rsidRPr="00A027F2" w:rsidRDefault="00A56F5E" w:rsidP="00A56F5E">
            <w:pPr>
              <w:tabs>
                <w:tab w:val="num" w:pos="0"/>
              </w:tabs>
              <w:spacing w:before="120" w:after="120"/>
              <w:ind w:firstLine="540"/>
              <w:jc w:val="both"/>
              <w:rPr>
                <w:rFonts w:ascii="Garamond" w:hAnsi="Garamond"/>
                <w:bCs/>
                <w:sz w:val="22"/>
                <w:szCs w:val="20"/>
                <w:lang w:eastAsia="en-US"/>
              </w:rPr>
            </w:pPr>
            <w:r w:rsidRPr="00A027F2">
              <w:rPr>
                <w:rFonts w:ascii="Garamond" w:hAnsi="Garamond"/>
                <w:bCs/>
                <w:sz w:val="22"/>
                <w:szCs w:val="20"/>
                <w:lang w:eastAsia="en-US"/>
              </w:rPr>
              <w:t>– для аккредитивов, в соответствии с условиями которых аккредитив исполняется при предоставлении только заявления</w:t>
            </w:r>
            <w:r w:rsidRPr="00A027F2">
              <w:rPr>
                <w:rFonts w:ascii="Garamond" w:hAnsi="Garamond"/>
                <w:sz w:val="22"/>
                <w:szCs w:val="20"/>
                <w:lang w:eastAsia="en-US"/>
              </w:rPr>
              <w:t xml:space="preserve"> об исполнении аккредитива</w:t>
            </w:r>
            <w:r w:rsidRPr="00A027F2">
              <w:rPr>
                <w:rFonts w:ascii="Garamond" w:hAnsi="Garamond"/>
                <w:bCs/>
                <w:sz w:val="22"/>
                <w:szCs w:val="20"/>
                <w:lang w:eastAsia="en-US"/>
              </w:rPr>
              <w:t>:</w:t>
            </w:r>
          </w:p>
          <w:p w14:paraId="28EC5EB0" w14:textId="77777777" w:rsidR="00A56F5E" w:rsidRPr="00A027F2" w:rsidRDefault="00A56F5E" w:rsidP="00A56F5E">
            <w:pPr>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w:t>
            </w:r>
            <w:proofErr w:type="gramStart"/>
            <w:r w:rsidRPr="00A027F2">
              <w:rPr>
                <w:rFonts w:ascii="Garamond" w:hAnsi="Garamond"/>
                <w:sz w:val="22"/>
                <w:szCs w:val="20"/>
                <w:lang w:eastAsia="en-US"/>
              </w:rPr>
              <w:t xml:space="preserve">величины </w:t>
            </w:r>
            <w:r w:rsidR="006379DE">
              <w:rPr>
                <w:rFonts w:ascii="Garamond" w:hAnsi="Garamond"/>
                <w:position w:val="-14"/>
                <w:sz w:val="22"/>
                <w:szCs w:val="20"/>
                <w:lang w:val="en-GB" w:eastAsia="en-US"/>
              </w:rPr>
              <w:pict w14:anchorId="59AE9A0D">
                <v:shape id="_x0000_i1070" type="#_x0000_t75" style="width:21.9pt;height:21.9pt">
                  <v:imagedata r:id="rId70" o:title=""/>
                </v:shape>
              </w:pict>
            </w:r>
            <w:r w:rsidRPr="00A027F2">
              <w:rPr>
                <w:rFonts w:ascii="Garamond" w:hAnsi="Garamond"/>
                <w:sz w:val="22"/>
                <w:szCs w:val="20"/>
                <w:lang w:eastAsia="en-US"/>
              </w:rPr>
              <w:t>.</w:t>
            </w:r>
            <w:proofErr w:type="gramEnd"/>
          </w:p>
          <w:p w14:paraId="0EF94FAC" w14:textId="77777777" w:rsidR="00A56F5E" w:rsidRPr="005F021E" w:rsidRDefault="00A56F5E" w:rsidP="00A56F5E">
            <w:pPr>
              <w:pStyle w:val="4"/>
              <w:widowControl w:val="0"/>
              <w:tabs>
                <w:tab w:val="num" w:pos="709"/>
              </w:tabs>
              <w:spacing w:before="120" w:after="120"/>
              <w:ind w:firstLine="600"/>
              <w:jc w:val="both"/>
              <w:rPr>
                <w:rFonts w:ascii="Garamond" w:hAnsi="Garamond"/>
                <w:b w:val="0"/>
                <w:bCs w:val="0"/>
                <w:sz w:val="22"/>
                <w:szCs w:val="22"/>
              </w:rPr>
            </w:pPr>
          </w:p>
        </w:tc>
        <w:tc>
          <w:tcPr>
            <w:tcW w:w="7371" w:type="dxa"/>
            <w:tcBorders>
              <w:top w:val="single" w:sz="4" w:space="0" w:color="auto"/>
              <w:left w:val="single" w:sz="4" w:space="0" w:color="auto"/>
              <w:bottom w:val="single" w:sz="4" w:space="0" w:color="auto"/>
              <w:right w:val="single" w:sz="4" w:space="0" w:color="auto"/>
            </w:tcBorders>
          </w:tcPr>
          <w:p w14:paraId="0D7222C6" w14:textId="77777777" w:rsidR="00A56F5E" w:rsidRPr="00A027F2" w:rsidRDefault="00A56F5E" w:rsidP="00A56F5E">
            <w:pPr>
              <w:tabs>
                <w:tab w:val="left" w:pos="616"/>
              </w:tabs>
              <w:spacing w:before="120" w:after="120"/>
              <w:ind w:firstLine="540"/>
              <w:jc w:val="both"/>
              <w:rPr>
                <w:rFonts w:ascii="Garamond" w:hAnsi="Garamond"/>
                <w:sz w:val="22"/>
                <w:szCs w:val="20"/>
                <w:lang w:eastAsia="en-US"/>
              </w:rPr>
            </w:pPr>
            <w:r w:rsidRPr="00A027F2">
              <w:rPr>
                <w:rFonts w:ascii="Garamond" w:hAnsi="Garamond"/>
                <w:sz w:val="22"/>
                <w:szCs w:val="20"/>
                <w:lang w:eastAsia="en-US"/>
              </w:rPr>
              <w:lastRenderedPageBreak/>
              <w:t xml:space="preserve">2.1. В случае если полученные ЦФР реестры рассчитанных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содержат штрафы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xml:space="preserve">, оплата которых в соответствии с Соглашением о порядке расчетов, связанных с уплатой участником </w:t>
            </w:r>
            <w:r w:rsidRPr="00A027F2">
              <w:rPr>
                <w:rFonts w:ascii="Garamond" w:hAnsi="Garamond" w:cs="Garamond"/>
                <w:sz w:val="22"/>
                <w:szCs w:val="20"/>
                <w:lang w:eastAsia="ar-SA"/>
              </w:rPr>
              <w:t>оптового рынка</w:t>
            </w:r>
            <w:r w:rsidRPr="00A027F2">
              <w:rPr>
                <w:rFonts w:ascii="Garamond" w:hAnsi="Garamond" w:cs="Garamond"/>
                <w:i/>
                <w:sz w:val="22"/>
                <w:szCs w:val="20"/>
                <w:lang w:eastAsia="ar-SA"/>
              </w:rPr>
              <w:t xml:space="preserve"> </w:t>
            </w:r>
            <w:proofErr w:type="spellStart"/>
            <w:r w:rsidRPr="00A027F2">
              <w:rPr>
                <w:rFonts w:ascii="Garamond" w:hAnsi="Garamond" w:cs="Garamond"/>
                <w:i/>
                <w:sz w:val="22"/>
                <w:szCs w:val="20"/>
                <w:lang w:val="en-US" w:eastAsia="ar-SA"/>
              </w:rPr>
              <w:t>i</w:t>
            </w:r>
            <w:proofErr w:type="spellEnd"/>
            <w:r w:rsidRPr="00A027F2">
              <w:rPr>
                <w:rFonts w:ascii="Garamond" w:hAnsi="Garamond"/>
                <w:sz w:val="22"/>
                <w:szCs w:val="20"/>
                <w:lang w:eastAsia="en-US"/>
              </w:rPr>
              <w:t xml:space="preserve">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осуществляется по аккредитиву </w:t>
            </w:r>
            <w:r w:rsidRPr="00A027F2">
              <w:rPr>
                <w:rFonts w:ascii="Garamond" w:hAnsi="Garamond"/>
                <w:i/>
                <w:sz w:val="22"/>
                <w:szCs w:val="20"/>
                <w:lang w:val="en-US" w:eastAsia="en-US"/>
              </w:rPr>
              <w:t>A</w:t>
            </w:r>
            <w:r w:rsidRPr="00A027F2">
              <w:rPr>
                <w:rFonts w:ascii="Garamond" w:hAnsi="Garamond"/>
                <w:sz w:val="22"/>
                <w:szCs w:val="20"/>
                <w:lang w:eastAsia="en-US"/>
              </w:rPr>
              <w:t xml:space="preserve">, который на момент получения вышеназванных реестров исполнен не в полном объеме, то не позднее второго рабочего дня, следующего за более поздней датой из даты получения указанных реестров и даты получения справки о сумме штрафа, подлежащего взысканию в соответствии с Соглашением о порядке расчетов, связанных с уплатой участником </w:t>
            </w:r>
            <w:r w:rsidRPr="00A027F2">
              <w:rPr>
                <w:rFonts w:ascii="Garamond" w:hAnsi="Garamond" w:cs="Garamond"/>
                <w:sz w:val="22"/>
                <w:szCs w:val="20"/>
                <w:lang w:eastAsia="ar-SA"/>
              </w:rPr>
              <w:t>оптового рынка</w:t>
            </w:r>
            <w:r w:rsidRPr="00A027F2">
              <w:rPr>
                <w:rFonts w:ascii="Garamond" w:hAnsi="Garamond" w:cs="Garamond"/>
                <w:i/>
                <w:sz w:val="22"/>
                <w:szCs w:val="20"/>
                <w:lang w:eastAsia="ar-SA"/>
              </w:rPr>
              <w:t xml:space="preserve"> </w:t>
            </w:r>
            <w:proofErr w:type="spellStart"/>
            <w:r w:rsidRPr="00A027F2">
              <w:rPr>
                <w:rFonts w:ascii="Garamond" w:hAnsi="Garamond" w:cs="Garamond"/>
                <w:i/>
                <w:sz w:val="22"/>
                <w:szCs w:val="20"/>
                <w:lang w:val="en-US" w:eastAsia="ar-SA"/>
              </w:rPr>
              <w:t>i</w:t>
            </w:r>
            <w:proofErr w:type="spellEnd"/>
            <w:r w:rsidRPr="00A027F2">
              <w:rPr>
                <w:rFonts w:ascii="Garamond" w:hAnsi="Garamond"/>
                <w:sz w:val="22"/>
                <w:szCs w:val="20"/>
                <w:lang w:eastAsia="en-US"/>
              </w:rPr>
              <w:t xml:space="preserve">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ЦФР выполняет следующие действия (для аккредитивов, в соответствии с условиями которых аккредитив исполняется при предоставлении только заявления об исполнении аккредитива – не позднее второго рабочего дня, следующего за днем получения реестров):</w:t>
            </w:r>
          </w:p>
          <w:p w14:paraId="6EACBCA0" w14:textId="77777777" w:rsidR="00A56F5E" w:rsidRPr="00A027F2" w:rsidRDefault="00A56F5E" w:rsidP="0084729E">
            <w:pPr>
              <w:numPr>
                <w:ilvl w:val="0"/>
                <w:numId w:val="36"/>
              </w:numPr>
              <w:tabs>
                <w:tab w:val="left" w:pos="900"/>
              </w:tabs>
              <w:spacing w:before="120" w:after="120"/>
              <w:ind w:left="847" w:hanging="567"/>
              <w:contextualSpacing/>
              <w:jc w:val="both"/>
              <w:rPr>
                <w:rFonts w:ascii="Garamond" w:hAnsi="Garamond"/>
                <w:sz w:val="22"/>
                <w:szCs w:val="22"/>
                <w:lang w:eastAsia="en-US"/>
              </w:rPr>
            </w:pPr>
            <w:r w:rsidRPr="00A027F2">
              <w:rPr>
                <w:rFonts w:ascii="Garamond" w:hAnsi="Garamond"/>
                <w:sz w:val="22"/>
                <w:szCs w:val="22"/>
                <w:lang w:eastAsia="en-US"/>
              </w:rPr>
              <w:t xml:space="preserve">определяет сумму штрафов по договорам </w:t>
            </w:r>
            <w:r w:rsidRPr="00A027F2">
              <w:rPr>
                <w:rFonts w:ascii="Garamond" w:hAnsi="Garamond"/>
                <w:i/>
                <w:sz w:val="22"/>
                <w:szCs w:val="22"/>
                <w:lang w:eastAsia="en-US"/>
              </w:rPr>
              <w:t>D</w:t>
            </w:r>
            <w:r w:rsidRPr="00A027F2">
              <w:rPr>
                <w:rFonts w:ascii="Garamond" w:hAnsi="Garamond"/>
                <w:sz w:val="22"/>
                <w:szCs w:val="22"/>
                <w:lang w:eastAsia="en-US"/>
              </w:rPr>
              <w:t xml:space="preserve">, подлежащих оплате по аккредитиву </w:t>
            </w:r>
            <w:r w:rsidRPr="00A027F2">
              <w:rPr>
                <w:rFonts w:ascii="Garamond" w:hAnsi="Garamond"/>
                <w:i/>
                <w:sz w:val="22"/>
                <w:szCs w:val="22"/>
                <w:lang w:eastAsia="en-US"/>
              </w:rPr>
              <w:t>A</w:t>
            </w:r>
            <w:r w:rsidRPr="00A027F2">
              <w:rPr>
                <w:rFonts w:ascii="Garamond" w:hAnsi="Garamond"/>
                <w:sz w:val="22"/>
                <w:szCs w:val="22"/>
                <w:lang w:eastAsia="en-US"/>
              </w:rPr>
              <w:t>, в следующем порядке:</w:t>
            </w:r>
          </w:p>
          <w:p w14:paraId="73CD36E4" w14:textId="77777777" w:rsidR="00A56F5E" w:rsidRPr="00A027F2" w:rsidRDefault="006379DE" w:rsidP="00A56F5E">
            <w:pPr>
              <w:tabs>
                <w:tab w:val="left" w:pos="616"/>
              </w:tabs>
              <w:spacing w:before="120" w:after="120"/>
              <w:ind w:left="34" w:firstLine="425"/>
              <w:jc w:val="center"/>
              <w:rPr>
                <w:rFonts w:ascii="Garamond" w:hAnsi="Garamond"/>
                <w:sz w:val="22"/>
                <w:szCs w:val="20"/>
                <w:lang w:eastAsia="en-US"/>
              </w:rPr>
            </w:pPr>
            <w:r>
              <w:rPr>
                <w:rFonts w:ascii="Garamond" w:hAnsi="Garamond"/>
                <w:position w:val="-14"/>
                <w:sz w:val="22"/>
                <w:szCs w:val="20"/>
                <w:lang w:val="en-GB" w:eastAsia="en-US"/>
              </w:rPr>
              <w:pict w14:anchorId="1A58DDBC">
                <v:shape id="_x0000_i1071" type="#_x0000_t75" style="width:129.6pt;height:21.9pt">
                  <v:imagedata r:id="rId61" o:title=""/>
                </v:shape>
              </w:pict>
            </w:r>
            <w:r w:rsidR="00A56F5E" w:rsidRPr="00A027F2">
              <w:rPr>
                <w:rFonts w:ascii="Garamond" w:hAnsi="Garamond"/>
                <w:sz w:val="22"/>
                <w:szCs w:val="20"/>
                <w:lang w:eastAsia="en-US"/>
              </w:rPr>
              <w:t>,</w:t>
            </w:r>
          </w:p>
          <w:p w14:paraId="22BFB0E8" w14:textId="77777777" w:rsidR="00A56F5E" w:rsidRPr="00A027F2" w:rsidRDefault="00A56F5E" w:rsidP="00A56F5E">
            <w:pPr>
              <w:spacing w:before="120" w:after="120"/>
              <w:ind w:left="851" w:hanging="851"/>
              <w:jc w:val="both"/>
              <w:rPr>
                <w:rFonts w:ascii="Garamond" w:hAnsi="Garamond"/>
                <w:sz w:val="22"/>
                <w:szCs w:val="22"/>
              </w:rPr>
            </w:pPr>
            <w:r w:rsidRPr="00A027F2">
              <w:rPr>
                <w:rFonts w:ascii="Garamond" w:hAnsi="Garamond"/>
                <w:sz w:val="22"/>
                <w:szCs w:val="22"/>
              </w:rPr>
              <w:t xml:space="preserve">где </w:t>
            </w:r>
            <w:r w:rsidRPr="00A027F2">
              <w:rPr>
                <w:rFonts w:ascii="Garamond" w:hAnsi="Garamond"/>
                <w:i/>
                <w:sz w:val="22"/>
                <w:szCs w:val="22"/>
              </w:rPr>
              <w:t xml:space="preserve">i </w:t>
            </w:r>
            <w:r w:rsidRPr="00A027F2">
              <w:rPr>
                <w:rFonts w:ascii="Garamond" w:hAnsi="Garamond"/>
                <w:sz w:val="22"/>
                <w:szCs w:val="22"/>
              </w:rPr>
              <w:t xml:space="preserve">– </w:t>
            </w:r>
            <w:r w:rsidRPr="00A027F2">
              <w:rPr>
                <w:rFonts w:ascii="Garamond" w:hAnsi="Garamond"/>
                <w:sz w:val="22"/>
                <w:szCs w:val="22"/>
                <w:lang w:eastAsia="en-US"/>
              </w:rPr>
              <w:t xml:space="preserve">участник оптового рынка, в отношении которого рассчитан штраф по договорам </w:t>
            </w:r>
            <w:r w:rsidRPr="00A027F2">
              <w:rPr>
                <w:rFonts w:ascii="Garamond" w:hAnsi="Garamond"/>
                <w:i/>
                <w:color w:val="000000"/>
                <w:sz w:val="22"/>
                <w:szCs w:val="22"/>
                <w:lang w:val="en-US" w:eastAsia="en-US"/>
              </w:rPr>
              <w:t>D</w:t>
            </w:r>
            <w:r w:rsidRPr="00A027F2">
              <w:rPr>
                <w:rFonts w:ascii="Garamond" w:hAnsi="Garamond"/>
                <w:sz w:val="22"/>
                <w:szCs w:val="22"/>
              </w:rPr>
              <w:t>;</w:t>
            </w:r>
          </w:p>
          <w:p w14:paraId="2EF2734C" w14:textId="77777777" w:rsidR="00A56F5E" w:rsidRDefault="006379DE" w:rsidP="00A56F5E">
            <w:pPr>
              <w:spacing w:before="120" w:after="120"/>
              <w:ind w:left="360"/>
              <w:jc w:val="both"/>
              <w:rPr>
                <w:rFonts w:ascii="Garamond" w:hAnsi="Garamond"/>
                <w:sz w:val="22"/>
                <w:szCs w:val="22"/>
                <w:lang w:eastAsia="en-US"/>
              </w:rPr>
            </w:pPr>
            <w:r>
              <w:rPr>
                <w:rFonts w:ascii="Garamond" w:hAnsi="Garamond"/>
                <w:position w:val="-14"/>
                <w:sz w:val="22"/>
                <w:szCs w:val="22"/>
              </w:rPr>
              <w:pict w14:anchorId="5E3F362F">
                <v:shape id="_x0000_i1072" type="#_x0000_t75" style="width:36.3pt;height:21.9pt">
                  <v:imagedata r:id="rId62" o:title=""/>
                </v:shape>
              </w:pict>
            </w:r>
            <w:r w:rsidR="00A56F5E" w:rsidRPr="00A027F2">
              <w:rPr>
                <w:rFonts w:ascii="Garamond" w:hAnsi="Garamond"/>
                <w:sz w:val="22"/>
                <w:szCs w:val="22"/>
              </w:rPr>
              <w:t xml:space="preserve"> – предельный размер обеспечения исполнения обязательств по оплате штрафов по всем договорам </w:t>
            </w:r>
            <w:r w:rsidR="00A56F5E" w:rsidRPr="00A027F2">
              <w:rPr>
                <w:rFonts w:ascii="Garamond" w:hAnsi="Garamond"/>
                <w:i/>
                <w:sz w:val="22"/>
                <w:szCs w:val="22"/>
              </w:rPr>
              <w:t>D</w:t>
            </w:r>
            <w:r w:rsidR="00A56F5E" w:rsidRPr="00A027F2">
              <w:rPr>
                <w:rFonts w:ascii="Garamond" w:hAnsi="Garamond"/>
                <w:sz w:val="22"/>
                <w:szCs w:val="22"/>
              </w:rPr>
              <w:t xml:space="preserve">, заключенным участником оптового рынка </w:t>
            </w:r>
            <w:r w:rsidR="00A56F5E" w:rsidRPr="00A027F2">
              <w:rPr>
                <w:rFonts w:ascii="Garamond" w:hAnsi="Garamond"/>
                <w:i/>
                <w:sz w:val="22"/>
                <w:szCs w:val="22"/>
              </w:rPr>
              <w:t>i</w:t>
            </w:r>
            <w:r w:rsidR="00A56F5E" w:rsidRPr="00A027F2">
              <w:rPr>
                <w:rFonts w:ascii="Garamond" w:hAnsi="Garamond"/>
                <w:sz w:val="22"/>
                <w:szCs w:val="22"/>
              </w:rPr>
              <w:t xml:space="preserve">, который определяется как разница между суммой, указанной в </w:t>
            </w:r>
            <w:r w:rsidR="00A56F5E" w:rsidRPr="00A027F2">
              <w:rPr>
                <w:rFonts w:ascii="Garamond" w:hAnsi="Garamond"/>
                <w:sz w:val="22"/>
                <w:szCs w:val="22"/>
              </w:rPr>
              <w:lastRenderedPageBreak/>
              <w:t xml:space="preserve">аккредитиве </w:t>
            </w:r>
            <w:r w:rsidR="00A56F5E" w:rsidRPr="00A027F2">
              <w:rPr>
                <w:rFonts w:ascii="Garamond" w:hAnsi="Garamond"/>
                <w:i/>
                <w:sz w:val="22"/>
                <w:szCs w:val="22"/>
              </w:rPr>
              <w:t>A</w:t>
            </w:r>
            <w:r w:rsidR="00A56F5E" w:rsidRPr="00A027F2">
              <w:rPr>
                <w:rFonts w:ascii="Garamond" w:hAnsi="Garamond"/>
                <w:sz w:val="22"/>
                <w:szCs w:val="22"/>
              </w:rPr>
              <w:t xml:space="preserve">, </w:t>
            </w:r>
            <w:r w:rsidR="00A56F5E" w:rsidRPr="00A027F2">
              <w:rPr>
                <w:rFonts w:ascii="Garamond" w:hAnsi="Garamond"/>
                <w:sz w:val="22"/>
                <w:szCs w:val="22"/>
                <w:lang w:eastAsia="en-US"/>
              </w:rPr>
              <w:t xml:space="preserve">размером обязательств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 соответствующему аккредитиву </w:t>
            </w:r>
            <w:r w:rsidR="00A56F5E" w:rsidRPr="00A027F2">
              <w:rPr>
                <w:rFonts w:ascii="Garamond" w:hAnsi="Garamond"/>
                <w:i/>
                <w:sz w:val="22"/>
                <w:szCs w:val="22"/>
                <w:lang w:val="en-US" w:eastAsia="en-US"/>
              </w:rPr>
              <w:t>A</w:t>
            </w:r>
            <w:r w:rsidR="00A56F5E" w:rsidRPr="00A027F2">
              <w:rPr>
                <w:rFonts w:ascii="Garamond" w:hAnsi="Garamond"/>
                <w:sz w:val="22"/>
                <w:szCs w:val="22"/>
                <w:lang w:eastAsia="en-US"/>
              </w:rPr>
              <w:t xml:space="preserve">, сформированных до момента расчета величины </w:t>
            </w:r>
            <w:r>
              <w:rPr>
                <w:rFonts w:ascii="Garamond" w:hAnsi="Garamond"/>
                <w:position w:val="-14"/>
                <w:sz w:val="22"/>
                <w:szCs w:val="22"/>
                <w:lang w:eastAsia="en-US"/>
              </w:rPr>
              <w:pict w14:anchorId="3A0E8E74">
                <v:shape id="_x0000_i1073" type="#_x0000_t75" style="width:21.9pt;height:21.9pt">
                  <v:imagedata r:id="rId63" o:title=""/>
                </v:shape>
              </w:pict>
            </w:r>
            <w:r w:rsidR="00A56F5E" w:rsidRPr="00A027F2">
              <w:rPr>
                <w:rFonts w:ascii="Garamond" w:hAnsi="Garamond"/>
                <w:sz w:val="22"/>
                <w:szCs w:val="22"/>
                <w:lang w:eastAsia="en-US"/>
              </w:rPr>
              <w:t xml:space="preserve">, и размером обязательств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 ранее предоставленному аккредитиву (по которому ранее осуществлялась оплата штрафов участника оптового рынка </w:t>
            </w:r>
            <w:r w:rsidR="00A56F5E" w:rsidRPr="00A027F2">
              <w:rPr>
                <w:rFonts w:ascii="Garamond" w:hAnsi="Garamond"/>
                <w:i/>
                <w:sz w:val="22"/>
                <w:szCs w:val="22"/>
                <w:lang w:eastAsia="en-US"/>
              </w:rPr>
              <w:t>i</w:t>
            </w:r>
            <w:r w:rsidR="00A56F5E" w:rsidRPr="00A027F2">
              <w:rPr>
                <w:rFonts w:ascii="Garamond" w:hAnsi="Garamond"/>
                <w:sz w:val="22"/>
                <w:szCs w:val="22"/>
                <w:lang w:eastAsia="en-US"/>
              </w:rPr>
              <w:t xml:space="preserve">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не исполненных до </w:t>
            </w:r>
            <w:r w:rsidR="00A56F5E" w:rsidRPr="00A027F2">
              <w:rPr>
                <w:rFonts w:ascii="Garamond" w:hAnsi="Garamond" w:cs="Garamond"/>
                <w:sz w:val="22"/>
                <w:szCs w:val="22"/>
                <w:lang w:eastAsia="ar-SA"/>
              </w:rPr>
              <w:t xml:space="preserve">момента </w:t>
            </w:r>
            <w:r w:rsidR="00A56F5E" w:rsidRPr="00A027F2">
              <w:rPr>
                <w:rFonts w:ascii="Garamond" w:hAnsi="Garamond"/>
                <w:sz w:val="22"/>
                <w:szCs w:val="22"/>
                <w:lang w:eastAsia="en-US"/>
              </w:rPr>
              <w:t xml:space="preserve">получения </w:t>
            </w:r>
            <w:r w:rsidR="00A56F5E" w:rsidRPr="00A027F2">
              <w:rPr>
                <w:rFonts w:ascii="Garamond" w:hAnsi="Garamond" w:cs="Garamond"/>
                <w:sz w:val="22"/>
                <w:szCs w:val="22"/>
                <w:lang w:eastAsia="ar-SA"/>
              </w:rPr>
              <w:t xml:space="preserve">исполняющим </w:t>
            </w:r>
            <w:r w:rsidR="00A56F5E" w:rsidRPr="00A027F2">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w:t>
            </w:r>
            <w:r w:rsidR="00A56F5E" w:rsidRPr="00A027F2">
              <w:rPr>
                <w:rFonts w:ascii="Garamond" w:hAnsi="Garamond"/>
                <w:sz w:val="22"/>
                <w:szCs w:val="22"/>
                <w:lang w:eastAsia="en-US"/>
              </w:rPr>
              <w:t>.</w:t>
            </w:r>
          </w:p>
          <w:p w14:paraId="263DFB3C" w14:textId="593FF644" w:rsidR="00D147BF" w:rsidRPr="00DC19E0" w:rsidRDefault="00D147BF" w:rsidP="00A56F5E">
            <w:pPr>
              <w:spacing w:before="120" w:after="120"/>
              <w:ind w:left="360"/>
              <w:jc w:val="both"/>
              <w:rPr>
                <w:rFonts w:ascii="Garamond" w:hAnsi="Garamond"/>
                <w:sz w:val="22"/>
                <w:szCs w:val="22"/>
                <w:highlight w:val="yellow"/>
                <w:lang w:eastAsia="en-US"/>
              </w:rPr>
            </w:pPr>
            <w:r w:rsidRPr="00DC19E0">
              <w:rPr>
                <w:rFonts w:ascii="Garamond" w:hAnsi="Garamond"/>
                <w:sz w:val="22"/>
                <w:szCs w:val="22"/>
                <w:highlight w:val="yellow"/>
                <w:lang w:eastAsia="en-US"/>
              </w:rPr>
              <w:t>При этом в случае</w:t>
            </w:r>
            <w:r w:rsidR="00DC19E0" w:rsidRPr="00DC19E0">
              <w:rPr>
                <w:rFonts w:ascii="Garamond" w:hAnsi="Garamond"/>
                <w:sz w:val="22"/>
                <w:szCs w:val="22"/>
                <w:highlight w:val="yellow"/>
                <w:lang w:eastAsia="en-US"/>
              </w:rPr>
              <w:t>,</w:t>
            </w:r>
            <w:r w:rsidRPr="00DC19E0">
              <w:rPr>
                <w:rFonts w:ascii="Garamond" w:hAnsi="Garamond"/>
                <w:sz w:val="22"/>
                <w:szCs w:val="22"/>
                <w:highlight w:val="yellow"/>
                <w:lang w:eastAsia="en-US"/>
              </w:rPr>
              <w:t xml:space="preserve"> если ДПМ ВИЭ в соответствии с </w:t>
            </w:r>
            <w:r w:rsidRPr="00DC19E0">
              <w:rPr>
                <w:rFonts w:ascii="Garamond" w:hAnsi="Garamond"/>
                <w:i/>
                <w:sz w:val="22"/>
                <w:szCs w:val="22"/>
                <w:highlight w:val="yellow"/>
                <w:lang w:eastAsia="en-US"/>
              </w:rPr>
              <w:t>Договором о присоединении к торговой системе оптового рынка</w:t>
            </w:r>
            <w:r w:rsidRPr="00DC19E0">
              <w:rPr>
                <w:rFonts w:ascii="Garamond" w:hAnsi="Garamond"/>
                <w:sz w:val="22"/>
                <w:szCs w:val="22"/>
                <w:highlight w:val="yellow"/>
                <w:lang w:eastAsia="en-US"/>
              </w:rPr>
              <w:t xml:space="preserve"> заключен в отношении нового проекта ВИ</w:t>
            </w:r>
            <w:r w:rsidR="00110DAE" w:rsidRPr="00DC19E0">
              <w:rPr>
                <w:rFonts w:ascii="Garamond" w:hAnsi="Garamond"/>
                <w:sz w:val="22"/>
                <w:szCs w:val="22"/>
                <w:highlight w:val="yellow"/>
                <w:lang w:eastAsia="en-US"/>
              </w:rPr>
              <w:t>Э</w:t>
            </w:r>
            <w:r w:rsidRPr="00DC19E0">
              <w:rPr>
                <w:rFonts w:ascii="Garamond" w:hAnsi="Garamond"/>
                <w:sz w:val="22"/>
                <w:szCs w:val="22"/>
                <w:highlight w:val="yellow"/>
                <w:lang w:eastAsia="en-US"/>
              </w:rPr>
              <w:t xml:space="preserve"> и обязательства по данному ДПМ ВИЭ обеспечиваются оплатой штрафов по аккредитиву, предоставленному в отношении первоначального проекта ВИЭ</w:t>
            </w:r>
            <w:r w:rsidR="0022770D" w:rsidRPr="00DC19E0">
              <w:rPr>
                <w:rFonts w:ascii="Garamond" w:hAnsi="Garamond"/>
                <w:sz w:val="22"/>
                <w:szCs w:val="22"/>
                <w:highlight w:val="yellow"/>
                <w:lang w:eastAsia="en-US"/>
              </w:rPr>
              <w:t xml:space="preserve">, то в целях определения суммы штрафов по договорам </w:t>
            </w:r>
            <w:r w:rsidR="0022770D" w:rsidRPr="00DC19E0">
              <w:rPr>
                <w:rFonts w:ascii="Garamond" w:hAnsi="Garamond"/>
                <w:i/>
                <w:sz w:val="22"/>
                <w:szCs w:val="22"/>
                <w:highlight w:val="yellow"/>
                <w:lang w:eastAsia="en-US"/>
              </w:rPr>
              <w:t>D</w:t>
            </w:r>
            <w:r w:rsidR="0022770D" w:rsidRPr="00DC19E0">
              <w:rPr>
                <w:rFonts w:ascii="Garamond" w:hAnsi="Garamond"/>
                <w:sz w:val="22"/>
                <w:szCs w:val="22"/>
                <w:highlight w:val="yellow"/>
                <w:lang w:eastAsia="en-US"/>
              </w:rPr>
              <w:t xml:space="preserve">, подлежащих оплате по аккредитиву </w:t>
            </w:r>
            <w:r w:rsidR="0022770D" w:rsidRPr="00DC19E0">
              <w:rPr>
                <w:rFonts w:ascii="Garamond" w:hAnsi="Garamond"/>
                <w:i/>
                <w:sz w:val="22"/>
                <w:szCs w:val="22"/>
                <w:highlight w:val="yellow"/>
                <w:lang w:eastAsia="en-US"/>
              </w:rPr>
              <w:t xml:space="preserve">A </w:t>
            </w:r>
            <w:r w:rsidR="0022770D" w:rsidRPr="00DC19E0">
              <w:rPr>
                <w:rFonts w:ascii="Garamond" w:hAnsi="Garamond"/>
                <w:sz w:val="22"/>
                <w:szCs w:val="22"/>
                <w:highlight w:val="yellow"/>
                <w:lang w:eastAsia="en-US"/>
              </w:rPr>
              <w:t>в соответствии с настоящим пунктом,</w:t>
            </w:r>
            <w:r w:rsidR="0075137A" w:rsidRPr="00DC19E0">
              <w:rPr>
                <w:rFonts w:ascii="Garamond" w:hAnsi="Garamond"/>
                <w:sz w:val="22"/>
                <w:szCs w:val="22"/>
                <w:highlight w:val="yellow"/>
                <w:lang w:eastAsia="en-US"/>
              </w:rPr>
              <w:t xml:space="preserve"> сумма аккредитива </w:t>
            </w:r>
            <w:r w:rsidR="0075137A" w:rsidRPr="00C2511D">
              <w:rPr>
                <w:rFonts w:ascii="Garamond" w:hAnsi="Garamond"/>
                <w:i/>
                <w:sz w:val="22"/>
                <w:szCs w:val="22"/>
                <w:highlight w:val="yellow"/>
                <w:lang w:eastAsia="en-US"/>
              </w:rPr>
              <w:t>А</w:t>
            </w:r>
            <w:r w:rsidR="0075137A" w:rsidRPr="00DC19E0">
              <w:rPr>
                <w:rFonts w:ascii="Garamond" w:hAnsi="Garamond"/>
                <w:sz w:val="22"/>
                <w:szCs w:val="22"/>
                <w:highlight w:val="yellow"/>
                <w:lang w:eastAsia="en-US"/>
              </w:rPr>
              <w:t xml:space="preserve"> принимается равной</w:t>
            </w:r>
            <w:r w:rsidR="00B60D5D" w:rsidRPr="00DC19E0">
              <w:rPr>
                <w:rFonts w:ascii="Garamond" w:hAnsi="Garamond"/>
                <w:sz w:val="22"/>
                <w:szCs w:val="22"/>
                <w:highlight w:val="yellow"/>
                <w:lang w:eastAsia="en-US"/>
              </w:rPr>
              <w:t xml:space="preserve"> величине </w:t>
            </w:r>
            <w:r w:rsidR="00B60D5D" w:rsidRPr="00DC19E0">
              <w:rPr>
                <w:rFonts w:ascii="Garamond" w:hAnsi="Garamond"/>
                <w:position w:val="-14"/>
                <w:sz w:val="22"/>
                <w:szCs w:val="22"/>
                <w:highlight w:val="yellow"/>
              </w:rPr>
              <w:object w:dxaOrig="1359" w:dyaOrig="400" w14:anchorId="5B7BC8C3">
                <v:shape id="_x0000_i1074" type="#_x0000_t75" style="width:65.1pt;height:21.9pt" o:ole="">
                  <v:imagedata r:id="rId71" o:title=""/>
                </v:shape>
                <o:OLEObject Type="Embed" ProgID="Equation.3" ShapeID="_x0000_i1074" DrawAspect="Content" ObjectID="_1585563184" r:id="rId72"/>
              </w:object>
            </w:r>
            <w:r w:rsidR="00B60D5D" w:rsidRPr="00DC19E0">
              <w:rPr>
                <w:rFonts w:ascii="Garamond" w:hAnsi="Garamond"/>
                <w:sz w:val="22"/>
                <w:szCs w:val="22"/>
                <w:highlight w:val="yellow"/>
              </w:rPr>
              <w:t>, определяемой в соответствии со следующей формулой</w:t>
            </w:r>
            <w:r w:rsidR="00787AAD" w:rsidRPr="00DC19E0">
              <w:rPr>
                <w:rFonts w:ascii="Garamond" w:hAnsi="Garamond"/>
                <w:sz w:val="22"/>
                <w:szCs w:val="22"/>
                <w:highlight w:val="yellow"/>
              </w:rPr>
              <w:t xml:space="preserve"> </w:t>
            </w:r>
            <w:r w:rsidR="00787AAD" w:rsidRPr="00DC19E0">
              <w:rPr>
                <w:rFonts w:ascii="Garamond" w:hAnsi="Garamond"/>
                <w:sz w:val="22"/>
                <w:szCs w:val="22"/>
                <w:highlight w:val="yellow"/>
                <w:lang w:eastAsia="en-US"/>
              </w:rPr>
              <w:t>(с точностью до копеек с учетом правил математического округления)</w:t>
            </w:r>
            <w:r w:rsidR="0075137A" w:rsidRPr="00DC19E0">
              <w:rPr>
                <w:rFonts w:ascii="Garamond" w:hAnsi="Garamond"/>
                <w:sz w:val="22"/>
                <w:szCs w:val="22"/>
                <w:highlight w:val="yellow"/>
                <w:lang w:eastAsia="en-US"/>
              </w:rPr>
              <w:t>:</w:t>
            </w:r>
          </w:p>
          <w:p w14:paraId="32DBF15B" w14:textId="77777777" w:rsidR="00D64920" w:rsidRPr="00DC19E0" w:rsidRDefault="00214912" w:rsidP="0084729E">
            <w:pPr>
              <w:spacing w:before="120" w:after="120"/>
              <w:ind w:left="360"/>
              <w:jc w:val="center"/>
              <w:rPr>
                <w:rFonts w:ascii="Garamond" w:hAnsi="Garamond"/>
                <w:sz w:val="22"/>
                <w:szCs w:val="22"/>
                <w:highlight w:val="yellow"/>
                <w:lang w:eastAsia="en-US"/>
              </w:rPr>
            </w:pPr>
            <w:r w:rsidRPr="00DC19E0">
              <w:rPr>
                <w:rFonts w:ascii="Garamond" w:hAnsi="Garamond"/>
                <w:position w:val="-32"/>
                <w:sz w:val="22"/>
                <w:szCs w:val="22"/>
                <w:highlight w:val="yellow"/>
                <w:lang w:val="en-GB" w:eastAsia="en-US"/>
              </w:rPr>
              <w:object w:dxaOrig="3879" w:dyaOrig="760" w14:anchorId="36D1CBC3">
                <v:shape id="_x0000_i1075" type="#_x0000_t75" style="width:194.1pt;height:35.7pt" o:ole="">
                  <v:imagedata r:id="rId73" o:title=""/>
                </v:shape>
                <o:OLEObject Type="Embed" ProgID="Equation.3" ShapeID="_x0000_i1075" DrawAspect="Content" ObjectID="_1585563185" r:id="rId74"/>
              </w:object>
            </w:r>
            <w:r w:rsidR="00D64920" w:rsidRPr="00DC19E0">
              <w:rPr>
                <w:rFonts w:ascii="Garamond" w:hAnsi="Garamond"/>
                <w:sz w:val="22"/>
                <w:szCs w:val="22"/>
                <w:highlight w:val="yellow"/>
                <w:lang w:eastAsia="en-US"/>
              </w:rPr>
              <w:t xml:space="preserve">, </w:t>
            </w:r>
          </w:p>
          <w:p w14:paraId="01FBA0E9" w14:textId="2CD60627" w:rsidR="00351796" w:rsidRPr="00DC19E0" w:rsidRDefault="00DC19E0" w:rsidP="00DC19E0">
            <w:pPr>
              <w:spacing w:before="120" w:after="120"/>
              <w:ind w:left="360" w:hanging="326"/>
              <w:jc w:val="both"/>
              <w:rPr>
                <w:rFonts w:ascii="Garamond" w:hAnsi="Garamond"/>
                <w:sz w:val="22"/>
                <w:szCs w:val="22"/>
                <w:highlight w:val="yellow"/>
                <w:lang w:eastAsia="en-US"/>
              </w:rPr>
            </w:pPr>
            <w:proofErr w:type="gramStart"/>
            <w:r>
              <w:rPr>
                <w:rFonts w:ascii="Garamond" w:hAnsi="Garamond"/>
                <w:sz w:val="22"/>
                <w:szCs w:val="22"/>
                <w:highlight w:val="yellow"/>
                <w:lang w:eastAsia="en-US"/>
              </w:rPr>
              <w:t>где</w:t>
            </w:r>
            <w:r w:rsidRPr="00DC19E0">
              <w:rPr>
                <w:rFonts w:ascii="Garamond" w:hAnsi="Garamond"/>
                <w:sz w:val="22"/>
                <w:szCs w:val="22"/>
                <w:highlight w:val="yellow"/>
                <w:lang w:eastAsia="en-US"/>
              </w:rPr>
              <w:t xml:space="preserve"> </w:t>
            </w:r>
            <w:r w:rsidR="00351796" w:rsidRPr="00DC19E0">
              <w:rPr>
                <w:rFonts w:ascii="Garamond" w:hAnsi="Garamond"/>
                <w:position w:val="-14"/>
                <w:sz w:val="22"/>
                <w:szCs w:val="22"/>
                <w:highlight w:val="yellow"/>
                <w:lang w:val="en-GB" w:eastAsia="en-US"/>
              </w:rPr>
              <w:object w:dxaOrig="1400" w:dyaOrig="400" w14:anchorId="2982D966">
                <v:shape id="_x0000_i1076" type="#_x0000_t75" style="width:1in;height:21.9pt" o:ole="">
                  <v:imagedata r:id="rId75" o:title=""/>
                </v:shape>
                <o:OLEObject Type="Embed" ProgID="Equation.3" ShapeID="_x0000_i1076" DrawAspect="Content" ObjectID="_1585563186" r:id="rId76"/>
              </w:object>
            </w:r>
            <w:r w:rsidR="00351796" w:rsidRPr="00DC19E0">
              <w:rPr>
                <w:rFonts w:ascii="Garamond" w:hAnsi="Garamond"/>
                <w:sz w:val="22"/>
                <w:szCs w:val="22"/>
                <w:highlight w:val="yellow"/>
                <w:lang w:eastAsia="en-US"/>
              </w:rPr>
              <w:t xml:space="preserve"> –</w:t>
            </w:r>
            <w:proofErr w:type="gramEnd"/>
            <w:r w:rsidR="00351796" w:rsidRPr="00DC19E0">
              <w:rPr>
                <w:rFonts w:ascii="Garamond" w:hAnsi="Garamond"/>
                <w:sz w:val="22"/>
                <w:szCs w:val="22"/>
                <w:highlight w:val="yellow"/>
                <w:lang w:eastAsia="en-US"/>
              </w:rPr>
              <w:t xml:space="preserve"> объем установленной мощности </w:t>
            </w:r>
            <w:r w:rsidR="00351796" w:rsidRPr="00DC19E0">
              <w:rPr>
                <w:rFonts w:ascii="Garamond" w:hAnsi="Garamond"/>
                <w:spacing w:val="4"/>
                <w:sz w:val="22"/>
                <w:szCs w:val="22"/>
                <w:highlight w:val="yellow"/>
                <w:lang w:eastAsia="en-US"/>
              </w:rPr>
              <w:t xml:space="preserve">ГТП генерации </w:t>
            </w:r>
            <w:r w:rsidR="00351796" w:rsidRPr="00DC19E0">
              <w:rPr>
                <w:rFonts w:ascii="Garamond" w:hAnsi="Garamond"/>
                <w:i/>
                <w:spacing w:val="4"/>
                <w:sz w:val="22"/>
                <w:szCs w:val="22"/>
                <w:highlight w:val="yellow"/>
                <w:lang w:val="en-US" w:eastAsia="en-US"/>
              </w:rPr>
              <w:t>p</w:t>
            </w:r>
            <w:r w:rsidR="00351796" w:rsidRPr="00DC19E0">
              <w:rPr>
                <w:rFonts w:ascii="Garamond" w:hAnsi="Garamond"/>
                <w:i/>
                <w:spacing w:val="4"/>
                <w:sz w:val="22"/>
                <w:szCs w:val="22"/>
                <w:highlight w:val="yellow"/>
                <w:lang w:eastAsia="en-US"/>
              </w:rPr>
              <w:t xml:space="preserve"> </w:t>
            </w:r>
            <w:r w:rsidR="00351796" w:rsidRPr="00DC19E0">
              <w:rPr>
                <w:rFonts w:ascii="Garamond" w:hAnsi="Garamond"/>
                <w:spacing w:val="4"/>
                <w:sz w:val="22"/>
                <w:szCs w:val="22"/>
                <w:highlight w:val="yellow"/>
                <w:lang w:eastAsia="en-US"/>
              </w:rPr>
              <w:t>нового проекта ВИЭ</w:t>
            </w:r>
            <w:r w:rsidR="00351796" w:rsidRPr="00DC19E0">
              <w:rPr>
                <w:rFonts w:ascii="Garamond" w:hAnsi="Garamond"/>
                <w:sz w:val="22"/>
                <w:szCs w:val="22"/>
                <w:highlight w:val="yellow"/>
                <w:lang w:eastAsia="en-US"/>
              </w:rPr>
              <w:t>, в отношении которого производится оплата штрафов по аккредитиву</w:t>
            </w:r>
            <w:r w:rsidR="002D1900" w:rsidRPr="00DC19E0">
              <w:rPr>
                <w:rFonts w:ascii="Garamond" w:hAnsi="Garamond"/>
                <w:sz w:val="22"/>
                <w:szCs w:val="22"/>
                <w:highlight w:val="yellow"/>
                <w:lang w:eastAsia="en-US"/>
              </w:rPr>
              <w:t xml:space="preserve"> </w:t>
            </w:r>
            <w:r w:rsidR="002D1900" w:rsidRPr="00DC19E0">
              <w:rPr>
                <w:rFonts w:ascii="Garamond" w:hAnsi="Garamond"/>
                <w:i/>
                <w:sz w:val="22"/>
                <w:szCs w:val="22"/>
                <w:highlight w:val="yellow"/>
                <w:lang w:val="en-US" w:eastAsia="en-US"/>
              </w:rPr>
              <w:t>A</w:t>
            </w:r>
            <w:r>
              <w:rPr>
                <w:rFonts w:ascii="Garamond" w:hAnsi="Garamond"/>
                <w:sz w:val="22"/>
                <w:szCs w:val="22"/>
                <w:highlight w:val="yellow"/>
                <w:lang w:eastAsia="en-US"/>
              </w:rPr>
              <w:t>;</w:t>
            </w:r>
          </w:p>
          <w:p w14:paraId="2D58BB33" w14:textId="18B3EDF8" w:rsidR="00351796" w:rsidRPr="00DC19E0" w:rsidRDefault="00B60D5D" w:rsidP="00DC19E0">
            <w:pPr>
              <w:spacing w:before="120" w:after="120"/>
              <w:ind w:left="360"/>
              <w:jc w:val="both"/>
              <w:rPr>
                <w:rFonts w:ascii="Garamond" w:hAnsi="Garamond"/>
                <w:sz w:val="22"/>
                <w:szCs w:val="22"/>
                <w:highlight w:val="yellow"/>
                <w:lang w:eastAsia="en-US"/>
              </w:rPr>
            </w:pPr>
            <w:r w:rsidRPr="00DC19E0">
              <w:rPr>
                <w:rFonts w:ascii="Garamond" w:hAnsi="Garamond"/>
                <w:position w:val="-14"/>
                <w:sz w:val="22"/>
                <w:szCs w:val="22"/>
                <w:highlight w:val="yellow"/>
              </w:rPr>
              <w:object w:dxaOrig="1380" w:dyaOrig="400" w14:anchorId="1BDAE491">
                <v:shape id="_x0000_i1077" type="#_x0000_t75" style="width:1in;height:21.9pt" o:ole="">
                  <v:imagedata r:id="rId77" o:title=""/>
                </v:shape>
                <o:OLEObject Type="Embed" ProgID="Equation.3" ShapeID="_x0000_i1077" DrawAspect="Content" ObjectID="_1585563187" r:id="rId78"/>
              </w:object>
            </w:r>
            <w:r w:rsidR="00DC19E0">
              <w:rPr>
                <w:rFonts w:ascii="Garamond" w:hAnsi="Garamond"/>
                <w:sz w:val="22"/>
                <w:szCs w:val="22"/>
                <w:highlight w:val="yellow"/>
              </w:rPr>
              <w:t xml:space="preserve"> –</w:t>
            </w:r>
            <w:r w:rsidR="00DC19E0" w:rsidRPr="00DC19E0">
              <w:rPr>
                <w:rFonts w:ascii="Garamond" w:hAnsi="Garamond"/>
                <w:sz w:val="22"/>
                <w:szCs w:val="22"/>
                <w:highlight w:val="yellow"/>
              </w:rPr>
              <w:t xml:space="preserve"> </w:t>
            </w:r>
            <w:r w:rsidR="00351796" w:rsidRPr="00DC19E0">
              <w:rPr>
                <w:rFonts w:ascii="Garamond" w:hAnsi="Garamond"/>
                <w:sz w:val="22"/>
                <w:szCs w:val="22"/>
                <w:highlight w:val="yellow"/>
                <w:lang w:eastAsia="en-US"/>
              </w:rPr>
              <w:t xml:space="preserve">объем установленной мощности </w:t>
            </w:r>
            <w:r w:rsidR="00351796" w:rsidRPr="00DC19E0">
              <w:rPr>
                <w:rFonts w:ascii="Garamond" w:hAnsi="Garamond"/>
                <w:spacing w:val="4"/>
                <w:sz w:val="22"/>
                <w:szCs w:val="22"/>
                <w:highlight w:val="yellow"/>
                <w:lang w:eastAsia="en-US"/>
              </w:rPr>
              <w:t xml:space="preserve">ГТП генерации </w:t>
            </w:r>
            <w:r w:rsidR="00351796" w:rsidRPr="00DC19E0">
              <w:rPr>
                <w:rFonts w:ascii="Garamond" w:hAnsi="Garamond"/>
                <w:i/>
                <w:spacing w:val="4"/>
                <w:sz w:val="22"/>
                <w:szCs w:val="22"/>
                <w:highlight w:val="yellow"/>
                <w:lang w:val="en-US" w:eastAsia="en-US"/>
              </w:rPr>
              <w:t>p</w:t>
            </w:r>
            <w:r w:rsidR="00351796" w:rsidRPr="00DC19E0">
              <w:rPr>
                <w:rFonts w:ascii="Garamond" w:hAnsi="Garamond"/>
                <w:i/>
                <w:spacing w:val="4"/>
                <w:sz w:val="22"/>
                <w:szCs w:val="22"/>
                <w:highlight w:val="yellow"/>
                <w:lang w:eastAsia="en-US"/>
              </w:rPr>
              <w:t xml:space="preserve"> </w:t>
            </w:r>
            <w:r w:rsidR="00351796" w:rsidRPr="00DC19E0">
              <w:rPr>
                <w:rFonts w:ascii="Garamond" w:hAnsi="Garamond"/>
                <w:spacing w:val="4"/>
                <w:sz w:val="22"/>
                <w:szCs w:val="22"/>
                <w:highlight w:val="yellow"/>
                <w:lang w:eastAsia="en-US"/>
              </w:rPr>
              <w:t>первоначального проекта ВИЭ</w:t>
            </w:r>
            <w:r w:rsidR="00351796" w:rsidRPr="00DC19E0">
              <w:rPr>
                <w:rFonts w:ascii="Garamond" w:hAnsi="Garamond"/>
                <w:sz w:val="22"/>
                <w:szCs w:val="22"/>
                <w:highlight w:val="yellow"/>
                <w:lang w:eastAsia="en-US"/>
              </w:rPr>
              <w:t>, оплата штрафов по которому обеспечивалась данным аккредитивом</w:t>
            </w:r>
            <w:r w:rsidR="00DC19E0">
              <w:rPr>
                <w:rFonts w:ascii="Garamond" w:hAnsi="Garamond"/>
                <w:sz w:val="22"/>
                <w:szCs w:val="22"/>
                <w:highlight w:val="yellow"/>
                <w:lang w:eastAsia="en-US"/>
              </w:rPr>
              <w:t>;</w:t>
            </w:r>
          </w:p>
          <w:p w14:paraId="401261FB" w14:textId="176E299D" w:rsidR="00D64920" w:rsidRDefault="00E16890" w:rsidP="00DC19E0">
            <w:pPr>
              <w:spacing w:before="120" w:after="120"/>
              <w:ind w:left="360"/>
              <w:jc w:val="both"/>
            </w:pPr>
            <w:r w:rsidRPr="00DC19E0">
              <w:rPr>
                <w:rFonts w:ascii="Garamond" w:hAnsi="Garamond"/>
                <w:position w:val="-14"/>
                <w:sz w:val="22"/>
                <w:szCs w:val="22"/>
                <w:highlight w:val="yellow"/>
              </w:rPr>
              <w:object w:dxaOrig="859" w:dyaOrig="400" w14:anchorId="377F3F3B">
                <v:shape id="_x0000_i1078" type="#_x0000_t75" style="width:43.85pt;height:21.9pt" o:ole="">
                  <v:imagedata r:id="rId79" o:title=""/>
                </v:shape>
                <o:OLEObject Type="Embed" ProgID="Equation.3" ShapeID="_x0000_i1078" DrawAspect="Content" ObjectID="_1585563188" r:id="rId80"/>
              </w:object>
            </w:r>
            <w:r w:rsidR="00DC19E0">
              <w:rPr>
                <w:rFonts w:ascii="Garamond" w:hAnsi="Garamond"/>
                <w:sz w:val="22"/>
                <w:szCs w:val="22"/>
                <w:highlight w:val="yellow"/>
              </w:rPr>
              <w:t xml:space="preserve"> –</w:t>
            </w:r>
            <w:r w:rsidRPr="00DC19E0">
              <w:rPr>
                <w:rFonts w:ascii="Garamond" w:hAnsi="Garamond"/>
                <w:sz w:val="22"/>
                <w:szCs w:val="22"/>
                <w:highlight w:val="yellow"/>
              </w:rPr>
              <w:t xml:space="preserve"> сумма, указанная</w:t>
            </w:r>
            <w:r w:rsidRPr="0084729E">
              <w:rPr>
                <w:rFonts w:ascii="Garamond" w:hAnsi="Garamond"/>
                <w:sz w:val="22"/>
                <w:szCs w:val="22"/>
                <w:highlight w:val="yellow"/>
              </w:rPr>
              <w:t xml:space="preserve"> в аккредитиве </w:t>
            </w:r>
            <w:r w:rsidRPr="0084729E">
              <w:rPr>
                <w:rFonts w:ascii="Garamond" w:hAnsi="Garamond"/>
                <w:i/>
                <w:sz w:val="22"/>
                <w:szCs w:val="22"/>
                <w:highlight w:val="yellow"/>
              </w:rPr>
              <w:t>A</w:t>
            </w:r>
            <w:r w:rsidR="00787AAD">
              <w:t>.</w:t>
            </w:r>
          </w:p>
          <w:p w14:paraId="1C45AB7C" w14:textId="77777777" w:rsidR="00A56F5E" w:rsidRPr="00A027F2" w:rsidRDefault="00A56F5E" w:rsidP="00A56F5E">
            <w:pPr>
              <w:spacing w:before="120" w:after="120"/>
              <w:ind w:left="360"/>
              <w:jc w:val="both"/>
              <w:rPr>
                <w:rFonts w:ascii="Garamond" w:hAnsi="Garamond"/>
                <w:sz w:val="22"/>
                <w:szCs w:val="22"/>
                <w:lang w:eastAsia="en-US"/>
              </w:rPr>
            </w:pPr>
            <w:r w:rsidRPr="00A027F2">
              <w:rPr>
                <w:rFonts w:ascii="Garamond" w:hAnsi="Garamond"/>
                <w:bCs/>
                <w:iCs/>
                <w:sz w:val="22"/>
                <w:szCs w:val="22"/>
                <w:lang w:eastAsia="en-US"/>
              </w:rPr>
              <w:t xml:space="preserve">В случае если дата начала поставки по договорам </w:t>
            </w:r>
            <w:r w:rsidRPr="00A027F2">
              <w:rPr>
                <w:rFonts w:ascii="Garamond" w:hAnsi="Garamond"/>
                <w:bCs/>
                <w:i/>
                <w:iCs/>
                <w:sz w:val="22"/>
                <w:szCs w:val="22"/>
                <w:lang w:val="en-US" w:eastAsia="en-US"/>
              </w:rPr>
              <w:t>D</w:t>
            </w:r>
            <w:r w:rsidRPr="00A027F2">
              <w:rPr>
                <w:rFonts w:ascii="Garamond" w:hAnsi="Garamond"/>
                <w:bCs/>
                <w:iCs/>
                <w:sz w:val="22"/>
                <w:szCs w:val="22"/>
                <w:lang w:eastAsia="en-US"/>
              </w:rPr>
              <w:t xml:space="preserve"> была перенесена на более позднюю дату, то </w:t>
            </w:r>
            <w:r w:rsidR="006379DE">
              <w:rPr>
                <w:rFonts w:ascii="Garamond" w:hAnsi="Garamond"/>
                <w:position w:val="-14"/>
                <w:sz w:val="22"/>
                <w:szCs w:val="22"/>
              </w:rPr>
              <w:pict w14:anchorId="27A988E3">
                <v:shape id="_x0000_i1079" type="#_x0000_t75" style="width:36.3pt;height:21.9pt">
                  <v:imagedata r:id="rId64" o:title=""/>
                </v:shape>
              </w:pict>
            </w:r>
            <w:r w:rsidRPr="00A027F2">
              <w:rPr>
                <w:rFonts w:ascii="Garamond" w:hAnsi="Garamond"/>
                <w:sz w:val="22"/>
                <w:szCs w:val="22"/>
                <w:lang w:eastAsia="en-US"/>
              </w:rPr>
              <w:t xml:space="preserve"> определяется как разница между суммой, </w:t>
            </w:r>
            <w:r w:rsidRPr="00A027F2">
              <w:rPr>
                <w:rFonts w:ascii="Garamond" w:hAnsi="Garamond"/>
                <w:sz w:val="22"/>
                <w:szCs w:val="22"/>
                <w:lang w:eastAsia="en-US"/>
              </w:rPr>
              <w:lastRenderedPageBreak/>
              <w:t xml:space="preserve">указанной в аккредитиве </w:t>
            </w:r>
            <w:r w:rsidRPr="00A027F2">
              <w:rPr>
                <w:rFonts w:ascii="Garamond" w:hAnsi="Garamond"/>
                <w:i/>
                <w:sz w:val="22"/>
                <w:szCs w:val="22"/>
                <w:lang w:val="en-US" w:eastAsia="en-US"/>
              </w:rPr>
              <w:t>A</w:t>
            </w:r>
            <w:r w:rsidRPr="00A027F2">
              <w:rPr>
                <w:rFonts w:ascii="Garamond" w:hAnsi="Garamond"/>
                <w:sz w:val="22"/>
                <w:szCs w:val="22"/>
                <w:lang w:eastAsia="en-US"/>
              </w:rPr>
              <w:t xml:space="preserve">, по которому осуществляется оплата штрафов участника оптового рынка </w:t>
            </w:r>
            <w:proofErr w:type="spellStart"/>
            <w:r w:rsidRPr="00A027F2">
              <w:rPr>
                <w:rFonts w:ascii="Garamond" w:hAnsi="Garamond"/>
                <w:i/>
                <w:sz w:val="22"/>
                <w:szCs w:val="22"/>
                <w:lang w:val="en-GB" w:eastAsia="en-US"/>
              </w:rPr>
              <w:t>i</w:t>
            </w:r>
            <w:proofErr w:type="spellEnd"/>
            <w:r w:rsidRPr="00A027F2">
              <w:rPr>
                <w:rFonts w:ascii="Garamond" w:hAnsi="Garamond"/>
                <w:sz w:val="22"/>
                <w:szCs w:val="22"/>
                <w:lang w:eastAsia="en-US"/>
              </w:rPr>
              <w:t xml:space="preserve">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размером обязательств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по соответствующему аккредитиву </w:t>
            </w:r>
            <w:r w:rsidRPr="00A027F2">
              <w:rPr>
                <w:rFonts w:ascii="Garamond" w:hAnsi="Garamond"/>
                <w:i/>
                <w:sz w:val="22"/>
                <w:szCs w:val="22"/>
                <w:lang w:val="en-US" w:eastAsia="en-US"/>
              </w:rPr>
              <w:t>A</w:t>
            </w:r>
            <w:r w:rsidRPr="00A027F2">
              <w:rPr>
                <w:rFonts w:ascii="Garamond" w:hAnsi="Garamond"/>
                <w:sz w:val="22"/>
                <w:szCs w:val="22"/>
                <w:lang w:eastAsia="en-US"/>
              </w:rPr>
              <w:t xml:space="preserve">, сформированных за период </w:t>
            </w:r>
            <w:r w:rsidRPr="00A027F2">
              <w:rPr>
                <w:rFonts w:ascii="Garamond" w:hAnsi="Garamond"/>
                <w:bCs/>
                <w:iCs/>
                <w:sz w:val="22"/>
                <w:szCs w:val="22"/>
                <w:lang w:eastAsia="en-US"/>
              </w:rPr>
              <w:t xml:space="preserve">с даты вступления в силу изменений в </w:t>
            </w:r>
            <w:r w:rsidRPr="00A027F2">
              <w:rPr>
                <w:rFonts w:ascii="Garamond" w:hAnsi="Garamond"/>
                <w:sz w:val="22"/>
                <w:szCs w:val="22"/>
                <w:lang w:eastAsia="en-US"/>
              </w:rPr>
              <w:t xml:space="preserve">договоры </w:t>
            </w:r>
            <w:r w:rsidRPr="00A027F2">
              <w:rPr>
                <w:rFonts w:ascii="Garamond" w:hAnsi="Garamond"/>
                <w:i/>
                <w:sz w:val="22"/>
                <w:szCs w:val="22"/>
                <w:lang w:val="en-US" w:eastAsia="en-US"/>
              </w:rPr>
              <w:t>D</w:t>
            </w:r>
            <w:r w:rsidRPr="00A027F2">
              <w:rPr>
                <w:rFonts w:ascii="Garamond" w:hAnsi="Garamond"/>
                <w:bCs/>
                <w:iCs/>
                <w:sz w:val="22"/>
                <w:szCs w:val="22"/>
                <w:lang w:eastAsia="en-US"/>
              </w:rPr>
              <w:t xml:space="preserve">, предусматривающих перенос даты начала поставки, до момента </w:t>
            </w:r>
            <w:r w:rsidRPr="00A027F2">
              <w:rPr>
                <w:rFonts w:ascii="Garamond" w:hAnsi="Garamond"/>
                <w:sz w:val="22"/>
                <w:szCs w:val="22"/>
                <w:lang w:eastAsia="en-US"/>
              </w:rPr>
              <w:t xml:space="preserve">расчета величины </w:t>
            </w:r>
            <w:r w:rsidR="006379DE">
              <w:rPr>
                <w:rFonts w:ascii="Garamond" w:hAnsi="Garamond"/>
                <w:position w:val="-14"/>
                <w:sz w:val="22"/>
                <w:szCs w:val="22"/>
              </w:rPr>
              <w:pict w14:anchorId="2DF526C3">
                <v:shape id="_x0000_i1080" type="#_x0000_t75" style="width:21.9pt;height:21.9pt">
                  <v:imagedata r:id="rId65" o:title=""/>
                </v:shape>
              </w:pict>
            </w:r>
            <w:r w:rsidRPr="00A027F2">
              <w:rPr>
                <w:rFonts w:ascii="Garamond" w:hAnsi="Garamond"/>
                <w:sz w:val="22"/>
                <w:szCs w:val="22"/>
                <w:lang w:eastAsia="en-US"/>
              </w:rPr>
              <w:t xml:space="preserve">, и размером обязательств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по ранее предоставленному аккредитиву (по которому ранее осуществлялась оплата штрафов участника оптового рынка </w:t>
            </w:r>
            <w:proofErr w:type="spellStart"/>
            <w:r w:rsidRPr="00A027F2">
              <w:rPr>
                <w:rFonts w:ascii="Garamond" w:hAnsi="Garamond"/>
                <w:i/>
                <w:sz w:val="22"/>
                <w:szCs w:val="22"/>
                <w:lang w:val="en-GB" w:eastAsia="en-US"/>
              </w:rPr>
              <w:t>i</w:t>
            </w:r>
            <w:proofErr w:type="spellEnd"/>
            <w:r w:rsidRPr="00A027F2">
              <w:rPr>
                <w:rFonts w:ascii="Garamond" w:hAnsi="Garamond"/>
                <w:sz w:val="22"/>
                <w:szCs w:val="22"/>
                <w:lang w:eastAsia="en-US"/>
              </w:rPr>
              <w:t xml:space="preserve">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не исполненных до </w:t>
            </w:r>
            <w:r w:rsidRPr="00A027F2">
              <w:rPr>
                <w:rFonts w:ascii="Garamond" w:hAnsi="Garamond" w:cs="Garamond"/>
                <w:sz w:val="22"/>
                <w:szCs w:val="22"/>
                <w:lang w:eastAsia="ar-SA"/>
              </w:rPr>
              <w:t xml:space="preserve">момента </w:t>
            </w:r>
            <w:r w:rsidRPr="00A027F2">
              <w:rPr>
                <w:rFonts w:ascii="Garamond" w:hAnsi="Garamond"/>
                <w:sz w:val="22"/>
                <w:szCs w:val="22"/>
                <w:lang w:eastAsia="en-US"/>
              </w:rPr>
              <w:t xml:space="preserve">получения </w:t>
            </w:r>
            <w:r w:rsidRPr="00A027F2">
              <w:rPr>
                <w:rFonts w:ascii="Garamond" w:hAnsi="Garamond" w:cs="Garamond"/>
                <w:sz w:val="22"/>
                <w:szCs w:val="22"/>
                <w:lang w:eastAsia="ar-SA"/>
              </w:rPr>
              <w:t xml:space="preserve">исполняющим </w:t>
            </w:r>
            <w:r w:rsidRPr="00A027F2">
              <w:rPr>
                <w:rFonts w:ascii="Garamond" w:hAnsi="Garamond" w:cs="Garamond"/>
                <w:color w:val="000000"/>
                <w:sz w:val="22"/>
                <w:szCs w:val="22"/>
                <w:lang w:eastAsia="ar-SA"/>
              </w:rPr>
              <w:t>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w:t>
            </w:r>
            <w:r w:rsidRPr="00A027F2">
              <w:rPr>
                <w:rFonts w:ascii="Garamond" w:hAnsi="Garamond"/>
                <w:sz w:val="22"/>
                <w:szCs w:val="22"/>
                <w:lang w:eastAsia="en-US"/>
              </w:rPr>
              <w:t>;</w:t>
            </w:r>
          </w:p>
          <w:p w14:paraId="37D06A98" w14:textId="77777777" w:rsidR="00D147BF" w:rsidRPr="00A027F2" w:rsidRDefault="006379DE" w:rsidP="00D147BF">
            <w:pPr>
              <w:tabs>
                <w:tab w:val="left" w:pos="709"/>
              </w:tabs>
              <w:spacing w:before="120" w:after="120"/>
              <w:ind w:left="360"/>
              <w:jc w:val="both"/>
              <w:rPr>
                <w:rFonts w:ascii="Garamond" w:hAnsi="Garamond"/>
                <w:bCs/>
                <w:iCs/>
                <w:sz w:val="22"/>
                <w:szCs w:val="22"/>
                <w:lang w:eastAsia="en-US"/>
              </w:rPr>
            </w:pPr>
            <w:r>
              <w:rPr>
                <w:rFonts w:ascii="Garamond" w:hAnsi="Garamond"/>
                <w:position w:val="-14"/>
                <w:sz w:val="22"/>
                <w:szCs w:val="22"/>
                <w:lang w:eastAsia="en-US"/>
              </w:rPr>
              <w:pict w14:anchorId="30DCC675">
                <v:shape id="_x0000_i1081" type="#_x0000_t75" style="width:28.15pt;height:21.9pt">
                  <v:imagedata r:id="rId66" o:title=""/>
                </v:shape>
              </w:pict>
            </w:r>
            <w:r w:rsidR="00A56F5E" w:rsidRPr="00A027F2">
              <w:rPr>
                <w:rFonts w:ascii="Garamond" w:hAnsi="Garamond"/>
                <w:sz w:val="22"/>
                <w:szCs w:val="22"/>
                <w:lang w:eastAsia="en-US"/>
              </w:rPr>
              <w:t xml:space="preserve"> – совокупные неисполненные </w:t>
            </w:r>
            <w:r w:rsidR="00A56F5E" w:rsidRPr="00A027F2">
              <w:rPr>
                <w:rFonts w:ascii="Garamond" w:hAnsi="Garamond"/>
                <w:bCs/>
                <w:iCs/>
                <w:sz w:val="22"/>
                <w:szCs w:val="22"/>
                <w:lang w:eastAsia="en-US"/>
              </w:rPr>
              <w:t xml:space="preserve">обязательства </w:t>
            </w:r>
            <w:r w:rsidR="00A56F5E" w:rsidRPr="00A027F2">
              <w:rPr>
                <w:rFonts w:ascii="Garamond" w:hAnsi="Garamond"/>
                <w:sz w:val="22"/>
                <w:szCs w:val="22"/>
                <w:lang w:eastAsia="en-US"/>
              </w:rPr>
              <w:t xml:space="preserve">участника оптового рынка </w:t>
            </w:r>
            <w:r w:rsidR="00A56F5E" w:rsidRPr="00A027F2">
              <w:rPr>
                <w:rFonts w:ascii="Garamond" w:hAnsi="Garamond"/>
                <w:i/>
                <w:sz w:val="22"/>
                <w:szCs w:val="22"/>
                <w:lang w:eastAsia="en-US"/>
              </w:rPr>
              <w:t>i</w:t>
            </w:r>
            <w:r w:rsidR="00A56F5E" w:rsidRPr="00A027F2">
              <w:rPr>
                <w:rFonts w:ascii="Garamond" w:hAnsi="Garamond"/>
                <w:sz w:val="22"/>
                <w:szCs w:val="22"/>
                <w:lang w:eastAsia="en-US"/>
              </w:rPr>
              <w:t xml:space="preserve"> по оплате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включенные в реестры рассчитанных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xml:space="preserve">, полученные от КО в соответствии с настоящим Регламентом, оплата которых в соответствии с Соглашением о порядке расчетов, связанных с уплатой штрафов по договорам </w:t>
            </w:r>
            <w:r w:rsidR="00A56F5E" w:rsidRPr="00A027F2">
              <w:rPr>
                <w:rFonts w:ascii="Garamond" w:hAnsi="Garamond"/>
                <w:i/>
                <w:sz w:val="22"/>
                <w:szCs w:val="22"/>
                <w:lang w:val="en-US" w:eastAsia="en-US"/>
              </w:rPr>
              <w:t>D</w:t>
            </w:r>
            <w:r w:rsidR="00A56F5E" w:rsidRPr="00A027F2">
              <w:rPr>
                <w:rFonts w:ascii="Garamond" w:hAnsi="Garamond"/>
                <w:sz w:val="22"/>
                <w:szCs w:val="22"/>
                <w:lang w:eastAsia="en-US"/>
              </w:rPr>
              <w:t>, осуществляется</w:t>
            </w:r>
            <w:r w:rsidR="00A56F5E" w:rsidRPr="00A027F2">
              <w:rPr>
                <w:rFonts w:ascii="Garamond" w:hAnsi="Garamond"/>
                <w:bCs/>
                <w:iCs/>
                <w:sz w:val="22"/>
                <w:szCs w:val="22"/>
                <w:lang w:eastAsia="en-US"/>
              </w:rPr>
              <w:t xml:space="preserve"> по аккредитиву и </w:t>
            </w:r>
            <w:r w:rsidR="00A56F5E" w:rsidRPr="00A027F2">
              <w:rPr>
                <w:rFonts w:ascii="Garamond" w:hAnsi="Garamond"/>
                <w:sz w:val="22"/>
                <w:szCs w:val="22"/>
                <w:lang w:eastAsia="en-US"/>
              </w:rPr>
              <w:t xml:space="preserve">в отношении которых до момента расчета величины </w:t>
            </w:r>
            <w:r>
              <w:rPr>
                <w:rFonts w:ascii="Garamond" w:hAnsi="Garamond"/>
                <w:position w:val="-14"/>
                <w:sz w:val="22"/>
                <w:szCs w:val="22"/>
                <w:lang w:eastAsia="en-US"/>
              </w:rPr>
              <w:pict w14:anchorId="20B63226">
                <v:shape id="_x0000_i1082" type="#_x0000_t75" style="width:21.9pt;height:21.9pt">
                  <v:imagedata r:id="rId67" o:title=""/>
                </v:shape>
              </w:pict>
            </w:r>
            <w:r w:rsidR="00A56F5E" w:rsidRPr="00A027F2">
              <w:rPr>
                <w:rFonts w:ascii="Garamond" w:hAnsi="Garamond"/>
                <w:sz w:val="22"/>
                <w:szCs w:val="22"/>
                <w:lang w:eastAsia="en-US"/>
              </w:rPr>
              <w:t xml:space="preserve"> не были сформированы обязательства по оплате штрафов по аккредитиву в соответствии с настоящим пунктом</w:t>
            </w:r>
            <w:r w:rsidR="00A56F5E" w:rsidRPr="00A027F2">
              <w:rPr>
                <w:rFonts w:ascii="Garamond" w:hAnsi="Garamond"/>
                <w:bCs/>
                <w:iCs/>
                <w:sz w:val="22"/>
                <w:szCs w:val="22"/>
                <w:lang w:eastAsia="en-US"/>
              </w:rPr>
              <w:t>;</w:t>
            </w:r>
          </w:p>
          <w:p w14:paraId="51962C0C" w14:textId="77777777" w:rsidR="00A56F5E" w:rsidRPr="00A027F2" w:rsidRDefault="00A56F5E" w:rsidP="0084729E">
            <w:pPr>
              <w:numPr>
                <w:ilvl w:val="0"/>
                <w:numId w:val="36"/>
              </w:numPr>
              <w:tabs>
                <w:tab w:val="left" w:pos="540"/>
                <w:tab w:val="left" w:pos="900"/>
              </w:tabs>
              <w:spacing w:before="120" w:after="120"/>
              <w:ind w:left="280" w:firstLine="142"/>
              <w:contextualSpacing/>
              <w:jc w:val="both"/>
              <w:rPr>
                <w:rFonts w:ascii="Garamond" w:hAnsi="Garamond"/>
                <w:sz w:val="22"/>
                <w:szCs w:val="22"/>
                <w:lang w:eastAsia="en-US"/>
              </w:rPr>
            </w:pPr>
            <w:r w:rsidRPr="00A027F2">
              <w:rPr>
                <w:rFonts w:ascii="Garamond" w:hAnsi="Garamond"/>
                <w:sz w:val="22"/>
                <w:szCs w:val="22"/>
                <w:lang w:eastAsia="en-US"/>
              </w:rPr>
              <w:t xml:space="preserve">определяет размер обязательств по оплате каждого штрафа по каждому договору </w:t>
            </w:r>
            <w:r w:rsidRPr="00A027F2">
              <w:rPr>
                <w:rFonts w:ascii="Garamond" w:hAnsi="Garamond"/>
                <w:i/>
                <w:sz w:val="22"/>
                <w:szCs w:val="22"/>
                <w:lang w:val="en-US" w:eastAsia="en-US"/>
              </w:rPr>
              <w:t>D</w:t>
            </w:r>
            <w:r w:rsidRPr="00A027F2">
              <w:rPr>
                <w:rFonts w:ascii="Garamond" w:hAnsi="Garamond"/>
                <w:sz w:val="22"/>
                <w:szCs w:val="22"/>
                <w:lang w:eastAsia="en-US"/>
              </w:rPr>
              <w:t>,</w:t>
            </w:r>
            <w:r w:rsidRPr="00A027F2">
              <w:rPr>
                <w:rFonts w:ascii="Garamond" w:hAnsi="Garamond"/>
                <w:bCs/>
                <w:iCs/>
                <w:sz w:val="22"/>
                <w:szCs w:val="22"/>
                <w:lang w:eastAsia="en-US"/>
              </w:rPr>
              <w:t xml:space="preserve"> заключенному участником оптового рынка </w:t>
            </w:r>
            <w:r w:rsidRPr="00A027F2">
              <w:rPr>
                <w:rFonts w:ascii="Garamond" w:hAnsi="Garamond"/>
                <w:bCs/>
                <w:i/>
                <w:iCs/>
                <w:sz w:val="22"/>
                <w:szCs w:val="22"/>
                <w:lang w:eastAsia="en-US"/>
              </w:rPr>
              <w:t>i</w:t>
            </w:r>
            <w:r w:rsidRPr="00A027F2">
              <w:rPr>
                <w:rFonts w:ascii="Garamond" w:hAnsi="Garamond"/>
                <w:bCs/>
                <w:iCs/>
                <w:sz w:val="22"/>
                <w:szCs w:val="22"/>
                <w:lang w:eastAsia="en-US"/>
              </w:rPr>
              <w:t xml:space="preserve">, </w:t>
            </w:r>
            <w:r w:rsidRPr="00A027F2">
              <w:rPr>
                <w:rFonts w:ascii="Garamond" w:hAnsi="Garamond"/>
                <w:sz w:val="22"/>
                <w:szCs w:val="22"/>
                <w:lang w:eastAsia="en-US"/>
              </w:rPr>
              <w:t xml:space="preserve">по аккредитиву </w:t>
            </w:r>
            <w:r w:rsidRPr="00A027F2">
              <w:rPr>
                <w:rFonts w:ascii="Garamond" w:hAnsi="Garamond"/>
                <w:i/>
                <w:sz w:val="22"/>
                <w:szCs w:val="22"/>
                <w:lang w:val="en-US" w:eastAsia="en-US"/>
              </w:rPr>
              <w:t>A</w:t>
            </w:r>
            <w:r w:rsidRPr="00A027F2">
              <w:rPr>
                <w:rFonts w:ascii="Garamond" w:hAnsi="Garamond"/>
                <w:sz w:val="22"/>
                <w:szCs w:val="22"/>
                <w:lang w:eastAsia="en-US"/>
              </w:rPr>
              <w:t xml:space="preserve"> путем распределения </w:t>
            </w:r>
            <w:proofErr w:type="gramStart"/>
            <w:r w:rsidRPr="00A027F2">
              <w:rPr>
                <w:rFonts w:ascii="Garamond" w:hAnsi="Garamond"/>
                <w:sz w:val="22"/>
                <w:szCs w:val="22"/>
                <w:lang w:eastAsia="en-US"/>
              </w:rPr>
              <w:t xml:space="preserve">величины </w:t>
            </w:r>
            <w:r w:rsidR="006379DE">
              <w:rPr>
                <w:rFonts w:ascii="Garamond" w:hAnsi="Garamond"/>
                <w:position w:val="-14"/>
                <w:sz w:val="22"/>
                <w:szCs w:val="22"/>
                <w:lang w:eastAsia="en-US"/>
              </w:rPr>
              <w:pict w14:anchorId="08AEA5C3">
                <v:shape id="_x0000_i1083" type="#_x0000_t75" style="width:21.9pt;height:21.9pt">
                  <v:imagedata r:id="rId67" o:title=""/>
                </v:shape>
              </w:pict>
            </w:r>
            <w:r w:rsidRPr="00A027F2">
              <w:rPr>
                <w:rFonts w:ascii="Garamond" w:hAnsi="Garamond"/>
                <w:sz w:val="22"/>
                <w:szCs w:val="22"/>
                <w:lang w:eastAsia="en-US"/>
              </w:rPr>
              <w:t>,</w:t>
            </w:r>
            <w:proofErr w:type="gramEnd"/>
            <w:r w:rsidRPr="00A027F2">
              <w:rPr>
                <w:rFonts w:ascii="Garamond" w:hAnsi="Garamond"/>
                <w:sz w:val="22"/>
                <w:szCs w:val="22"/>
                <w:lang w:eastAsia="en-US"/>
              </w:rPr>
              <w:t xml:space="preserve"> определенной в соответствии с подп. «а» настоящего пункта, пропорционально величине совокупных неисполненных обязательств указанного участника оптового рынка </w:t>
            </w:r>
            <w:r w:rsidRPr="00A027F2">
              <w:rPr>
                <w:rFonts w:ascii="Garamond" w:hAnsi="Garamond"/>
                <w:i/>
                <w:sz w:val="22"/>
                <w:szCs w:val="22"/>
                <w:lang w:eastAsia="en-US"/>
              </w:rPr>
              <w:t>i</w:t>
            </w:r>
            <w:r w:rsidRPr="00A027F2">
              <w:rPr>
                <w:rFonts w:ascii="Garamond" w:hAnsi="Garamond"/>
                <w:sz w:val="22"/>
                <w:szCs w:val="22"/>
                <w:lang w:eastAsia="en-US"/>
              </w:rPr>
              <w:t xml:space="preserve"> по оплате штрафов по договорам </w:t>
            </w:r>
            <w:r w:rsidRPr="00A027F2">
              <w:rPr>
                <w:rFonts w:ascii="Garamond" w:hAnsi="Garamond"/>
                <w:i/>
                <w:sz w:val="22"/>
                <w:szCs w:val="22"/>
                <w:lang w:val="en-US" w:eastAsia="en-US"/>
              </w:rPr>
              <w:t>D</w:t>
            </w:r>
            <w:r w:rsidRPr="00A027F2">
              <w:rPr>
                <w:rFonts w:ascii="Garamond" w:hAnsi="Garamond"/>
                <w:sz w:val="22"/>
                <w:szCs w:val="22"/>
                <w:lang w:eastAsia="en-US"/>
              </w:rPr>
              <w:t xml:space="preserve"> (</w:t>
            </w:r>
            <w:r w:rsidR="006379DE">
              <w:rPr>
                <w:rFonts w:ascii="Garamond" w:hAnsi="Garamond"/>
                <w:position w:val="-14"/>
                <w:sz w:val="22"/>
                <w:szCs w:val="22"/>
                <w:lang w:eastAsia="en-US"/>
              </w:rPr>
              <w:pict w14:anchorId="2F19E808">
                <v:shape id="_x0000_i1084" type="#_x0000_t75" style="width:28.15pt;height:21.9pt">
                  <v:imagedata r:id="rId68" o:title=""/>
                </v:shape>
              </w:pict>
            </w:r>
            <w:r w:rsidRPr="00A027F2">
              <w:rPr>
                <w:rFonts w:ascii="Garamond" w:hAnsi="Garamond"/>
                <w:sz w:val="22"/>
                <w:szCs w:val="22"/>
                <w:lang w:eastAsia="en-US"/>
              </w:rPr>
              <w:t>);</w:t>
            </w:r>
          </w:p>
          <w:p w14:paraId="0924B89B" w14:textId="77777777" w:rsidR="00A56F5E" w:rsidRPr="00A027F2" w:rsidRDefault="00A56F5E" w:rsidP="0084729E">
            <w:pPr>
              <w:numPr>
                <w:ilvl w:val="0"/>
                <w:numId w:val="36"/>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блокирует (т.е. не включает в Сводный реестр платежей участников оптового рынка) неисполненные обязательства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xml:space="preserve">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включенные в реестры рассчитанных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полученные от КО в соответствии с настоящим Регламентом, в размере, определенном в соответствии с подп. «б» настоящего пункта, оплата которых в соответствии с Соглашением о порядке </w:t>
            </w:r>
            <w:r w:rsidRPr="00A027F2">
              <w:rPr>
                <w:rFonts w:ascii="Garamond" w:hAnsi="Garamond"/>
                <w:sz w:val="22"/>
                <w:szCs w:val="20"/>
                <w:lang w:eastAsia="en-US"/>
              </w:rPr>
              <w:lastRenderedPageBreak/>
              <w:t xml:space="preserve">расчетов, связанных с уплатой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осуществляется по аккредитиву </w:t>
            </w:r>
            <w:r w:rsidRPr="00A027F2">
              <w:rPr>
                <w:rFonts w:ascii="Garamond" w:hAnsi="Garamond"/>
                <w:i/>
                <w:sz w:val="22"/>
                <w:szCs w:val="20"/>
                <w:lang w:val="en-GB" w:eastAsia="en-US"/>
              </w:rPr>
              <w:t>A</w:t>
            </w:r>
            <w:r w:rsidRPr="00A027F2">
              <w:rPr>
                <w:rFonts w:ascii="Garamond" w:hAnsi="Garamond"/>
                <w:sz w:val="22"/>
                <w:szCs w:val="20"/>
                <w:lang w:eastAsia="en-US"/>
              </w:rPr>
              <w:t xml:space="preserve">; </w:t>
            </w:r>
          </w:p>
          <w:p w14:paraId="60CAC987" w14:textId="77777777" w:rsidR="00A56F5E" w:rsidRPr="00A027F2" w:rsidRDefault="00A56F5E" w:rsidP="0084729E">
            <w:pPr>
              <w:numPr>
                <w:ilvl w:val="0"/>
                <w:numId w:val="36"/>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в размере каждого из определенных в соответствии с подп. «б» настоящего пункта обязательств формирует следующие обязательства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по аккредитиву: </w:t>
            </w:r>
          </w:p>
          <w:p w14:paraId="5EA23B39" w14:textId="77777777" w:rsidR="00A56F5E" w:rsidRPr="00A027F2" w:rsidRDefault="00A56F5E" w:rsidP="00A56F5E">
            <w:pPr>
              <w:tabs>
                <w:tab w:val="left" w:pos="540"/>
                <w:tab w:val="left" w:pos="900"/>
              </w:tabs>
              <w:spacing w:before="120" w:after="120"/>
              <w:ind w:firstLine="540"/>
              <w:jc w:val="both"/>
              <w:rPr>
                <w:rFonts w:ascii="Garamond" w:hAnsi="Garamond"/>
                <w:i/>
                <w:sz w:val="22"/>
                <w:szCs w:val="22"/>
                <w:lang w:eastAsia="en-US"/>
              </w:rPr>
            </w:pPr>
            <w:r w:rsidRPr="00A027F2">
              <w:rPr>
                <w:rFonts w:ascii="Garamond" w:hAnsi="Garamond"/>
                <w:sz w:val="22"/>
                <w:szCs w:val="22"/>
                <w:lang w:eastAsia="en-US"/>
              </w:rPr>
              <w:t xml:space="preserve">– обязательства участника оптового рынка </w:t>
            </w:r>
            <w:proofErr w:type="spellStart"/>
            <w:r w:rsidRPr="00A027F2">
              <w:rPr>
                <w:rFonts w:ascii="Garamond" w:hAnsi="Garamond"/>
                <w:i/>
                <w:sz w:val="22"/>
                <w:szCs w:val="22"/>
                <w:lang w:val="en-US" w:eastAsia="en-US"/>
              </w:rPr>
              <w:t>i</w:t>
            </w:r>
            <w:proofErr w:type="spellEnd"/>
            <w:r w:rsidRPr="00A027F2">
              <w:rPr>
                <w:rFonts w:ascii="Garamond" w:hAnsi="Garamond"/>
                <w:i/>
                <w:sz w:val="22"/>
                <w:szCs w:val="22"/>
                <w:lang w:eastAsia="en-US"/>
              </w:rPr>
              <w:t xml:space="preserve">, </w:t>
            </w:r>
            <w:r w:rsidRPr="00A027F2">
              <w:rPr>
                <w:rFonts w:ascii="Garamond" w:hAnsi="Garamond"/>
                <w:sz w:val="22"/>
                <w:szCs w:val="22"/>
                <w:lang w:eastAsia="en-US"/>
              </w:rPr>
              <w:t xml:space="preserve">в отношении которого рассчитан штраф по договорам </w:t>
            </w:r>
            <w:r w:rsidRPr="00A027F2">
              <w:rPr>
                <w:rFonts w:ascii="Garamond" w:hAnsi="Garamond"/>
                <w:i/>
                <w:color w:val="000000"/>
                <w:sz w:val="22"/>
                <w:szCs w:val="22"/>
                <w:lang w:val="en-US" w:eastAsia="en-US"/>
              </w:rPr>
              <w:t>D</w:t>
            </w:r>
            <w:r w:rsidRPr="00A027F2">
              <w:rPr>
                <w:rFonts w:ascii="Garamond" w:hAnsi="Garamond"/>
                <w:sz w:val="22"/>
                <w:szCs w:val="22"/>
                <w:lang w:eastAsia="en-US"/>
              </w:rPr>
              <w:t xml:space="preserve"> перед ЦФР; </w:t>
            </w:r>
          </w:p>
          <w:p w14:paraId="10C6EB3A" w14:textId="77777777" w:rsidR="00A56F5E" w:rsidRPr="00A027F2" w:rsidRDefault="00A56F5E" w:rsidP="00A56F5E">
            <w:p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 обязательства ЦФР по перечислению денежных средств участникам оптового рынка – контрагентам участника оптового рынка </w:t>
            </w:r>
            <w:proofErr w:type="spellStart"/>
            <w:r w:rsidRPr="00A027F2">
              <w:rPr>
                <w:rFonts w:ascii="Garamond" w:hAnsi="Garamond"/>
                <w:i/>
                <w:sz w:val="22"/>
                <w:szCs w:val="20"/>
                <w:lang w:val="en-US" w:eastAsia="en-US"/>
              </w:rPr>
              <w:t>i</w:t>
            </w:r>
            <w:proofErr w:type="spellEnd"/>
            <w:r w:rsidRPr="00A027F2">
              <w:rPr>
                <w:rFonts w:ascii="Garamond" w:hAnsi="Garamond"/>
                <w:sz w:val="22"/>
                <w:szCs w:val="20"/>
                <w:lang w:eastAsia="en-US"/>
              </w:rPr>
              <w:t xml:space="preserve"> по договорам </w:t>
            </w:r>
            <w:r w:rsidRPr="00A027F2">
              <w:rPr>
                <w:rFonts w:ascii="Garamond" w:hAnsi="Garamond"/>
                <w:i/>
                <w:sz w:val="22"/>
                <w:szCs w:val="20"/>
                <w:lang w:val="en-US" w:eastAsia="en-US"/>
              </w:rPr>
              <w:t>D</w:t>
            </w:r>
            <w:r w:rsidRPr="00A027F2">
              <w:rPr>
                <w:rFonts w:ascii="Garamond" w:hAnsi="Garamond"/>
                <w:sz w:val="22"/>
                <w:szCs w:val="20"/>
                <w:lang w:eastAsia="en-US"/>
              </w:rPr>
              <w:t>;</w:t>
            </w:r>
          </w:p>
          <w:p w14:paraId="3A3ACAAA" w14:textId="77777777" w:rsidR="00A56F5E" w:rsidRPr="00A027F2" w:rsidRDefault="00A56F5E" w:rsidP="0084729E">
            <w:pPr>
              <w:numPr>
                <w:ilvl w:val="0"/>
                <w:numId w:val="36"/>
              </w:numPr>
              <w:tabs>
                <w:tab w:val="left" w:pos="540"/>
                <w:tab w:val="left" w:pos="900"/>
              </w:tabs>
              <w:spacing w:before="120" w:after="120"/>
              <w:ind w:firstLine="540"/>
              <w:jc w:val="both"/>
              <w:rPr>
                <w:rFonts w:ascii="Garamond" w:hAnsi="Garamond"/>
                <w:sz w:val="22"/>
                <w:szCs w:val="20"/>
                <w:lang w:eastAsia="en-US"/>
              </w:rPr>
            </w:pPr>
            <w:r w:rsidRPr="00A027F2">
              <w:rPr>
                <w:rFonts w:ascii="Garamond" w:hAnsi="Garamond"/>
                <w:sz w:val="22"/>
                <w:szCs w:val="20"/>
                <w:lang w:eastAsia="en-US"/>
              </w:rPr>
              <w:t xml:space="preserve">в целях исполнения обязательств участника оптового рынка </w:t>
            </w:r>
            <w:proofErr w:type="spellStart"/>
            <w:r w:rsidRPr="00A027F2">
              <w:rPr>
                <w:rFonts w:ascii="Garamond" w:hAnsi="Garamond"/>
                <w:i/>
                <w:sz w:val="22"/>
                <w:szCs w:val="20"/>
                <w:lang w:val="en-US" w:eastAsia="en-US"/>
              </w:rPr>
              <w:t>i</w:t>
            </w:r>
            <w:proofErr w:type="spellEnd"/>
            <w:r w:rsidRPr="00A027F2">
              <w:rPr>
                <w:rFonts w:ascii="Garamond" w:hAnsi="Garamond"/>
                <w:sz w:val="22"/>
                <w:szCs w:val="20"/>
                <w:lang w:eastAsia="en-US"/>
              </w:rPr>
              <w:t xml:space="preserve"> по оплате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за счет предоставленного аккредитива направляет </w:t>
            </w:r>
            <w:r w:rsidRPr="00A027F2">
              <w:rPr>
                <w:rFonts w:ascii="Garamond" w:hAnsi="Garamond"/>
                <w:bCs/>
                <w:sz w:val="22"/>
                <w:szCs w:val="20"/>
                <w:lang w:eastAsia="en-US"/>
              </w:rPr>
              <w:t>исполняющему банку через банк получателя средств</w:t>
            </w:r>
            <w:r w:rsidRPr="00A027F2">
              <w:rPr>
                <w:rFonts w:ascii="Garamond" w:hAnsi="Garamond"/>
                <w:sz w:val="22"/>
                <w:szCs w:val="20"/>
                <w:lang w:eastAsia="en-US"/>
              </w:rPr>
              <w:t xml:space="preserve">: </w:t>
            </w:r>
          </w:p>
          <w:p w14:paraId="7C7DB73E" w14:textId="77777777" w:rsidR="00A56F5E" w:rsidRPr="00A027F2" w:rsidRDefault="00A56F5E" w:rsidP="00A56F5E">
            <w:pPr>
              <w:tabs>
                <w:tab w:val="left" w:pos="0"/>
                <w:tab w:val="left" w:pos="540"/>
                <w:tab w:val="left" w:pos="900"/>
              </w:tabs>
              <w:spacing w:before="120" w:after="120"/>
              <w:ind w:firstLine="540"/>
              <w:jc w:val="both"/>
              <w:rPr>
                <w:rFonts w:ascii="Garamond" w:hAnsi="Garamond"/>
                <w:sz w:val="22"/>
                <w:szCs w:val="20"/>
                <w:lang w:eastAsia="en-US"/>
              </w:rPr>
            </w:pPr>
            <w:r w:rsidRPr="00A027F2">
              <w:rPr>
                <w:rFonts w:ascii="Garamond" w:hAnsi="Garamond"/>
                <w:bCs/>
                <w:sz w:val="22"/>
                <w:szCs w:val="20"/>
                <w:lang w:eastAsia="en-US"/>
              </w:rPr>
              <w:t xml:space="preserve">– </w:t>
            </w:r>
            <w:r w:rsidRPr="00A027F2">
              <w:rPr>
                <w:rFonts w:ascii="Garamond" w:hAnsi="Garamond"/>
                <w:sz w:val="22"/>
                <w:szCs w:val="20"/>
                <w:lang w:eastAsia="en-US"/>
              </w:rPr>
              <w:t>для аккредитивов, в соответствии с условиями которых аккредитив исполняется при предоставлении заявления об исполнении аккредитива и справки КО о сумме штрафа:</w:t>
            </w:r>
          </w:p>
          <w:p w14:paraId="7DEBBD68" w14:textId="77777777" w:rsidR="00A56F5E" w:rsidRPr="00A027F2" w:rsidRDefault="00A56F5E" w:rsidP="00A56F5E">
            <w:pPr>
              <w:tabs>
                <w:tab w:val="left" w:pos="616"/>
              </w:tabs>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заявление об исполнении аккредитива на бумажном носителе, подписанное со стороны ЦФР, с указанием суммы исполнения аккредитива в размере определенной в соответствии с настоящим пунктом </w:t>
            </w:r>
            <w:proofErr w:type="gramStart"/>
            <w:r w:rsidRPr="00A027F2">
              <w:rPr>
                <w:rFonts w:ascii="Garamond" w:hAnsi="Garamond"/>
                <w:sz w:val="22"/>
                <w:szCs w:val="20"/>
                <w:lang w:eastAsia="en-US"/>
              </w:rPr>
              <w:t xml:space="preserve">величины </w:t>
            </w:r>
            <w:r w:rsidR="006379DE">
              <w:rPr>
                <w:rFonts w:ascii="Garamond" w:hAnsi="Garamond"/>
                <w:position w:val="-14"/>
                <w:sz w:val="22"/>
                <w:szCs w:val="20"/>
                <w:lang w:val="en-GB" w:eastAsia="en-US"/>
              </w:rPr>
              <w:pict w14:anchorId="0FE74B9B">
                <v:shape id="_x0000_i1085" type="#_x0000_t75" style="width:21.9pt;height:21.9pt">
                  <v:imagedata r:id="rId69" o:title=""/>
                </v:shape>
              </w:pict>
            </w:r>
            <w:r w:rsidRPr="00A027F2">
              <w:rPr>
                <w:rFonts w:ascii="Garamond" w:hAnsi="Garamond"/>
                <w:sz w:val="22"/>
                <w:szCs w:val="20"/>
                <w:lang w:eastAsia="en-US"/>
              </w:rPr>
              <w:t>;</w:t>
            </w:r>
            <w:proofErr w:type="gramEnd"/>
          </w:p>
          <w:p w14:paraId="57CE3099" w14:textId="77777777" w:rsidR="00A56F5E" w:rsidRPr="00A027F2" w:rsidRDefault="00A56F5E" w:rsidP="00A56F5E">
            <w:pPr>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справку (-и) о сумме штрафа, подлежащего взысканию в соответствии с Соглашением о порядке расчетов, связанных с уплатой штрафов по договорам </w:t>
            </w:r>
            <w:r w:rsidRPr="00A027F2">
              <w:rPr>
                <w:rFonts w:ascii="Garamond" w:hAnsi="Garamond"/>
                <w:i/>
                <w:sz w:val="22"/>
                <w:szCs w:val="20"/>
                <w:lang w:val="en-US" w:eastAsia="en-US"/>
              </w:rPr>
              <w:t>D</w:t>
            </w:r>
            <w:r w:rsidRPr="00A027F2">
              <w:rPr>
                <w:rFonts w:ascii="Garamond" w:hAnsi="Garamond"/>
                <w:sz w:val="22"/>
                <w:szCs w:val="20"/>
                <w:lang w:eastAsia="en-US"/>
              </w:rPr>
              <w:t xml:space="preserve">, с участника оптового рынка </w:t>
            </w:r>
            <w:proofErr w:type="spellStart"/>
            <w:r w:rsidRPr="00A027F2">
              <w:rPr>
                <w:rFonts w:ascii="Garamond" w:hAnsi="Garamond"/>
                <w:i/>
                <w:sz w:val="22"/>
                <w:szCs w:val="20"/>
                <w:lang w:val="en-GB" w:eastAsia="en-US"/>
              </w:rPr>
              <w:t>i</w:t>
            </w:r>
            <w:proofErr w:type="spellEnd"/>
            <w:r w:rsidRPr="00A027F2">
              <w:rPr>
                <w:rFonts w:ascii="Garamond" w:hAnsi="Garamond"/>
                <w:sz w:val="22"/>
                <w:szCs w:val="20"/>
                <w:lang w:eastAsia="en-US"/>
              </w:rPr>
              <w:t>, полученную (-</w:t>
            </w:r>
            <w:proofErr w:type="spellStart"/>
            <w:r w:rsidRPr="00A027F2">
              <w:rPr>
                <w:rFonts w:ascii="Garamond" w:hAnsi="Garamond"/>
                <w:sz w:val="22"/>
                <w:szCs w:val="20"/>
                <w:lang w:eastAsia="en-US"/>
              </w:rPr>
              <w:t>ые</w:t>
            </w:r>
            <w:proofErr w:type="spellEnd"/>
            <w:r w:rsidRPr="00A027F2">
              <w:rPr>
                <w:rFonts w:ascii="Garamond" w:hAnsi="Garamond"/>
                <w:sz w:val="22"/>
                <w:szCs w:val="20"/>
                <w:lang w:eastAsia="en-US"/>
              </w:rPr>
              <w:t>) ЦФР от КО в соответствии с настоящим Регламентом, на бумажном носителе;</w:t>
            </w:r>
          </w:p>
          <w:p w14:paraId="1C2B3420" w14:textId="77777777" w:rsidR="00A56F5E" w:rsidRPr="00A027F2" w:rsidRDefault="00A56F5E" w:rsidP="00A56F5E">
            <w:pPr>
              <w:tabs>
                <w:tab w:val="num" w:pos="0"/>
              </w:tabs>
              <w:spacing w:before="120" w:after="120"/>
              <w:ind w:firstLine="540"/>
              <w:jc w:val="both"/>
              <w:rPr>
                <w:rFonts w:ascii="Garamond" w:hAnsi="Garamond"/>
                <w:bCs/>
                <w:sz w:val="22"/>
                <w:szCs w:val="20"/>
                <w:lang w:eastAsia="en-US"/>
              </w:rPr>
            </w:pPr>
            <w:r w:rsidRPr="00A027F2">
              <w:rPr>
                <w:rFonts w:ascii="Garamond" w:hAnsi="Garamond"/>
                <w:bCs/>
                <w:sz w:val="22"/>
                <w:szCs w:val="20"/>
                <w:lang w:eastAsia="en-US"/>
              </w:rPr>
              <w:t>– для аккредитивов, в соответствии с условиями которых аккредитив исполняется при предоставлении только заявления</w:t>
            </w:r>
            <w:r w:rsidRPr="00A027F2">
              <w:rPr>
                <w:rFonts w:ascii="Garamond" w:hAnsi="Garamond"/>
                <w:sz w:val="22"/>
                <w:szCs w:val="20"/>
                <w:lang w:eastAsia="en-US"/>
              </w:rPr>
              <w:t xml:space="preserve"> об исполнении аккредитива</w:t>
            </w:r>
            <w:r w:rsidRPr="00A027F2">
              <w:rPr>
                <w:rFonts w:ascii="Garamond" w:hAnsi="Garamond"/>
                <w:bCs/>
                <w:sz w:val="22"/>
                <w:szCs w:val="20"/>
                <w:lang w:eastAsia="en-US"/>
              </w:rPr>
              <w:t>:</w:t>
            </w:r>
          </w:p>
          <w:p w14:paraId="5D27997B" w14:textId="29B6E135" w:rsidR="00A56F5E" w:rsidRPr="00DC19E0" w:rsidRDefault="00A56F5E" w:rsidP="00DC19E0">
            <w:pPr>
              <w:spacing w:before="120" w:after="120"/>
              <w:ind w:left="540"/>
              <w:jc w:val="both"/>
              <w:rPr>
                <w:rFonts w:ascii="Garamond" w:hAnsi="Garamond"/>
                <w:sz w:val="22"/>
                <w:szCs w:val="20"/>
                <w:lang w:eastAsia="en-US"/>
              </w:rPr>
            </w:pPr>
            <w:r w:rsidRPr="00A027F2">
              <w:rPr>
                <w:rFonts w:ascii="Garamond" w:hAnsi="Garamond"/>
                <w:sz w:val="22"/>
                <w:szCs w:val="20"/>
                <w:lang w:eastAsia="en-US"/>
              </w:rPr>
              <w:t xml:space="preserve">заявление об исполнении аккредитива на бумажном носителе, подписанное со стороны ЦФР, с указанием суммы исполнения </w:t>
            </w:r>
            <w:r w:rsidRPr="00A027F2">
              <w:rPr>
                <w:rFonts w:ascii="Garamond" w:hAnsi="Garamond"/>
                <w:sz w:val="22"/>
                <w:szCs w:val="20"/>
                <w:lang w:eastAsia="en-US"/>
              </w:rPr>
              <w:lastRenderedPageBreak/>
              <w:t xml:space="preserve">аккредитива в размере определенной в соответствии с настоящим пунктом </w:t>
            </w:r>
            <w:proofErr w:type="gramStart"/>
            <w:r w:rsidRPr="00A027F2">
              <w:rPr>
                <w:rFonts w:ascii="Garamond" w:hAnsi="Garamond"/>
                <w:sz w:val="22"/>
                <w:szCs w:val="20"/>
                <w:lang w:eastAsia="en-US"/>
              </w:rPr>
              <w:t xml:space="preserve">величины </w:t>
            </w:r>
            <w:r w:rsidR="006379DE">
              <w:rPr>
                <w:rFonts w:ascii="Garamond" w:hAnsi="Garamond"/>
                <w:position w:val="-14"/>
                <w:sz w:val="22"/>
                <w:szCs w:val="20"/>
                <w:lang w:val="en-GB" w:eastAsia="en-US"/>
              </w:rPr>
              <w:pict w14:anchorId="374C44D6">
                <v:shape id="_x0000_i1086" type="#_x0000_t75" style="width:21.9pt;height:21.9pt">
                  <v:imagedata r:id="rId70" o:title=""/>
                </v:shape>
              </w:pict>
            </w:r>
            <w:r w:rsidRPr="00A027F2">
              <w:rPr>
                <w:rFonts w:ascii="Garamond" w:hAnsi="Garamond"/>
                <w:sz w:val="22"/>
                <w:szCs w:val="20"/>
                <w:lang w:eastAsia="en-US"/>
              </w:rPr>
              <w:t>.</w:t>
            </w:r>
            <w:proofErr w:type="gramEnd"/>
          </w:p>
        </w:tc>
      </w:tr>
    </w:tbl>
    <w:p w14:paraId="22C3FDA3" w14:textId="77777777" w:rsidR="00857347" w:rsidRDefault="00857347" w:rsidP="00A756C0">
      <w:pPr>
        <w:rPr>
          <w:rFonts w:ascii="Garamond" w:hAnsi="Garamond"/>
          <w:b/>
          <w:bCs/>
          <w:sz w:val="26"/>
          <w:szCs w:val="26"/>
        </w:rPr>
      </w:pPr>
    </w:p>
    <w:p w14:paraId="6CFD5F7D" w14:textId="77777777" w:rsidR="00A756C0" w:rsidRPr="00F3571F" w:rsidRDefault="00A756C0" w:rsidP="00A756C0">
      <w:pPr>
        <w:rPr>
          <w:rFonts w:ascii="Garamond" w:hAnsi="Garamond"/>
          <w:b/>
          <w:color w:val="000000"/>
          <w:sz w:val="26"/>
          <w:szCs w:val="26"/>
        </w:rPr>
      </w:pPr>
      <w:r w:rsidRPr="00F3571F">
        <w:rPr>
          <w:rFonts w:ascii="Garamond" w:hAnsi="Garamond"/>
          <w:b/>
          <w:bCs/>
          <w:sz w:val="26"/>
          <w:szCs w:val="26"/>
        </w:rPr>
        <w:t xml:space="preserve">Предложения по изменениям и дополнениям в СТАНДАРТНУЮ ФОРМУ </w:t>
      </w:r>
      <w:r>
        <w:rPr>
          <w:rFonts w:ascii="Garamond" w:hAnsi="Garamond"/>
          <w:b/>
          <w:color w:val="000000"/>
          <w:sz w:val="26"/>
          <w:szCs w:val="26"/>
        </w:rPr>
        <w:t xml:space="preserve">СОГЛАШЕНИЯ </w:t>
      </w:r>
      <w:r w:rsidRPr="005F021E">
        <w:rPr>
          <w:rFonts w:ascii="Garamond" w:hAnsi="Garamond"/>
          <w:b/>
          <w:color w:val="000000"/>
          <w:sz w:val="26"/>
          <w:szCs w:val="26"/>
        </w:rPr>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b/>
          <w:color w:val="000000"/>
          <w:sz w:val="26"/>
          <w:szCs w:val="26"/>
        </w:rPr>
        <w:t xml:space="preserve"> (Приложение № Д 6.6 к Договору о присоединении к торговой системе оптового рынка)</w:t>
      </w:r>
    </w:p>
    <w:p w14:paraId="4F453DDD" w14:textId="77777777" w:rsidR="00A756C0" w:rsidRPr="00F3571F" w:rsidRDefault="00A756C0" w:rsidP="00A756C0">
      <w:pPr>
        <w:jc w:val="both"/>
        <w:rPr>
          <w:rFonts w:ascii="Garamond" w:hAnsi="Garamond"/>
          <w:b/>
          <w:color w:val="000000"/>
          <w:sz w:val="26"/>
          <w:szCs w:val="26"/>
        </w:rPr>
      </w:pPr>
    </w:p>
    <w:tbl>
      <w:tblPr>
        <w:tblW w:w="15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7011"/>
        <w:gridCol w:w="7011"/>
      </w:tblGrid>
      <w:tr w:rsidR="00A756C0" w:rsidRPr="00F3571F" w14:paraId="499D76F0"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2E632014" w14:textId="77777777" w:rsidR="00A756C0" w:rsidRPr="00F3571F" w:rsidRDefault="00A756C0" w:rsidP="00A756C0">
            <w:pPr>
              <w:widowControl w:val="0"/>
              <w:jc w:val="center"/>
              <w:rPr>
                <w:rFonts w:ascii="Garamond" w:hAnsi="Garamond"/>
                <w:b/>
                <w:bCs/>
              </w:rPr>
            </w:pPr>
            <w:r w:rsidRPr="00F3571F">
              <w:rPr>
                <w:rFonts w:ascii="Garamond" w:hAnsi="Garamond"/>
                <w:b/>
                <w:bCs/>
                <w:sz w:val="22"/>
                <w:szCs w:val="22"/>
              </w:rPr>
              <w:t>№ пункта</w:t>
            </w:r>
          </w:p>
        </w:tc>
        <w:tc>
          <w:tcPr>
            <w:tcW w:w="7011" w:type="dxa"/>
            <w:tcBorders>
              <w:top w:val="single" w:sz="4" w:space="0" w:color="auto"/>
              <w:left w:val="single" w:sz="4" w:space="0" w:color="auto"/>
              <w:bottom w:val="single" w:sz="4" w:space="0" w:color="auto"/>
              <w:right w:val="single" w:sz="4" w:space="0" w:color="auto"/>
            </w:tcBorders>
            <w:vAlign w:val="center"/>
          </w:tcPr>
          <w:p w14:paraId="2BD25C1C" w14:textId="77777777" w:rsidR="00A756C0" w:rsidRPr="00F3571F" w:rsidRDefault="00A756C0" w:rsidP="00A756C0">
            <w:pPr>
              <w:widowControl w:val="0"/>
              <w:jc w:val="center"/>
              <w:rPr>
                <w:rFonts w:ascii="Garamond" w:hAnsi="Garamond"/>
                <w:b/>
              </w:rPr>
            </w:pPr>
            <w:r w:rsidRPr="00F3571F">
              <w:rPr>
                <w:rFonts w:ascii="Garamond" w:hAnsi="Garamond"/>
                <w:b/>
                <w:sz w:val="22"/>
                <w:szCs w:val="22"/>
              </w:rPr>
              <w:t>Редакция, действующая на момент</w:t>
            </w:r>
          </w:p>
          <w:p w14:paraId="40246488" w14:textId="77777777" w:rsidR="00A756C0" w:rsidRPr="00F3571F" w:rsidRDefault="00A756C0" w:rsidP="00A756C0">
            <w:pPr>
              <w:widowControl w:val="0"/>
              <w:jc w:val="center"/>
              <w:rPr>
                <w:rFonts w:ascii="Garamond" w:hAnsi="Garamond"/>
              </w:rPr>
            </w:pPr>
            <w:r w:rsidRPr="00F3571F">
              <w:rPr>
                <w:rFonts w:ascii="Garamond" w:hAnsi="Garamond"/>
                <w:b/>
                <w:sz w:val="22"/>
                <w:szCs w:val="22"/>
              </w:rPr>
              <w:t>вступления в силу изменений</w:t>
            </w:r>
          </w:p>
        </w:tc>
        <w:tc>
          <w:tcPr>
            <w:tcW w:w="7011" w:type="dxa"/>
            <w:tcBorders>
              <w:top w:val="single" w:sz="4" w:space="0" w:color="auto"/>
              <w:left w:val="single" w:sz="4" w:space="0" w:color="auto"/>
              <w:bottom w:val="single" w:sz="4" w:space="0" w:color="auto"/>
              <w:right w:val="single" w:sz="4" w:space="0" w:color="auto"/>
            </w:tcBorders>
            <w:vAlign w:val="center"/>
          </w:tcPr>
          <w:p w14:paraId="4F317E63" w14:textId="77777777" w:rsidR="00A756C0" w:rsidRPr="00F3571F" w:rsidRDefault="00A756C0" w:rsidP="00A756C0">
            <w:pPr>
              <w:widowControl w:val="0"/>
              <w:jc w:val="center"/>
              <w:rPr>
                <w:rFonts w:ascii="Garamond" w:hAnsi="Garamond"/>
                <w:b/>
                <w:bCs/>
              </w:rPr>
            </w:pPr>
            <w:r w:rsidRPr="00F3571F">
              <w:rPr>
                <w:rFonts w:ascii="Garamond" w:hAnsi="Garamond"/>
                <w:b/>
                <w:bCs/>
                <w:sz w:val="22"/>
                <w:szCs w:val="22"/>
              </w:rPr>
              <w:t>Предлагаемые изменения</w:t>
            </w:r>
          </w:p>
          <w:p w14:paraId="38CA72A8" w14:textId="77777777" w:rsidR="00A756C0" w:rsidRPr="00F3571F" w:rsidRDefault="00A756C0" w:rsidP="00A756C0">
            <w:pPr>
              <w:widowControl w:val="0"/>
              <w:jc w:val="center"/>
              <w:rPr>
                <w:rFonts w:ascii="Garamond" w:hAnsi="Garamond"/>
              </w:rPr>
            </w:pPr>
            <w:r w:rsidRPr="00F3571F">
              <w:rPr>
                <w:rFonts w:ascii="Garamond" w:hAnsi="Garamond"/>
                <w:sz w:val="22"/>
                <w:szCs w:val="22"/>
              </w:rPr>
              <w:t>(изменения выделены цветом)</w:t>
            </w:r>
          </w:p>
        </w:tc>
      </w:tr>
      <w:tr w:rsidR="00A756C0" w:rsidRPr="00F3571F" w14:paraId="11540A89"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38E8C235" w14:textId="67EA7C54" w:rsidR="00A756C0" w:rsidRPr="005F021E" w:rsidRDefault="00A756C0" w:rsidP="00A756C0">
            <w:pPr>
              <w:widowControl w:val="0"/>
              <w:spacing w:before="120" w:after="120"/>
              <w:jc w:val="center"/>
              <w:rPr>
                <w:rFonts w:ascii="Garamond" w:hAnsi="Garamond"/>
                <w:b/>
                <w:sz w:val="22"/>
                <w:szCs w:val="22"/>
              </w:rPr>
            </w:pPr>
            <w:r>
              <w:rPr>
                <w:rFonts w:ascii="Garamond" w:hAnsi="Garamond"/>
                <w:b/>
                <w:sz w:val="22"/>
                <w:szCs w:val="22"/>
              </w:rPr>
              <w:t>2.1</w:t>
            </w:r>
          </w:p>
        </w:tc>
        <w:tc>
          <w:tcPr>
            <w:tcW w:w="7011" w:type="dxa"/>
            <w:tcBorders>
              <w:top w:val="single" w:sz="4" w:space="0" w:color="auto"/>
              <w:left w:val="single" w:sz="4" w:space="0" w:color="auto"/>
              <w:bottom w:val="single" w:sz="4" w:space="0" w:color="auto"/>
              <w:right w:val="single" w:sz="4" w:space="0" w:color="auto"/>
            </w:tcBorders>
          </w:tcPr>
          <w:p w14:paraId="546F501B" w14:textId="77777777"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5F021E">
              <w:rPr>
                <w:rFonts w:ascii="Garamond" w:hAnsi="Garamond"/>
                <w:sz w:val="22"/>
                <w:szCs w:val="22"/>
              </w:rPr>
              <w:t xml:space="preserve">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ДПМ ВИЭ, заключенным Продавцом в отношении объекта генерации, </w:t>
            </w:r>
            <w:r w:rsidRPr="005F021E">
              <w:rPr>
                <w:rFonts w:ascii="Garamond" w:hAnsi="Garamond"/>
                <w:sz w:val="22"/>
                <w:szCs w:val="22"/>
                <w:highlight w:val="yellow"/>
              </w:rPr>
              <w:t>отобранного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w:t>
            </w:r>
            <w:r w:rsidRPr="005F021E">
              <w:rPr>
                <w:rFonts w:ascii="Garamond" w:hAnsi="Garamond"/>
                <w:sz w:val="22"/>
                <w:szCs w:val="22"/>
              </w:rPr>
              <w:t xml:space="preserve"> соответствующего следующим идентификационным параметрам:</w:t>
            </w:r>
          </w:p>
          <w:p w14:paraId="4D610861" w14:textId="5642E33A" w:rsidR="00A756C0" w:rsidRPr="005F021E" w:rsidRDefault="00A756C0" w:rsidP="00A756C0">
            <w:pPr>
              <w:pStyle w:val="a7"/>
              <w:ind w:firstLine="600"/>
              <w:rPr>
                <w:rFonts w:ascii="Garamond" w:hAnsi="Garamond"/>
                <w:szCs w:val="22"/>
                <w:lang w:val="ru-RU" w:eastAsia="ru-RU"/>
              </w:rPr>
            </w:pPr>
            <w:r>
              <w:rPr>
                <w:rFonts w:ascii="Garamond" w:hAnsi="Garamond"/>
                <w:szCs w:val="22"/>
                <w:lang w:val="en-US" w:eastAsia="ru-RU"/>
              </w:rPr>
              <w:t>…</w:t>
            </w:r>
          </w:p>
        </w:tc>
        <w:tc>
          <w:tcPr>
            <w:tcW w:w="7011" w:type="dxa"/>
            <w:tcBorders>
              <w:top w:val="single" w:sz="4" w:space="0" w:color="auto"/>
              <w:left w:val="single" w:sz="4" w:space="0" w:color="auto"/>
              <w:bottom w:val="single" w:sz="4" w:space="0" w:color="auto"/>
              <w:right w:val="single" w:sz="4" w:space="0" w:color="auto"/>
            </w:tcBorders>
          </w:tcPr>
          <w:p w14:paraId="1E8B52A6" w14:textId="77777777" w:rsidR="00A756C0"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5F021E">
              <w:rPr>
                <w:rFonts w:ascii="Garamond" w:hAnsi="Garamond"/>
                <w:sz w:val="22"/>
                <w:szCs w:val="22"/>
              </w:rPr>
              <w:t>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ДПМ ВИЭ, заключенным Продавцом в отношении объекта генерации, соответствующего следующим идентификационным параметрам:</w:t>
            </w:r>
          </w:p>
          <w:p w14:paraId="61EE62E0" w14:textId="1FB0C144" w:rsidR="00A756C0" w:rsidRPr="00F3571F" w:rsidRDefault="00A756C0" w:rsidP="00A756C0">
            <w:pPr>
              <w:spacing w:before="120" w:after="120"/>
              <w:ind w:firstLine="600"/>
              <w:jc w:val="both"/>
              <w:rPr>
                <w:rFonts w:ascii="Garamond" w:hAnsi="Garamond"/>
                <w:sz w:val="22"/>
                <w:szCs w:val="22"/>
              </w:rPr>
            </w:pPr>
            <w:r>
              <w:rPr>
                <w:rFonts w:ascii="Garamond" w:hAnsi="Garamond"/>
                <w:sz w:val="22"/>
                <w:szCs w:val="22"/>
                <w:lang w:val="en-US"/>
              </w:rPr>
              <w:t>…</w:t>
            </w:r>
          </w:p>
        </w:tc>
      </w:tr>
      <w:tr w:rsidR="00A756C0" w:rsidRPr="00F3571F" w14:paraId="2F0041CD"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6024F778" w14:textId="29B086B2"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2.3</w:t>
            </w:r>
          </w:p>
        </w:tc>
        <w:tc>
          <w:tcPr>
            <w:tcW w:w="7011" w:type="dxa"/>
            <w:tcBorders>
              <w:top w:val="single" w:sz="4" w:space="0" w:color="auto"/>
              <w:left w:val="single" w:sz="4" w:space="0" w:color="auto"/>
              <w:bottom w:val="single" w:sz="4" w:space="0" w:color="auto"/>
              <w:right w:val="single" w:sz="4" w:space="0" w:color="auto"/>
            </w:tcBorders>
          </w:tcPr>
          <w:p w14:paraId="05369E4C" w14:textId="77777777"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2.3. </w:t>
            </w:r>
            <w:r w:rsidRPr="005F021E">
              <w:rPr>
                <w:rFonts w:ascii="Garamond" w:hAnsi="Garamond"/>
                <w:sz w:val="22"/>
                <w:szCs w:val="22"/>
              </w:rPr>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1B638C13" w14:textId="77777777"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w:t>
            </w:r>
            <w:r w:rsidRPr="005F021E">
              <w:rPr>
                <w:rFonts w:ascii="Garamond" w:hAnsi="Garamond"/>
                <w:sz w:val="22"/>
                <w:szCs w:val="22"/>
              </w:rPr>
              <w:lastRenderedPageBreak/>
              <w:t>объекта генерации, предусмотренного в пункте 2.1 настоящего Соглашения,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55016CCC" w14:textId="77777777"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32B7BB48" w14:textId="77777777"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внести в открытый аккредитив изменения, предусматривающие окончание срока действия аккредитива не ранее чем по истечении 27 (двадцати семи) календарных дней с даты начала поставки мощности и увеличение суммы аккредитива.</w:t>
            </w:r>
          </w:p>
          <w:p w14:paraId="4D988595" w14:textId="77777777" w:rsidR="00A756C0" w:rsidRPr="005F021E" w:rsidRDefault="00A756C0" w:rsidP="00A756C0">
            <w:pPr>
              <w:pStyle w:val="4"/>
              <w:widowControl w:val="0"/>
              <w:tabs>
                <w:tab w:val="num" w:pos="709"/>
              </w:tabs>
              <w:spacing w:before="120" w:after="120"/>
              <w:ind w:firstLine="600"/>
              <w:jc w:val="both"/>
              <w:rPr>
                <w:rFonts w:ascii="Garamond" w:hAnsi="Garamond"/>
                <w:b w:val="0"/>
                <w:bCs w:val="0"/>
                <w:sz w:val="22"/>
                <w:szCs w:val="22"/>
              </w:rPr>
            </w:pPr>
          </w:p>
        </w:tc>
        <w:tc>
          <w:tcPr>
            <w:tcW w:w="7011" w:type="dxa"/>
            <w:tcBorders>
              <w:top w:val="single" w:sz="4" w:space="0" w:color="auto"/>
              <w:left w:val="single" w:sz="4" w:space="0" w:color="auto"/>
              <w:bottom w:val="single" w:sz="4" w:space="0" w:color="auto"/>
              <w:right w:val="single" w:sz="4" w:space="0" w:color="auto"/>
            </w:tcBorders>
          </w:tcPr>
          <w:p w14:paraId="6F498975" w14:textId="77777777"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2.3. </w:t>
            </w:r>
            <w:r w:rsidRPr="005F021E">
              <w:rPr>
                <w:rFonts w:ascii="Garamond" w:hAnsi="Garamond"/>
                <w:sz w:val="22"/>
                <w:szCs w:val="22"/>
              </w:rPr>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r w:rsidR="0072048D">
              <w:rPr>
                <w:rFonts w:ascii="Garamond" w:hAnsi="Garamond"/>
                <w:sz w:val="22"/>
                <w:szCs w:val="22"/>
              </w:rPr>
              <w:t xml:space="preserve"> </w:t>
            </w:r>
            <w:r w:rsidR="0072048D" w:rsidRPr="0072048D">
              <w:rPr>
                <w:rFonts w:ascii="Garamond" w:hAnsi="Garamond"/>
                <w:sz w:val="22"/>
                <w:szCs w:val="22"/>
                <w:highlight w:val="yellow"/>
              </w:rPr>
              <w:t xml:space="preserve">(за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w:t>
            </w:r>
            <w:r w:rsidR="0072048D" w:rsidRPr="0072048D">
              <w:rPr>
                <w:rFonts w:ascii="Garamond" w:hAnsi="Garamond"/>
                <w:sz w:val="22"/>
                <w:szCs w:val="22"/>
                <w:highlight w:val="yellow"/>
              </w:rPr>
              <w:lastRenderedPageBreak/>
              <w:t>функционирующих на основе использования возобновляемых источников энергии (далее – первоначальный проект)</w:t>
            </w:r>
            <w:r w:rsidRPr="005F021E">
              <w:rPr>
                <w:rFonts w:ascii="Garamond" w:hAnsi="Garamond"/>
                <w:sz w:val="22"/>
                <w:szCs w:val="22"/>
              </w:rPr>
              <w:t>.</w:t>
            </w:r>
          </w:p>
          <w:p w14:paraId="732B2FA8" w14:textId="2B4CA5A4" w:rsidR="00A756C0" w:rsidRDefault="00673DB4" w:rsidP="00A756C0">
            <w:pPr>
              <w:spacing w:before="120" w:after="120"/>
              <w:ind w:firstLine="600"/>
              <w:jc w:val="both"/>
              <w:rPr>
                <w:rFonts w:ascii="Garamond" w:hAnsi="Garamond"/>
                <w:sz w:val="22"/>
                <w:szCs w:val="22"/>
              </w:rPr>
            </w:pPr>
            <w:r w:rsidRPr="005F021E">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w:t>
            </w:r>
            <w:r w:rsidRPr="000106CB">
              <w:rPr>
                <w:rFonts w:ascii="Garamond" w:hAnsi="Garamond"/>
                <w:sz w:val="22"/>
                <w:szCs w:val="22"/>
              </w:rPr>
              <w:t xml:space="preserve">в </w:t>
            </w:r>
            <w:r w:rsidRPr="005F021E">
              <w:rPr>
                <w:rFonts w:ascii="Garamond" w:hAnsi="Garamond"/>
                <w:sz w:val="22"/>
                <w:szCs w:val="22"/>
                <w:highlight w:val="yellow"/>
              </w:rPr>
              <w:t>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w:t>
            </w:r>
            <w:r w:rsidRPr="005F021E">
              <w:rPr>
                <w:rFonts w:ascii="Garamond" w:hAnsi="Garamond"/>
                <w:sz w:val="22"/>
                <w:szCs w:val="22"/>
              </w:rPr>
              <w:t xml:space="preserve"> ОПВ</w:t>
            </w:r>
            <w:r w:rsidRPr="005F021E">
              <w:rPr>
                <w:rFonts w:ascii="Garamond" w:hAnsi="Garamond"/>
                <w:sz w:val="22"/>
                <w:szCs w:val="22"/>
                <w:highlight w:val="yellow"/>
              </w:rPr>
              <w:t>)</w:t>
            </w:r>
            <w:r w:rsidR="000106CB">
              <w:rPr>
                <w:rFonts w:ascii="Garamond" w:hAnsi="Garamond"/>
                <w:sz w:val="22"/>
                <w:szCs w:val="22"/>
              </w:rPr>
              <w:t>,</w:t>
            </w:r>
            <w:r w:rsidRPr="005F021E">
              <w:rPr>
                <w:rFonts w:ascii="Garamond" w:hAnsi="Garamond"/>
                <w:sz w:val="22"/>
                <w:szCs w:val="22"/>
              </w:rPr>
              <w:t xml:space="preserve"> в отношении объекта генерации, предусмотренного в пункте 2.1 настоящего Соглашения</w:t>
            </w:r>
            <w:r>
              <w:rPr>
                <w:rFonts w:ascii="Garamond" w:hAnsi="Garamond"/>
                <w:sz w:val="22"/>
                <w:szCs w:val="22"/>
              </w:rPr>
              <w:t xml:space="preserve"> </w:t>
            </w:r>
            <w:r w:rsidRPr="00284393">
              <w:rPr>
                <w:rFonts w:ascii="Garamond" w:hAnsi="Garamond"/>
                <w:sz w:val="22"/>
                <w:szCs w:val="22"/>
                <w:highlight w:val="yellow"/>
              </w:rPr>
              <w:t>(объекта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w:t>
            </w:r>
            <w:r w:rsidRPr="005F021E">
              <w:rPr>
                <w:rFonts w:ascii="Garamond" w:hAnsi="Garamond"/>
                <w:sz w:val="22"/>
                <w:szCs w:val="22"/>
              </w:rPr>
              <w:t>,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r w:rsidR="00A756C0" w:rsidRPr="005F021E">
              <w:rPr>
                <w:rFonts w:ascii="Garamond" w:hAnsi="Garamond"/>
                <w:sz w:val="22"/>
                <w:szCs w:val="22"/>
              </w:rPr>
              <w:t>.</w:t>
            </w:r>
          </w:p>
          <w:p w14:paraId="5AD03E6F" w14:textId="77777777"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24F03A7B" w14:textId="26EB178E" w:rsidR="00A756C0" w:rsidRPr="00F2378C" w:rsidRDefault="00A756C0" w:rsidP="00F2378C">
            <w:pPr>
              <w:spacing w:before="120" w:after="120"/>
              <w:ind w:firstLine="600"/>
              <w:jc w:val="both"/>
              <w:rPr>
                <w:rFonts w:ascii="Garamond" w:hAnsi="Garamond"/>
                <w:sz w:val="22"/>
                <w:szCs w:val="22"/>
              </w:rPr>
            </w:pPr>
            <w:r w:rsidRPr="005F021E">
              <w:rPr>
                <w:rFonts w:ascii="Garamond" w:hAnsi="Garamond"/>
                <w:sz w:val="22"/>
                <w:szCs w:val="22"/>
              </w:rPr>
              <w:lastRenderedPageBreak/>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внести в открытый аккредитив изменения, предусматривающие окончание срока действия аккредитива не ранее чем по истечении 27 (двадцати семи) календарных дней с даты начала поставки мощности и увеличение суммы аккредитива.</w:t>
            </w:r>
          </w:p>
        </w:tc>
      </w:tr>
      <w:tr w:rsidR="00A756C0" w:rsidRPr="000106CB" w14:paraId="05E948A4"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37E91A08" w14:textId="4D7524BA" w:rsidR="00A756C0" w:rsidRPr="000106CB" w:rsidRDefault="00A756C0" w:rsidP="00A756C0">
            <w:pPr>
              <w:widowControl w:val="0"/>
              <w:spacing w:before="120" w:after="120"/>
              <w:jc w:val="center"/>
              <w:rPr>
                <w:rFonts w:ascii="Garamond" w:hAnsi="Garamond"/>
                <w:b/>
                <w:sz w:val="22"/>
                <w:szCs w:val="22"/>
              </w:rPr>
            </w:pPr>
            <w:r w:rsidRPr="000106CB">
              <w:rPr>
                <w:rFonts w:ascii="Garamond" w:hAnsi="Garamond"/>
                <w:b/>
                <w:sz w:val="22"/>
                <w:szCs w:val="22"/>
              </w:rPr>
              <w:lastRenderedPageBreak/>
              <w:t>3.4</w:t>
            </w:r>
          </w:p>
        </w:tc>
        <w:tc>
          <w:tcPr>
            <w:tcW w:w="7011" w:type="dxa"/>
            <w:tcBorders>
              <w:top w:val="single" w:sz="4" w:space="0" w:color="auto"/>
              <w:left w:val="single" w:sz="4" w:space="0" w:color="auto"/>
              <w:bottom w:val="single" w:sz="4" w:space="0" w:color="auto"/>
              <w:right w:val="single" w:sz="4" w:space="0" w:color="auto"/>
            </w:tcBorders>
          </w:tcPr>
          <w:p w14:paraId="04988678" w14:textId="254C58A4" w:rsidR="00A756C0" w:rsidRPr="000106CB" w:rsidRDefault="00A756C0" w:rsidP="00A756C0">
            <w:pPr>
              <w:spacing w:before="120" w:after="120"/>
              <w:ind w:firstLine="600"/>
              <w:jc w:val="both"/>
              <w:rPr>
                <w:rFonts w:ascii="Garamond" w:hAnsi="Garamond"/>
                <w:sz w:val="22"/>
                <w:szCs w:val="22"/>
              </w:rPr>
            </w:pPr>
            <w:r w:rsidRPr="000106CB">
              <w:rPr>
                <w:rFonts w:ascii="Garamond" w:hAnsi="Garamond"/>
                <w:sz w:val="22"/>
                <w:szCs w:val="22"/>
              </w:rPr>
              <w:t xml:space="preserve">3.4. 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w:t>
            </w:r>
            <w:r w:rsidR="000106CB" w:rsidRPr="000106CB">
              <w:rPr>
                <w:rFonts w:ascii="Garamond" w:hAnsi="Garamond" w:cs="Calibri"/>
                <w:color w:val="000000"/>
                <w:sz w:val="22"/>
                <w:szCs w:val="22"/>
                <w:lang w:eastAsia="en-US"/>
              </w:rPr>
              <w:t xml:space="preserve">а также в случае, если до проведения ОПВ  в отношении указанного объекта генерации заключены договоры коммерческого представительства для целей заключения договоров поручительства, </w:t>
            </w:r>
            <w:r w:rsidRPr="000106CB">
              <w:rPr>
                <w:rFonts w:ascii="Garamond" w:hAnsi="Garamond"/>
                <w:sz w:val="22"/>
                <w:szCs w:val="22"/>
              </w:rPr>
              <w:t>– с даты опубликования в соответствии с Договором о присоединении и регламентами оптового рынка перечня отобранных проектов по результатам ОПВ.</w:t>
            </w:r>
          </w:p>
          <w:p w14:paraId="6A6B49BC" w14:textId="77777777" w:rsidR="00A756C0" w:rsidRPr="000106CB" w:rsidRDefault="00A756C0" w:rsidP="00A756C0">
            <w:pPr>
              <w:pStyle w:val="4"/>
              <w:widowControl w:val="0"/>
              <w:spacing w:before="120" w:after="120"/>
              <w:ind w:firstLine="600"/>
              <w:jc w:val="both"/>
              <w:rPr>
                <w:rFonts w:ascii="Garamond" w:hAnsi="Garamond"/>
                <w:b w:val="0"/>
                <w:bCs w:val="0"/>
                <w:sz w:val="22"/>
                <w:szCs w:val="22"/>
              </w:rPr>
            </w:pPr>
          </w:p>
        </w:tc>
        <w:tc>
          <w:tcPr>
            <w:tcW w:w="7011" w:type="dxa"/>
            <w:tcBorders>
              <w:top w:val="single" w:sz="4" w:space="0" w:color="auto"/>
              <w:left w:val="single" w:sz="4" w:space="0" w:color="auto"/>
              <w:bottom w:val="single" w:sz="4" w:space="0" w:color="auto"/>
              <w:right w:val="single" w:sz="4" w:space="0" w:color="auto"/>
            </w:tcBorders>
          </w:tcPr>
          <w:p w14:paraId="4F4E3237" w14:textId="4E583A9D" w:rsidR="00A756C0" w:rsidRPr="000106CB" w:rsidRDefault="00A756C0" w:rsidP="006379DE">
            <w:pPr>
              <w:spacing w:before="120" w:after="120"/>
              <w:ind w:firstLine="600"/>
              <w:jc w:val="both"/>
              <w:rPr>
                <w:rFonts w:ascii="Garamond" w:hAnsi="Garamond"/>
                <w:sz w:val="22"/>
                <w:szCs w:val="22"/>
              </w:rPr>
            </w:pPr>
            <w:r w:rsidRPr="000106CB">
              <w:rPr>
                <w:rFonts w:ascii="Garamond" w:hAnsi="Garamond"/>
                <w:sz w:val="22"/>
                <w:szCs w:val="22"/>
              </w:rPr>
              <w:t>3.4. 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w:t>
            </w:r>
            <w:r w:rsidR="006379DE">
              <w:rPr>
                <w:rFonts w:ascii="Garamond" w:hAnsi="Garamond"/>
                <w:sz w:val="22"/>
                <w:szCs w:val="22"/>
              </w:rPr>
              <w:t xml:space="preserve"> </w:t>
            </w:r>
            <w:r w:rsidR="006379DE" w:rsidRPr="000106CB">
              <w:rPr>
                <w:rFonts w:ascii="Garamond" w:hAnsi="Garamond"/>
                <w:sz w:val="22"/>
                <w:szCs w:val="22"/>
                <w:highlight w:val="yellow"/>
              </w:rPr>
              <w:t>(за исключением случая заключения настоящего Соглашения в отношении объекта генерации, предусмотренного новым проектом)</w:t>
            </w:r>
            <w:r w:rsidR="000106CB" w:rsidRPr="000106CB">
              <w:rPr>
                <w:rFonts w:ascii="Garamond" w:hAnsi="Garamond"/>
                <w:sz w:val="22"/>
                <w:szCs w:val="22"/>
              </w:rPr>
              <w:t xml:space="preserve">, </w:t>
            </w:r>
            <w:r w:rsidR="000106CB" w:rsidRPr="000106CB">
              <w:rPr>
                <w:rFonts w:ascii="Garamond" w:hAnsi="Garamond" w:cs="Calibri"/>
                <w:color w:val="000000"/>
                <w:sz w:val="22"/>
                <w:szCs w:val="22"/>
                <w:lang w:eastAsia="en-US"/>
              </w:rPr>
              <w:t xml:space="preserve">а также в случае, если до проведения ОПВ </w:t>
            </w:r>
            <w:bookmarkStart w:id="35" w:name="_GoBack"/>
            <w:bookmarkEnd w:id="35"/>
            <w:r w:rsidR="000106CB" w:rsidRPr="000106CB">
              <w:rPr>
                <w:rFonts w:ascii="Garamond" w:hAnsi="Garamond" w:cs="Calibri"/>
                <w:color w:val="000000"/>
                <w:sz w:val="22"/>
                <w:szCs w:val="22"/>
                <w:lang w:eastAsia="en-US"/>
              </w:rPr>
              <w:t>в отношении указанного объекта генерации заключены договоры коммерческого представительства для целей заключения договоров поручительства</w:t>
            </w:r>
            <w:r w:rsidRPr="000106CB">
              <w:rPr>
                <w:rFonts w:ascii="Garamond" w:hAnsi="Garamond"/>
                <w:sz w:val="22"/>
                <w:szCs w:val="22"/>
              </w:rPr>
              <w:t>, – с даты опубликования в соответствии с Договором о присоединении и регламентами оптового рынка перечня отобранных проектов по результатам ОПВ.</w:t>
            </w:r>
          </w:p>
        </w:tc>
      </w:tr>
      <w:tr w:rsidR="00A756C0" w:rsidRPr="00F3571F" w14:paraId="196DD41A"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61947B31" w14:textId="220EE038"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3.7</w:t>
            </w:r>
          </w:p>
        </w:tc>
        <w:tc>
          <w:tcPr>
            <w:tcW w:w="7011" w:type="dxa"/>
            <w:tcBorders>
              <w:top w:val="single" w:sz="4" w:space="0" w:color="auto"/>
              <w:left w:val="single" w:sz="4" w:space="0" w:color="auto"/>
              <w:bottom w:val="single" w:sz="4" w:space="0" w:color="auto"/>
              <w:right w:val="single" w:sz="4" w:space="0" w:color="auto"/>
            </w:tcBorders>
          </w:tcPr>
          <w:p w14:paraId="1846E8CF" w14:textId="77777777" w:rsidR="00A756C0" w:rsidRPr="00AE5AC9" w:rsidRDefault="00A756C0" w:rsidP="00A756C0">
            <w:pPr>
              <w:spacing w:before="120" w:after="120"/>
              <w:ind w:firstLine="600"/>
              <w:jc w:val="both"/>
              <w:rPr>
                <w:rFonts w:ascii="Garamond" w:hAnsi="Garamond"/>
                <w:sz w:val="22"/>
                <w:szCs w:val="22"/>
              </w:rPr>
            </w:pPr>
            <w:r>
              <w:rPr>
                <w:rFonts w:ascii="Garamond" w:hAnsi="Garamond"/>
                <w:sz w:val="22"/>
                <w:szCs w:val="22"/>
              </w:rPr>
              <w:t>3.7. </w:t>
            </w:r>
            <w:r w:rsidRPr="00AE5AC9">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14:paraId="735E1727"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14:paraId="7BAB17B8"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w:t>
            </w:r>
            <w:r w:rsidRPr="00AE5AC9">
              <w:rPr>
                <w:rFonts w:ascii="Garamond" w:hAnsi="Garamond"/>
                <w:sz w:val="22"/>
                <w:szCs w:val="22"/>
              </w:rPr>
              <w:lastRenderedPageBreak/>
              <w:t xml:space="preserve">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DB9E50D"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0F9523A1" w14:textId="77777777" w:rsidR="00A756C0" w:rsidRDefault="00A756C0" w:rsidP="00A756C0">
            <w:pPr>
              <w:spacing w:before="120" w:after="120"/>
              <w:ind w:firstLine="600"/>
              <w:jc w:val="both"/>
              <w:rPr>
                <w:rFonts w:ascii="Garamond" w:hAnsi="Garamond"/>
                <w:sz w:val="22"/>
                <w:szCs w:val="22"/>
              </w:rPr>
            </w:pPr>
            <w:r>
              <w:rPr>
                <w:rFonts w:ascii="Garamond" w:hAnsi="Garamond"/>
                <w:sz w:val="22"/>
                <w:szCs w:val="22"/>
              </w:rPr>
              <w:t xml:space="preserve">В этом случае </w:t>
            </w:r>
            <w:r w:rsidRPr="00526202">
              <w:rPr>
                <w:rFonts w:ascii="Garamond" w:hAnsi="Garamond"/>
                <w:sz w:val="22"/>
                <w:szCs w:val="22"/>
              </w:rPr>
              <w:t xml:space="preserve">АО «АТС» направляет Сторонам </w:t>
            </w:r>
            <w:r w:rsidRPr="008B2C80">
              <w:rPr>
                <w:rFonts w:ascii="Garamond" w:hAnsi="Garamond"/>
                <w:sz w:val="22"/>
                <w:szCs w:val="22"/>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p w14:paraId="67848D5C" w14:textId="77777777" w:rsidR="00A756C0" w:rsidRPr="008B2C80" w:rsidRDefault="00A756C0" w:rsidP="00A756C0">
            <w:pPr>
              <w:spacing w:before="120" w:after="120"/>
              <w:ind w:firstLine="600"/>
              <w:jc w:val="both"/>
              <w:rPr>
                <w:rFonts w:ascii="Garamond" w:hAnsi="Garamond"/>
                <w:sz w:val="22"/>
                <w:szCs w:val="22"/>
              </w:rPr>
            </w:pPr>
          </w:p>
        </w:tc>
        <w:tc>
          <w:tcPr>
            <w:tcW w:w="7011" w:type="dxa"/>
            <w:tcBorders>
              <w:top w:val="single" w:sz="4" w:space="0" w:color="auto"/>
              <w:left w:val="single" w:sz="4" w:space="0" w:color="auto"/>
              <w:bottom w:val="single" w:sz="4" w:space="0" w:color="auto"/>
              <w:right w:val="single" w:sz="4" w:space="0" w:color="auto"/>
            </w:tcBorders>
          </w:tcPr>
          <w:p w14:paraId="632FF343" w14:textId="77777777" w:rsidR="00A756C0" w:rsidRPr="00AE5AC9"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3.7. </w:t>
            </w:r>
            <w:r w:rsidRPr="00AE5AC9">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14:paraId="4194404F"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14:paraId="6F73F0E9"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w:t>
            </w:r>
            <w:r w:rsidRPr="00AE5AC9">
              <w:rPr>
                <w:rFonts w:ascii="Garamond" w:hAnsi="Garamond"/>
                <w:sz w:val="22"/>
                <w:szCs w:val="22"/>
              </w:rPr>
              <w:lastRenderedPageBreak/>
              <w:t xml:space="preserve">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DEE0F28" w14:textId="77777777"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40C85CC1" w14:textId="70F3C448" w:rsidR="00A756C0" w:rsidRDefault="00A756C0" w:rsidP="00A756C0">
            <w:pPr>
              <w:spacing w:before="120" w:after="120"/>
              <w:ind w:firstLine="600"/>
              <w:jc w:val="both"/>
              <w:rPr>
                <w:rFonts w:ascii="Garamond" w:hAnsi="Garamond"/>
                <w:sz w:val="22"/>
                <w:szCs w:val="22"/>
              </w:rPr>
            </w:pPr>
            <w:r w:rsidRPr="008B2C80">
              <w:rPr>
                <w:rFonts w:ascii="Garamond" w:hAnsi="Garamond"/>
                <w:sz w:val="22"/>
                <w:szCs w:val="22"/>
                <w:highlight w:val="yellow"/>
              </w:rPr>
              <w:t xml:space="preserve">Настоящее Соглашение может быть расторгнуто </w:t>
            </w:r>
            <w:r w:rsidR="00F21091">
              <w:rPr>
                <w:rFonts w:ascii="Garamond" w:hAnsi="Garamond"/>
                <w:sz w:val="22"/>
                <w:szCs w:val="22"/>
                <w:highlight w:val="yellow"/>
              </w:rPr>
              <w:t>в</w:t>
            </w:r>
            <w:r w:rsidR="00F21091" w:rsidRPr="008B2C80">
              <w:rPr>
                <w:rFonts w:ascii="Garamond" w:hAnsi="Garamond"/>
                <w:sz w:val="22"/>
                <w:szCs w:val="22"/>
                <w:highlight w:val="yellow"/>
              </w:rPr>
              <w:t xml:space="preserve"> </w:t>
            </w:r>
            <w:r w:rsidRPr="008B2C80">
              <w:rPr>
                <w:rFonts w:ascii="Garamond" w:hAnsi="Garamond"/>
                <w:sz w:val="22"/>
                <w:szCs w:val="22"/>
                <w:highlight w:val="yellow"/>
              </w:rPr>
              <w:t xml:space="preserve">одностороннем внесудебном </w:t>
            </w:r>
            <w:r w:rsidR="00673DB4">
              <w:rPr>
                <w:rFonts w:ascii="Garamond" w:hAnsi="Garamond"/>
                <w:sz w:val="22"/>
                <w:szCs w:val="22"/>
                <w:highlight w:val="yellow"/>
              </w:rPr>
              <w:t>п</w:t>
            </w:r>
            <w:r w:rsidRPr="008B2C80">
              <w:rPr>
                <w:rFonts w:ascii="Garamond" w:hAnsi="Garamond"/>
                <w:sz w:val="22"/>
                <w:szCs w:val="22"/>
                <w:highlight w:val="yellow"/>
              </w:rPr>
              <w:t>о</w:t>
            </w:r>
            <w:r w:rsidR="00673DB4">
              <w:rPr>
                <w:rFonts w:ascii="Garamond" w:hAnsi="Garamond"/>
                <w:sz w:val="22"/>
                <w:szCs w:val="22"/>
                <w:highlight w:val="yellow"/>
              </w:rPr>
              <w:t>ряд</w:t>
            </w:r>
            <w:r w:rsidRPr="008B2C80">
              <w:rPr>
                <w:rFonts w:ascii="Garamond" w:hAnsi="Garamond"/>
                <w:sz w:val="22"/>
                <w:szCs w:val="22"/>
                <w:highlight w:val="yellow"/>
              </w:rPr>
              <w:t xml:space="preserve">ке по инициативе АО «АТС» в случае </w:t>
            </w:r>
            <w:r w:rsidR="00F21091">
              <w:rPr>
                <w:rFonts w:ascii="Garamond" w:hAnsi="Garamond"/>
                <w:sz w:val="22"/>
                <w:szCs w:val="22"/>
                <w:highlight w:val="yellow"/>
              </w:rPr>
              <w:t>прекращения</w:t>
            </w:r>
            <w:r w:rsidR="00DC19E0">
              <w:rPr>
                <w:rFonts w:ascii="Garamond" w:hAnsi="Garamond"/>
                <w:sz w:val="22"/>
                <w:szCs w:val="22"/>
                <w:highlight w:val="yellow"/>
              </w:rPr>
              <w:t xml:space="preserve"> </w:t>
            </w:r>
            <w:r w:rsidRPr="008B2C80">
              <w:rPr>
                <w:rFonts w:ascii="Garamond" w:hAnsi="Garamond"/>
                <w:sz w:val="22"/>
                <w:szCs w:val="22"/>
                <w:highlight w:val="yellow"/>
              </w:rPr>
              <w:t>ДПМ ВИЭ, заключенных в отношении объекта ген</w:t>
            </w:r>
            <w:r w:rsidR="000106CB">
              <w:rPr>
                <w:rFonts w:ascii="Garamond" w:hAnsi="Garamond"/>
                <w:sz w:val="22"/>
                <w:szCs w:val="22"/>
                <w:highlight w:val="yellow"/>
              </w:rPr>
              <w:t>ерации, указанного в пункте 2.1</w:t>
            </w:r>
            <w:r w:rsidRPr="008B2C80">
              <w:rPr>
                <w:rFonts w:ascii="Garamond" w:hAnsi="Garamond"/>
                <w:sz w:val="22"/>
                <w:szCs w:val="22"/>
                <w:highlight w:val="yellow"/>
              </w:rPr>
              <w:t xml:space="preserve"> настоящего Соглашения, </w:t>
            </w:r>
            <w:r w:rsidR="00F21091">
              <w:rPr>
                <w:rFonts w:ascii="Garamond" w:hAnsi="Garamond"/>
                <w:sz w:val="22"/>
                <w:szCs w:val="22"/>
                <w:highlight w:val="yellow"/>
              </w:rPr>
              <w:t>в связи с</w:t>
            </w:r>
            <w:r w:rsidRPr="008B2C80">
              <w:rPr>
                <w:rFonts w:ascii="Garamond" w:hAnsi="Garamond"/>
                <w:sz w:val="22"/>
                <w:szCs w:val="22"/>
                <w:highlight w:val="yellow"/>
              </w:rPr>
              <w:t xml:space="preserve"> замен</w:t>
            </w:r>
            <w:r w:rsidR="00F21091">
              <w:rPr>
                <w:rFonts w:ascii="Garamond" w:hAnsi="Garamond"/>
                <w:sz w:val="22"/>
                <w:szCs w:val="22"/>
                <w:highlight w:val="yellow"/>
              </w:rPr>
              <w:t>ой</w:t>
            </w:r>
            <w:r w:rsidRPr="008B2C80">
              <w:rPr>
                <w:rFonts w:ascii="Garamond" w:hAnsi="Garamond"/>
                <w:sz w:val="22"/>
                <w:szCs w:val="22"/>
                <w:highlight w:val="yellow"/>
              </w:rPr>
              <w:t xml:space="preserve"> в соответствии с указанными ДПМ ВИЭ, Договором о присоединении и регламентами оптового рынка первоначального проекта новыми проектами.</w:t>
            </w:r>
          </w:p>
          <w:p w14:paraId="619B2F2E" w14:textId="77777777" w:rsidR="00A756C0" w:rsidRPr="008B2C80" w:rsidRDefault="00A756C0" w:rsidP="00891157">
            <w:pPr>
              <w:spacing w:before="120" w:after="120"/>
              <w:ind w:firstLine="600"/>
              <w:jc w:val="both"/>
              <w:rPr>
                <w:rFonts w:ascii="Garamond" w:hAnsi="Garamond"/>
                <w:sz w:val="22"/>
                <w:szCs w:val="22"/>
              </w:rPr>
            </w:pPr>
            <w:r>
              <w:rPr>
                <w:rFonts w:ascii="Garamond" w:hAnsi="Garamond"/>
                <w:sz w:val="22"/>
                <w:szCs w:val="22"/>
              </w:rPr>
              <w:t xml:space="preserve">В этом случае </w:t>
            </w:r>
            <w:r w:rsidRPr="00526202">
              <w:rPr>
                <w:rFonts w:ascii="Garamond" w:hAnsi="Garamond"/>
                <w:sz w:val="22"/>
                <w:szCs w:val="22"/>
              </w:rPr>
              <w:t xml:space="preserve">АО «АТС» направляет Сторонам </w:t>
            </w:r>
            <w:r w:rsidRPr="008B2C80">
              <w:rPr>
                <w:rFonts w:ascii="Garamond" w:hAnsi="Garamond"/>
                <w:sz w:val="22"/>
                <w:szCs w:val="22"/>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tc>
      </w:tr>
      <w:tr w:rsidR="00673DB4" w:rsidRPr="00F3571F" w14:paraId="23C8B85C"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256E9B80" w14:textId="2FBC865B" w:rsidR="00673DB4" w:rsidRDefault="00673DB4" w:rsidP="00673DB4">
            <w:pPr>
              <w:widowControl w:val="0"/>
              <w:spacing w:before="120" w:after="120"/>
              <w:jc w:val="center"/>
              <w:rPr>
                <w:rFonts w:ascii="Garamond" w:hAnsi="Garamond"/>
                <w:b/>
                <w:sz w:val="22"/>
                <w:szCs w:val="22"/>
              </w:rPr>
            </w:pPr>
            <w:r>
              <w:rPr>
                <w:rFonts w:ascii="Garamond" w:hAnsi="Garamond" w:cs="Garamond"/>
                <w:b/>
                <w:bCs/>
                <w:sz w:val="22"/>
                <w:szCs w:val="22"/>
              </w:rPr>
              <w:lastRenderedPageBreak/>
              <w:t>3.8</w:t>
            </w:r>
          </w:p>
        </w:tc>
        <w:tc>
          <w:tcPr>
            <w:tcW w:w="7011" w:type="dxa"/>
            <w:tcBorders>
              <w:top w:val="single" w:sz="4" w:space="0" w:color="auto"/>
              <w:left w:val="single" w:sz="4" w:space="0" w:color="auto"/>
              <w:bottom w:val="single" w:sz="4" w:space="0" w:color="auto"/>
              <w:right w:val="single" w:sz="4" w:space="0" w:color="auto"/>
            </w:tcBorders>
          </w:tcPr>
          <w:p w14:paraId="1F503DDE" w14:textId="77777777" w:rsidR="00673DB4" w:rsidRDefault="00673DB4" w:rsidP="00673DB4">
            <w:pPr>
              <w:spacing w:before="120" w:after="120"/>
              <w:ind w:firstLine="600"/>
              <w:jc w:val="both"/>
              <w:rPr>
                <w:rFonts w:ascii="Garamond" w:hAnsi="Garamond"/>
                <w:sz w:val="22"/>
                <w:szCs w:val="22"/>
              </w:rPr>
            </w:pPr>
            <w:r w:rsidRPr="00943393">
              <w:rPr>
                <w:rFonts w:ascii="Garamond" w:hAnsi="Garamond"/>
                <w:sz w:val="22"/>
                <w:szCs w:val="22"/>
              </w:rPr>
              <w:t xml:space="preserve">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настоящее Соглашение изменяется и (или) дополняется Коммерческим оператором оптового рынка в одностороннем внесудебном порядке. </w:t>
            </w:r>
            <w:r w:rsidRPr="00341523">
              <w:rPr>
                <w:rFonts w:ascii="Garamond" w:hAnsi="Garamond"/>
                <w:sz w:val="22"/>
                <w:szCs w:val="22"/>
                <w:highlight w:val="yellow"/>
              </w:rPr>
              <w:t>В этом случае Стороны будут руководствоваться положениями действующей (последней) редакции стандартной формы Соглашения о порядке расчетов, связанных с уплатой продавцом штрафов по договорам о предоставлении мощности</w:t>
            </w:r>
            <w:r w:rsidRPr="00595EB1">
              <w:rPr>
                <w:rFonts w:ascii="Garamond" w:hAnsi="Garamond"/>
                <w:sz w:val="22"/>
                <w:szCs w:val="22"/>
                <w:highlight w:val="yellow"/>
              </w:rPr>
              <w:t xml:space="preserve"> квалифицированных генерирующих объектов, функционирующих на основе использования возобновляемых источников энергии, с даты вступления ее в силу.</w:t>
            </w:r>
          </w:p>
        </w:tc>
        <w:tc>
          <w:tcPr>
            <w:tcW w:w="7011" w:type="dxa"/>
            <w:tcBorders>
              <w:top w:val="single" w:sz="4" w:space="0" w:color="auto"/>
              <w:left w:val="single" w:sz="4" w:space="0" w:color="auto"/>
              <w:bottom w:val="single" w:sz="4" w:space="0" w:color="auto"/>
              <w:right w:val="single" w:sz="4" w:space="0" w:color="auto"/>
            </w:tcBorders>
          </w:tcPr>
          <w:p w14:paraId="6462223F" w14:textId="3FDEC471" w:rsidR="00673DB4" w:rsidRDefault="00673DB4" w:rsidP="00673DB4">
            <w:pPr>
              <w:spacing w:before="120" w:after="120"/>
              <w:ind w:firstLine="600"/>
              <w:jc w:val="both"/>
              <w:rPr>
                <w:rFonts w:ascii="Garamond" w:hAnsi="Garamond"/>
                <w:sz w:val="22"/>
                <w:szCs w:val="22"/>
              </w:rPr>
            </w:pPr>
            <w:r w:rsidRPr="00943393">
              <w:rPr>
                <w:rFonts w:ascii="Garamond" w:hAnsi="Garamond"/>
                <w:sz w:val="22"/>
                <w:szCs w:val="22"/>
              </w:rPr>
              <w:t>В случае внесения Наблюдательным советом Совета рынка или уполномоченным Правительством Российской Федерации федеральным органом исполнительной власти изменений и (или) дополнений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настоящее Соглашение изменяется и (или) дополняется Коммерческим оператором оптового рынка в одностороннем внесудебном порядке</w:t>
            </w:r>
            <w:r>
              <w:rPr>
                <w:rFonts w:ascii="Garamond" w:hAnsi="Garamond"/>
                <w:sz w:val="22"/>
                <w:szCs w:val="22"/>
              </w:rPr>
              <w:t xml:space="preserve"> </w:t>
            </w:r>
            <w:r w:rsidRPr="00943393">
              <w:rPr>
                <w:rFonts w:ascii="Garamond" w:hAnsi="Garamond"/>
                <w:sz w:val="22"/>
                <w:szCs w:val="22"/>
                <w:highlight w:val="yellow"/>
              </w:rPr>
              <w:t>в соответствии</w:t>
            </w:r>
            <w:r w:rsidR="00DC19E0">
              <w:rPr>
                <w:rFonts w:ascii="Garamond" w:hAnsi="Garamond"/>
                <w:sz w:val="22"/>
                <w:szCs w:val="22"/>
                <w:highlight w:val="yellow"/>
              </w:rPr>
              <w:t xml:space="preserve"> </w:t>
            </w:r>
            <w:r w:rsidRPr="00943393">
              <w:rPr>
                <w:rFonts w:ascii="Garamond" w:hAnsi="Garamond"/>
                <w:sz w:val="22"/>
                <w:szCs w:val="22"/>
                <w:highlight w:val="yellow"/>
              </w:rPr>
              <w:t>с</w:t>
            </w:r>
            <w:r w:rsidR="00DC19E0">
              <w:rPr>
                <w:rFonts w:ascii="Garamond" w:hAnsi="Garamond"/>
                <w:sz w:val="22"/>
                <w:szCs w:val="22"/>
                <w:highlight w:val="yellow"/>
              </w:rPr>
              <w:t xml:space="preserve"> </w:t>
            </w:r>
            <w:r w:rsidRPr="00943393">
              <w:rPr>
                <w:rFonts w:ascii="Garamond" w:hAnsi="Garamond"/>
                <w:sz w:val="22"/>
                <w:szCs w:val="22"/>
                <w:highlight w:val="yellow"/>
              </w:rPr>
              <w:t>изменениями стандартной формы Соглашения.</w:t>
            </w:r>
            <w:r>
              <w:rPr>
                <w:rFonts w:ascii="Garamond" w:hAnsi="Garamond"/>
                <w:sz w:val="22"/>
                <w:szCs w:val="22"/>
              </w:rPr>
              <w:t xml:space="preserve"> </w:t>
            </w:r>
          </w:p>
        </w:tc>
      </w:tr>
      <w:tr w:rsidR="00673DB4" w:rsidRPr="00F3571F" w14:paraId="202F466E"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6655635B" w14:textId="77777777" w:rsidR="00673DB4" w:rsidRDefault="00673DB4" w:rsidP="00673DB4">
            <w:pPr>
              <w:widowControl w:val="0"/>
              <w:spacing w:before="120" w:after="120"/>
              <w:jc w:val="center"/>
              <w:rPr>
                <w:rFonts w:ascii="Garamond" w:hAnsi="Garamond"/>
                <w:b/>
                <w:sz w:val="22"/>
                <w:szCs w:val="22"/>
              </w:rPr>
            </w:pPr>
            <w:r>
              <w:rPr>
                <w:rFonts w:ascii="Garamond" w:hAnsi="Garamond" w:cs="Garamond"/>
                <w:b/>
                <w:bCs/>
                <w:sz w:val="22"/>
                <w:szCs w:val="22"/>
              </w:rPr>
              <w:t>3.9</w:t>
            </w:r>
          </w:p>
        </w:tc>
        <w:tc>
          <w:tcPr>
            <w:tcW w:w="7011" w:type="dxa"/>
            <w:tcBorders>
              <w:top w:val="single" w:sz="4" w:space="0" w:color="auto"/>
              <w:left w:val="single" w:sz="4" w:space="0" w:color="auto"/>
              <w:bottom w:val="single" w:sz="4" w:space="0" w:color="auto"/>
              <w:right w:val="single" w:sz="4" w:space="0" w:color="auto"/>
            </w:tcBorders>
          </w:tcPr>
          <w:p w14:paraId="74D19444" w14:textId="77777777" w:rsidR="00673DB4" w:rsidRPr="00943393" w:rsidRDefault="00673DB4" w:rsidP="00673DB4">
            <w:pPr>
              <w:spacing w:before="120" w:after="120"/>
              <w:ind w:firstLine="600"/>
              <w:jc w:val="both"/>
              <w:rPr>
                <w:rFonts w:ascii="Garamond" w:hAnsi="Garamond"/>
                <w:sz w:val="22"/>
                <w:szCs w:val="22"/>
              </w:rPr>
            </w:pPr>
            <w:r w:rsidRPr="00943393">
              <w:rPr>
                <w:rFonts w:ascii="Garamond" w:hAnsi="Garamond"/>
                <w:sz w:val="22"/>
                <w:szCs w:val="22"/>
              </w:rPr>
              <w:t xml:space="preserve">В случае внесения изменений и (или) дополнений в стандартную форму Соглашения о порядке расчетов, связанных с уплатой продавцом штрафов по договорам о предоставлении мощности квалифицированных </w:t>
            </w:r>
            <w:r w:rsidRPr="00943393">
              <w:rPr>
                <w:rFonts w:ascii="Garamond" w:hAnsi="Garamond"/>
                <w:sz w:val="22"/>
                <w:szCs w:val="22"/>
              </w:rPr>
              <w:lastRenderedPageBreak/>
              <w:t xml:space="preserve">генерирующих объектов, функционирующих на основе использования возобновляемых источников энергии, Коммерческий оператор оптового рынка направляет всем Сторонам настоящего Соглашения и АО «ЦФР» уведомление о внесении изменений и (или) дополнений в настоящее Соглашение в электронном виде с применением электронной подписи и (или) на бумажном носителе. </w:t>
            </w:r>
          </w:p>
          <w:p w14:paraId="2731D85C" w14:textId="77777777" w:rsidR="00673DB4" w:rsidRDefault="00673DB4" w:rsidP="00673DB4">
            <w:pPr>
              <w:spacing w:before="120" w:after="120"/>
              <w:ind w:firstLine="600"/>
              <w:jc w:val="both"/>
              <w:rPr>
                <w:rFonts w:ascii="Garamond" w:hAnsi="Garamond"/>
                <w:sz w:val="22"/>
                <w:szCs w:val="22"/>
              </w:rPr>
            </w:pPr>
          </w:p>
        </w:tc>
        <w:tc>
          <w:tcPr>
            <w:tcW w:w="7011" w:type="dxa"/>
            <w:tcBorders>
              <w:top w:val="single" w:sz="4" w:space="0" w:color="auto"/>
              <w:left w:val="single" w:sz="4" w:space="0" w:color="auto"/>
              <w:bottom w:val="single" w:sz="4" w:space="0" w:color="auto"/>
              <w:right w:val="single" w:sz="4" w:space="0" w:color="auto"/>
            </w:tcBorders>
          </w:tcPr>
          <w:p w14:paraId="3E460B60" w14:textId="77777777" w:rsidR="00673DB4" w:rsidRDefault="00673DB4" w:rsidP="00673DB4">
            <w:pPr>
              <w:spacing w:before="120" w:after="120"/>
              <w:ind w:firstLine="600"/>
              <w:jc w:val="both"/>
              <w:rPr>
                <w:rFonts w:ascii="Garamond" w:hAnsi="Garamond"/>
                <w:sz w:val="22"/>
                <w:szCs w:val="22"/>
              </w:rPr>
            </w:pPr>
            <w:r w:rsidRPr="00943393">
              <w:rPr>
                <w:rFonts w:ascii="Garamond" w:hAnsi="Garamond"/>
                <w:sz w:val="22"/>
                <w:szCs w:val="22"/>
              </w:rPr>
              <w:lastRenderedPageBreak/>
              <w:t xml:space="preserve">В случае внесения изменений и (или) дополнений в стандартную форму Соглашения о порядке расчетов, связанных с уплатой продавцом штрафов по договорам о предоставлении мощности квалифицированных </w:t>
            </w:r>
            <w:r w:rsidRPr="00943393">
              <w:rPr>
                <w:rFonts w:ascii="Garamond" w:hAnsi="Garamond"/>
                <w:sz w:val="22"/>
                <w:szCs w:val="22"/>
              </w:rPr>
              <w:lastRenderedPageBreak/>
              <w:t xml:space="preserve">генерирующих объектов, функционирующих на основе использования возобновляемых источников энергии, Коммерческий оператор оптового рынка направляет всем Сторонам настоящего Соглашения и АО «ЦФР» уведомление о внесении изменений и (или) дополнений в настоящее Соглашение в электронном виде с применением электронной подписи и (или) на бумажном носителе. </w:t>
            </w:r>
            <w:r w:rsidRPr="00341523">
              <w:rPr>
                <w:rFonts w:ascii="Garamond" w:hAnsi="Garamond"/>
                <w:sz w:val="22"/>
                <w:szCs w:val="22"/>
                <w:highlight w:val="yellow"/>
              </w:rPr>
              <w:t>Права и обязанности, вытекающие из изменений и (или) дополнений настоящего Договора, возникают с даты вступления в силу изменений и (или) дополнений в стандартную форму Договора о предоставл</w:t>
            </w:r>
            <w:r w:rsidRPr="00595EB1">
              <w:rPr>
                <w:rFonts w:ascii="Garamond" w:hAnsi="Garamond"/>
                <w:sz w:val="22"/>
                <w:szCs w:val="22"/>
                <w:highlight w:val="yellow"/>
              </w:rPr>
              <w:t>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Договорам о присоединении.</w:t>
            </w:r>
          </w:p>
        </w:tc>
      </w:tr>
      <w:tr w:rsidR="00673DB4" w:rsidRPr="00F3571F" w14:paraId="1622FDDF" w14:textId="77777777" w:rsidTr="00DC19E0">
        <w:trPr>
          <w:trHeight w:val="435"/>
        </w:trPr>
        <w:tc>
          <w:tcPr>
            <w:tcW w:w="1022" w:type="dxa"/>
            <w:tcBorders>
              <w:top w:val="single" w:sz="4" w:space="0" w:color="auto"/>
              <w:left w:val="single" w:sz="4" w:space="0" w:color="auto"/>
              <w:bottom w:val="single" w:sz="4" w:space="0" w:color="auto"/>
              <w:right w:val="single" w:sz="4" w:space="0" w:color="auto"/>
            </w:tcBorders>
            <w:vAlign w:val="center"/>
          </w:tcPr>
          <w:p w14:paraId="50ADBAA8" w14:textId="6E7B2BDF" w:rsidR="00673DB4" w:rsidRDefault="00673DB4" w:rsidP="00673DB4">
            <w:pPr>
              <w:widowControl w:val="0"/>
              <w:spacing w:before="120" w:after="120"/>
              <w:jc w:val="center"/>
              <w:rPr>
                <w:rFonts w:ascii="Garamond" w:hAnsi="Garamond"/>
                <w:b/>
                <w:sz w:val="22"/>
                <w:szCs w:val="22"/>
              </w:rPr>
            </w:pPr>
            <w:r w:rsidRPr="00943393">
              <w:rPr>
                <w:rFonts w:ascii="Garamond" w:hAnsi="Garamond" w:cs="Garamond"/>
                <w:b/>
                <w:bCs/>
                <w:sz w:val="22"/>
                <w:szCs w:val="22"/>
              </w:rPr>
              <w:lastRenderedPageBreak/>
              <w:t>4.4</w:t>
            </w:r>
          </w:p>
        </w:tc>
        <w:tc>
          <w:tcPr>
            <w:tcW w:w="7011" w:type="dxa"/>
            <w:tcBorders>
              <w:top w:val="single" w:sz="4" w:space="0" w:color="auto"/>
              <w:left w:val="single" w:sz="4" w:space="0" w:color="auto"/>
              <w:bottom w:val="single" w:sz="4" w:space="0" w:color="auto"/>
              <w:right w:val="single" w:sz="4" w:space="0" w:color="auto"/>
            </w:tcBorders>
          </w:tcPr>
          <w:p w14:paraId="33DEB0EC" w14:textId="77777777" w:rsidR="00673DB4" w:rsidRDefault="00673DB4" w:rsidP="00673DB4">
            <w:pPr>
              <w:spacing w:before="120" w:after="120"/>
              <w:ind w:firstLine="600"/>
              <w:jc w:val="both"/>
              <w:rPr>
                <w:rFonts w:ascii="Garamond" w:hAnsi="Garamond"/>
                <w:sz w:val="22"/>
                <w:szCs w:val="22"/>
              </w:rPr>
            </w:pPr>
            <w:r w:rsidRPr="00943393">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и</w:t>
            </w:r>
            <w:r w:rsidRPr="00943393">
              <w:rPr>
                <w:rFonts w:ascii="Garamond" w:hAnsi="Garamond"/>
                <w:sz w:val="22"/>
                <w:szCs w:val="22"/>
                <w:highlight w:val="yellow"/>
              </w:rPr>
              <w:t xml:space="preserve"> Покупателям, за исключением нового Покупателя, подписавшего настоящее Соглашение, а также</w:t>
            </w:r>
            <w:r w:rsidRPr="000106CB">
              <w:rPr>
                <w:rFonts w:ascii="Garamond" w:hAnsi="Garamond"/>
                <w:sz w:val="22"/>
                <w:szCs w:val="22"/>
              </w:rPr>
              <w:t xml:space="preserve"> АО «ЦФР»</w:t>
            </w:r>
            <w:r w:rsidRPr="00943393">
              <w:rPr>
                <w:rFonts w:ascii="Garamond" w:hAnsi="Garamond"/>
                <w:sz w:val="22"/>
                <w:szCs w:val="22"/>
              </w:rPr>
              <w:t xml:space="preserve"> соответствующее уведомление в электронном виде с применением электронной подписи.</w:t>
            </w:r>
          </w:p>
        </w:tc>
        <w:tc>
          <w:tcPr>
            <w:tcW w:w="7011" w:type="dxa"/>
            <w:tcBorders>
              <w:top w:val="single" w:sz="4" w:space="0" w:color="auto"/>
              <w:left w:val="single" w:sz="4" w:space="0" w:color="auto"/>
              <w:bottom w:val="single" w:sz="4" w:space="0" w:color="auto"/>
              <w:right w:val="single" w:sz="4" w:space="0" w:color="auto"/>
            </w:tcBorders>
          </w:tcPr>
          <w:p w14:paraId="01362B2D" w14:textId="77777777" w:rsidR="00673DB4" w:rsidRDefault="00673DB4" w:rsidP="00673DB4">
            <w:pPr>
              <w:spacing w:before="120" w:after="120"/>
              <w:ind w:firstLine="600"/>
              <w:jc w:val="both"/>
              <w:rPr>
                <w:rFonts w:ascii="Garamond" w:hAnsi="Garamond"/>
                <w:sz w:val="22"/>
                <w:szCs w:val="22"/>
              </w:rPr>
            </w:pPr>
            <w:r w:rsidRPr="00943393">
              <w:rPr>
                <w:rFonts w:ascii="Garamond" w:hAnsi="Garamond"/>
                <w:sz w:val="22"/>
                <w:szCs w:val="22"/>
              </w:rPr>
              <w:t xml:space="preserve">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w:t>
            </w:r>
            <w:r w:rsidRPr="000106CB">
              <w:rPr>
                <w:rFonts w:ascii="Garamond" w:hAnsi="Garamond"/>
                <w:sz w:val="22"/>
                <w:szCs w:val="22"/>
              </w:rPr>
              <w:t>и АО «ЦФР» соответствующее уведомление в электронном виде с примене</w:t>
            </w:r>
            <w:r w:rsidRPr="00943393">
              <w:rPr>
                <w:rFonts w:ascii="Garamond" w:hAnsi="Garamond"/>
                <w:sz w:val="22"/>
                <w:szCs w:val="22"/>
              </w:rPr>
              <w:t>нием электронной подписи.</w:t>
            </w:r>
          </w:p>
        </w:tc>
      </w:tr>
    </w:tbl>
    <w:p w14:paraId="5772010B" w14:textId="77777777" w:rsidR="00A756C0" w:rsidRDefault="00A756C0" w:rsidP="00A756C0">
      <w:pPr>
        <w:rPr>
          <w:rFonts w:ascii="Garamond" w:hAnsi="Garamond"/>
        </w:rPr>
      </w:pPr>
    </w:p>
    <w:p w14:paraId="4B9EEEB5" w14:textId="77777777" w:rsidR="00A756C0" w:rsidRPr="00F3571F"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дополнениям в </w:t>
      </w:r>
      <w:r w:rsidRPr="00F3571F">
        <w:rPr>
          <w:rFonts w:ascii="Garamond" w:hAnsi="Garamond"/>
          <w:b/>
          <w:sz w:val="26"/>
          <w:szCs w:val="26"/>
        </w:rPr>
        <w:t xml:space="preserve">СТАНДАРТНУЮ ФОРМУ </w:t>
      </w:r>
      <w:r w:rsidRPr="008B2C80">
        <w:rPr>
          <w:rFonts w:ascii="Garamond" w:hAnsi="Garamond"/>
          <w:b/>
          <w:sz w:val="26"/>
          <w:szCs w:val="26"/>
        </w:rPr>
        <w:t xml:space="preserve">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b/>
          <w:bCs/>
          <w:sz w:val="26"/>
          <w:szCs w:val="26"/>
        </w:rPr>
        <w:t>(Приложение № Д 6.1</w:t>
      </w:r>
      <w:r w:rsidRPr="00F3571F">
        <w:rPr>
          <w:rFonts w:ascii="Garamond" w:hAnsi="Garamond"/>
          <w:b/>
          <w:bCs/>
          <w:sz w:val="26"/>
          <w:szCs w:val="26"/>
        </w:rPr>
        <w:t xml:space="preserve"> к Договору о</w:t>
      </w:r>
      <w:r w:rsidRPr="00F3571F">
        <w:rPr>
          <w:rFonts w:ascii="Garamond" w:hAnsi="Garamond"/>
          <w:b/>
          <w:bCs/>
          <w:sz w:val="26"/>
          <w:szCs w:val="26"/>
          <w:lang w:val="en-US"/>
        </w:rPr>
        <w:t> </w:t>
      </w:r>
      <w:r w:rsidRPr="00F3571F">
        <w:rPr>
          <w:rFonts w:ascii="Garamond" w:hAnsi="Garamond"/>
          <w:b/>
          <w:bCs/>
          <w:sz w:val="26"/>
          <w:szCs w:val="26"/>
        </w:rPr>
        <w:t>присоединении к торговой системе оптового рынка)</w:t>
      </w:r>
    </w:p>
    <w:p w14:paraId="2B386089" w14:textId="77777777" w:rsidR="00A756C0" w:rsidRPr="00F3571F"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F3571F" w14:paraId="35AE8F0B"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CDC25E3" w14:textId="77777777"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14A63F32" w14:textId="77777777"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14:paraId="48D330D0" w14:textId="77777777"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6904789F" w14:textId="77777777"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14:paraId="6B945C87" w14:textId="77777777"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F3571F" w14:paraId="178EFBC9"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04B27756" w14:textId="4D79B72E"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2.9</w:t>
            </w:r>
          </w:p>
        </w:tc>
        <w:tc>
          <w:tcPr>
            <w:tcW w:w="7156" w:type="dxa"/>
            <w:tcBorders>
              <w:top w:val="single" w:sz="4" w:space="0" w:color="auto"/>
              <w:left w:val="single" w:sz="4" w:space="0" w:color="auto"/>
              <w:bottom w:val="single" w:sz="4" w:space="0" w:color="auto"/>
              <w:right w:val="single" w:sz="4" w:space="0" w:color="auto"/>
            </w:tcBorders>
          </w:tcPr>
          <w:p w14:paraId="4D98C5A7" w14:textId="77777777" w:rsidR="00A756C0" w:rsidRPr="00C41B0B" w:rsidRDefault="00A756C0" w:rsidP="00A756C0">
            <w:pPr>
              <w:spacing w:before="120" w:after="120"/>
              <w:ind w:firstLine="600"/>
              <w:jc w:val="both"/>
              <w:rPr>
                <w:rFonts w:ascii="Garamond" w:hAnsi="Garamond"/>
                <w:sz w:val="22"/>
                <w:szCs w:val="22"/>
              </w:rPr>
            </w:pPr>
            <w:r>
              <w:rPr>
                <w:rFonts w:ascii="Garamond" w:hAnsi="Garamond"/>
                <w:sz w:val="22"/>
                <w:szCs w:val="22"/>
              </w:rPr>
              <w:t>2.9. </w:t>
            </w:r>
            <w:r w:rsidRPr="00C41B0B">
              <w:rPr>
                <w:rFonts w:ascii="Garamond" w:hAnsi="Garamond"/>
                <w:sz w:val="22"/>
                <w:szCs w:val="22"/>
              </w:rPr>
              <w:t xml:space="preserve">Право Продавца на изменение в одностороннем внесудебном порядке в соответствии с пунктами 2.7, 2.8 настоящего Договора даты начала поставки мощности или дат начала 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w:t>
            </w:r>
            <w:r w:rsidRPr="00C41B0B">
              <w:rPr>
                <w:rFonts w:ascii="Garamond" w:hAnsi="Garamond"/>
                <w:sz w:val="22"/>
                <w:szCs w:val="22"/>
              </w:rPr>
              <w:lastRenderedPageBreak/>
              <w:t>генерирующих объектов, функционирующих на основе использования возобновляемых источников энергии.</w:t>
            </w:r>
          </w:p>
          <w:p w14:paraId="78E38655"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Внесение изменений в п. 2.6 настоящего Договора в части изменения даты начала поставки мощности или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даты начала поставки мощности или дат начала и окончания поставки мощности, изменение даты начала поставки мощности или дат начала и окончания поставки мощности, указанных в п. 2.6 настоящего Договора, не допускается.</w:t>
            </w:r>
          </w:p>
          <w:p w14:paraId="4BA575F2"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Повторное изменение даты начала поставки мощности или дат начала и окончания поставки мощности по настоящему Договору не допускается.</w:t>
            </w:r>
          </w:p>
          <w:p w14:paraId="25AAA38D"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Отзыв уведомления об изменении даты начала поставки мощности или дат начала и окончания поставки мощности по настоящему Договору не допускается.</w:t>
            </w:r>
          </w:p>
          <w:p w14:paraId="1E511B83"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2899286A"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p>
          <w:p w14:paraId="16B02A59"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Путем заключения настоящего Договора Покупатель соглашается на изменение даты начала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7F5568E0"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lastRenderedPageBreak/>
              <w:t>Осуществление Продавцом права на изменение даты начала поставки мощности или дат начала и окончания поставки мощности, указанных в п. 2.6 настоящего Договора, не требует согласия иных Сторон настоящего Договора.</w:t>
            </w:r>
          </w:p>
          <w:p w14:paraId="0AA563B2" w14:textId="77777777" w:rsidR="00A756C0" w:rsidRPr="008B2C80" w:rsidRDefault="00A756C0" w:rsidP="00A756C0">
            <w:pPr>
              <w:widowControl w:val="0"/>
              <w:spacing w:before="120" w:after="120"/>
              <w:ind w:firstLine="600"/>
              <w:jc w:val="both"/>
              <w:rPr>
                <w:rFonts w:ascii="Garamond" w:hAnsi="Garamond"/>
                <w:sz w:val="22"/>
                <w:szCs w:val="22"/>
              </w:rPr>
            </w:pPr>
            <w:r w:rsidRPr="00C41B0B">
              <w:rPr>
                <w:rFonts w:ascii="Garamond" w:hAnsi="Garamond"/>
                <w:sz w:val="22"/>
                <w:szCs w:val="22"/>
              </w:rPr>
              <w:t>Если иное не установлено настоящим пунктом, в случае осуществления Продавцом в соответствии с пунктами 2.7, 2.8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w:t>
            </w:r>
            <w:r w:rsidRPr="008B2C80">
              <w:rPr>
                <w:rFonts w:ascii="Garamond" w:hAnsi="Garamond"/>
                <w:sz w:val="22"/>
                <w:szCs w:val="22"/>
              </w:rPr>
              <w:t xml:space="preserve"> </w:t>
            </w:r>
          </w:p>
          <w:p w14:paraId="05EE6322"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а)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не позднее 10-го числа месяца – с первого числа месяца, следующего за месяцем получения ЦФР указанного уведомления; </w:t>
            </w:r>
          </w:p>
          <w:p w14:paraId="255DBD0F"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б)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после 10-го числа месяца – с первого числа второго месяца, следующего за месяцем получения ЦФР указанного уведомления.</w:t>
            </w:r>
          </w:p>
          <w:p w14:paraId="182ABAA6" w14:textId="77777777" w:rsidR="00A756C0" w:rsidRDefault="00A756C0" w:rsidP="00A756C0">
            <w:pPr>
              <w:spacing w:before="120" w:after="120"/>
              <w:ind w:firstLine="600"/>
              <w:jc w:val="both"/>
              <w:rPr>
                <w:rFonts w:ascii="Garamond" w:hAnsi="Garamond"/>
                <w:sz w:val="22"/>
                <w:szCs w:val="22"/>
              </w:rPr>
            </w:pPr>
            <w:r w:rsidRPr="00C41B0B">
              <w:rPr>
                <w:rFonts w:ascii="Garamond" w:hAnsi="Garamond"/>
                <w:sz w:val="22"/>
                <w:szCs w:val="22"/>
              </w:rPr>
              <w:t xml:space="preserve">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w:t>
            </w:r>
            <w:r w:rsidRPr="00C41B0B">
              <w:rPr>
                <w:rFonts w:ascii="Garamond" w:hAnsi="Garamond"/>
                <w:sz w:val="22"/>
                <w:szCs w:val="22"/>
              </w:rPr>
              <w:lastRenderedPageBreak/>
              <w:t>указанных выше условий после 18 февраля 2016 года изменение даты начала поставки мощности данного объекта генерации не осуществляется.</w:t>
            </w:r>
          </w:p>
          <w:p w14:paraId="3A472FBF" w14:textId="77777777" w:rsidR="00A756C0" w:rsidRPr="00F3571F" w:rsidRDefault="00A756C0" w:rsidP="00A756C0">
            <w:pPr>
              <w:spacing w:before="120" w:after="120"/>
              <w:ind w:firstLine="600"/>
              <w:jc w:val="both"/>
              <w:rPr>
                <w:rFonts w:ascii="Garamond" w:hAnsi="Garamond"/>
                <w:sz w:val="22"/>
                <w:szCs w:val="22"/>
              </w:rPr>
            </w:pPr>
          </w:p>
        </w:tc>
        <w:tc>
          <w:tcPr>
            <w:tcW w:w="7157" w:type="dxa"/>
            <w:tcBorders>
              <w:top w:val="single" w:sz="4" w:space="0" w:color="auto"/>
              <w:left w:val="single" w:sz="4" w:space="0" w:color="auto"/>
              <w:bottom w:val="single" w:sz="4" w:space="0" w:color="auto"/>
              <w:right w:val="single" w:sz="4" w:space="0" w:color="auto"/>
            </w:tcBorders>
          </w:tcPr>
          <w:p w14:paraId="57FF8A20" w14:textId="77777777" w:rsidR="00A756C0" w:rsidRPr="00C41B0B"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2.9. </w:t>
            </w:r>
            <w:r w:rsidRPr="00C41B0B">
              <w:rPr>
                <w:rFonts w:ascii="Garamond" w:hAnsi="Garamond"/>
                <w:sz w:val="22"/>
                <w:szCs w:val="22"/>
              </w:rPr>
              <w:t xml:space="preserve">Право Продавца на изменение в одностороннем внесудебном порядке в соответствии с пунктами 2.7, 2.8 настоящего Договора даты начала поставки мощности или дат начала 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w:t>
            </w:r>
            <w:r w:rsidRPr="00C41B0B">
              <w:rPr>
                <w:rFonts w:ascii="Garamond" w:hAnsi="Garamond"/>
                <w:sz w:val="22"/>
                <w:szCs w:val="22"/>
              </w:rPr>
              <w:lastRenderedPageBreak/>
              <w:t>генерирующих объектов, функционирующих на основе использования возобновляемых источников энергии.</w:t>
            </w:r>
          </w:p>
          <w:p w14:paraId="0162E25E"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Внесение изменений в п. 2.6 настоящего Договора в части изменения даты начала поставки мощности или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даты начала поставки мощности или дат начала и окончания поставки мощности, изменение даты начала поставки мощности или дат начала и окончания поставки мощности, указанных в п. 2.6 настоящего Договора, не допускается.</w:t>
            </w:r>
          </w:p>
          <w:p w14:paraId="4992E379"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Повторное изменение даты начала поставки мощности или дат начала и окончания поставки мощности по настоящему Договору не допускается.</w:t>
            </w:r>
          </w:p>
          <w:p w14:paraId="232D830F"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Отзыв уведомления об изменении даты начала поставки мощности или дат начала и окончания поставки мощности по настоящему Договору не допускается.</w:t>
            </w:r>
          </w:p>
          <w:p w14:paraId="24099D2F"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1FDFD989"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p>
          <w:p w14:paraId="69A91EDB" w14:textId="77777777" w:rsidR="00A756C0" w:rsidRDefault="00A756C0" w:rsidP="00A756C0">
            <w:pPr>
              <w:spacing w:before="120" w:after="120"/>
              <w:ind w:firstLine="600"/>
              <w:jc w:val="both"/>
              <w:rPr>
                <w:rFonts w:ascii="Garamond" w:hAnsi="Garamond"/>
                <w:sz w:val="22"/>
                <w:szCs w:val="22"/>
              </w:rPr>
            </w:pPr>
            <w:r w:rsidRPr="008B2C80">
              <w:rPr>
                <w:rFonts w:ascii="Garamond" w:hAnsi="Garamond"/>
                <w:sz w:val="22"/>
                <w:szCs w:val="22"/>
                <w:highlight w:val="yellow"/>
              </w:rPr>
              <w:t xml:space="preserve">В случае заключения настоящего Договора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w:t>
            </w:r>
            <w:r w:rsidRPr="008B2C80">
              <w:rPr>
                <w:rFonts w:ascii="Garamond" w:hAnsi="Garamond"/>
                <w:sz w:val="22"/>
                <w:szCs w:val="22"/>
                <w:highlight w:val="yellow"/>
              </w:rPr>
              <w:lastRenderedPageBreak/>
              <w:t>энергии, изменение даты начала поставки мощности на более позднюю дату не допускается.</w:t>
            </w:r>
          </w:p>
          <w:p w14:paraId="18119958"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Путем заключения настоящего Договора Покупатель соглашается на изменение даты начала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76347A04"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Осуществление Продавцом права на изменение даты начала поставки мощности или дат начала и окончания поставки мощности, указанных в п. 2.6 настоящего Договора, не требует согласия иных Сторон настоящего Договора.</w:t>
            </w:r>
          </w:p>
          <w:p w14:paraId="5639DC5E" w14:textId="77777777" w:rsidR="00A756C0" w:rsidRPr="008B2C80" w:rsidRDefault="00A756C0" w:rsidP="00A756C0">
            <w:pPr>
              <w:widowControl w:val="0"/>
              <w:spacing w:before="120" w:after="120"/>
              <w:ind w:firstLine="600"/>
              <w:jc w:val="both"/>
              <w:rPr>
                <w:rFonts w:ascii="Garamond" w:hAnsi="Garamond"/>
                <w:sz w:val="22"/>
                <w:szCs w:val="22"/>
              </w:rPr>
            </w:pPr>
            <w:r w:rsidRPr="00C41B0B">
              <w:rPr>
                <w:rFonts w:ascii="Garamond" w:hAnsi="Garamond"/>
                <w:sz w:val="22"/>
                <w:szCs w:val="22"/>
              </w:rPr>
              <w:t>Если иное не установлено настоящим пунктом, в случае осуществления Продавцом в соответствии с пунктами 2.7, 2.8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w:t>
            </w:r>
            <w:r w:rsidRPr="008B2C80">
              <w:rPr>
                <w:rFonts w:ascii="Garamond" w:hAnsi="Garamond"/>
                <w:sz w:val="22"/>
                <w:szCs w:val="22"/>
              </w:rPr>
              <w:t xml:space="preserve"> </w:t>
            </w:r>
          </w:p>
          <w:p w14:paraId="04C7F82A"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а)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не позднее 10-го числа месяца – с первого числа месяца, следующего за месяцем получения ЦФР указанного уведомления; </w:t>
            </w:r>
          </w:p>
          <w:p w14:paraId="068819F6" w14:textId="77777777"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б)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после 10-го числа месяца – с первого числа второго месяца, следующего за месяцем получения ЦФР указанного уведомления.</w:t>
            </w:r>
          </w:p>
          <w:p w14:paraId="2E589669" w14:textId="77777777" w:rsidR="00A756C0" w:rsidRPr="00F3571F" w:rsidRDefault="00A756C0" w:rsidP="00B367F7">
            <w:pPr>
              <w:spacing w:before="120" w:after="120"/>
              <w:ind w:firstLine="600"/>
              <w:jc w:val="both"/>
              <w:rPr>
                <w:rFonts w:ascii="Garamond" w:hAnsi="Garamond"/>
                <w:sz w:val="22"/>
                <w:szCs w:val="22"/>
              </w:rPr>
            </w:pPr>
            <w:r w:rsidRPr="00C41B0B">
              <w:rPr>
                <w:rFonts w:ascii="Garamond" w:hAnsi="Garamond"/>
                <w:sz w:val="22"/>
                <w:szCs w:val="22"/>
              </w:rPr>
              <w:t xml:space="preserve">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w:t>
            </w:r>
            <w:r w:rsidRPr="00C41B0B">
              <w:rPr>
                <w:rFonts w:ascii="Garamond" w:hAnsi="Garamond"/>
                <w:sz w:val="22"/>
                <w:szCs w:val="22"/>
              </w:rPr>
              <w:lastRenderedPageBreak/>
              <w:t>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указанных выше условий после 18 февраля 2016 года изменение даты начала поставки мощности данного объекта генерации не осуществляется.</w:t>
            </w:r>
          </w:p>
        </w:tc>
      </w:tr>
      <w:tr w:rsidR="00A756C0" w:rsidRPr="00737912" w14:paraId="60C8CB1F"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35E05FD" w14:textId="77777777" w:rsidR="00A756C0" w:rsidRPr="00F3571F"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14:paraId="2918AF0D" w14:textId="77777777" w:rsidR="00A756C0" w:rsidRPr="000A73F2" w:rsidRDefault="00A756C0" w:rsidP="00A756C0">
            <w:pPr>
              <w:spacing w:before="120" w:after="120"/>
              <w:ind w:firstLine="600"/>
              <w:jc w:val="both"/>
              <w:rPr>
                <w:rFonts w:ascii="Garamond" w:hAnsi="Garamond"/>
                <w:b/>
                <w:sz w:val="22"/>
                <w:szCs w:val="22"/>
              </w:rPr>
            </w:pPr>
            <w:r w:rsidRPr="000A73F2">
              <w:rPr>
                <w:rFonts w:ascii="Garamond" w:hAnsi="Garamond"/>
                <w:b/>
                <w:sz w:val="22"/>
                <w:szCs w:val="22"/>
              </w:rPr>
              <w:t>Добавить новый пункт 3.5</w:t>
            </w:r>
          </w:p>
        </w:tc>
        <w:tc>
          <w:tcPr>
            <w:tcW w:w="7157" w:type="dxa"/>
            <w:tcBorders>
              <w:top w:val="single" w:sz="4" w:space="0" w:color="auto"/>
              <w:left w:val="single" w:sz="4" w:space="0" w:color="auto"/>
              <w:bottom w:val="single" w:sz="4" w:space="0" w:color="auto"/>
              <w:right w:val="single" w:sz="4" w:space="0" w:color="auto"/>
            </w:tcBorders>
          </w:tcPr>
          <w:p w14:paraId="33004E08" w14:textId="32E370A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3.5. Продавец вправе замен</w:t>
            </w:r>
            <w:r w:rsidR="006A16FD">
              <w:rPr>
                <w:rFonts w:ascii="Garamond" w:hAnsi="Garamond"/>
                <w:sz w:val="22"/>
                <w:szCs w:val="22"/>
                <w:highlight w:val="yellow"/>
              </w:rPr>
              <w:t>ить</w:t>
            </w:r>
            <w:r w:rsidRPr="000A73F2">
              <w:rPr>
                <w:rFonts w:ascii="Garamond" w:hAnsi="Garamond"/>
                <w:sz w:val="22"/>
                <w:szCs w:val="22"/>
                <w:highlight w:val="yellow"/>
              </w:rPr>
              <w:t xml:space="preserve">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w:t>
            </w:r>
            <w:r w:rsidRPr="00B27C71">
              <w:rPr>
                <w:rFonts w:ascii="Garamond" w:hAnsi="Garamond"/>
                <w:sz w:val="22"/>
                <w:szCs w:val="22"/>
                <w:highlight w:val="yellow"/>
              </w:rPr>
              <w:t xml:space="preserve">первоначального проекта на новые проекты допускается </w:t>
            </w:r>
            <w:r w:rsidRPr="00303803">
              <w:rPr>
                <w:rFonts w:ascii="Garamond" w:hAnsi="Garamond"/>
                <w:sz w:val="22"/>
                <w:szCs w:val="22"/>
                <w:highlight w:val="yellow"/>
              </w:rPr>
              <w:t>до даты начала поставки мощности</w:t>
            </w:r>
            <w:r w:rsidRPr="00B27C71">
              <w:rPr>
                <w:rFonts w:ascii="Garamond" w:hAnsi="Garamond"/>
                <w:sz w:val="22"/>
                <w:szCs w:val="22"/>
                <w:highlight w:val="yellow"/>
              </w:rPr>
              <w:t>, указанной в пункте 2.6 настоящего Договора, с учетом требований</w:t>
            </w:r>
            <w:r w:rsidRPr="000A73F2">
              <w:rPr>
                <w:rFonts w:ascii="Garamond" w:hAnsi="Garamond"/>
                <w:sz w:val="22"/>
                <w:szCs w:val="22"/>
                <w:highlight w:val="yellow"/>
              </w:rPr>
              <w:t xml:space="preserve">, предусмотренных Договором о присоединении и регламентами оптового рынка, </w:t>
            </w:r>
            <w:r w:rsidR="00E0144F">
              <w:rPr>
                <w:rFonts w:ascii="Garamond" w:hAnsi="Garamond"/>
                <w:sz w:val="22"/>
                <w:szCs w:val="22"/>
                <w:highlight w:val="yellow"/>
              </w:rPr>
              <w:t xml:space="preserve">на основании заявления Продавца о замене первоначального проекта новыми проектами </w:t>
            </w:r>
            <w:r w:rsidRPr="000A73F2">
              <w:rPr>
                <w:rFonts w:ascii="Garamond" w:hAnsi="Garamond"/>
                <w:sz w:val="22"/>
                <w:szCs w:val="22"/>
                <w:highlight w:val="yellow"/>
              </w:rPr>
              <w:t>при соблюдении следующих условий в совокупности:</w:t>
            </w:r>
          </w:p>
          <w:p w14:paraId="2DBE473F"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14:paraId="77C01A85"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14:paraId="1FC649F8"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14:paraId="15106711"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lastRenderedPageBreak/>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14:paraId="314EC4F4" w14:textId="5A658BDD"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мощность каждого такого генерирующего объекта ранее не отбиралась по результатам конкурентного отбора мощности;</w:t>
            </w:r>
          </w:p>
          <w:p w14:paraId="35E68CF3"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w:t>
            </w:r>
            <w:r w:rsidR="00B367F7">
              <w:rPr>
                <w:rFonts w:ascii="Garamond" w:hAnsi="Garamond"/>
                <w:sz w:val="22"/>
                <w:szCs w:val="22"/>
                <w:highlight w:val="yellow"/>
              </w:rPr>
              <w:t>,</w:t>
            </w:r>
            <w:r w:rsidRPr="000A73F2">
              <w:rPr>
                <w:rFonts w:ascii="Garamond" w:hAnsi="Garamond"/>
                <w:sz w:val="22"/>
                <w:szCs w:val="22"/>
                <w:highlight w:val="yellow"/>
              </w:rPr>
              <w:t xml:space="preserve"> установленном Договором о присоединении и регламентами оптового рынка;</w:t>
            </w:r>
          </w:p>
          <w:p w14:paraId="68BA049E" w14:textId="04B37BEC"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w:t>
            </w:r>
            <w:r w:rsidR="00215062">
              <w:rPr>
                <w:rFonts w:ascii="Garamond" w:hAnsi="Garamond"/>
                <w:sz w:val="22"/>
                <w:szCs w:val="22"/>
                <w:highlight w:val="yellow"/>
              </w:rPr>
              <w:t xml:space="preserve">генерирующих объектов, строительство которых предусмотрено </w:t>
            </w:r>
            <w:r w:rsidRPr="000A73F2">
              <w:rPr>
                <w:rFonts w:ascii="Garamond" w:hAnsi="Garamond"/>
                <w:sz w:val="22"/>
                <w:szCs w:val="22"/>
                <w:highlight w:val="yellow"/>
              </w:rPr>
              <w:t>новы</w:t>
            </w:r>
            <w:r w:rsidR="00215062">
              <w:rPr>
                <w:rFonts w:ascii="Garamond" w:hAnsi="Garamond"/>
                <w:sz w:val="22"/>
                <w:szCs w:val="22"/>
                <w:highlight w:val="yellow"/>
              </w:rPr>
              <w:t>ми</w:t>
            </w:r>
            <w:r w:rsidRPr="000A73F2">
              <w:rPr>
                <w:rFonts w:ascii="Garamond" w:hAnsi="Garamond"/>
                <w:sz w:val="22"/>
                <w:szCs w:val="22"/>
                <w:highlight w:val="yellow"/>
              </w:rPr>
              <w:t xml:space="preserve"> проект</w:t>
            </w:r>
            <w:r w:rsidR="00215062">
              <w:rPr>
                <w:rFonts w:ascii="Garamond" w:hAnsi="Garamond"/>
                <w:sz w:val="22"/>
                <w:szCs w:val="22"/>
                <w:highlight w:val="yellow"/>
              </w:rPr>
              <w:t>ами,</w:t>
            </w:r>
            <w:r w:rsidRPr="000A73F2">
              <w:rPr>
                <w:rFonts w:ascii="Garamond" w:hAnsi="Garamond"/>
                <w:sz w:val="22"/>
                <w:szCs w:val="22"/>
                <w:highlight w:val="yellow"/>
              </w:rPr>
              <w:t xml:space="preserve"> должна быть не менее 5</w:t>
            </w:r>
            <w:r w:rsidR="00B460E0">
              <w:rPr>
                <w:rFonts w:ascii="Garamond" w:hAnsi="Garamond"/>
                <w:sz w:val="22"/>
                <w:szCs w:val="22"/>
                <w:highlight w:val="yellow"/>
              </w:rPr>
              <w:t> </w:t>
            </w:r>
            <w:r w:rsidRPr="000A73F2">
              <w:rPr>
                <w:rFonts w:ascii="Garamond" w:hAnsi="Garamond"/>
                <w:sz w:val="22"/>
                <w:szCs w:val="22"/>
                <w:highlight w:val="yellow"/>
              </w:rPr>
              <w:t>%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w:t>
            </w:r>
            <w:r>
              <w:rPr>
                <w:rFonts w:ascii="Garamond" w:hAnsi="Garamond"/>
                <w:sz w:val="22"/>
                <w:szCs w:val="22"/>
                <w:highlight w:val="yellow"/>
              </w:rPr>
              <w:t xml:space="preserve">, </w:t>
            </w:r>
            <w:r w:rsidRPr="000A73F2">
              <w:rPr>
                <w:rFonts w:ascii="Garamond" w:hAnsi="Garamond"/>
                <w:sz w:val="22"/>
                <w:szCs w:val="22"/>
                <w:highlight w:val="yellow"/>
              </w:rPr>
              <w:t>и объема установленной мощности, указанного в приложении 1 к настоящему Договору (выраженного в кВт);</w:t>
            </w:r>
          </w:p>
          <w:p w14:paraId="43500008"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14:paraId="6F1E1C8D" w14:textId="74A5D004"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и) дата начала поставки мощности каждого генерирующего объекта, строительство которого предусмотрено новыми проектами, соответствует </w:t>
            </w:r>
            <w:r w:rsidRPr="000A73F2">
              <w:rPr>
                <w:rFonts w:ascii="Garamond" w:hAnsi="Garamond"/>
                <w:sz w:val="22"/>
                <w:szCs w:val="22"/>
                <w:highlight w:val="yellow"/>
              </w:rPr>
              <w:lastRenderedPageBreak/>
              <w:t>дате начала поставки мощности, указанной в пункте 2.6 настоящего Договора;</w:t>
            </w:r>
          </w:p>
          <w:p w14:paraId="713A51C5"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w:t>
            </w:r>
            <w:r w:rsidR="00215062">
              <w:rPr>
                <w:rFonts w:ascii="Garamond" w:hAnsi="Garamond"/>
                <w:sz w:val="22"/>
                <w:szCs w:val="22"/>
                <w:highlight w:val="yellow"/>
              </w:rPr>
              <w:t>указанному в приложении 1 к настоящему Договору</w:t>
            </w:r>
            <w:r w:rsidRPr="000A73F2">
              <w:rPr>
                <w:rFonts w:ascii="Garamond" w:hAnsi="Garamond"/>
                <w:sz w:val="22"/>
                <w:szCs w:val="22"/>
                <w:highlight w:val="yellow"/>
              </w:rPr>
              <w:t>;</w:t>
            </w:r>
          </w:p>
          <w:p w14:paraId="655FD8D7" w14:textId="1955E616"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14:paraId="290EAE10" w14:textId="0F68A00E"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указанного в приложении 4.1 к настоящему Договору.</w:t>
            </w:r>
          </w:p>
          <w:p w14:paraId="33385C40"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w:t>
            </w:r>
            <w:r w:rsidR="00215062">
              <w:rPr>
                <w:rFonts w:ascii="Garamond" w:hAnsi="Garamond"/>
                <w:sz w:val="22"/>
                <w:szCs w:val="22"/>
                <w:highlight w:val="yellow"/>
              </w:rPr>
              <w:t>им</w:t>
            </w:r>
            <w:r w:rsidRPr="000A73F2">
              <w:rPr>
                <w:rFonts w:ascii="Garamond" w:hAnsi="Garamond"/>
                <w:sz w:val="22"/>
                <w:szCs w:val="22"/>
                <w:highlight w:val="yellow"/>
              </w:rPr>
              <w:t xml:space="preserve"> Договор</w:t>
            </w:r>
            <w:r w:rsidR="00215062">
              <w:rPr>
                <w:rFonts w:ascii="Garamond" w:hAnsi="Garamond"/>
                <w:sz w:val="22"/>
                <w:szCs w:val="22"/>
                <w:highlight w:val="yellow"/>
              </w:rPr>
              <w:t>ом</w:t>
            </w:r>
            <w:r w:rsidRPr="000A73F2">
              <w:rPr>
                <w:rFonts w:ascii="Garamond" w:hAnsi="Garamond"/>
                <w:sz w:val="22"/>
                <w:szCs w:val="22"/>
                <w:highlight w:val="yellow"/>
              </w:rPr>
              <w:t>, и при условии информирования иных Сторон о замене первоначального проекта на новые проекты</w:t>
            </w:r>
            <w:r w:rsidR="008F61CD">
              <w:rPr>
                <w:rFonts w:ascii="Garamond" w:hAnsi="Garamond"/>
                <w:sz w:val="22"/>
                <w:szCs w:val="22"/>
                <w:highlight w:val="yellow"/>
              </w:rPr>
              <w:t xml:space="preserve"> в порядке, установленном Договором о присоединении и регламентами оптового рынка</w:t>
            </w:r>
            <w:r w:rsidRPr="000A73F2">
              <w:rPr>
                <w:rFonts w:ascii="Garamond" w:hAnsi="Garamond"/>
                <w:sz w:val="22"/>
                <w:szCs w:val="22"/>
                <w:highlight w:val="yellow"/>
              </w:rPr>
              <w:t>.</w:t>
            </w:r>
          </w:p>
          <w:p w14:paraId="1437E52F" w14:textId="77777777"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Отзыв </w:t>
            </w:r>
            <w:r w:rsidR="004E10AD">
              <w:rPr>
                <w:rFonts w:ascii="Garamond" w:hAnsi="Garamond"/>
                <w:sz w:val="22"/>
                <w:szCs w:val="22"/>
                <w:highlight w:val="yellow"/>
              </w:rPr>
              <w:t xml:space="preserve">Продавцом заявления </w:t>
            </w:r>
            <w:r w:rsidRPr="000A73F2">
              <w:rPr>
                <w:rFonts w:ascii="Garamond" w:hAnsi="Garamond"/>
                <w:sz w:val="22"/>
                <w:szCs w:val="22"/>
                <w:highlight w:val="yellow"/>
              </w:rPr>
              <w:t>о замене первоначального проекта новыми проектами не допускается.</w:t>
            </w:r>
          </w:p>
          <w:p w14:paraId="3F5FFF0F" w14:textId="77777777" w:rsidR="00A756C0" w:rsidRPr="00737912" w:rsidRDefault="004E10AD" w:rsidP="004E10AD">
            <w:pPr>
              <w:spacing w:before="120" w:after="120"/>
              <w:ind w:firstLine="600"/>
              <w:jc w:val="both"/>
              <w:rPr>
                <w:rFonts w:ascii="Garamond" w:hAnsi="Garamond"/>
                <w:sz w:val="22"/>
                <w:szCs w:val="22"/>
              </w:rPr>
            </w:pPr>
            <w:r>
              <w:rPr>
                <w:rFonts w:ascii="Garamond" w:hAnsi="Garamond"/>
                <w:sz w:val="22"/>
                <w:szCs w:val="22"/>
                <w:highlight w:val="yellow"/>
              </w:rPr>
              <w:t>З</w:t>
            </w:r>
            <w:r w:rsidR="00A756C0" w:rsidRPr="000A73F2">
              <w:rPr>
                <w:rFonts w:ascii="Garamond" w:hAnsi="Garamond"/>
                <w:sz w:val="22"/>
                <w:szCs w:val="22"/>
                <w:highlight w:val="yellow"/>
              </w:rPr>
              <w:t>амен</w:t>
            </w:r>
            <w:r>
              <w:rPr>
                <w:rFonts w:ascii="Garamond" w:hAnsi="Garamond"/>
                <w:sz w:val="22"/>
                <w:szCs w:val="22"/>
                <w:highlight w:val="yellow"/>
              </w:rPr>
              <w:t>а</w:t>
            </w:r>
            <w:r w:rsidR="00A756C0" w:rsidRPr="000A73F2">
              <w:rPr>
                <w:rFonts w:ascii="Garamond" w:hAnsi="Garamond"/>
                <w:sz w:val="22"/>
                <w:szCs w:val="22"/>
                <w:highlight w:val="yellow"/>
              </w:rPr>
              <w:t xml:space="preserve"> первоначального проекта новыми проектами не требует согласия иных Сторон настоящего Договора.</w:t>
            </w:r>
          </w:p>
        </w:tc>
      </w:tr>
      <w:tr w:rsidR="00A756C0" w:rsidRPr="00F3571F" w14:paraId="2BE3A592"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12255AF4" w14:textId="3BD0E631"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w:t>
            </w:r>
            <w:r w:rsidR="004E10AD">
              <w:rPr>
                <w:rFonts w:ascii="Garamond" w:hAnsi="Garamond"/>
                <w:b/>
                <w:sz w:val="22"/>
                <w:szCs w:val="22"/>
              </w:rPr>
              <w:t>2</w:t>
            </w:r>
          </w:p>
        </w:tc>
        <w:tc>
          <w:tcPr>
            <w:tcW w:w="7156" w:type="dxa"/>
            <w:tcBorders>
              <w:top w:val="single" w:sz="4" w:space="0" w:color="auto"/>
              <w:left w:val="single" w:sz="4" w:space="0" w:color="auto"/>
              <w:bottom w:val="single" w:sz="4" w:space="0" w:color="auto"/>
              <w:right w:val="single" w:sz="4" w:space="0" w:color="auto"/>
            </w:tcBorders>
          </w:tcPr>
          <w:p w14:paraId="3E1EEB54"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 xml:space="preserve">10.2 </w:t>
            </w:r>
            <w:r w:rsidRPr="00CA2BE5">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14:paraId="4336C131"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14:paraId="269E602D"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14:paraId="24DC5CFD"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14:paraId="34E82A0E" w14:textId="77777777"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w:t>
            </w:r>
            <w:r w:rsidRPr="00293B04">
              <w:rPr>
                <w:rFonts w:ascii="Garamond" w:hAnsi="Garamond"/>
                <w:sz w:val="22"/>
                <w:szCs w:val="22"/>
              </w:rPr>
              <w:t>настоящему Договору, в том числе дополнительного обеспечения исполнения обязательств;</w:t>
            </w:r>
          </w:p>
          <w:p w14:paraId="49A23440" w14:textId="77777777" w:rsidR="004E10AD" w:rsidRPr="00CA2BE5" w:rsidRDefault="004E10AD" w:rsidP="004E10AD">
            <w:pPr>
              <w:spacing w:before="120" w:after="120" w:line="288" w:lineRule="auto"/>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p>
          <w:p w14:paraId="6EBB5AEE" w14:textId="77777777"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14:paraId="249C5AF1" w14:textId="77777777"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lastRenderedPageBreak/>
              <w:t>Настоящий Договор считается расторгнутым и поставка (покупка) мощности по настоящему Договору прекращается:</w:t>
            </w:r>
          </w:p>
          <w:p w14:paraId="1D599A68"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14:paraId="11854CDE"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14:paraId="41E2A642"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14:paraId="2F110200" w14:textId="77777777"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w:t>
            </w:r>
            <w:r w:rsidRPr="00293B04">
              <w:rPr>
                <w:rFonts w:ascii="Garamond" w:hAnsi="Garamond"/>
                <w:sz w:val="22"/>
                <w:szCs w:val="22"/>
              </w:rPr>
              <w:t xml:space="preserve">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w:t>
            </w:r>
            <w:r w:rsidRPr="00293B04">
              <w:rPr>
                <w:rFonts w:ascii="Garamond" w:hAnsi="Garamond"/>
                <w:szCs w:val="22"/>
              </w:rPr>
              <w:t xml:space="preserve">первого числа месяца, следующего за месяцем, в </w:t>
            </w:r>
            <w:r w:rsidRPr="00293B04">
              <w:rPr>
                <w:rFonts w:ascii="Garamond" w:hAnsi="Garamond"/>
                <w:sz w:val="22"/>
                <w:szCs w:val="22"/>
              </w:rPr>
              <w:t xml:space="preserve">котором в соответствии с Договором о присоединении и </w:t>
            </w:r>
            <w:r w:rsidRPr="00293B04">
              <w:rPr>
                <w:rFonts w:ascii="Garamond" w:hAnsi="Garamond"/>
                <w:sz w:val="22"/>
                <w:szCs w:val="22"/>
              </w:rPr>
              <w:lastRenderedPageBreak/>
              <w:t>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14:paraId="3A86938A" w14:textId="77777777" w:rsidR="00A756C0" w:rsidRPr="000A73F2" w:rsidRDefault="004E10AD" w:rsidP="004E10AD">
            <w:pPr>
              <w:spacing w:before="120" w:after="120"/>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57D6F14B"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 xml:space="preserve">10.2. </w:t>
            </w:r>
            <w:r w:rsidRPr="00CA2BE5">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14:paraId="6BF3B41E"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14:paraId="7F51D5FC"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14:paraId="018B24C1"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14:paraId="520DAB7F" w14:textId="77777777"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w:t>
            </w:r>
            <w:r w:rsidRPr="00293B04">
              <w:rPr>
                <w:rFonts w:ascii="Garamond" w:hAnsi="Garamond"/>
                <w:sz w:val="22"/>
                <w:szCs w:val="22"/>
              </w:rPr>
              <w:t>настоящему Договору, в том числе дополнительного обеспечения исполнения обязательств;</w:t>
            </w:r>
          </w:p>
          <w:p w14:paraId="7179077E" w14:textId="77777777" w:rsidR="004E10AD" w:rsidRDefault="004E10AD" w:rsidP="004E10AD">
            <w:pPr>
              <w:spacing w:before="120" w:after="120" w:line="288" w:lineRule="auto"/>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r>
              <w:rPr>
                <w:rFonts w:ascii="Garamond" w:hAnsi="Garamond"/>
                <w:sz w:val="22"/>
                <w:szCs w:val="22"/>
              </w:rPr>
              <w:t>;</w:t>
            </w:r>
          </w:p>
          <w:p w14:paraId="4B2168B4" w14:textId="5C6BB92D" w:rsidR="004E10AD" w:rsidRPr="00CA2BE5" w:rsidRDefault="00B460E0" w:rsidP="004E10AD">
            <w:pPr>
              <w:spacing w:before="120" w:after="120" w:line="288" w:lineRule="auto"/>
              <w:ind w:firstLine="600"/>
              <w:jc w:val="both"/>
              <w:rPr>
                <w:rFonts w:ascii="Garamond" w:hAnsi="Garamond"/>
                <w:sz w:val="22"/>
                <w:szCs w:val="22"/>
              </w:rPr>
            </w:pPr>
            <w:r>
              <w:rPr>
                <w:rFonts w:ascii="Garamond" w:hAnsi="Garamond"/>
                <w:sz w:val="22"/>
                <w:szCs w:val="22"/>
                <w:highlight w:val="yellow"/>
              </w:rPr>
              <w:t>–</w:t>
            </w:r>
            <w:r w:rsidR="004E10AD" w:rsidRPr="004E10AD">
              <w:rPr>
                <w:rFonts w:ascii="Garamond" w:hAnsi="Garamond"/>
                <w:sz w:val="22"/>
                <w:szCs w:val="22"/>
                <w:highlight w:val="yellow"/>
              </w:rPr>
              <w:t xml:space="preserve"> при выполнении всех предусмотренных пунктом 3.5 настоящего Договора условий для замены первоначального проекта новыми проектами и получении права на участие в торговле электрической энергией и </w:t>
            </w:r>
            <w:r w:rsidR="004E10AD" w:rsidRPr="004E10AD">
              <w:rPr>
                <w:rFonts w:ascii="Garamond" w:hAnsi="Garamond"/>
                <w:sz w:val="22"/>
                <w:szCs w:val="22"/>
                <w:highlight w:val="yellow"/>
              </w:rPr>
              <w:lastRenderedPageBreak/>
              <w:t xml:space="preserve">мощностью </w:t>
            </w:r>
            <w:r w:rsidR="00282991">
              <w:rPr>
                <w:rFonts w:ascii="Garamond" w:hAnsi="Garamond"/>
                <w:sz w:val="22"/>
                <w:szCs w:val="22"/>
                <w:highlight w:val="yellow"/>
              </w:rPr>
              <w:t xml:space="preserve">на оптовом рынке </w:t>
            </w:r>
            <w:r w:rsidR="004E10AD" w:rsidRPr="004E10AD">
              <w:rPr>
                <w:rFonts w:ascii="Garamond" w:hAnsi="Garamond"/>
                <w:sz w:val="22"/>
                <w:szCs w:val="22"/>
                <w:highlight w:val="yellow"/>
              </w:rPr>
              <w:t>по каждой группе точек поставки, зарегистрированной в отношении новых проектов.</w:t>
            </w:r>
          </w:p>
          <w:p w14:paraId="5BBAAC03" w14:textId="77777777"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14:paraId="2365DB23" w14:textId="77777777"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14:paraId="1594A4B6"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14:paraId="027F892D"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14:paraId="71BE3985" w14:textId="77777777"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w:t>
            </w:r>
            <w:r w:rsidRPr="00CA2BE5">
              <w:rPr>
                <w:rFonts w:ascii="Garamond" w:hAnsi="Garamond"/>
                <w:sz w:val="22"/>
                <w:szCs w:val="22"/>
              </w:rPr>
              <w:lastRenderedPageBreak/>
              <w:t>Продавца и (или) Покупателя, зарегистрированным за Продавцом и (или) Покупателем;</w:t>
            </w:r>
          </w:p>
          <w:p w14:paraId="29B189AC" w14:textId="77777777"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w:t>
            </w:r>
            <w:r w:rsidRPr="00293B04">
              <w:rPr>
                <w:rFonts w:ascii="Garamond" w:hAnsi="Garamond"/>
                <w:sz w:val="22"/>
                <w:szCs w:val="22"/>
              </w:rPr>
              <w:t xml:space="preserve">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w:t>
            </w:r>
            <w:r w:rsidRPr="00293B04">
              <w:rPr>
                <w:rFonts w:ascii="Garamond" w:hAnsi="Garamond"/>
                <w:szCs w:val="22"/>
              </w:rPr>
              <w:t xml:space="preserve">первого числа месяца, следующего за месяцем, в </w:t>
            </w:r>
            <w:r w:rsidRPr="00293B04">
              <w:rPr>
                <w:rFonts w:ascii="Garamond" w:hAnsi="Garamond"/>
                <w:sz w:val="22"/>
                <w:szCs w:val="22"/>
              </w:rPr>
              <w:t>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14:paraId="1AFB5AB0" w14:textId="77777777" w:rsidR="00282991" w:rsidRDefault="004E10AD" w:rsidP="004E10AD">
            <w:pPr>
              <w:spacing w:before="120" w:after="120"/>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r w:rsidR="00282991">
              <w:rPr>
                <w:rFonts w:ascii="Garamond" w:hAnsi="Garamond"/>
                <w:sz w:val="22"/>
                <w:szCs w:val="22"/>
              </w:rPr>
              <w:t>;</w:t>
            </w:r>
          </w:p>
          <w:p w14:paraId="37D2C530" w14:textId="6B40BE2B" w:rsidR="00A756C0" w:rsidRPr="000A73F2" w:rsidRDefault="00B460E0" w:rsidP="00B460E0">
            <w:pPr>
              <w:spacing w:before="120"/>
              <w:ind w:firstLine="601"/>
              <w:jc w:val="both"/>
              <w:rPr>
                <w:rFonts w:ascii="Garamond" w:hAnsi="Garamond"/>
                <w:sz w:val="22"/>
                <w:szCs w:val="22"/>
              </w:rPr>
            </w:pPr>
            <w:r>
              <w:rPr>
                <w:rFonts w:ascii="Garamond" w:hAnsi="Garamond"/>
                <w:sz w:val="22"/>
                <w:szCs w:val="22"/>
                <w:highlight w:val="yellow"/>
              </w:rPr>
              <w:t>–</w:t>
            </w:r>
            <w:r w:rsidR="00282991">
              <w:rPr>
                <w:rFonts w:ascii="Garamond" w:hAnsi="Garamond"/>
                <w:sz w:val="22"/>
                <w:szCs w:val="22"/>
                <w:highlight w:val="yellow"/>
              </w:rPr>
              <w:t xml:space="preserve"> </w:t>
            </w:r>
            <w:r w:rsidR="00282991" w:rsidRPr="004E10AD">
              <w:rPr>
                <w:rFonts w:ascii="Garamond" w:hAnsi="Garamond"/>
                <w:sz w:val="22"/>
                <w:szCs w:val="22"/>
                <w:highlight w:val="yellow"/>
              </w:rPr>
              <w:t xml:space="preserve">при выполнении всех предусмотренных пунктом 3.5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w:t>
            </w:r>
            <w:r w:rsidR="00282991">
              <w:rPr>
                <w:rFonts w:ascii="Garamond" w:hAnsi="Garamond"/>
                <w:sz w:val="22"/>
                <w:szCs w:val="22"/>
                <w:highlight w:val="yellow"/>
              </w:rPr>
              <w:t xml:space="preserve">на оптовом рынке </w:t>
            </w:r>
            <w:r w:rsidR="00282991" w:rsidRPr="004E10AD">
              <w:rPr>
                <w:rFonts w:ascii="Garamond" w:hAnsi="Garamond"/>
                <w:sz w:val="22"/>
                <w:szCs w:val="22"/>
                <w:highlight w:val="yellow"/>
              </w:rPr>
              <w:t>по каждой группе точек поставки, зарегистрированной в отношении новых проектов</w:t>
            </w:r>
            <w:r w:rsidR="00282991" w:rsidRPr="00282991">
              <w:rPr>
                <w:rFonts w:ascii="Garamond" w:hAnsi="Garamond"/>
                <w:sz w:val="22"/>
                <w:szCs w:val="22"/>
                <w:highlight w:val="yellow"/>
              </w:rPr>
              <w:t xml:space="preserve">, </w:t>
            </w:r>
            <w:r>
              <w:rPr>
                <w:rFonts w:ascii="Garamond" w:hAnsi="Garamond"/>
                <w:sz w:val="22"/>
                <w:szCs w:val="22"/>
                <w:highlight w:val="yellow"/>
              </w:rPr>
              <w:t>–</w:t>
            </w:r>
            <w:r w:rsidR="00282991" w:rsidRPr="00282991">
              <w:rPr>
                <w:rFonts w:ascii="Garamond" w:hAnsi="Garamond"/>
                <w:sz w:val="22"/>
                <w:szCs w:val="22"/>
                <w:highlight w:val="yellow"/>
              </w:rPr>
              <w:t xml:space="preserve"> с даты, указанной в уведомлении Коммерческого оператора об одностороннем отказе и расторжении настоящего Договора</w:t>
            </w:r>
            <w:r w:rsidR="004E10AD" w:rsidRPr="00282991">
              <w:rPr>
                <w:rFonts w:ascii="Garamond" w:hAnsi="Garamond"/>
                <w:sz w:val="22"/>
                <w:szCs w:val="22"/>
                <w:highlight w:val="yellow"/>
              </w:rPr>
              <w:t>.</w:t>
            </w:r>
          </w:p>
        </w:tc>
      </w:tr>
      <w:tr w:rsidR="00A756C0" w:rsidRPr="00737912" w14:paraId="5EB518BE"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5753916D" w14:textId="2DCC7294"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11.5</w:t>
            </w:r>
          </w:p>
        </w:tc>
        <w:tc>
          <w:tcPr>
            <w:tcW w:w="7156" w:type="dxa"/>
            <w:tcBorders>
              <w:top w:val="single" w:sz="4" w:space="0" w:color="auto"/>
              <w:left w:val="single" w:sz="4" w:space="0" w:color="auto"/>
              <w:bottom w:val="single" w:sz="4" w:space="0" w:color="auto"/>
              <w:right w:val="single" w:sz="4" w:space="0" w:color="auto"/>
            </w:tcBorders>
          </w:tcPr>
          <w:p w14:paraId="3BFEF610" w14:textId="77777777"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t>11.5. </w:t>
            </w:r>
            <w:r w:rsidRPr="000A73F2">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w:t>
            </w:r>
            <w:r w:rsidRPr="000A73F2">
              <w:rPr>
                <w:rFonts w:ascii="Garamond" w:hAnsi="Garamond"/>
                <w:sz w:val="22"/>
                <w:szCs w:val="22"/>
              </w:rPr>
              <w:lastRenderedPageBreak/>
              <w:t>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3F329A21" w14:textId="399A2502"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w:t>
            </w:r>
            <w:r w:rsidRPr="000A73F2">
              <w:rPr>
                <w:rFonts w:ascii="Garamond" w:hAnsi="Garamond"/>
                <w:sz w:val="22"/>
                <w:szCs w:val="22"/>
              </w:rPr>
              <w:lastRenderedPageBreak/>
              <w:t>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w:t>
            </w:r>
            <w:r w:rsidR="00DC19E0">
              <w:rPr>
                <w:rFonts w:ascii="Garamond" w:hAnsi="Garamond"/>
                <w:sz w:val="22"/>
                <w:szCs w:val="22"/>
              </w:rPr>
              <w:t xml:space="preserve"> </w:t>
            </w:r>
            <w:r w:rsidRPr="000A73F2">
              <w:rPr>
                <w:rFonts w:ascii="Garamond" w:hAnsi="Garamond"/>
                <w:sz w:val="22"/>
                <w:szCs w:val="22"/>
              </w:rPr>
              <w:t>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134FC76C"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В целях применения настоящего пункта Продавец признается отказавшимся от исполнения настоящего Договора:</w:t>
            </w:r>
          </w:p>
          <w:p w14:paraId="76A22F21"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14:paraId="46F70E55"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0EEDAAC6"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4EBD23E1"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w:t>
            </w:r>
            <w:r w:rsidRPr="000A73F2">
              <w:rPr>
                <w:rFonts w:ascii="Garamond" w:hAnsi="Garamond"/>
                <w:sz w:val="22"/>
                <w:szCs w:val="22"/>
              </w:rPr>
              <w:lastRenderedPageBreak/>
              <w:t>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4916402F"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25 месяцев – с первого числа 26-го месяца с даты начала поставки мощности.</w:t>
            </w:r>
          </w:p>
          <w:p w14:paraId="75A935EB"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77867952"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7CE92FDA" w14:textId="77777777"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18DDC226" w14:textId="77777777" w:rsidR="00A756C0" w:rsidRPr="000A73F2" w:rsidRDefault="00A756C0" w:rsidP="00863659">
            <w:pPr>
              <w:spacing w:before="100" w:after="100"/>
              <w:ind w:firstLine="601"/>
              <w:jc w:val="both"/>
              <w:rPr>
                <w:rFonts w:ascii="Garamond" w:hAnsi="Garamond"/>
                <w:sz w:val="22"/>
                <w:szCs w:val="22"/>
              </w:rPr>
            </w:pPr>
            <w:r>
              <w:rPr>
                <w:rFonts w:ascii="Garamond" w:hAnsi="Garamond"/>
                <w:sz w:val="22"/>
                <w:szCs w:val="22"/>
              </w:rPr>
              <w:lastRenderedPageBreak/>
              <w:t>11.5. </w:t>
            </w:r>
            <w:r w:rsidRPr="000A73F2">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w:t>
            </w:r>
            <w:r w:rsidRPr="000A73F2">
              <w:rPr>
                <w:rFonts w:ascii="Garamond" w:hAnsi="Garamond"/>
                <w:sz w:val="22"/>
                <w:szCs w:val="22"/>
              </w:rPr>
              <w:lastRenderedPageBreak/>
              <w:t>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w:t>
            </w:r>
            <w:r w:rsidR="00515EFB" w:rsidRPr="00515EFB">
              <w:rPr>
                <w:rFonts w:ascii="Garamond" w:hAnsi="Garamond"/>
                <w:sz w:val="22"/>
                <w:szCs w:val="22"/>
                <w:highlight w:val="yellow"/>
              </w:rPr>
              <w:t>,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w:t>
            </w:r>
            <w:r w:rsidRPr="000A73F2">
              <w:rPr>
                <w:rFonts w:ascii="Garamond" w:hAnsi="Garamond"/>
                <w:sz w:val="22"/>
                <w:szCs w:val="22"/>
              </w:rPr>
              <w:t>),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0A73F2">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0E6DDA57" w14:textId="0566C188"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w:t>
            </w:r>
            <w:r w:rsidRPr="000A73F2">
              <w:rPr>
                <w:rFonts w:ascii="Garamond" w:hAnsi="Garamond"/>
                <w:sz w:val="22"/>
                <w:szCs w:val="22"/>
              </w:rPr>
              <w:lastRenderedPageBreak/>
              <w:t>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w:t>
            </w:r>
            <w:r w:rsidR="00515EFB" w:rsidRPr="00515EFB">
              <w:rPr>
                <w:rFonts w:ascii="Garamond" w:hAnsi="Garamond"/>
                <w:sz w:val="22"/>
                <w:szCs w:val="22"/>
                <w:highlight w:val="yellow"/>
              </w:rPr>
              <w:t>,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w:t>
            </w:r>
            <w:r w:rsidRPr="000A73F2">
              <w:rPr>
                <w:rFonts w:ascii="Garamond" w:hAnsi="Garamond"/>
                <w:sz w:val="22"/>
                <w:szCs w:val="22"/>
              </w:rPr>
              <w:t>),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w:t>
            </w:r>
            <w:r w:rsidR="00DC19E0">
              <w:rPr>
                <w:rFonts w:ascii="Garamond" w:hAnsi="Garamond"/>
                <w:sz w:val="22"/>
                <w:szCs w:val="22"/>
              </w:rPr>
              <w:t xml:space="preserve"> </w:t>
            </w:r>
            <w:r w:rsidRPr="000A73F2">
              <w:rPr>
                <w:rFonts w:ascii="Garamond" w:hAnsi="Garamond"/>
                <w:sz w:val="22"/>
                <w:szCs w:val="22"/>
              </w:rPr>
              <w:t>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0A73F2">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275DE75E"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В целях применения настоящего пункта Продавец признается отказавшимся от исполнения настоящего Договора:</w:t>
            </w:r>
          </w:p>
          <w:p w14:paraId="5881B79F"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14:paraId="036E2AA1"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lastRenderedPageBreak/>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34660A20"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499F4AD6"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7F06CC14"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25 месяцев – с первого числа 26-го месяца с даты начала поставки мощности.</w:t>
            </w:r>
          </w:p>
          <w:p w14:paraId="42D02163"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459DB233" w14:textId="77777777" w:rsidR="00A756C0" w:rsidRPr="000A73F2" w:rsidRDefault="00A756C0" w:rsidP="00863659">
            <w:pPr>
              <w:spacing w:before="100" w:after="100"/>
              <w:ind w:firstLine="601"/>
              <w:jc w:val="both"/>
              <w:rPr>
                <w:rFonts w:ascii="Garamond" w:hAnsi="Garamond"/>
                <w:sz w:val="22"/>
                <w:szCs w:val="22"/>
              </w:rPr>
            </w:pPr>
            <w:r w:rsidRPr="000A73F2">
              <w:rPr>
                <w:rFonts w:ascii="Garamond" w:hAnsi="Garamond"/>
                <w:sz w:val="22"/>
                <w:szCs w:val="22"/>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4DCA2332" w14:textId="77777777" w:rsidR="00A756C0" w:rsidRPr="00737912" w:rsidRDefault="00A756C0" w:rsidP="00863659">
            <w:pPr>
              <w:spacing w:before="100" w:after="100"/>
              <w:ind w:firstLine="601"/>
              <w:jc w:val="both"/>
              <w:rPr>
                <w:rFonts w:ascii="Garamond" w:hAnsi="Garamond"/>
                <w:sz w:val="22"/>
                <w:szCs w:val="22"/>
              </w:rPr>
            </w:pPr>
            <w:r w:rsidRPr="000A73F2">
              <w:rPr>
                <w:rFonts w:ascii="Garamond" w:hAnsi="Garamond"/>
                <w:sz w:val="22"/>
                <w:szCs w:val="22"/>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w:t>
            </w:r>
            <w:r w:rsidRPr="000A73F2">
              <w:rPr>
                <w:rFonts w:ascii="Garamond" w:hAnsi="Garamond"/>
                <w:sz w:val="22"/>
                <w:szCs w:val="22"/>
              </w:rPr>
              <w:lastRenderedPageBreak/>
              <w:t>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A756C0" w:rsidRPr="00737912" w14:paraId="7817BDC5"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4831A39" w14:textId="17547474" w:rsidR="00A756C0" w:rsidRPr="00F3571F" w:rsidRDefault="00A756C0" w:rsidP="00B460E0">
            <w:pPr>
              <w:widowControl w:val="0"/>
              <w:spacing w:before="120" w:after="120"/>
              <w:jc w:val="center"/>
              <w:rPr>
                <w:rFonts w:ascii="Garamond" w:hAnsi="Garamond"/>
                <w:b/>
                <w:sz w:val="22"/>
                <w:szCs w:val="22"/>
              </w:rPr>
            </w:pPr>
            <w:r>
              <w:rPr>
                <w:rFonts w:ascii="Garamond" w:hAnsi="Garamond"/>
                <w:b/>
                <w:sz w:val="22"/>
                <w:szCs w:val="22"/>
              </w:rPr>
              <w:lastRenderedPageBreak/>
              <w:t>11.6</w:t>
            </w:r>
          </w:p>
        </w:tc>
        <w:tc>
          <w:tcPr>
            <w:tcW w:w="7156" w:type="dxa"/>
            <w:tcBorders>
              <w:top w:val="single" w:sz="4" w:space="0" w:color="auto"/>
              <w:left w:val="single" w:sz="4" w:space="0" w:color="auto"/>
              <w:bottom w:val="single" w:sz="4" w:space="0" w:color="auto"/>
              <w:right w:val="single" w:sz="4" w:space="0" w:color="auto"/>
            </w:tcBorders>
          </w:tcPr>
          <w:p w14:paraId="1491D773" w14:textId="77777777"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t>11.6. </w:t>
            </w: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Продавцом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3A0308FB" w14:textId="77777777"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Продавцом,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217C537C" w14:textId="77777777"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lastRenderedPageBreak/>
              <w:t>При этом Коммерческий оператор вправе отказаться от исполнения настоящего Договора в соответствии с п. 10.2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399B8EC5" w14:textId="77777777"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11.6. </w:t>
            </w: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Продавцом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4F3254">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xml:space="preserve">,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1FC0E36D" w14:textId="77777777" w:rsidR="00A756C0" w:rsidRPr="000A73F2" w:rsidRDefault="00A756C0" w:rsidP="00863659">
            <w:pPr>
              <w:ind w:firstLine="601"/>
              <w:jc w:val="both"/>
              <w:rPr>
                <w:rFonts w:ascii="Garamond" w:hAnsi="Garamond"/>
                <w:sz w:val="22"/>
                <w:szCs w:val="22"/>
              </w:rPr>
            </w:pP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Продавцом,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w:t>
            </w:r>
            <w:r w:rsidRPr="000A73F2">
              <w:rPr>
                <w:rFonts w:ascii="Garamond" w:hAnsi="Garamond"/>
                <w:sz w:val="22"/>
                <w:szCs w:val="22"/>
              </w:rPr>
              <w:lastRenderedPageBreak/>
              <w:t>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45E1877E" w14:textId="77777777" w:rsidR="00A756C0" w:rsidRPr="00737912" w:rsidRDefault="00A756C0" w:rsidP="00863659">
            <w:pPr>
              <w:ind w:firstLine="601"/>
              <w:jc w:val="both"/>
              <w:rPr>
                <w:rFonts w:ascii="Garamond" w:hAnsi="Garamond"/>
                <w:sz w:val="22"/>
                <w:szCs w:val="22"/>
              </w:rPr>
            </w:pPr>
            <w:r w:rsidRPr="000A73F2">
              <w:rPr>
                <w:rFonts w:ascii="Garamond" w:hAnsi="Garamond"/>
                <w:sz w:val="22"/>
                <w:szCs w:val="22"/>
              </w:rPr>
              <w:t>При этом Коммерческий оператор вправе отказаться от исполнения настоящего Договора в соответствии с п. 10.2 настоящего Договора.</w:t>
            </w:r>
          </w:p>
        </w:tc>
      </w:tr>
    </w:tbl>
    <w:p w14:paraId="4C08CCBD" w14:textId="77777777" w:rsidR="00A756C0" w:rsidRPr="00863659" w:rsidRDefault="00A756C0" w:rsidP="00A756C0">
      <w:pPr>
        <w:rPr>
          <w:sz w:val="4"/>
          <w:szCs w:val="4"/>
        </w:rPr>
      </w:pPr>
    </w:p>
    <w:p w14:paraId="1E400476" w14:textId="77777777" w:rsidR="00292533" w:rsidRDefault="00292533" w:rsidP="00A756C0">
      <w:pPr>
        <w:rPr>
          <w:rFonts w:ascii="Garamond" w:hAnsi="Garamond"/>
          <w:b/>
          <w:bCs/>
          <w:sz w:val="26"/>
          <w:szCs w:val="26"/>
        </w:rPr>
      </w:pPr>
    </w:p>
    <w:p w14:paraId="7DCD4964" w14:textId="2293E189" w:rsidR="00A756C0" w:rsidRPr="004F3254"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4F3254">
        <w:rPr>
          <w:rFonts w:ascii="Garamond" w:hAnsi="Garamond"/>
          <w:b/>
          <w:bCs/>
          <w:sz w:val="26"/>
          <w:szCs w:val="26"/>
        </w:rPr>
        <w:t xml:space="preserve">дополнениям в </w:t>
      </w:r>
      <w:r w:rsidRPr="004F3254">
        <w:rPr>
          <w:rFonts w:ascii="Garamond" w:hAnsi="Garamond"/>
          <w:b/>
          <w:sz w:val="26"/>
          <w:szCs w:val="26"/>
        </w:rPr>
        <w:t xml:space="preserve">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F3254">
        <w:rPr>
          <w:rFonts w:ascii="Garamond" w:hAnsi="Garamond"/>
          <w:b/>
          <w:bCs/>
          <w:sz w:val="26"/>
          <w:szCs w:val="26"/>
        </w:rPr>
        <w:t>(Приложение № Д 6.2 к Договору о</w:t>
      </w:r>
      <w:r w:rsidRPr="004F3254">
        <w:rPr>
          <w:rFonts w:ascii="Garamond" w:hAnsi="Garamond"/>
          <w:b/>
          <w:bCs/>
          <w:sz w:val="26"/>
          <w:szCs w:val="26"/>
          <w:lang w:val="en-US"/>
        </w:rPr>
        <w:t> </w:t>
      </w:r>
      <w:r w:rsidRPr="004F3254">
        <w:rPr>
          <w:rFonts w:ascii="Garamond" w:hAnsi="Garamond"/>
          <w:b/>
          <w:bCs/>
          <w:sz w:val="26"/>
          <w:szCs w:val="26"/>
        </w:rPr>
        <w:t>присоединении к торговой системе оптового рынка)</w:t>
      </w:r>
    </w:p>
    <w:p w14:paraId="47856B5A" w14:textId="77777777" w:rsidR="00A756C0" w:rsidRPr="004F3254"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3254" w14:paraId="452B43B7"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474366E" w14:textId="77777777" w:rsidR="00A756C0" w:rsidRPr="004F3254" w:rsidRDefault="00A756C0" w:rsidP="00A756C0">
            <w:pPr>
              <w:ind w:right="-108"/>
              <w:jc w:val="center"/>
              <w:rPr>
                <w:rFonts w:ascii="Garamond" w:hAnsi="Garamond"/>
                <w:b/>
                <w:bCs/>
                <w:sz w:val="22"/>
                <w:szCs w:val="22"/>
              </w:rPr>
            </w:pPr>
            <w:r w:rsidRPr="004F3254">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595918E3" w14:textId="77777777" w:rsidR="00A756C0" w:rsidRPr="004F3254" w:rsidRDefault="00A756C0" w:rsidP="00A756C0">
            <w:pPr>
              <w:jc w:val="center"/>
              <w:rPr>
                <w:rFonts w:ascii="Garamond" w:hAnsi="Garamond"/>
                <w:b/>
                <w:sz w:val="22"/>
                <w:szCs w:val="22"/>
              </w:rPr>
            </w:pPr>
            <w:r w:rsidRPr="004F3254">
              <w:rPr>
                <w:rFonts w:ascii="Garamond" w:hAnsi="Garamond"/>
                <w:b/>
                <w:sz w:val="22"/>
                <w:szCs w:val="22"/>
              </w:rPr>
              <w:t>Редакция, действующая на момент</w:t>
            </w:r>
          </w:p>
          <w:p w14:paraId="4A1CB121" w14:textId="77777777" w:rsidR="00A756C0" w:rsidRPr="004F3254" w:rsidRDefault="00A756C0" w:rsidP="00A756C0">
            <w:pPr>
              <w:jc w:val="center"/>
              <w:rPr>
                <w:rFonts w:ascii="Garamond" w:hAnsi="Garamond"/>
                <w:sz w:val="22"/>
                <w:szCs w:val="22"/>
              </w:rPr>
            </w:pPr>
            <w:r w:rsidRPr="004F3254">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49C411B5" w14:textId="77777777" w:rsidR="00A756C0" w:rsidRPr="004F3254" w:rsidRDefault="00A756C0" w:rsidP="00A756C0">
            <w:pPr>
              <w:jc w:val="center"/>
              <w:rPr>
                <w:rFonts w:ascii="Garamond" w:hAnsi="Garamond"/>
                <w:b/>
                <w:bCs/>
                <w:sz w:val="22"/>
                <w:szCs w:val="22"/>
              </w:rPr>
            </w:pPr>
            <w:r w:rsidRPr="004F3254">
              <w:rPr>
                <w:rFonts w:ascii="Garamond" w:hAnsi="Garamond"/>
                <w:b/>
                <w:bCs/>
                <w:sz w:val="22"/>
                <w:szCs w:val="22"/>
              </w:rPr>
              <w:t>Предлагаемые изменения</w:t>
            </w:r>
          </w:p>
          <w:p w14:paraId="01E83AFA" w14:textId="77777777" w:rsidR="00A756C0" w:rsidRPr="004F3254" w:rsidRDefault="00A756C0" w:rsidP="00A756C0">
            <w:pPr>
              <w:jc w:val="center"/>
              <w:rPr>
                <w:rFonts w:ascii="Garamond" w:hAnsi="Garamond"/>
                <w:sz w:val="22"/>
                <w:szCs w:val="22"/>
              </w:rPr>
            </w:pPr>
            <w:r w:rsidRPr="004F3254">
              <w:rPr>
                <w:rFonts w:ascii="Garamond" w:hAnsi="Garamond"/>
                <w:sz w:val="22"/>
                <w:szCs w:val="22"/>
              </w:rPr>
              <w:t>(изменения выделены цветом)</w:t>
            </w:r>
          </w:p>
        </w:tc>
      </w:tr>
      <w:tr w:rsidR="00A756C0" w:rsidRPr="00F3571F" w14:paraId="22336C5E"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7D1947B" w14:textId="1E045412"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2E3A0ABA"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1.1.</w:t>
            </w:r>
            <w:r>
              <w:rPr>
                <w:rFonts w:ascii="Garamond" w:hAnsi="Garamond"/>
                <w:sz w:val="22"/>
                <w:szCs w:val="22"/>
              </w:rPr>
              <w:t> </w:t>
            </w:r>
            <w:r w:rsidRPr="0095265C">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Доверитель является продавцом,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03BA4576"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в соответствии с условиями Договора о присоединении. </w:t>
            </w:r>
          </w:p>
          <w:p w14:paraId="1C0762B6"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Заключение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w:t>
            </w:r>
            <w:r w:rsidRPr="0095265C">
              <w:rPr>
                <w:rFonts w:ascii="Garamond" w:hAnsi="Garamond"/>
                <w:sz w:val="22"/>
                <w:szCs w:val="22"/>
              </w:rPr>
              <w:lastRenderedPageBreak/>
              <w:t xml:space="preserve">со стандартной формой такого договора, являющейся приложением к Договору о присоединении, с теми субъектами оптового рынка, перечень которых определен Коммерческим оператором в соответствии с Договором о присоединении, является надлежащим исполнением Поверенным предусмотренной настоящим пунктом обязанности. </w:t>
            </w:r>
          </w:p>
          <w:p w14:paraId="6262A559"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p w14:paraId="7D6E413D"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Заключенные Поверенным договоры о предоставлении мощности квали</w:t>
            </w:r>
            <w:r>
              <w:rPr>
                <w:rFonts w:ascii="Garamond" w:hAnsi="Garamond"/>
                <w:sz w:val="22"/>
                <w:szCs w:val="22"/>
              </w:rPr>
              <w:t>ф</w:t>
            </w:r>
            <w:r w:rsidRPr="0095265C">
              <w:rPr>
                <w:rFonts w:ascii="Garamond" w:hAnsi="Garamond"/>
                <w:sz w:val="22"/>
                <w:szCs w:val="22"/>
              </w:rPr>
              <w:t>ицированных генерирующих объектов, функционирующих на основе использования возобновляемых источников энергии, обеспечивают продажу мощности, предоставленную:</w:t>
            </w:r>
          </w:p>
          <w:p w14:paraId="09C9AF4F" w14:textId="77777777"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группах точек поставки генерации, зарегистрированных за Доверителем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 </w:t>
            </w:r>
          </w:p>
          <w:p w14:paraId="19571DC7" w14:textId="77777777"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количестве, не превышающем величину, определенную Коммерческим оператором в соответствии с Правилами оптового рынка, Договором о присоединении, регламентами оптового рынка </w:t>
            </w:r>
            <w:r w:rsidRPr="0095265C">
              <w:rPr>
                <w:rFonts w:ascii="Garamond" w:hAnsi="Garamond"/>
                <w:sz w:val="22"/>
                <w:szCs w:val="22"/>
                <w:highlight w:val="yellow"/>
              </w:rPr>
              <w:t>по результатам проведения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w:t>
            </w:r>
          </w:p>
          <w:p w14:paraId="3E1E17FC"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Информация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w:t>
            </w:r>
            <w:r w:rsidRPr="0095265C">
              <w:rPr>
                <w:rFonts w:ascii="Garamond" w:hAnsi="Garamond"/>
                <w:sz w:val="22"/>
                <w:szCs w:val="22"/>
                <w:highlight w:val="yellow"/>
              </w:rPr>
              <w:t>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в порядке и по форме, которые предусмотрены Договором о присоединении.</w:t>
            </w:r>
          </w:p>
          <w:p w14:paraId="238AFD55"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 xml:space="preserve">В случае если настоящий Договор заключается Доверителем, который в порядке, установленном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(или) Договором о присоединении, приобрел, в том числе в порядке правопреемства, объекты генерации либо право продажи мощности, производимой объектами генерации, </w:t>
            </w:r>
            <w:r w:rsidRPr="0095265C">
              <w:rPr>
                <w:rFonts w:ascii="Garamond" w:hAnsi="Garamond"/>
                <w:sz w:val="22"/>
                <w:szCs w:val="22"/>
                <w:highlight w:val="yellow"/>
              </w:rPr>
              <w:t>которые были отобраны Коммерческим оператором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Коммерческий оператор передает Поверенному информацию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по форме, которые предусмотрены Договором о присоединении. Поверенному в этом случае поручается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такого объекта начиная с 1-го числа месяца, с которого Доверителем получено право торговли мощностью в отношении этого объекта.</w:t>
            </w:r>
          </w:p>
          <w:p w14:paraId="2625771A" w14:textId="77777777" w:rsidR="00A756C0" w:rsidRPr="00F3571F"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В случае если Доверитель по любой причине утратил право торговли электрической энергией и (или) мощностью по группе точек поставки, зарегистрированной в отношении объекта генерации, который был указан в переданной Коммерческим оператором информации об объектах и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Коммерческий оператор уведомляет об этом Поверенного. Поверенному в этом случае поручается не заключать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таких объектов с субъектами оптового рынка, которые начиная с даты лишения Доверителя права торговли электрической энергией и (или) мощностью по группе точек поставки, зарегистрированной </w:t>
            </w:r>
            <w:r w:rsidRPr="0095265C">
              <w:rPr>
                <w:rFonts w:ascii="Garamond" w:hAnsi="Garamond"/>
                <w:sz w:val="22"/>
                <w:szCs w:val="22"/>
              </w:rPr>
              <w:lastRenderedPageBreak/>
              <w:t>в отношении объекта генерации, впервые получают право торговли электрической энергией и (или) мощностью.</w:t>
            </w:r>
          </w:p>
        </w:tc>
        <w:tc>
          <w:tcPr>
            <w:tcW w:w="7157" w:type="dxa"/>
            <w:tcBorders>
              <w:top w:val="single" w:sz="4" w:space="0" w:color="auto"/>
              <w:left w:val="single" w:sz="4" w:space="0" w:color="auto"/>
              <w:bottom w:val="single" w:sz="4" w:space="0" w:color="auto"/>
              <w:right w:val="single" w:sz="4" w:space="0" w:color="auto"/>
            </w:tcBorders>
          </w:tcPr>
          <w:p w14:paraId="0656F664"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1.1.</w:t>
            </w:r>
            <w:r>
              <w:rPr>
                <w:rFonts w:ascii="Garamond" w:hAnsi="Garamond"/>
                <w:sz w:val="22"/>
                <w:szCs w:val="22"/>
              </w:rPr>
              <w:t> </w:t>
            </w:r>
            <w:r w:rsidRPr="0095265C">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Доверитель является продавцом,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51371AEA"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в соответствии с условиями Договора о присоединении. </w:t>
            </w:r>
          </w:p>
          <w:p w14:paraId="4A1072E0"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Заключение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w:t>
            </w:r>
            <w:r w:rsidRPr="0095265C">
              <w:rPr>
                <w:rFonts w:ascii="Garamond" w:hAnsi="Garamond"/>
                <w:sz w:val="22"/>
                <w:szCs w:val="22"/>
              </w:rPr>
              <w:lastRenderedPageBreak/>
              <w:t xml:space="preserve">со стандартной формой такого договора, являющейся приложением к Договору о присоединении, с теми субъектами оптового рынка, перечень которых определен Коммерческим оператором в соответствии с Договором о присоединении, является надлежащим исполнением Поверенным предусмотренной настоящим пунктом обязанности. </w:t>
            </w:r>
          </w:p>
          <w:p w14:paraId="7413DC7B"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p w14:paraId="38FE441C"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Заключенные Поверенным договоры о предоставлении мощности квали</w:t>
            </w:r>
            <w:r>
              <w:rPr>
                <w:rFonts w:ascii="Garamond" w:hAnsi="Garamond"/>
                <w:sz w:val="22"/>
                <w:szCs w:val="22"/>
              </w:rPr>
              <w:t>ф</w:t>
            </w:r>
            <w:r w:rsidRPr="0095265C">
              <w:rPr>
                <w:rFonts w:ascii="Garamond" w:hAnsi="Garamond"/>
                <w:sz w:val="22"/>
                <w:szCs w:val="22"/>
              </w:rPr>
              <w:t>ицированных генерирующих объектов, функционирующих на основе использования возобновляемых источников энергии, обеспечивают продажу мощности, предоставленную:</w:t>
            </w:r>
          </w:p>
          <w:p w14:paraId="0D87AF88" w14:textId="77777777"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группах точек поставки генерации, зарегистрированных за Доверителем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 </w:t>
            </w:r>
            <w:r w:rsidRPr="0095265C">
              <w:rPr>
                <w:rFonts w:ascii="Garamond" w:hAnsi="Garamond"/>
                <w:sz w:val="22"/>
                <w:szCs w:val="22"/>
                <w:highlight w:val="yellow"/>
              </w:rPr>
              <w:t>а также в группах точек поставки генерации, зарегистрированных за Доверителем в отношении генерирующих объектов, проектами по строительству которых в соответствии с Правилами оптового рынка, Договором о присоединении, регламентами оптового рынка были заменены проекты генерирующих объектов, отобранны</w:t>
            </w:r>
            <w:r w:rsidR="00215062">
              <w:rPr>
                <w:rFonts w:ascii="Garamond" w:hAnsi="Garamond"/>
                <w:sz w:val="22"/>
                <w:szCs w:val="22"/>
                <w:highlight w:val="yellow"/>
              </w:rPr>
              <w:t>е</w:t>
            </w:r>
            <w:r w:rsidRPr="0095265C">
              <w:rPr>
                <w:rFonts w:ascii="Garamond" w:hAnsi="Garamond"/>
                <w:sz w:val="22"/>
                <w:szCs w:val="22"/>
                <w:highlight w:val="yellow"/>
              </w:rPr>
              <w:t xml:space="preserve">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w:t>
            </w:r>
          </w:p>
          <w:p w14:paraId="2965A137" w14:textId="77777777"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в количестве, не превышающем величину, определенную Коммерческим оператором в соответствии с Правилами оптового рынка, Договором о присоединении, регламентами оптового рынка.</w:t>
            </w:r>
          </w:p>
          <w:p w14:paraId="3AE68649"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Информация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в порядке и по форме, которые предусмотрены Договором о присоединении.</w:t>
            </w:r>
          </w:p>
          <w:p w14:paraId="38BA670D"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 xml:space="preserve">В случае если настоящий Договор заключается Доверителем, который в порядке, установленном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(или) Договором о присоединении, приобрел, в том числе в порядке правопреемства, объекты генерации либо право продажи мощности, производимой объектами генерации, </w:t>
            </w:r>
            <w:r w:rsidRPr="0095265C">
              <w:rPr>
                <w:rFonts w:ascii="Garamond" w:hAnsi="Garamond"/>
                <w:sz w:val="22"/>
                <w:szCs w:val="22"/>
                <w:highlight w:val="yellow"/>
              </w:rPr>
              <w:t>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265C">
              <w:rPr>
                <w:rFonts w:ascii="Garamond" w:hAnsi="Garamond"/>
                <w:sz w:val="22"/>
                <w:szCs w:val="22"/>
              </w:rPr>
              <w:t>, Коммерческий оператор передает Поверенному информацию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по форме, которые предусмотрены Договором о присоединении. Поверенному в этом случае поручается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такого объекта начиная с 1-го числа месяца, с которого Доверителем получено право торговли мощностью в отношении этого объекта.</w:t>
            </w:r>
          </w:p>
          <w:p w14:paraId="621030F7" w14:textId="77777777" w:rsidR="00A756C0" w:rsidRPr="00F3571F"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если Доверитель по любой причине утратил право торговли электрической энергией и (или) мощностью по группе точек поставки, зарегистрированной в отношении объекта генерации, который был указан в переданной Коммерческим оператором информации об объектах и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Коммерческий оператор уведомляет об этом Поверенного. Поверенному в этом случае поручается не заключать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таких объектов с субъектами оптового рынка, которые начиная с даты лишения Доверителя права торговли электрической энергией и (или) мощностью по группе точек поставки, зарегистрированной в отношении объекта генерации, впервые получают право торговли электрической энергией и (или) мощностью.</w:t>
            </w:r>
          </w:p>
        </w:tc>
      </w:tr>
      <w:tr w:rsidR="00A756C0" w:rsidRPr="00F3571F" w14:paraId="06760F93"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9D1168F" w14:textId="3BAE1B39"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1.4</w:t>
            </w:r>
          </w:p>
        </w:tc>
        <w:tc>
          <w:tcPr>
            <w:tcW w:w="7156" w:type="dxa"/>
            <w:tcBorders>
              <w:top w:val="single" w:sz="4" w:space="0" w:color="auto"/>
              <w:left w:val="single" w:sz="4" w:space="0" w:color="auto"/>
              <w:bottom w:val="single" w:sz="4" w:space="0" w:color="auto"/>
              <w:right w:val="single" w:sz="4" w:space="0" w:color="auto"/>
            </w:tcBorders>
          </w:tcPr>
          <w:p w14:paraId="555B3F91" w14:textId="2ABA6344" w:rsidR="00A756C0" w:rsidRPr="0095265C" w:rsidRDefault="00B460E0" w:rsidP="00A756C0">
            <w:pPr>
              <w:spacing w:before="120" w:after="120"/>
              <w:ind w:firstLine="600"/>
              <w:jc w:val="both"/>
              <w:rPr>
                <w:rFonts w:ascii="Garamond" w:hAnsi="Garamond"/>
                <w:sz w:val="22"/>
                <w:szCs w:val="22"/>
              </w:rPr>
            </w:pPr>
            <w:r>
              <w:rPr>
                <w:rFonts w:ascii="Garamond" w:hAnsi="Garamond"/>
                <w:sz w:val="22"/>
                <w:szCs w:val="22"/>
              </w:rPr>
              <w:t>…</w:t>
            </w:r>
          </w:p>
          <w:p w14:paraId="28A292CA"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14:paraId="7FE6258C"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мощности указанного объекта генерации.</w:t>
            </w:r>
          </w:p>
          <w:p w14:paraId="3B3B67B7"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Повторное изменение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дату, а также отзыв уведомления о ее изменении не допускается.</w:t>
            </w:r>
          </w:p>
        </w:tc>
        <w:tc>
          <w:tcPr>
            <w:tcW w:w="7157" w:type="dxa"/>
            <w:tcBorders>
              <w:top w:val="single" w:sz="4" w:space="0" w:color="auto"/>
              <w:left w:val="single" w:sz="4" w:space="0" w:color="auto"/>
              <w:bottom w:val="single" w:sz="4" w:space="0" w:color="auto"/>
              <w:right w:val="single" w:sz="4" w:space="0" w:color="auto"/>
            </w:tcBorders>
          </w:tcPr>
          <w:p w14:paraId="7106BB0F" w14:textId="17BFFF34" w:rsidR="00A756C0" w:rsidRPr="0095265C" w:rsidRDefault="00B460E0" w:rsidP="00A756C0">
            <w:pPr>
              <w:spacing w:before="120" w:after="120"/>
              <w:ind w:firstLine="600"/>
              <w:jc w:val="both"/>
              <w:rPr>
                <w:rFonts w:ascii="Garamond" w:hAnsi="Garamond"/>
                <w:sz w:val="22"/>
                <w:szCs w:val="22"/>
              </w:rPr>
            </w:pPr>
            <w:r>
              <w:rPr>
                <w:rFonts w:ascii="Garamond" w:hAnsi="Garamond"/>
                <w:sz w:val="22"/>
                <w:szCs w:val="22"/>
              </w:rPr>
              <w:t>…</w:t>
            </w:r>
          </w:p>
          <w:p w14:paraId="2A4317A6"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14:paraId="6AEF160A"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мощности указанного объекта генерации.</w:t>
            </w:r>
          </w:p>
          <w:p w14:paraId="712D7C8F" w14:textId="77777777" w:rsidR="00A756C0"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Повторное изменение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дату, а также отзыв уведомления о ее изменении не допускается.</w:t>
            </w:r>
          </w:p>
          <w:p w14:paraId="79106EC2" w14:textId="77777777"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highlight w:val="yellow"/>
              </w:rPr>
              <w:t xml:space="preserve">В случае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w:t>
            </w:r>
            <w:r w:rsidRPr="0095265C">
              <w:rPr>
                <w:rFonts w:ascii="Garamond" w:hAnsi="Garamond"/>
                <w:sz w:val="22"/>
                <w:szCs w:val="22"/>
                <w:highlight w:val="yellow"/>
              </w:rPr>
              <w:lastRenderedPageBreak/>
              <w:t>объекта, предусмотренного новым проектом, на более позднюю дату не допускается.</w:t>
            </w:r>
          </w:p>
        </w:tc>
      </w:tr>
    </w:tbl>
    <w:p w14:paraId="7A40410E" w14:textId="77777777" w:rsidR="00A756C0" w:rsidRDefault="00A756C0" w:rsidP="00A756C0">
      <w:pPr>
        <w:rPr>
          <w:rFonts w:ascii="Garamond" w:hAnsi="Garamond"/>
        </w:rPr>
      </w:pPr>
    </w:p>
    <w:p w14:paraId="0E0CC14E" w14:textId="77777777" w:rsidR="00A756C0" w:rsidRPr="00EC79A0" w:rsidRDefault="00A756C0" w:rsidP="00A756C0">
      <w:pPr>
        <w:rPr>
          <w:rFonts w:ascii="Garamond" w:hAnsi="Garamond"/>
          <w:b/>
          <w:sz w:val="26"/>
          <w:szCs w:val="26"/>
        </w:rPr>
      </w:pPr>
      <w:r w:rsidRPr="00F3571F">
        <w:rPr>
          <w:rFonts w:ascii="Garamond" w:hAnsi="Garamond"/>
          <w:b/>
          <w:bCs/>
          <w:sz w:val="26"/>
          <w:szCs w:val="26"/>
        </w:rPr>
        <w:t xml:space="preserve">Предложения по </w:t>
      </w:r>
      <w:r w:rsidRPr="00EC79A0">
        <w:rPr>
          <w:rFonts w:ascii="Garamond" w:hAnsi="Garamond"/>
          <w:b/>
          <w:bCs/>
          <w:sz w:val="26"/>
          <w:szCs w:val="26"/>
        </w:rPr>
        <w:t xml:space="preserve">изменениям и дополнениям в </w:t>
      </w:r>
      <w:r w:rsidRPr="00EC79A0">
        <w:rPr>
          <w:rFonts w:ascii="Garamond" w:hAnsi="Garamond"/>
          <w:b/>
          <w:sz w:val="26"/>
          <w:szCs w:val="26"/>
        </w:rPr>
        <w:t xml:space="preserve">СТАНДАРТНУЮ ФОРМУ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EC79A0">
        <w:rPr>
          <w:rFonts w:ascii="Garamond" w:hAnsi="Garamond"/>
          <w:b/>
          <w:bCs/>
          <w:sz w:val="26"/>
          <w:szCs w:val="26"/>
        </w:rPr>
        <w:t>(Приложение № Д 6.3 к Договору о</w:t>
      </w:r>
      <w:r w:rsidRPr="00EC79A0">
        <w:rPr>
          <w:rFonts w:ascii="Garamond" w:hAnsi="Garamond"/>
          <w:b/>
          <w:bCs/>
          <w:sz w:val="26"/>
          <w:szCs w:val="26"/>
          <w:lang w:val="en-US"/>
        </w:rPr>
        <w:t> </w:t>
      </w:r>
      <w:r w:rsidRPr="00EC79A0">
        <w:rPr>
          <w:rFonts w:ascii="Garamond" w:hAnsi="Garamond"/>
          <w:b/>
          <w:bCs/>
          <w:sz w:val="26"/>
          <w:szCs w:val="26"/>
        </w:rPr>
        <w:t>присоединении к торговой системе оптового рынка)</w:t>
      </w:r>
    </w:p>
    <w:p w14:paraId="1A6093B2" w14:textId="77777777" w:rsidR="00A756C0" w:rsidRPr="00EC79A0"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EC79A0" w14:paraId="7FD83BC6"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060EDCA6" w14:textId="77777777" w:rsidR="00A756C0" w:rsidRPr="00EC79A0" w:rsidRDefault="00A756C0" w:rsidP="00A756C0">
            <w:pPr>
              <w:ind w:right="-108"/>
              <w:jc w:val="center"/>
              <w:rPr>
                <w:rFonts w:ascii="Garamond" w:hAnsi="Garamond"/>
                <w:b/>
                <w:bCs/>
                <w:sz w:val="22"/>
                <w:szCs w:val="22"/>
              </w:rPr>
            </w:pPr>
            <w:r w:rsidRPr="00EC79A0">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03337CA3" w14:textId="77777777" w:rsidR="00A756C0" w:rsidRPr="00EC79A0" w:rsidRDefault="00A756C0" w:rsidP="00A756C0">
            <w:pPr>
              <w:jc w:val="center"/>
              <w:rPr>
                <w:rFonts w:ascii="Garamond" w:hAnsi="Garamond"/>
                <w:b/>
                <w:sz w:val="22"/>
                <w:szCs w:val="22"/>
              </w:rPr>
            </w:pPr>
            <w:r w:rsidRPr="00EC79A0">
              <w:rPr>
                <w:rFonts w:ascii="Garamond" w:hAnsi="Garamond"/>
                <w:b/>
                <w:sz w:val="22"/>
                <w:szCs w:val="22"/>
              </w:rPr>
              <w:t>Редакция, действующая на момент</w:t>
            </w:r>
          </w:p>
          <w:p w14:paraId="694132C2" w14:textId="77777777" w:rsidR="00A756C0" w:rsidRPr="00EC79A0" w:rsidRDefault="00A756C0" w:rsidP="00A756C0">
            <w:pPr>
              <w:jc w:val="center"/>
              <w:rPr>
                <w:rFonts w:ascii="Garamond" w:hAnsi="Garamond"/>
                <w:sz w:val="22"/>
                <w:szCs w:val="22"/>
              </w:rPr>
            </w:pPr>
            <w:r w:rsidRPr="00EC79A0">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05452981" w14:textId="77777777" w:rsidR="00A756C0" w:rsidRPr="00EC79A0" w:rsidRDefault="00A756C0" w:rsidP="00A756C0">
            <w:pPr>
              <w:jc w:val="center"/>
              <w:rPr>
                <w:rFonts w:ascii="Garamond" w:hAnsi="Garamond"/>
                <w:b/>
                <w:bCs/>
                <w:sz w:val="22"/>
                <w:szCs w:val="22"/>
              </w:rPr>
            </w:pPr>
            <w:r w:rsidRPr="00EC79A0">
              <w:rPr>
                <w:rFonts w:ascii="Garamond" w:hAnsi="Garamond"/>
                <w:b/>
                <w:bCs/>
                <w:sz w:val="22"/>
                <w:szCs w:val="22"/>
              </w:rPr>
              <w:t>Предлагаемые изменения</w:t>
            </w:r>
          </w:p>
          <w:p w14:paraId="4955E8FE" w14:textId="77777777" w:rsidR="00A756C0" w:rsidRPr="00EC79A0" w:rsidRDefault="00A756C0" w:rsidP="00A756C0">
            <w:pPr>
              <w:jc w:val="center"/>
              <w:rPr>
                <w:rFonts w:ascii="Garamond" w:hAnsi="Garamond"/>
                <w:sz w:val="22"/>
                <w:szCs w:val="22"/>
              </w:rPr>
            </w:pPr>
            <w:r w:rsidRPr="00EC79A0">
              <w:rPr>
                <w:rFonts w:ascii="Garamond" w:hAnsi="Garamond"/>
                <w:sz w:val="22"/>
                <w:szCs w:val="22"/>
              </w:rPr>
              <w:t>(изменения выделены цветом)</w:t>
            </w:r>
          </w:p>
        </w:tc>
      </w:tr>
      <w:tr w:rsidR="00A756C0" w:rsidRPr="00F3571F" w14:paraId="5CC897B1"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57A2387" w14:textId="21572F6D"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59B1AA9D"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1.1.</w:t>
            </w:r>
            <w:r>
              <w:rPr>
                <w:rFonts w:ascii="Garamond" w:hAnsi="Garamond"/>
                <w:sz w:val="22"/>
                <w:szCs w:val="22"/>
              </w:rPr>
              <w:t> </w:t>
            </w:r>
            <w:r w:rsidRPr="00EC79A0">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0FEB2833"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Коммерческим оператором в соответствии с условиями Договора о присоединении. </w:t>
            </w:r>
          </w:p>
          <w:p w14:paraId="4B71D3DD"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Информация об объектах, мощность которых подлежит покупке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w:t>
            </w:r>
            <w:r w:rsidRPr="00EC79A0">
              <w:rPr>
                <w:rFonts w:ascii="Garamond" w:hAnsi="Garamond"/>
                <w:sz w:val="22"/>
                <w:szCs w:val="22"/>
                <w:highlight w:val="yellow"/>
              </w:rPr>
              <w:t xml:space="preserve">по результатам конкурсных отборов инвестиционных проектов по строительству генерирующих объектов, </w:t>
            </w:r>
            <w:r w:rsidRPr="00EC79A0">
              <w:rPr>
                <w:rFonts w:ascii="Garamond" w:hAnsi="Garamond"/>
                <w:sz w:val="22"/>
                <w:szCs w:val="22"/>
                <w:highlight w:val="yellow"/>
              </w:rPr>
              <w:lastRenderedPageBreak/>
              <w:t>функционирующих на основе возобновляемых источников энергии,</w:t>
            </w:r>
            <w:r w:rsidRPr="00EC79A0">
              <w:rPr>
                <w:rFonts w:ascii="Garamond" w:hAnsi="Garamond"/>
                <w:sz w:val="22"/>
                <w:szCs w:val="22"/>
              </w:rPr>
              <w:t xml:space="preserve"> в порядке и по форме, которые предусмотрены Договором о присоединении.</w:t>
            </w:r>
          </w:p>
          <w:p w14:paraId="68D9ACFC" w14:textId="77777777" w:rsidR="00A756C0" w:rsidRPr="00F3571F" w:rsidRDefault="00A756C0" w:rsidP="00A756C0">
            <w:pPr>
              <w:spacing w:before="120" w:after="120"/>
              <w:ind w:firstLine="600"/>
              <w:jc w:val="both"/>
              <w:rPr>
                <w:rFonts w:ascii="Garamond" w:hAnsi="Garamond"/>
                <w:sz w:val="22"/>
                <w:szCs w:val="22"/>
              </w:rPr>
            </w:pPr>
            <w:r w:rsidRPr="00EC79A0">
              <w:rPr>
                <w:rFonts w:ascii="Garamond" w:hAnsi="Garamond"/>
                <w:sz w:val="22"/>
                <w:szCs w:val="22"/>
              </w:rPr>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tc>
        <w:tc>
          <w:tcPr>
            <w:tcW w:w="7157" w:type="dxa"/>
            <w:tcBorders>
              <w:top w:val="single" w:sz="4" w:space="0" w:color="auto"/>
              <w:left w:val="single" w:sz="4" w:space="0" w:color="auto"/>
              <w:bottom w:val="single" w:sz="4" w:space="0" w:color="auto"/>
              <w:right w:val="single" w:sz="4" w:space="0" w:color="auto"/>
            </w:tcBorders>
          </w:tcPr>
          <w:p w14:paraId="01CE2860"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lastRenderedPageBreak/>
              <w:t>1.1.</w:t>
            </w:r>
            <w:r>
              <w:rPr>
                <w:rFonts w:ascii="Garamond" w:hAnsi="Garamond"/>
                <w:sz w:val="22"/>
                <w:szCs w:val="22"/>
              </w:rPr>
              <w:t> </w:t>
            </w:r>
            <w:r w:rsidRPr="00EC79A0">
              <w:rPr>
                <w:rFonts w:ascii="Garamond" w:hAnsi="Garamond"/>
                <w:sz w:val="22"/>
                <w:szCs w:val="22"/>
              </w:rPr>
              <w:t xml:space="preserve">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w:t>
            </w:r>
            <w:r w:rsidRPr="00EC79A0">
              <w:rPr>
                <w:rFonts w:ascii="Garamond" w:hAnsi="Garamond"/>
                <w:sz w:val="22"/>
                <w:szCs w:val="22"/>
                <w:highlight w:val="yellow"/>
              </w:rPr>
              <w:t>случаях,</w:t>
            </w:r>
            <w:r w:rsidRPr="00EC79A0">
              <w:rPr>
                <w:rFonts w:ascii="Garamond" w:hAnsi="Garamond"/>
                <w:sz w:val="22"/>
                <w:szCs w:val="22"/>
              </w:rPr>
              <w:t xml:space="preserve">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5CEFA2C5"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Коммерческим оператором в соответствии с условиями Договора о присоединении. </w:t>
            </w:r>
          </w:p>
          <w:p w14:paraId="70444CBD"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Информация об объектах, мощность которых подлежит покупке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в порядке и по форме, которые предусмотрены Договором о присоединении.</w:t>
            </w:r>
          </w:p>
          <w:p w14:paraId="0740D218" w14:textId="77777777" w:rsidR="00A756C0" w:rsidRPr="00F3571F" w:rsidRDefault="00A756C0" w:rsidP="00A756C0">
            <w:pPr>
              <w:spacing w:before="120" w:after="120"/>
              <w:ind w:firstLine="600"/>
              <w:jc w:val="both"/>
              <w:rPr>
                <w:rFonts w:ascii="Garamond" w:hAnsi="Garamond"/>
                <w:sz w:val="22"/>
                <w:szCs w:val="22"/>
              </w:rPr>
            </w:pPr>
            <w:r w:rsidRPr="00EC79A0">
              <w:rPr>
                <w:rFonts w:ascii="Garamond" w:hAnsi="Garamond"/>
                <w:sz w:val="22"/>
                <w:szCs w:val="22"/>
              </w:rPr>
              <w:lastRenderedPageBreak/>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tc>
      </w:tr>
      <w:tr w:rsidR="00A756C0" w:rsidRPr="00737912" w14:paraId="0818C4B7"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16704B41" w14:textId="28C33AA5"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2.1</w:t>
            </w:r>
          </w:p>
        </w:tc>
        <w:tc>
          <w:tcPr>
            <w:tcW w:w="7156" w:type="dxa"/>
            <w:tcBorders>
              <w:top w:val="single" w:sz="4" w:space="0" w:color="auto"/>
              <w:left w:val="single" w:sz="4" w:space="0" w:color="auto"/>
              <w:bottom w:val="single" w:sz="4" w:space="0" w:color="auto"/>
              <w:right w:val="single" w:sz="4" w:space="0" w:color="auto"/>
            </w:tcBorders>
          </w:tcPr>
          <w:p w14:paraId="6D03A9F1"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EC79A0">
              <w:rPr>
                <w:rFonts w:ascii="Garamond" w:hAnsi="Garamond"/>
                <w:sz w:val="22"/>
                <w:szCs w:val="22"/>
              </w:rPr>
              <w:t>Поверенный обязан:</w:t>
            </w:r>
          </w:p>
          <w:p w14:paraId="409B7EA2"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1.1 настоящего Договора, по форме и на условиях, предусмотренных настоящим Договором и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2855DEE6"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1.3 настоящего Договора, с теми субъектами оптового рынка, которые определены в порядке, предусмотренном Договором о присоединении;</w:t>
            </w:r>
          </w:p>
          <w:p w14:paraId="0154F36D"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пунктах 1.1 и 1.3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30B5638" w14:textId="77777777" w:rsidR="00A756C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 xml:space="preserve">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w:t>
            </w:r>
            <w:r w:rsidRPr="00EC79A0">
              <w:rPr>
                <w:rFonts w:ascii="Garamond" w:hAnsi="Garamond"/>
                <w:sz w:val="22"/>
                <w:szCs w:val="22"/>
              </w:rPr>
              <w:lastRenderedPageBreak/>
              <w:t>дополнений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14:paraId="54F76FF8" w14:textId="7425622E" w:rsidR="00A756C0" w:rsidRPr="00EC79A0"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14:paraId="338F6954"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2.1. </w:t>
            </w:r>
            <w:r w:rsidRPr="00EC79A0">
              <w:rPr>
                <w:rFonts w:ascii="Garamond" w:hAnsi="Garamond"/>
                <w:sz w:val="22"/>
                <w:szCs w:val="22"/>
              </w:rPr>
              <w:t>Поверенный обязан:</w:t>
            </w:r>
          </w:p>
          <w:p w14:paraId="1FC890C9"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1.1 настоящего Договора, по форме и на условиях, предусмотренных настоящим Договором и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14:paraId="6C673D9E"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1.3 настоящего Договора, с теми субъектами оптового рынка, которые определены в порядке, предусмотренном Договором о присоединении;</w:t>
            </w:r>
          </w:p>
          <w:p w14:paraId="4FB3C4FE" w14:textId="77777777"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пунктах 1.1 и 1.3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E992202" w14:textId="77777777"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highlight w:val="yellow"/>
              </w:rPr>
              <w:t xml:space="preserve">– подписывать договоры, указанные в пунктах 1.1 и 1.3 настоящего Договора,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w:t>
            </w:r>
            <w:r w:rsidRPr="00EC79A0">
              <w:rPr>
                <w:rFonts w:ascii="Garamond" w:hAnsi="Garamond"/>
                <w:sz w:val="22"/>
                <w:szCs w:val="22"/>
                <w:highlight w:val="yellow"/>
              </w:rPr>
              <w:lastRenderedPageBreak/>
              <w:t>генерирующих объектов, функционирующих на основе использования возобновляемых источников энергии;</w:t>
            </w:r>
          </w:p>
          <w:p w14:paraId="13BA897C" w14:textId="77777777" w:rsidR="00A756C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дополнений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14:paraId="76391CF4" w14:textId="4C211DC2" w:rsidR="00A756C0" w:rsidRPr="00EC79A0"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r>
    </w:tbl>
    <w:p w14:paraId="4CB5B8FD" w14:textId="77777777" w:rsidR="00891157" w:rsidRDefault="00891157" w:rsidP="00A756C0">
      <w:pPr>
        <w:rPr>
          <w:rFonts w:ascii="Garamond" w:hAnsi="Garamond"/>
        </w:rPr>
      </w:pPr>
    </w:p>
    <w:p w14:paraId="4CF7A939" w14:textId="77777777" w:rsidR="00A756C0" w:rsidRPr="00696695"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696695">
        <w:rPr>
          <w:rFonts w:ascii="Garamond" w:hAnsi="Garamond"/>
          <w:b/>
          <w:bCs/>
          <w:sz w:val="26"/>
          <w:szCs w:val="26"/>
        </w:rPr>
        <w:t xml:space="preserve">дополнениям в </w:t>
      </w:r>
      <w:r w:rsidRPr="00696695">
        <w:rPr>
          <w:rFonts w:ascii="Garamond" w:hAnsi="Garamond"/>
          <w:b/>
          <w:sz w:val="26"/>
          <w:szCs w:val="26"/>
        </w:rPr>
        <w:t xml:space="preserve">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696695">
        <w:rPr>
          <w:rFonts w:ascii="Garamond" w:hAnsi="Garamond"/>
          <w:b/>
          <w:bCs/>
          <w:sz w:val="26"/>
          <w:szCs w:val="26"/>
        </w:rPr>
        <w:t>(Приложение № Д 6.4 к Договору о</w:t>
      </w:r>
      <w:r w:rsidRPr="00696695">
        <w:rPr>
          <w:rFonts w:ascii="Garamond" w:hAnsi="Garamond"/>
          <w:b/>
          <w:bCs/>
          <w:sz w:val="26"/>
          <w:szCs w:val="26"/>
          <w:lang w:val="en-US"/>
        </w:rPr>
        <w:t> </w:t>
      </w:r>
      <w:r w:rsidRPr="00696695">
        <w:rPr>
          <w:rFonts w:ascii="Garamond" w:hAnsi="Garamond"/>
          <w:b/>
          <w:bCs/>
          <w:sz w:val="26"/>
          <w:szCs w:val="26"/>
        </w:rPr>
        <w:t>присоединении к торговой системе оптового рынка)</w:t>
      </w:r>
    </w:p>
    <w:p w14:paraId="5423C367" w14:textId="77777777" w:rsidR="00A756C0" w:rsidRPr="00696695"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696695" w14:paraId="53763A74"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B0C1C22" w14:textId="77777777" w:rsidR="00A756C0" w:rsidRPr="00696695" w:rsidRDefault="00A756C0" w:rsidP="00A756C0">
            <w:pPr>
              <w:ind w:right="-108"/>
              <w:jc w:val="center"/>
              <w:rPr>
                <w:rFonts w:ascii="Garamond" w:hAnsi="Garamond"/>
                <w:b/>
                <w:bCs/>
                <w:sz w:val="22"/>
                <w:szCs w:val="22"/>
              </w:rPr>
            </w:pPr>
            <w:r w:rsidRPr="00696695">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1AA03CC4" w14:textId="77777777" w:rsidR="00A756C0" w:rsidRPr="00696695" w:rsidRDefault="00A756C0" w:rsidP="00A756C0">
            <w:pPr>
              <w:jc w:val="center"/>
              <w:rPr>
                <w:rFonts w:ascii="Garamond" w:hAnsi="Garamond"/>
                <w:b/>
                <w:sz w:val="22"/>
                <w:szCs w:val="22"/>
              </w:rPr>
            </w:pPr>
            <w:r w:rsidRPr="00696695">
              <w:rPr>
                <w:rFonts w:ascii="Garamond" w:hAnsi="Garamond"/>
                <w:b/>
                <w:sz w:val="22"/>
                <w:szCs w:val="22"/>
              </w:rPr>
              <w:t>Редакция, действующая на момент</w:t>
            </w:r>
          </w:p>
          <w:p w14:paraId="1047DAC9" w14:textId="77777777" w:rsidR="00A756C0" w:rsidRPr="00696695" w:rsidRDefault="00A756C0" w:rsidP="00A756C0">
            <w:pPr>
              <w:jc w:val="center"/>
              <w:rPr>
                <w:rFonts w:ascii="Garamond" w:hAnsi="Garamond"/>
                <w:sz w:val="22"/>
                <w:szCs w:val="22"/>
              </w:rPr>
            </w:pPr>
            <w:r w:rsidRPr="00696695">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2FA1119C" w14:textId="77777777" w:rsidR="00A756C0" w:rsidRPr="00696695" w:rsidRDefault="00A756C0" w:rsidP="00A756C0">
            <w:pPr>
              <w:jc w:val="center"/>
              <w:rPr>
                <w:rFonts w:ascii="Garamond" w:hAnsi="Garamond"/>
                <w:b/>
                <w:bCs/>
                <w:sz w:val="22"/>
                <w:szCs w:val="22"/>
              </w:rPr>
            </w:pPr>
            <w:r w:rsidRPr="00696695">
              <w:rPr>
                <w:rFonts w:ascii="Garamond" w:hAnsi="Garamond"/>
                <w:b/>
                <w:bCs/>
                <w:sz w:val="22"/>
                <w:szCs w:val="22"/>
              </w:rPr>
              <w:t>Предлагаемые изменения</w:t>
            </w:r>
          </w:p>
          <w:p w14:paraId="512D572D" w14:textId="77777777" w:rsidR="00A756C0" w:rsidRPr="00696695" w:rsidRDefault="00A756C0" w:rsidP="00A756C0">
            <w:pPr>
              <w:jc w:val="center"/>
              <w:rPr>
                <w:rFonts w:ascii="Garamond" w:hAnsi="Garamond"/>
                <w:sz w:val="22"/>
                <w:szCs w:val="22"/>
              </w:rPr>
            </w:pPr>
            <w:r w:rsidRPr="00696695">
              <w:rPr>
                <w:rFonts w:ascii="Garamond" w:hAnsi="Garamond"/>
                <w:sz w:val="22"/>
                <w:szCs w:val="22"/>
              </w:rPr>
              <w:t>(изменения выделены цветом)</w:t>
            </w:r>
          </w:p>
        </w:tc>
      </w:tr>
      <w:tr w:rsidR="00A756C0" w:rsidRPr="00737912" w14:paraId="5363C36B"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9AD5D90" w14:textId="77777777"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14:paraId="0AEB4CF6" w14:textId="77777777" w:rsidR="00A756C0" w:rsidRPr="00303803" w:rsidRDefault="00A756C0" w:rsidP="00B367F7">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14:paraId="7FF41F5A" w14:textId="77777777"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w:t>
            </w:r>
            <w:r w:rsidRPr="003E57B9">
              <w:rPr>
                <w:rFonts w:ascii="Garamond" w:hAnsi="Garamond"/>
                <w:sz w:val="22"/>
                <w:szCs w:val="22"/>
                <w:highlight w:val="yellow"/>
              </w:rPr>
              <w:t xml:space="preserve">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w:t>
            </w:r>
            <w:r w:rsidRPr="003E57B9">
              <w:rPr>
                <w:rFonts w:ascii="Garamond" w:hAnsi="Garamond"/>
                <w:sz w:val="22"/>
                <w:szCs w:val="22"/>
                <w:highlight w:val="yellow"/>
              </w:rPr>
              <w:lastRenderedPageBreak/>
              <w:t>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14:paraId="4E9C0132"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54CC64D" w14:textId="50B60B72"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3.4</w:t>
            </w:r>
          </w:p>
        </w:tc>
        <w:tc>
          <w:tcPr>
            <w:tcW w:w="7156" w:type="dxa"/>
            <w:tcBorders>
              <w:top w:val="single" w:sz="4" w:space="0" w:color="auto"/>
              <w:left w:val="single" w:sz="4" w:space="0" w:color="auto"/>
              <w:bottom w:val="single" w:sz="4" w:space="0" w:color="auto"/>
              <w:right w:val="single" w:sz="4" w:space="0" w:color="auto"/>
            </w:tcBorders>
          </w:tcPr>
          <w:p w14:paraId="5D603710" w14:textId="77777777" w:rsidR="00A756C0" w:rsidRPr="00A02088"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A0208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с использованием объекта генерации, указанного в пункте 2.1 настоящего Договора.</w:t>
            </w:r>
          </w:p>
          <w:p w14:paraId="4F2D3867" w14:textId="77777777"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14:paraId="14D9AE39" w14:textId="77777777"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7DFD7C46" w14:textId="77777777" w:rsidR="00A756C0" w:rsidRPr="00737912"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009572C8" w14:textId="77777777" w:rsidR="00A756C0" w:rsidRPr="00A02088"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A0208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с использованием объекта генерации, указанного в пункте 2.1 настоящего Договора.</w:t>
            </w:r>
          </w:p>
          <w:p w14:paraId="0061251F" w14:textId="77777777"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14:paraId="29D9CE29" w14:textId="77777777"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23C6CD34" w14:textId="77777777" w:rsidR="00A756C0"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1CBB0ADA" w14:textId="77777777" w:rsidR="00A756C0" w:rsidRPr="00737912" w:rsidRDefault="00A756C0" w:rsidP="00457196">
            <w:pPr>
              <w:spacing w:before="120" w:after="120"/>
              <w:ind w:firstLine="600"/>
              <w:jc w:val="both"/>
              <w:rPr>
                <w:rFonts w:ascii="Garamond" w:hAnsi="Garamond"/>
                <w:sz w:val="22"/>
                <w:szCs w:val="22"/>
              </w:rPr>
            </w:pPr>
            <w:r w:rsidRPr="00F67E38">
              <w:rPr>
                <w:rFonts w:ascii="Garamond" w:hAnsi="Garamond"/>
                <w:sz w:val="22"/>
                <w:szCs w:val="22"/>
                <w:highlight w:val="yellow"/>
              </w:rPr>
              <w:lastRenderedPageBreak/>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по истечении 15 (пятнадцати) месяцев с даты начала поставки мощности объекта </w:t>
            </w:r>
            <w:r>
              <w:rPr>
                <w:rFonts w:ascii="Garamond" w:hAnsi="Garamond"/>
                <w:sz w:val="22"/>
                <w:szCs w:val="22"/>
                <w:highlight w:val="yellow"/>
              </w:rPr>
              <w:t>генерации, указанно</w:t>
            </w:r>
            <w:r w:rsidR="00457196">
              <w:rPr>
                <w:rFonts w:ascii="Garamond" w:hAnsi="Garamond"/>
                <w:sz w:val="22"/>
                <w:szCs w:val="22"/>
                <w:highlight w:val="yellow"/>
              </w:rPr>
              <w:t>й</w:t>
            </w:r>
            <w:r>
              <w:rPr>
                <w:rFonts w:ascii="Garamond" w:hAnsi="Garamond"/>
                <w:sz w:val="22"/>
                <w:szCs w:val="22"/>
                <w:highlight w:val="yellow"/>
              </w:rPr>
              <w:t xml:space="preserve"> в </w:t>
            </w:r>
            <w:r w:rsidR="00457196">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457196">
              <w:rPr>
                <w:rFonts w:ascii="Garamond" w:hAnsi="Garamond"/>
                <w:sz w:val="22"/>
                <w:szCs w:val="22"/>
                <w:highlight w:val="yellow"/>
              </w:rPr>
              <w:t>х</w:t>
            </w:r>
            <w:r w:rsidRPr="00F67E38">
              <w:rPr>
                <w:rFonts w:ascii="Garamond" w:hAnsi="Garamond"/>
                <w:sz w:val="22"/>
                <w:szCs w:val="22"/>
              </w:rPr>
              <w:t>.</w:t>
            </w:r>
          </w:p>
        </w:tc>
      </w:tr>
      <w:tr w:rsidR="00A756C0" w:rsidRPr="00F3571F" w14:paraId="3FA73996"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51E6B740" w14:textId="5EA0DAC0" w:rsidR="00A756C0" w:rsidRDefault="00B460E0"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14:paraId="1B10F528" w14:textId="77777777" w:rsidR="00A756C0" w:rsidRPr="00B27C71" w:rsidRDefault="00A756C0" w:rsidP="00A756C0">
            <w:pPr>
              <w:spacing w:before="120" w:after="120"/>
              <w:ind w:firstLine="600"/>
              <w:jc w:val="both"/>
              <w:rPr>
                <w:rFonts w:ascii="Garamond" w:hAnsi="Garamond"/>
                <w:sz w:val="22"/>
                <w:szCs w:val="22"/>
              </w:rPr>
            </w:pPr>
            <w:r w:rsidRPr="00B27C71">
              <w:rPr>
                <w:rFonts w:ascii="Garamond" w:hAnsi="Garamond"/>
                <w:sz w:val="22"/>
                <w:szCs w:val="22"/>
              </w:rPr>
              <w:t>10.6.</w:t>
            </w:r>
            <w:r>
              <w:rPr>
                <w:rFonts w:ascii="Garamond" w:hAnsi="Garamond"/>
                <w:sz w:val="22"/>
                <w:szCs w:val="22"/>
              </w:rPr>
              <w:t> </w:t>
            </w:r>
            <w:r w:rsidRPr="00B27C71">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7499D060" w14:textId="77777777"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4BDBF2B4" w14:textId="5ED0A935"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14:paraId="4FFAB8BC" w14:textId="368470DD" w:rsidR="00A756C0" w:rsidRPr="00B27C71" w:rsidRDefault="00A756C0" w:rsidP="00A756C0">
            <w:pPr>
              <w:spacing w:before="120" w:after="120"/>
              <w:ind w:firstLine="600"/>
              <w:jc w:val="both"/>
              <w:rPr>
                <w:rFonts w:ascii="Garamond" w:hAnsi="Garamond"/>
                <w:sz w:val="22"/>
                <w:szCs w:val="22"/>
              </w:rPr>
            </w:pPr>
            <w:r w:rsidRPr="00B27C71">
              <w:rPr>
                <w:rFonts w:ascii="Garamond" w:hAnsi="Garamond"/>
                <w:sz w:val="22"/>
                <w:szCs w:val="22"/>
              </w:rPr>
              <w:t>10.6.</w:t>
            </w:r>
            <w:r>
              <w:rPr>
                <w:rFonts w:ascii="Garamond" w:hAnsi="Garamond"/>
                <w:sz w:val="22"/>
                <w:szCs w:val="22"/>
              </w:rPr>
              <w:t> </w:t>
            </w:r>
            <w:r w:rsidRPr="00B27C71">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w:t>
            </w:r>
            <w:r w:rsidR="00B460E0">
              <w:rPr>
                <w:rFonts w:ascii="Garamond" w:hAnsi="Garamond"/>
                <w:sz w:val="22"/>
                <w:szCs w:val="22"/>
              </w:rPr>
              <w:t xml:space="preserve">ийской Федерации»), а также в </w:t>
            </w:r>
            <w:proofErr w:type="spellStart"/>
            <w:r w:rsidR="00B460E0">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B27C71">
              <w:rPr>
                <w:rFonts w:ascii="Garamond" w:hAnsi="Garamond"/>
                <w:sz w:val="22"/>
                <w:szCs w:val="22"/>
              </w:rPr>
              <w:t xml:space="preserve"> 3.3</w:t>
            </w:r>
            <w:r w:rsidRPr="00303803">
              <w:rPr>
                <w:rFonts w:ascii="Garamond" w:hAnsi="Garamond"/>
                <w:sz w:val="22"/>
                <w:szCs w:val="22"/>
                <w:highlight w:val="yellow"/>
              </w:rPr>
              <w:t>, 3.3.1</w:t>
            </w:r>
            <w:r w:rsidRPr="00B27C71">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608DD9DD" w14:textId="77777777"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3CEBDDC2" w14:textId="225BE0B7" w:rsidR="00A756C0" w:rsidRPr="003E57B9" w:rsidRDefault="00A756C0" w:rsidP="00A756C0">
            <w:pPr>
              <w:spacing w:before="120" w:after="120"/>
              <w:ind w:firstLine="600"/>
              <w:jc w:val="both"/>
              <w:rPr>
                <w:rFonts w:ascii="Garamond" w:hAnsi="Garamond"/>
                <w:sz w:val="22"/>
                <w:szCs w:val="22"/>
              </w:rPr>
            </w:pPr>
            <w:r w:rsidRPr="00303803">
              <w:rPr>
                <w:rFonts w:ascii="Garamond" w:hAnsi="Garamond"/>
                <w:sz w:val="22"/>
                <w:szCs w:val="22"/>
              </w:rPr>
              <w:t>…</w:t>
            </w:r>
          </w:p>
        </w:tc>
      </w:tr>
    </w:tbl>
    <w:p w14:paraId="0D590EBB" w14:textId="77777777" w:rsidR="00A756C0" w:rsidRDefault="00A756C0" w:rsidP="00A756C0">
      <w:pPr>
        <w:rPr>
          <w:rFonts w:ascii="Garamond" w:hAnsi="Garamond"/>
        </w:rPr>
      </w:pPr>
    </w:p>
    <w:p w14:paraId="2C96CA3E" w14:textId="77777777" w:rsidR="00A756C0" w:rsidRPr="004F6708" w:rsidRDefault="00A756C0" w:rsidP="00A756C0">
      <w:pPr>
        <w:rPr>
          <w:rFonts w:ascii="Garamond" w:hAnsi="Garamond"/>
          <w:b/>
          <w:sz w:val="26"/>
          <w:szCs w:val="26"/>
        </w:rPr>
      </w:pPr>
      <w:r w:rsidRPr="004F6708">
        <w:rPr>
          <w:rFonts w:ascii="Garamond" w:hAnsi="Garamond"/>
          <w:b/>
          <w:bCs/>
          <w:sz w:val="26"/>
          <w:szCs w:val="26"/>
        </w:rPr>
        <w:t xml:space="preserve">Предложения по изменениям и дополнениям в </w:t>
      </w:r>
      <w:r w:rsidRPr="004F6708">
        <w:rPr>
          <w:rFonts w:ascii="Garamond" w:hAnsi="Garamond"/>
          <w:b/>
          <w:sz w:val="26"/>
          <w:szCs w:val="26"/>
        </w:rPr>
        <w:t xml:space="preserve">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F6708">
        <w:rPr>
          <w:rFonts w:ascii="Garamond" w:hAnsi="Garamond"/>
          <w:b/>
          <w:bCs/>
          <w:sz w:val="26"/>
          <w:szCs w:val="26"/>
        </w:rPr>
        <w:t>(Приложение № Д 6.5 к Договору о</w:t>
      </w:r>
      <w:r w:rsidRPr="004F6708">
        <w:rPr>
          <w:rFonts w:ascii="Garamond" w:hAnsi="Garamond"/>
          <w:b/>
          <w:bCs/>
          <w:sz w:val="26"/>
          <w:szCs w:val="26"/>
          <w:lang w:val="en-US"/>
        </w:rPr>
        <w:t> </w:t>
      </w:r>
      <w:r w:rsidRPr="004F6708">
        <w:rPr>
          <w:rFonts w:ascii="Garamond" w:hAnsi="Garamond"/>
          <w:b/>
          <w:bCs/>
          <w:sz w:val="26"/>
          <w:szCs w:val="26"/>
        </w:rPr>
        <w:t>присоединении к торговой системе оптового рынка)</w:t>
      </w:r>
    </w:p>
    <w:p w14:paraId="2FD969BE" w14:textId="77777777" w:rsidR="00A756C0" w:rsidRPr="004F670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6708" w14:paraId="5A09749F"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42BA60DC" w14:textId="77777777" w:rsidR="00A756C0" w:rsidRPr="004F6708" w:rsidRDefault="00A756C0" w:rsidP="00A756C0">
            <w:pPr>
              <w:ind w:right="-108"/>
              <w:jc w:val="center"/>
              <w:rPr>
                <w:rFonts w:ascii="Garamond" w:hAnsi="Garamond"/>
                <w:b/>
                <w:bCs/>
                <w:sz w:val="22"/>
                <w:szCs w:val="22"/>
              </w:rPr>
            </w:pPr>
            <w:r w:rsidRPr="004F6708">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0322B2AA" w14:textId="77777777" w:rsidR="00A756C0" w:rsidRPr="004F6708" w:rsidRDefault="00A756C0" w:rsidP="00A756C0">
            <w:pPr>
              <w:jc w:val="center"/>
              <w:rPr>
                <w:rFonts w:ascii="Garamond" w:hAnsi="Garamond"/>
                <w:b/>
                <w:sz w:val="22"/>
                <w:szCs w:val="22"/>
              </w:rPr>
            </w:pPr>
            <w:r w:rsidRPr="004F6708">
              <w:rPr>
                <w:rFonts w:ascii="Garamond" w:hAnsi="Garamond"/>
                <w:b/>
                <w:sz w:val="22"/>
                <w:szCs w:val="22"/>
              </w:rPr>
              <w:t>Редакция, действующая на момент</w:t>
            </w:r>
          </w:p>
          <w:p w14:paraId="652CD5F5" w14:textId="77777777" w:rsidR="00A756C0" w:rsidRPr="004F6708" w:rsidRDefault="00A756C0" w:rsidP="00A756C0">
            <w:pPr>
              <w:jc w:val="center"/>
              <w:rPr>
                <w:rFonts w:ascii="Garamond" w:hAnsi="Garamond"/>
                <w:sz w:val="22"/>
                <w:szCs w:val="22"/>
              </w:rPr>
            </w:pPr>
            <w:r w:rsidRPr="004F6708">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04190CAC" w14:textId="77777777" w:rsidR="00A756C0" w:rsidRPr="004F6708" w:rsidRDefault="00A756C0" w:rsidP="00A756C0">
            <w:pPr>
              <w:jc w:val="center"/>
              <w:rPr>
                <w:rFonts w:ascii="Garamond" w:hAnsi="Garamond"/>
                <w:b/>
                <w:bCs/>
                <w:sz w:val="22"/>
                <w:szCs w:val="22"/>
              </w:rPr>
            </w:pPr>
            <w:r w:rsidRPr="004F6708">
              <w:rPr>
                <w:rFonts w:ascii="Garamond" w:hAnsi="Garamond"/>
                <w:b/>
                <w:bCs/>
                <w:sz w:val="22"/>
                <w:szCs w:val="22"/>
              </w:rPr>
              <w:t>Предлагаемые изменения</w:t>
            </w:r>
          </w:p>
          <w:p w14:paraId="5007E5D8" w14:textId="77777777" w:rsidR="00A756C0" w:rsidRPr="004F6708" w:rsidRDefault="00A756C0" w:rsidP="00A756C0">
            <w:pPr>
              <w:jc w:val="center"/>
              <w:rPr>
                <w:rFonts w:ascii="Garamond" w:hAnsi="Garamond"/>
                <w:sz w:val="22"/>
                <w:szCs w:val="22"/>
              </w:rPr>
            </w:pPr>
            <w:r w:rsidRPr="004F6708">
              <w:rPr>
                <w:rFonts w:ascii="Garamond" w:hAnsi="Garamond"/>
                <w:sz w:val="22"/>
                <w:szCs w:val="22"/>
              </w:rPr>
              <w:t>(изменения выделены цветом)</w:t>
            </w:r>
          </w:p>
        </w:tc>
      </w:tr>
      <w:tr w:rsidR="00A756C0" w:rsidRPr="004F6708" w14:paraId="18B1AFAE"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7CBD9D8" w14:textId="11EAAB80" w:rsidR="00A756C0" w:rsidRPr="004F6708" w:rsidRDefault="00A756C0" w:rsidP="00A756C0">
            <w:pPr>
              <w:widowControl w:val="0"/>
              <w:spacing w:before="120" w:after="120"/>
              <w:jc w:val="center"/>
              <w:rPr>
                <w:rFonts w:ascii="Garamond" w:hAnsi="Garamond"/>
                <w:b/>
                <w:sz w:val="22"/>
                <w:szCs w:val="22"/>
              </w:rPr>
            </w:pPr>
            <w:r w:rsidRPr="004F6708">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22710465" w14:textId="29E59D80" w:rsidR="00A756C0" w:rsidRPr="004F6708" w:rsidRDefault="00B460E0" w:rsidP="00A756C0">
            <w:pPr>
              <w:spacing w:before="120" w:after="120"/>
              <w:ind w:firstLine="600"/>
              <w:jc w:val="both"/>
              <w:rPr>
                <w:rFonts w:ascii="Garamond" w:hAnsi="Garamond"/>
                <w:sz w:val="22"/>
                <w:szCs w:val="22"/>
              </w:rPr>
            </w:pPr>
            <w:r>
              <w:rPr>
                <w:rFonts w:ascii="Garamond" w:hAnsi="Garamond"/>
                <w:sz w:val="22"/>
                <w:szCs w:val="22"/>
              </w:rPr>
              <w:t>…</w:t>
            </w:r>
          </w:p>
          <w:p w14:paraId="64C250C2"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0DA119EA"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14:paraId="786BEE03"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5F96D848" w14:textId="1635DABB" w:rsidR="00A756C0" w:rsidRPr="004F6708" w:rsidRDefault="00B460E0" w:rsidP="00A756C0">
            <w:pPr>
              <w:spacing w:before="120" w:after="120"/>
              <w:ind w:firstLine="600"/>
              <w:jc w:val="both"/>
              <w:rPr>
                <w:rFonts w:ascii="Garamond" w:hAnsi="Garamond"/>
                <w:sz w:val="22"/>
                <w:szCs w:val="22"/>
              </w:rPr>
            </w:pPr>
            <w:r>
              <w:rPr>
                <w:rFonts w:ascii="Garamond" w:hAnsi="Garamond"/>
                <w:sz w:val="22"/>
                <w:szCs w:val="22"/>
              </w:rPr>
              <w:lastRenderedPageBreak/>
              <w:t>…</w:t>
            </w:r>
          </w:p>
          <w:p w14:paraId="38F43147"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0B133295"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14:paraId="7A884409"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14:paraId="58A6F92A" w14:textId="18F7E57B"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highlight w:val="yellow"/>
              </w:rPr>
              <w:lastRenderedPageBreak/>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w:t>
            </w:r>
            <w:r w:rsidR="00292533">
              <w:rPr>
                <w:rFonts w:ascii="Garamond" w:hAnsi="Garamond"/>
                <w:sz w:val="22"/>
                <w:szCs w:val="22"/>
                <w:highlight w:val="yellow"/>
              </w:rPr>
              <w:t> </w:t>
            </w:r>
            <w:r w:rsidRPr="004F6708">
              <w:rPr>
                <w:rFonts w:ascii="Garamond" w:hAnsi="Garamond"/>
                <w:sz w:val="22"/>
                <w:szCs w:val="22"/>
                <w:highlight w:val="yellow"/>
              </w:rPr>
              <w:t xml:space="preserve">% от </w:t>
            </w:r>
            <w:r w:rsidRPr="00F67E38">
              <w:rPr>
                <w:rFonts w:ascii="Garamond" w:hAnsi="Garamond"/>
                <w:sz w:val="22"/>
                <w:szCs w:val="22"/>
                <w:highlight w:val="yellow"/>
              </w:rPr>
              <w:t>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Pr="004F6708">
              <w:rPr>
                <w:rFonts w:ascii="Garamond" w:hAnsi="Garamond"/>
                <w:sz w:val="22"/>
                <w:szCs w:val="22"/>
                <w:highlight w:val="yellow"/>
              </w:rPr>
              <w:t>, и объема установленной мощности генерирующего объекта (выраженного в кВт), указанной в настоящем Договоре.</w:t>
            </w:r>
          </w:p>
        </w:tc>
      </w:tr>
      <w:tr w:rsidR="00A756C0" w:rsidRPr="00F3571F" w14:paraId="34D2E9AE"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3AD5D81" w14:textId="2B14EC4F"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4.2</w:t>
            </w:r>
          </w:p>
        </w:tc>
        <w:tc>
          <w:tcPr>
            <w:tcW w:w="7156" w:type="dxa"/>
            <w:tcBorders>
              <w:top w:val="single" w:sz="4" w:space="0" w:color="auto"/>
              <w:left w:val="single" w:sz="4" w:space="0" w:color="auto"/>
              <w:bottom w:val="single" w:sz="4" w:space="0" w:color="auto"/>
              <w:right w:val="single" w:sz="4" w:space="0" w:color="auto"/>
            </w:tcBorders>
          </w:tcPr>
          <w:p w14:paraId="5CE92003" w14:textId="77777777" w:rsidR="00A756C0" w:rsidRPr="00D74B33"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D74B33">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объекта генерации, указанного в пункте 1.1 настоящего Договора.</w:t>
            </w:r>
          </w:p>
          <w:p w14:paraId="767E008F" w14:textId="77777777" w:rsidR="00A756C0" w:rsidRPr="00F3571F" w:rsidRDefault="00A756C0" w:rsidP="00A756C0">
            <w:pPr>
              <w:spacing w:before="120" w:after="120"/>
              <w:ind w:firstLine="600"/>
              <w:jc w:val="both"/>
              <w:rPr>
                <w:rFonts w:ascii="Garamond" w:hAnsi="Garamond"/>
                <w:sz w:val="22"/>
                <w:szCs w:val="22"/>
              </w:rPr>
            </w:pPr>
            <w:r w:rsidRPr="00D74B33">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14:paraId="5AE85640" w14:textId="77777777" w:rsidR="00A756C0" w:rsidRPr="00D74B33"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D74B33">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объекта генерации, указанного в пункте 1.1 настоящего Договора.</w:t>
            </w:r>
          </w:p>
          <w:p w14:paraId="1E41A919" w14:textId="77777777" w:rsidR="00A756C0" w:rsidRDefault="00A756C0" w:rsidP="00A756C0">
            <w:pPr>
              <w:spacing w:before="120" w:after="120"/>
              <w:ind w:firstLine="600"/>
              <w:jc w:val="both"/>
              <w:rPr>
                <w:rFonts w:ascii="Garamond" w:hAnsi="Garamond"/>
                <w:sz w:val="22"/>
                <w:szCs w:val="22"/>
              </w:rPr>
            </w:pPr>
            <w:r w:rsidRPr="00D74B33">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p w14:paraId="5800E15F" w14:textId="77777777" w:rsidR="00A756C0" w:rsidRPr="00F3571F" w:rsidRDefault="00A756C0" w:rsidP="00116E0C">
            <w:pPr>
              <w:spacing w:before="120" w:after="120"/>
              <w:ind w:firstLine="600"/>
              <w:jc w:val="both"/>
              <w:rPr>
                <w:rFonts w:ascii="Garamond" w:hAnsi="Garamond"/>
                <w:sz w:val="22"/>
                <w:szCs w:val="22"/>
              </w:rPr>
            </w:pPr>
            <w:r w:rsidRPr="007E041A">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15 (пятнадцати) месяцев с </w:t>
            </w:r>
            <w:r w:rsidRPr="007E041A">
              <w:rPr>
                <w:rFonts w:ascii="Garamond" w:hAnsi="Garamond"/>
                <w:sz w:val="22"/>
                <w:szCs w:val="22"/>
                <w:highlight w:val="yellow"/>
              </w:rPr>
              <w:lastRenderedPageBreak/>
              <w:t>даты начала поставки мощности объекта генерации, указанно</w:t>
            </w:r>
            <w:r w:rsidR="00116E0C">
              <w:rPr>
                <w:rFonts w:ascii="Garamond" w:hAnsi="Garamond"/>
                <w:sz w:val="22"/>
                <w:szCs w:val="22"/>
                <w:highlight w:val="yellow"/>
              </w:rPr>
              <w:t>й</w:t>
            </w:r>
            <w:r w:rsidRPr="007E041A">
              <w:rPr>
                <w:rFonts w:ascii="Garamond" w:hAnsi="Garamond"/>
                <w:sz w:val="22"/>
                <w:szCs w:val="22"/>
                <w:highlight w:val="yellow"/>
              </w:rPr>
              <w:t xml:space="preserve"> в </w:t>
            </w:r>
            <w:r w:rsidR="00116E0C">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116E0C">
              <w:rPr>
                <w:rFonts w:ascii="Garamond" w:hAnsi="Garamond"/>
                <w:sz w:val="22"/>
                <w:szCs w:val="22"/>
                <w:highlight w:val="yellow"/>
              </w:rPr>
              <w:t>х</w:t>
            </w:r>
            <w:r>
              <w:rPr>
                <w:rFonts w:ascii="Garamond" w:hAnsi="Garamond"/>
                <w:sz w:val="22"/>
                <w:szCs w:val="22"/>
              </w:rPr>
              <w:t>.</w:t>
            </w:r>
          </w:p>
        </w:tc>
      </w:tr>
      <w:tr w:rsidR="00A756C0" w:rsidRPr="00737912" w14:paraId="6C0C7A0F"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1A5B8ED5" w14:textId="5CBA6B43"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14:paraId="458333F5"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4.6.</w:t>
            </w:r>
            <w:r>
              <w:rPr>
                <w:rFonts w:ascii="Garamond" w:hAnsi="Garamond"/>
                <w:sz w:val="22"/>
                <w:szCs w:val="22"/>
              </w:rPr>
              <w:t> </w:t>
            </w:r>
            <w:r w:rsidRPr="004F6708">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14:paraId="556D08C8" w14:textId="77777777"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В указанном случае Поверенный направляет Доверителю уведомление о расторжении настоящего Договора в документарном виде.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w:t>
            </w:r>
            <w:r w:rsidRPr="004F6708">
              <w:rPr>
                <w:rFonts w:ascii="Garamond" w:hAnsi="Garamond"/>
                <w:sz w:val="22"/>
                <w:szCs w:val="22"/>
              </w:rPr>
              <w:lastRenderedPageBreak/>
              <w:t>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14:paraId="52F6C522"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4.6.</w:t>
            </w:r>
            <w:r>
              <w:rPr>
                <w:rFonts w:ascii="Garamond" w:hAnsi="Garamond"/>
                <w:sz w:val="22"/>
                <w:szCs w:val="22"/>
              </w:rPr>
              <w:t> </w:t>
            </w:r>
            <w:r w:rsidRPr="004F6708">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w:t>
            </w:r>
          </w:p>
          <w:p w14:paraId="5FF59971" w14:textId="77777777"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В указанном случае Поверенный направляет Доверителю уведомление о расторжении настоящего Договора в документарном виде.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w:t>
            </w:r>
            <w:r>
              <w:rPr>
                <w:rFonts w:ascii="Garamond" w:hAnsi="Garamond"/>
                <w:sz w:val="22"/>
                <w:szCs w:val="22"/>
              </w:rPr>
              <w:t xml:space="preserve"> </w:t>
            </w:r>
            <w:r w:rsidRPr="004B6EC1">
              <w:rPr>
                <w:rFonts w:ascii="Garamond" w:hAnsi="Garamond"/>
                <w:sz w:val="22"/>
                <w:szCs w:val="22"/>
                <w:highlight w:val="yellow"/>
              </w:rPr>
              <w:t xml:space="preserve">(за </w:t>
            </w:r>
            <w:r w:rsidRPr="004B6EC1">
              <w:rPr>
                <w:rFonts w:ascii="Garamond" w:hAnsi="Garamond"/>
                <w:sz w:val="22"/>
                <w:szCs w:val="22"/>
                <w:highlight w:val="yellow"/>
              </w:rPr>
              <w:lastRenderedPageBreak/>
              <w:t>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14:paraId="35B394E0" w14:textId="77777777" w:rsidR="00A756C0" w:rsidRDefault="00A756C0" w:rsidP="00A756C0">
      <w:pPr>
        <w:rPr>
          <w:rFonts w:ascii="Garamond" w:hAnsi="Garamond"/>
        </w:rPr>
      </w:pPr>
    </w:p>
    <w:p w14:paraId="45631FEE" w14:textId="77777777" w:rsidR="00A756C0" w:rsidRPr="00901AD1"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901AD1">
        <w:rPr>
          <w:rFonts w:ascii="Garamond" w:hAnsi="Garamond"/>
          <w:b/>
          <w:bCs/>
          <w:sz w:val="26"/>
          <w:szCs w:val="26"/>
        </w:rPr>
        <w:t xml:space="preserve">дополнениям в </w:t>
      </w:r>
      <w:r w:rsidRPr="00901AD1">
        <w:rPr>
          <w:rFonts w:ascii="Garamond" w:hAnsi="Garamond"/>
          <w:b/>
          <w:sz w:val="26"/>
          <w:szCs w:val="26"/>
        </w:rPr>
        <w:t xml:space="preserve">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901AD1">
        <w:rPr>
          <w:rFonts w:ascii="Garamond" w:hAnsi="Garamond"/>
          <w:b/>
          <w:bCs/>
          <w:sz w:val="26"/>
          <w:szCs w:val="26"/>
        </w:rPr>
        <w:t>(Приложение № Д 6.7 к Договору о</w:t>
      </w:r>
      <w:r w:rsidRPr="00901AD1">
        <w:rPr>
          <w:rFonts w:ascii="Garamond" w:hAnsi="Garamond"/>
          <w:b/>
          <w:bCs/>
          <w:sz w:val="26"/>
          <w:szCs w:val="26"/>
          <w:lang w:val="en-US"/>
        </w:rPr>
        <w:t> </w:t>
      </w:r>
      <w:r w:rsidRPr="00901AD1">
        <w:rPr>
          <w:rFonts w:ascii="Garamond" w:hAnsi="Garamond"/>
          <w:b/>
          <w:bCs/>
          <w:sz w:val="26"/>
          <w:szCs w:val="26"/>
        </w:rPr>
        <w:t>присоединении к торговой системе оптового рынка)</w:t>
      </w:r>
    </w:p>
    <w:p w14:paraId="06CCBD0A" w14:textId="77777777" w:rsidR="00A756C0" w:rsidRPr="00863659" w:rsidRDefault="00A756C0" w:rsidP="00A756C0">
      <w:pPr>
        <w:rPr>
          <w:rFonts w:ascii="Garamond" w:hAnsi="Garamond"/>
          <w:sz w:val="20"/>
          <w:szCs w:val="20"/>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901AD1" w14:paraId="40A7399B"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77CD85C" w14:textId="77777777" w:rsidR="00A756C0" w:rsidRPr="00901AD1" w:rsidRDefault="00A756C0" w:rsidP="00A756C0">
            <w:pPr>
              <w:ind w:right="-108"/>
              <w:jc w:val="center"/>
              <w:rPr>
                <w:rFonts w:ascii="Garamond" w:hAnsi="Garamond"/>
                <w:b/>
                <w:bCs/>
                <w:sz w:val="22"/>
                <w:szCs w:val="22"/>
              </w:rPr>
            </w:pPr>
            <w:r w:rsidRPr="00901AD1">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0B853650" w14:textId="77777777" w:rsidR="00A756C0" w:rsidRPr="00901AD1" w:rsidRDefault="00A756C0" w:rsidP="00A756C0">
            <w:pPr>
              <w:jc w:val="center"/>
              <w:rPr>
                <w:rFonts w:ascii="Garamond" w:hAnsi="Garamond"/>
                <w:b/>
                <w:sz w:val="22"/>
                <w:szCs w:val="22"/>
              </w:rPr>
            </w:pPr>
            <w:r w:rsidRPr="00901AD1">
              <w:rPr>
                <w:rFonts w:ascii="Garamond" w:hAnsi="Garamond"/>
                <w:b/>
                <w:sz w:val="22"/>
                <w:szCs w:val="22"/>
              </w:rPr>
              <w:t>Редакция, действующая на момент</w:t>
            </w:r>
          </w:p>
          <w:p w14:paraId="10815C54" w14:textId="77777777" w:rsidR="00A756C0" w:rsidRPr="00901AD1" w:rsidRDefault="00A756C0" w:rsidP="00A756C0">
            <w:pPr>
              <w:jc w:val="center"/>
              <w:rPr>
                <w:rFonts w:ascii="Garamond" w:hAnsi="Garamond"/>
                <w:sz w:val="22"/>
                <w:szCs w:val="22"/>
              </w:rPr>
            </w:pPr>
            <w:r w:rsidRPr="00901AD1">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4DBFBE02" w14:textId="77777777" w:rsidR="00A756C0" w:rsidRPr="00901AD1" w:rsidRDefault="00A756C0" w:rsidP="00A756C0">
            <w:pPr>
              <w:jc w:val="center"/>
              <w:rPr>
                <w:rFonts w:ascii="Garamond" w:hAnsi="Garamond"/>
                <w:b/>
                <w:bCs/>
                <w:sz w:val="22"/>
                <w:szCs w:val="22"/>
              </w:rPr>
            </w:pPr>
            <w:r w:rsidRPr="00901AD1">
              <w:rPr>
                <w:rFonts w:ascii="Garamond" w:hAnsi="Garamond"/>
                <w:b/>
                <w:bCs/>
                <w:sz w:val="22"/>
                <w:szCs w:val="22"/>
              </w:rPr>
              <w:t>Предлагаемые изменения</w:t>
            </w:r>
          </w:p>
          <w:p w14:paraId="4FE9351B" w14:textId="77777777" w:rsidR="00A756C0" w:rsidRPr="00901AD1" w:rsidRDefault="00A756C0" w:rsidP="00A756C0">
            <w:pPr>
              <w:jc w:val="center"/>
              <w:rPr>
                <w:rFonts w:ascii="Garamond" w:hAnsi="Garamond"/>
                <w:sz w:val="22"/>
                <w:szCs w:val="22"/>
              </w:rPr>
            </w:pPr>
            <w:r w:rsidRPr="00901AD1">
              <w:rPr>
                <w:rFonts w:ascii="Garamond" w:hAnsi="Garamond"/>
                <w:sz w:val="22"/>
                <w:szCs w:val="22"/>
              </w:rPr>
              <w:t>(изменения выделены цветом)</w:t>
            </w:r>
          </w:p>
        </w:tc>
      </w:tr>
      <w:tr w:rsidR="00A756C0" w:rsidRPr="00F3571F" w14:paraId="6F1DD50C"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A59BF41" w14:textId="76B1DE00" w:rsidR="00A756C0" w:rsidRPr="008B2C80" w:rsidRDefault="00A756C0" w:rsidP="00B460E0">
            <w:pPr>
              <w:widowControl w:val="0"/>
              <w:spacing w:before="120" w:after="120"/>
              <w:jc w:val="center"/>
              <w:rPr>
                <w:rFonts w:ascii="Garamond" w:hAnsi="Garamond"/>
                <w:b/>
                <w:sz w:val="22"/>
                <w:szCs w:val="22"/>
              </w:rPr>
            </w:pPr>
            <w:r>
              <w:rPr>
                <w:rFonts w:ascii="Garamond" w:hAnsi="Garamond"/>
                <w:b/>
                <w:sz w:val="22"/>
                <w:szCs w:val="22"/>
              </w:rPr>
              <w:t>2.1.2</w:t>
            </w:r>
          </w:p>
        </w:tc>
        <w:tc>
          <w:tcPr>
            <w:tcW w:w="7156" w:type="dxa"/>
            <w:tcBorders>
              <w:top w:val="single" w:sz="4" w:space="0" w:color="auto"/>
              <w:left w:val="single" w:sz="4" w:space="0" w:color="auto"/>
              <w:bottom w:val="single" w:sz="4" w:space="0" w:color="auto"/>
              <w:right w:val="single" w:sz="4" w:space="0" w:color="auto"/>
            </w:tcBorders>
          </w:tcPr>
          <w:p w14:paraId="100B198D" w14:textId="77777777" w:rsidR="00A756C0" w:rsidRPr="00AE405A" w:rsidRDefault="00A756C0" w:rsidP="00863659">
            <w:pPr>
              <w:spacing w:before="80" w:after="80"/>
              <w:ind w:firstLine="601"/>
              <w:jc w:val="both"/>
              <w:rPr>
                <w:rFonts w:ascii="Garamond" w:hAnsi="Garamond"/>
                <w:sz w:val="22"/>
                <w:szCs w:val="22"/>
              </w:rPr>
            </w:pPr>
            <w:r>
              <w:rPr>
                <w:rFonts w:ascii="Garamond" w:hAnsi="Garamond"/>
                <w:sz w:val="22"/>
                <w:szCs w:val="22"/>
              </w:rPr>
              <w:t>2.1.2. </w:t>
            </w:r>
            <w:r w:rsidRPr="00AE405A">
              <w:rPr>
                <w:rFonts w:ascii="Garamond" w:hAnsi="Garamond"/>
                <w:sz w:val="22"/>
                <w:szCs w:val="22"/>
              </w:rPr>
              <w:t xml:space="preserve">Подписывать с продавцом, объект генерации которого был отобран по итогам ОПВ ВИЭ,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 </w:t>
            </w:r>
            <w:r w:rsidR="00B367F7">
              <w:rPr>
                <w:rFonts w:ascii="Garamond" w:hAnsi="Garamond"/>
                <w:sz w:val="22"/>
                <w:szCs w:val="22"/>
              </w:rPr>
              <w:t xml:space="preserve">в том числе </w:t>
            </w:r>
            <w:r w:rsidRPr="00AE405A">
              <w:rPr>
                <w:rFonts w:ascii="Garamond" w:hAnsi="Garamond"/>
                <w:sz w:val="22"/>
                <w:szCs w:val="22"/>
              </w:rPr>
              <w:t xml:space="preserve">ранее подписанное указанным продавцом и Агентом от имени и в интересах других покупателей по ДПМ ВИЭ. </w:t>
            </w:r>
          </w:p>
          <w:p w14:paraId="7060C403" w14:textId="0049D6DA" w:rsidR="00A756C0" w:rsidRPr="00F3571F" w:rsidRDefault="00863659" w:rsidP="00863659">
            <w:pPr>
              <w:spacing w:before="80" w:after="80"/>
              <w:ind w:firstLine="601"/>
              <w:jc w:val="both"/>
              <w:rPr>
                <w:rFonts w:ascii="Garamond" w:hAnsi="Garamond"/>
                <w:sz w:val="22"/>
                <w:szCs w:val="22"/>
              </w:rPr>
            </w:pPr>
            <w:r w:rsidRPr="00E84A29">
              <w:rPr>
                <w:rFonts w:ascii="Garamond" w:hAnsi="Garamond"/>
                <w:sz w:val="22"/>
                <w:szCs w:val="22"/>
              </w:rPr>
              <w:t>…</w:t>
            </w:r>
          </w:p>
        </w:tc>
        <w:tc>
          <w:tcPr>
            <w:tcW w:w="7157" w:type="dxa"/>
            <w:tcBorders>
              <w:top w:val="single" w:sz="4" w:space="0" w:color="auto"/>
              <w:left w:val="single" w:sz="4" w:space="0" w:color="auto"/>
              <w:bottom w:val="single" w:sz="4" w:space="0" w:color="auto"/>
              <w:right w:val="single" w:sz="4" w:space="0" w:color="auto"/>
            </w:tcBorders>
          </w:tcPr>
          <w:p w14:paraId="4B4C959C" w14:textId="77777777" w:rsidR="00A756C0" w:rsidRPr="00AE405A" w:rsidRDefault="00A756C0" w:rsidP="00863659">
            <w:pPr>
              <w:spacing w:before="80" w:after="80"/>
              <w:ind w:firstLine="601"/>
              <w:jc w:val="both"/>
              <w:rPr>
                <w:rFonts w:ascii="Garamond" w:hAnsi="Garamond"/>
                <w:sz w:val="22"/>
                <w:szCs w:val="22"/>
              </w:rPr>
            </w:pPr>
            <w:r w:rsidRPr="00AE405A">
              <w:rPr>
                <w:rFonts w:ascii="Garamond" w:hAnsi="Garamond"/>
                <w:sz w:val="22"/>
                <w:szCs w:val="22"/>
              </w:rPr>
              <w:t xml:space="preserve">Подписывать с продавцом, объект генерации которого был отобран по итогам ОПВ ВИЭ </w:t>
            </w:r>
            <w:r w:rsidRPr="00AE405A">
              <w:rPr>
                <w:rFonts w:ascii="Garamond" w:hAnsi="Garamond"/>
                <w:sz w:val="22"/>
                <w:szCs w:val="22"/>
                <w:highlight w:val="yellow"/>
              </w:rPr>
              <w:t>либо проект по строительству объекта генерации которого</w:t>
            </w:r>
            <w:r w:rsidR="003D05A4">
              <w:rPr>
                <w:rFonts w:ascii="Garamond" w:hAnsi="Garamond"/>
                <w:sz w:val="22"/>
                <w:szCs w:val="22"/>
                <w:highlight w:val="yellow"/>
              </w:rPr>
              <w:t xml:space="preserve">, </w:t>
            </w:r>
            <w:r w:rsidR="003D05A4" w:rsidRPr="00AE405A">
              <w:rPr>
                <w:rFonts w:ascii="Garamond" w:hAnsi="Garamond"/>
                <w:sz w:val="22"/>
                <w:szCs w:val="22"/>
                <w:highlight w:val="yellow"/>
              </w:rPr>
              <w:t>отобранный по итогам ОПВ</w:t>
            </w:r>
            <w:r w:rsidR="003D05A4">
              <w:rPr>
                <w:rFonts w:ascii="Garamond" w:hAnsi="Garamond"/>
                <w:sz w:val="22"/>
                <w:szCs w:val="22"/>
                <w:highlight w:val="yellow"/>
              </w:rPr>
              <w:t>,</w:t>
            </w:r>
            <w:r w:rsidRPr="00AE405A">
              <w:rPr>
                <w:rFonts w:ascii="Garamond" w:hAnsi="Garamond"/>
                <w:sz w:val="22"/>
                <w:szCs w:val="22"/>
                <w:highlight w:val="yellow"/>
              </w:rPr>
              <w:t xml:space="preserve"> планируется заменить или заменен </w:t>
            </w:r>
            <w:r w:rsidR="003D05A4">
              <w:rPr>
                <w:rFonts w:ascii="Garamond" w:hAnsi="Garamond"/>
                <w:sz w:val="22"/>
                <w:szCs w:val="22"/>
                <w:highlight w:val="yellow"/>
              </w:rPr>
              <w:t xml:space="preserve">новым </w:t>
            </w:r>
            <w:r w:rsidRPr="00AE405A">
              <w:rPr>
                <w:rFonts w:ascii="Garamond" w:hAnsi="Garamond"/>
                <w:sz w:val="22"/>
                <w:szCs w:val="22"/>
                <w:highlight w:val="yellow"/>
              </w:rPr>
              <w:t>проект</w:t>
            </w:r>
            <w:r w:rsidR="003D05A4">
              <w:rPr>
                <w:rFonts w:ascii="Garamond" w:hAnsi="Garamond"/>
                <w:sz w:val="22"/>
                <w:szCs w:val="22"/>
                <w:highlight w:val="yellow"/>
              </w:rPr>
              <w:t>ом</w:t>
            </w:r>
            <w:r w:rsidRPr="00AE405A">
              <w:rPr>
                <w:rFonts w:ascii="Garamond" w:hAnsi="Garamond"/>
                <w:sz w:val="22"/>
                <w:szCs w:val="22"/>
              </w:rPr>
              <w:t>,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w:t>
            </w:r>
            <w:r w:rsidRPr="00B367F7">
              <w:rPr>
                <w:rFonts w:ascii="Garamond" w:hAnsi="Garamond"/>
                <w:sz w:val="22"/>
                <w:szCs w:val="22"/>
              </w:rPr>
              <w:t>, в том числе ранее подписанное</w:t>
            </w:r>
            <w:r w:rsidRPr="00AE405A">
              <w:rPr>
                <w:rFonts w:ascii="Garamond" w:hAnsi="Garamond"/>
                <w:sz w:val="22"/>
                <w:szCs w:val="22"/>
              </w:rPr>
              <w:t xml:space="preserve"> указанным продавцом и Агентом от имени и в интересах других покупателей по ДПМ ВИЭ. </w:t>
            </w:r>
          </w:p>
          <w:p w14:paraId="7C1C9219" w14:textId="1EA9575B" w:rsidR="00A756C0" w:rsidRPr="00F3571F" w:rsidRDefault="00863659" w:rsidP="00863659">
            <w:pPr>
              <w:spacing w:before="80" w:after="80"/>
              <w:ind w:firstLine="601"/>
              <w:jc w:val="both"/>
              <w:rPr>
                <w:rFonts w:ascii="Garamond" w:hAnsi="Garamond"/>
                <w:sz w:val="22"/>
                <w:szCs w:val="22"/>
              </w:rPr>
            </w:pPr>
            <w:r w:rsidRPr="00E84A29">
              <w:rPr>
                <w:rFonts w:ascii="Garamond" w:hAnsi="Garamond"/>
                <w:sz w:val="22"/>
                <w:szCs w:val="22"/>
              </w:rPr>
              <w:t>…</w:t>
            </w:r>
          </w:p>
        </w:tc>
      </w:tr>
    </w:tbl>
    <w:p w14:paraId="668312E3" w14:textId="77777777" w:rsidR="00A756C0" w:rsidRDefault="00A756C0" w:rsidP="00A756C0">
      <w:pPr>
        <w:rPr>
          <w:rFonts w:ascii="Garamond" w:hAnsi="Garamond"/>
        </w:rPr>
      </w:pPr>
    </w:p>
    <w:p w14:paraId="562886A9" w14:textId="77777777" w:rsidR="00C32034" w:rsidRDefault="00C32034" w:rsidP="00A756C0">
      <w:pPr>
        <w:rPr>
          <w:rFonts w:ascii="Garamond" w:hAnsi="Garamond"/>
          <w:b/>
          <w:bCs/>
          <w:sz w:val="26"/>
          <w:szCs w:val="26"/>
        </w:rPr>
        <w:sectPr w:rsidR="00C32034" w:rsidSect="00AA1EFE">
          <w:headerReference w:type="default" r:id="rId81"/>
          <w:footerReference w:type="even" r:id="rId82"/>
          <w:footerReference w:type="default" r:id="rId83"/>
          <w:headerReference w:type="first" r:id="rId84"/>
          <w:pgSz w:w="16838" w:h="11906" w:orient="landscape"/>
          <w:pgMar w:top="1134" w:right="1134" w:bottom="851" w:left="1134" w:header="709" w:footer="709" w:gutter="0"/>
          <w:cols w:space="708"/>
          <w:docGrid w:linePitch="360"/>
        </w:sectPr>
      </w:pPr>
    </w:p>
    <w:p w14:paraId="4D786D19" w14:textId="1A1942E8" w:rsidR="00A756C0" w:rsidRPr="00AE405A" w:rsidRDefault="00A756C0" w:rsidP="00A756C0">
      <w:pPr>
        <w:rPr>
          <w:rFonts w:ascii="Garamond" w:hAnsi="Garamond"/>
          <w:b/>
          <w:sz w:val="26"/>
          <w:szCs w:val="26"/>
        </w:rPr>
      </w:pPr>
      <w:r w:rsidRPr="00AE405A">
        <w:rPr>
          <w:rFonts w:ascii="Garamond" w:hAnsi="Garamond"/>
          <w:b/>
          <w:bCs/>
          <w:sz w:val="26"/>
          <w:szCs w:val="26"/>
        </w:rPr>
        <w:lastRenderedPageBreak/>
        <w:t xml:space="preserve">Предложения по изменениям и дополнениям в </w:t>
      </w:r>
      <w:r w:rsidRPr="00AE405A">
        <w:rPr>
          <w:rFonts w:ascii="Garamond" w:hAnsi="Garamond"/>
          <w:b/>
          <w:sz w:val="26"/>
          <w:szCs w:val="26"/>
        </w:rPr>
        <w:t xml:space="preserve">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AE405A">
        <w:rPr>
          <w:rFonts w:ascii="Garamond" w:hAnsi="Garamond"/>
          <w:b/>
          <w:bCs/>
          <w:sz w:val="26"/>
          <w:szCs w:val="26"/>
        </w:rPr>
        <w:t>(Приложение № Д 6.8 к Договору о</w:t>
      </w:r>
      <w:r w:rsidRPr="00AE405A">
        <w:rPr>
          <w:rFonts w:ascii="Garamond" w:hAnsi="Garamond"/>
          <w:b/>
          <w:bCs/>
          <w:sz w:val="26"/>
          <w:szCs w:val="26"/>
          <w:lang w:val="en-US"/>
        </w:rPr>
        <w:t> </w:t>
      </w:r>
      <w:r w:rsidRPr="00AE405A">
        <w:rPr>
          <w:rFonts w:ascii="Garamond" w:hAnsi="Garamond"/>
          <w:b/>
          <w:bCs/>
          <w:sz w:val="26"/>
          <w:szCs w:val="26"/>
        </w:rPr>
        <w:t>присоединении к торговой системе оптового рынка)</w:t>
      </w:r>
    </w:p>
    <w:p w14:paraId="1FFE41BC" w14:textId="77777777" w:rsidR="00A756C0" w:rsidRPr="00AE405A"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AE405A" w14:paraId="45F1C8A0"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82C811E" w14:textId="77777777" w:rsidR="00A756C0" w:rsidRPr="00AE405A" w:rsidRDefault="00A756C0" w:rsidP="00A756C0">
            <w:pPr>
              <w:ind w:right="-108"/>
              <w:jc w:val="center"/>
              <w:rPr>
                <w:rFonts w:ascii="Garamond" w:hAnsi="Garamond"/>
                <w:b/>
                <w:bCs/>
                <w:sz w:val="22"/>
                <w:szCs w:val="22"/>
              </w:rPr>
            </w:pPr>
            <w:r w:rsidRPr="00AE405A">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5E624219" w14:textId="77777777" w:rsidR="00A756C0" w:rsidRPr="00AE405A" w:rsidRDefault="00A756C0" w:rsidP="00A756C0">
            <w:pPr>
              <w:jc w:val="center"/>
              <w:rPr>
                <w:rFonts w:ascii="Garamond" w:hAnsi="Garamond"/>
                <w:b/>
                <w:sz w:val="22"/>
                <w:szCs w:val="22"/>
              </w:rPr>
            </w:pPr>
            <w:r w:rsidRPr="00AE405A">
              <w:rPr>
                <w:rFonts w:ascii="Garamond" w:hAnsi="Garamond"/>
                <w:b/>
                <w:sz w:val="22"/>
                <w:szCs w:val="22"/>
              </w:rPr>
              <w:t>Редакция, действующая на момент</w:t>
            </w:r>
          </w:p>
          <w:p w14:paraId="7A8EAFFD" w14:textId="77777777" w:rsidR="00A756C0" w:rsidRPr="00AE405A" w:rsidRDefault="00A756C0" w:rsidP="00A756C0">
            <w:pPr>
              <w:jc w:val="center"/>
              <w:rPr>
                <w:rFonts w:ascii="Garamond" w:hAnsi="Garamond"/>
                <w:sz w:val="22"/>
                <w:szCs w:val="22"/>
              </w:rPr>
            </w:pPr>
            <w:r w:rsidRPr="00AE405A">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4F02873A" w14:textId="77777777" w:rsidR="00A756C0" w:rsidRPr="00AE405A" w:rsidRDefault="00A756C0" w:rsidP="00A756C0">
            <w:pPr>
              <w:jc w:val="center"/>
              <w:rPr>
                <w:rFonts w:ascii="Garamond" w:hAnsi="Garamond"/>
                <w:b/>
                <w:bCs/>
                <w:sz w:val="22"/>
                <w:szCs w:val="22"/>
              </w:rPr>
            </w:pPr>
            <w:r w:rsidRPr="00AE405A">
              <w:rPr>
                <w:rFonts w:ascii="Garamond" w:hAnsi="Garamond"/>
                <w:b/>
                <w:bCs/>
                <w:sz w:val="22"/>
                <w:szCs w:val="22"/>
              </w:rPr>
              <w:t>Предлагаемые изменения</w:t>
            </w:r>
          </w:p>
          <w:p w14:paraId="2F0AA1E6" w14:textId="77777777" w:rsidR="00A756C0" w:rsidRPr="00AE405A" w:rsidRDefault="00A756C0" w:rsidP="00A756C0">
            <w:pPr>
              <w:jc w:val="center"/>
              <w:rPr>
                <w:rFonts w:ascii="Garamond" w:hAnsi="Garamond"/>
                <w:sz w:val="22"/>
                <w:szCs w:val="22"/>
              </w:rPr>
            </w:pPr>
            <w:r w:rsidRPr="00AE405A">
              <w:rPr>
                <w:rFonts w:ascii="Garamond" w:hAnsi="Garamond"/>
                <w:sz w:val="22"/>
                <w:szCs w:val="22"/>
              </w:rPr>
              <w:t>(изменения выделены цветом)</w:t>
            </w:r>
          </w:p>
        </w:tc>
      </w:tr>
      <w:tr w:rsidR="00A756C0" w:rsidRPr="00F3571F" w14:paraId="00FDE4BD"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7AA7452" w14:textId="50CCA4A1"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113D5199" w14:textId="64BD64B0" w:rsidR="00A756C0" w:rsidRPr="00E84A29" w:rsidRDefault="00F912BE" w:rsidP="00A756C0">
            <w:pPr>
              <w:spacing w:before="120" w:after="120"/>
              <w:ind w:firstLine="600"/>
              <w:jc w:val="both"/>
              <w:rPr>
                <w:rFonts w:ascii="Garamond" w:hAnsi="Garamond"/>
                <w:sz w:val="22"/>
                <w:szCs w:val="22"/>
              </w:rPr>
            </w:pPr>
            <w:r>
              <w:rPr>
                <w:rFonts w:ascii="Garamond" w:hAnsi="Garamond"/>
                <w:sz w:val="22"/>
                <w:szCs w:val="22"/>
              </w:rPr>
              <w:t>…</w:t>
            </w:r>
          </w:p>
          <w:p w14:paraId="78700BF5"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7D87AABD"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14:paraId="58AE14DC" w14:textId="77777777"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lastRenderedPageBreak/>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29633409" w14:textId="4AAD8527" w:rsidR="00A756C0" w:rsidRPr="00AE405A" w:rsidRDefault="00F912BE" w:rsidP="00A756C0">
            <w:pPr>
              <w:spacing w:before="120" w:after="120"/>
              <w:ind w:firstLine="600"/>
              <w:jc w:val="both"/>
              <w:rPr>
                <w:rFonts w:ascii="Garamond" w:hAnsi="Garamond"/>
                <w:sz w:val="22"/>
                <w:szCs w:val="22"/>
              </w:rPr>
            </w:pPr>
            <w:r>
              <w:rPr>
                <w:rFonts w:ascii="Garamond" w:hAnsi="Garamond"/>
                <w:sz w:val="22"/>
                <w:szCs w:val="22"/>
              </w:rPr>
              <w:lastRenderedPageBreak/>
              <w:t>…</w:t>
            </w:r>
          </w:p>
          <w:p w14:paraId="5DCFF743"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0E4DB5D0"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14:paraId="56449253" w14:textId="77777777"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lastRenderedPageBreak/>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14:paraId="1FAE68F9" w14:textId="6D0E67D5"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w:t>
            </w:r>
            <w:r w:rsidR="00FD1792">
              <w:rPr>
                <w:rFonts w:ascii="Garamond" w:hAnsi="Garamond"/>
                <w:sz w:val="22"/>
                <w:szCs w:val="22"/>
                <w:highlight w:val="yellow"/>
              </w:rPr>
              <w:t> </w:t>
            </w:r>
            <w:r w:rsidRPr="00AE405A">
              <w:rPr>
                <w:rFonts w:ascii="Garamond" w:hAnsi="Garamond"/>
                <w:sz w:val="22"/>
                <w:szCs w:val="22"/>
                <w:highlight w:val="yellow"/>
              </w:rPr>
              <w:t>%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00FD1792">
              <w:rPr>
                <w:rFonts w:ascii="Garamond" w:hAnsi="Garamond"/>
                <w:sz w:val="22"/>
                <w:szCs w:val="22"/>
                <w:highlight w:val="yellow"/>
              </w:rPr>
              <w:t>,</w:t>
            </w:r>
            <w:r w:rsidRPr="00AE405A">
              <w:rPr>
                <w:rFonts w:ascii="Garamond" w:hAnsi="Garamond"/>
                <w:sz w:val="22"/>
                <w:szCs w:val="22"/>
                <w:highlight w:val="yellow"/>
              </w:rPr>
              <w:t xml:space="preserve"> и объема установленной мощности генерирующего объекта (выраженного в кВт), указанной в настоящем Договоре.</w:t>
            </w:r>
          </w:p>
        </w:tc>
      </w:tr>
      <w:tr w:rsidR="00A756C0" w:rsidRPr="00737912" w14:paraId="478F69AC"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73CD6B1" w14:textId="55D49585" w:rsidR="00A756C0" w:rsidRPr="007E041A" w:rsidRDefault="00A756C0" w:rsidP="00A756C0">
            <w:pPr>
              <w:widowControl w:val="0"/>
              <w:spacing w:before="120" w:after="120"/>
              <w:jc w:val="center"/>
              <w:rPr>
                <w:rFonts w:ascii="Garamond" w:hAnsi="Garamond"/>
                <w:b/>
                <w:sz w:val="22"/>
                <w:szCs w:val="22"/>
                <w:lang w:val="en-US"/>
              </w:rPr>
            </w:pPr>
            <w:r>
              <w:rPr>
                <w:rFonts w:ascii="Garamond" w:hAnsi="Garamond"/>
                <w:b/>
                <w:sz w:val="22"/>
                <w:szCs w:val="22"/>
                <w:lang w:val="en-US"/>
              </w:rPr>
              <w:lastRenderedPageBreak/>
              <w:t>4.2</w:t>
            </w:r>
          </w:p>
        </w:tc>
        <w:tc>
          <w:tcPr>
            <w:tcW w:w="7156" w:type="dxa"/>
            <w:tcBorders>
              <w:top w:val="single" w:sz="4" w:space="0" w:color="auto"/>
              <w:left w:val="single" w:sz="4" w:space="0" w:color="auto"/>
              <w:bottom w:val="single" w:sz="4" w:space="0" w:color="auto"/>
              <w:right w:val="single" w:sz="4" w:space="0" w:color="auto"/>
            </w:tcBorders>
          </w:tcPr>
          <w:p w14:paraId="64050856" w14:textId="77777777" w:rsidR="00A756C0" w:rsidRPr="007E041A"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7E041A">
              <w:rPr>
                <w:rFonts w:ascii="Garamond" w:hAnsi="Garamond"/>
                <w:sz w:val="22"/>
                <w:szCs w:val="22"/>
              </w:rPr>
              <w:t xml:space="preserve">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w:t>
            </w:r>
            <w:r w:rsidRPr="007E041A">
              <w:rPr>
                <w:rFonts w:ascii="Garamond" w:hAnsi="Garamond"/>
                <w:sz w:val="22"/>
                <w:szCs w:val="22"/>
              </w:rPr>
              <w:lastRenderedPageBreak/>
              <w:t>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301DADE3" w14:textId="77777777" w:rsidR="00A756C0" w:rsidRPr="00737912" w:rsidRDefault="00A756C0" w:rsidP="00A756C0">
            <w:pPr>
              <w:spacing w:before="120" w:after="120"/>
              <w:ind w:firstLine="600"/>
              <w:jc w:val="both"/>
              <w:rPr>
                <w:rFonts w:ascii="Garamond" w:hAnsi="Garamond"/>
                <w:sz w:val="22"/>
                <w:szCs w:val="22"/>
              </w:rPr>
            </w:pPr>
            <w:r w:rsidRPr="007E041A">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14:paraId="7DA4A924" w14:textId="77777777" w:rsidR="00A756C0" w:rsidRPr="007E041A"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4.2. </w:t>
            </w:r>
            <w:r w:rsidRPr="007E041A">
              <w:rPr>
                <w:rFonts w:ascii="Garamond" w:hAnsi="Garamond"/>
                <w:sz w:val="22"/>
                <w:szCs w:val="22"/>
              </w:rPr>
              <w:t xml:space="preserve">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w:t>
            </w:r>
            <w:r w:rsidRPr="007E041A">
              <w:rPr>
                <w:rFonts w:ascii="Garamond" w:hAnsi="Garamond"/>
                <w:sz w:val="22"/>
                <w:szCs w:val="22"/>
              </w:rPr>
              <w:lastRenderedPageBreak/>
              <w:t>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30F9B574" w14:textId="77777777" w:rsidR="00A756C0" w:rsidRDefault="00A756C0" w:rsidP="00A756C0">
            <w:pPr>
              <w:spacing w:before="120" w:after="120"/>
              <w:ind w:firstLine="600"/>
              <w:jc w:val="both"/>
              <w:rPr>
                <w:rFonts w:ascii="Garamond" w:hAnsi="Garamond"/>
                <w:sz w:val="22"/>
                <w:szCs w:val="22"/>
              </w:rPr>
            </w:pPr>
            <w:r w:rsidRPr="007E041A">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p w14:paraId="76B2E1DA" w14:textId="77777777" w:rsidR="00A756C0" w:rsidRPr="007E041A" w:rsidRDefault="00A756C0" w:rsidP="00746294">
            <w:pPr>
              <w:spacing w:before="120" w:after="120"/>
              <w:ind w:firstLine="600"/>
              <w:jc w:val="both"/>
              <w:rPr>
                <w:rFonts w:ascii="Garamond" w:hAnsi="Garamond"/>
                <w:sz w:val="22"/>
                <w:szCs w:val="22"/>
              </w:rPr>
            </w:pPr>
            <w:r w:rsidRPr="007E041A">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15 (пятнадцати) месяцев с даты начала поставки мощности объекта генерации, указанно</w:t>
            </w:r>
            <w:r w:rsidR="00746294">
              <w:rPr>
                <w:rFonts w:ascii="Garamond" w:hAnsi="Garamond"/>
                <w:sz w:val="22"/>
                <w:szCs w:val="22"/>
                <w:highlight w:val="yellow"/>
              </w:rPr>
              <w:t xml:space="preserve">й </w:t>
            </w:r>
            <w:r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F3571F" w14:paraId="5F05DCE8"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3D5C087" w14:textId="5778F1C5"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14:paraId="1A47DB1B" w14:textId="77777777"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t>4.6.</w:t>
            </w:r>
            <w:r>
              <w:rPr>
                <w:rFonts w:ascii="Garamond" w:hAnsi="Garamond"/>
                <w:sz w:val="22"/>
                <w:szCs w:val="22"/>
              </w:rPr>
              <w:t> </w:t>
            </w:r>
            <w:r w:rsidRPr="004B6EC1">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14:paraId="51AD490A" w14:textId="77777777"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lastRenderedPageBreak/>
              <w:t>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14:paraId="7FD7E13E" w14:textId="77777777"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lastRenderedPageBreak/>
              <w:t>4.6.</w:t>
            </w:r>
            <w:r>
              <w:rPr>
                <w:rFonts w:ascii="Garamond" w:hAnsi="Garamond"/>
                <w:sz w:val="22"/>
                <w:szCs w:val="22"/>
              </w:rPr>
              <w:t> </w:t>
            </w:r>
            <w:r w:rsidRPr="004B6EC1">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 </w:t>
            </w:r>
            <w:r w:rsidRPr="004B6EC1">
              <w:rPr>
                <w:rFonts w:ascii="Garamond" w:hAnsi="Garamond"/>
                <w:sz w:val="22"/>
                <w:szCs w:val="22"/>
                <w:highlight w:val="yellow"/>
              </w:rPr>
              <w:t xml:space="preserve">(за исключением случая заключения </w:t>
            </w:r>
            <w:r w:rsidRPr="004B6EC1">
              <w:rPr>
                <w:rFonts w:ascii="Garamond" w:hAnsi="Garamond"/>
                <w:sz w:val="22"/>
                <w:szCs w:val="22"/>
                <w:highlight w:val="yellow"/>
              </w:rPr>
              <w:lastRenderedPageBreak/>
              <w:t>настоящего Договора в отношении объекта генерации, предусмотренного новым проектом)</w:t>
            </w:r>
            <w:r w:rsidRPr="004B6EC1">
              <w:rPr>
                <w:rFonts w:ascii="Garamond" w:hAnsi="Garamond"/>
                <w:sz w:val="22"/>
                <w:szCs w:val="22"/>
              </w:rPr>
              <w:t>.</w:t>
            </w:r>
          </w:p>
          <w:p w14:paraId="17E8F4D9" w14:textId="77777777"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14:paraId="7EF89355" w14:textId="77777777" w:rsidR="00A756C0" w:rsidRDefault="00A756C0" w:rsidP="00A756C0">
      <w:pPr>
        <w:rPr>
          <w:rFonts w:ascii="Garamond" w:hAnsi="Garamond"/>
        </w:rPr>
      </w:pPr>
    </w:p>
    <w:p w14:paraId="300D7FB1" w14:textId="77777777" w:rsidR="00C32034" w:rsidRDefault="00C32034" w:rsidP="00A756C0">
      <w:pPr>
        <w:rPr>
          <w:rFonts w:ascii="Garamond" w:hAnsi="Garamond"/>
          <w:b/>
          <w:bCs/>
          <w:sz w:val="26"/>
          <w:szCs w:val="26"/>
        </w:rPr>
        <w:sectPr w:rsidR="00C32034" w:rsidSect="00AA1EFE">
          <w:pgSz w:w="16838" w:h="11906" w:orient="landscape"/>
          <w:pgMar w:top="1134" w:right="1134" w:bottom="851" w:left="1134" w:header="709" w:footer="709" w:gutter="0"/>
          <w:cols w:space="708"/>
          <w:docGrid w:linePitch="360"/>
        </w:sectPr>
      </w:pPr>
    </w:p>
    <w:p w14:paraId="21392907" w14:textId="6BC2ED10" w:rsidR="00A756C0" w:rsidRPr="00F67E38" w:rsidRDefault="00A756C0" w:rsidP="00A756C0">
      <w:pPr>
        <w:rPr>
          <w:rFonts w:ascii="Garamond" w:hAnsi="Garamond"/>
          <w:b/>
          <w:sz w:val="26"/>
          <w:szCs w:val="26"/>
        </w:rPr>
      </w:pPr>
      <w:r w:rsidRPr="00F3571F">
        <w:rPr>
          <w:rFonts w:ascii="Garamond" w:hAnsi="Garamond"/>
          <w:b/>
          <w:bCs/>
          <w:sz w:val="26"/>
          <w:szCs w:val="26"/>
        </w:rPr>
        <w:lastRenderedPageBreak/>
        <w:t xml:space="preserve">Предложения по изменениям </w:t>
      </w:r>
      <w:r w:rsidRPr="00F67E38">
        <w:rPr>
          <w:rFonts w:ascii="Garamond" w:hAnsi="Garamond"/>
          <w:b/>
          <w:bCs/>
          <w:sz w:val="26"/>
          <w:szCs w:val="26"/>
        </w:rPr>
        <w:t xml:space="preserve">и дополнениям в </w:t>
      </w:r>
      <w:r w:rsidRPr="00F67E38">
        <w:rPr>
          <w:rFonts w:ascii="Garamond" w:hAnsi="Garamond"/>
          <w:b/>
          <w:sz w:val="26"/>
          <w:szCs w:val="26"/>
        </w:rPr>
        <w:t>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00DC19E0">
        <w:rPr>
          <w:rFonts w:ascii="Garamond" w:hAnsi="Garamond"/>
          <w:b/>
          <w:sz w:val="26"/>
          <w:szCs w:val="26"/>
        </w:rPr>
        <w:t xml:space="preserve"> </w:t>
      </w:r>
      <w:r w:rsidRPr="00F67E38">
        <w:rPr>
          <w:rFonts w:ascii="Garamond" w:hAnsi="Garamond"/>
          <w:b/>
          <w:bCs/>
          <w:sz w:val="26"/>
          <w:szCs w:val="26"/>
        </w:rPr>
        <w:t>(Приложение № Д 6.9 к Договору о</w:t>
      </w:r>
      <w:r w:rsidRPr="00F67E38">
        <w:rPr>
          <w:rFonts w:ascii="Garamond" w:hAnsi="Garamond"/>
          <w:b/>
          <w:bCs/>
          <w:sz w:val="26"/>
          <w:szCs w:val="26"/>
          <w:lang w:val="en-US"/>
        </w:rPr>
        <w:t> </w:t>
      </w:r>
      <w:r w:rsidRPr="00F67E38">
        <w:rPr>
          <w:rFonts w:ascii="Garamond" w:hAnsi="Garamond"/>
          <w:b/>
          <w:bCs/>
          <w:sz w:val="26"/>
          <w:szCs w:val="26"/>
        </w:rPr>
        <w:t>присоединении к торговой системе оптового рынка)</w:t>
      </w:r>
    </w:p>
    <w:p w14:paraId="28E7C2D8" w14:textId="77777777" w:rsidR="00A756C0" w:rsidRPr="00F67E38" w:rsidRDefault="00A756C0" w:rsidP="00A756C0">
      <w:pPr>
        <w:rPr>
          <w:rFonts w:ascii="Garamond" w:hAnsi="Garamond"/>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6538"/>
        <w:gridCol w:w="7797"/>
      </w:tblGrid>
      <w:tr w:rsidR="00A756C0" w:rsidRPr="00F3571F" w14:paraId="7264D313" w14:textId="77777777" w:rsidTr="00FD1792">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5E2A8F04" w14:textId="77777777"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6538" w:type="dxa"/>
            <w:tcBorders>
              <w:top w:val="single" w:sz="4" w:space="0" w:color="auto"/>
              <w:left w:val="single" w:sz="4" w:space="0" w:color="auto"/>
              <w:bottom w:val="single" w:sz="4" w:space="0" w:color="auto"/>
              <w:right w:val="single" w:sz="4" w:space="0" w:color="auto"/>
            </w:tcBorders>
            <w:vAlign w:val="center"/>
          </w:tcPr>
          <w:p w14:paraId="21BD6F49" w14:textId="77777777"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14:paraId="7B630D65" w14:textId="77777777"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797" w:type="dxa"/>
            <w:tcBorders>
              <w:top w:val="single" w:sz="4" w:space="0" w:color="auto"/>
              <w:left w:val="single" w:sz="4" w:space="0" w:color="auto"/>
              <w:bottom w:val="single" w:sz="4" w:space="0" w:color="auto"/>
              <w:right w:val="single" w:sz="4" w:space="0" w:color="auto"/>
            </w:tcBorders>
            <w:vAlign w:val="center"/>
          </w:tcPr>
          <w:p w14:paraId="2205DFA4" w14:textId="77777777"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14:paraId="56616B79" w14:textId="77777777"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F3571F" w14:paraId="3BC2C647" w14:textId="77777777" w:rsidTr="00FD1792">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102831B" w14:textId="77777777" w:rsidR="00A756C0" w:rsidRDefault="00A756C0" w:rsidP="00A756C0">
            <w:pPr>
              <w:widowControl w:val="0"/>
              <w:spacing w:before="120" w:after="120"/>
              <w:jc w:val="center"/>
              <w:rPr>
                <w:rFonts w:ascii="Garamond" w:hAnsi="Garamond"/>
                <w:b/>
                <w:sz w:val="22"/>
                <w:szCs w:val="22"/>
              </w:rPr>
            </w:pPr>
          </w:p>
        </w:tc>
        <w:tc>
          <w:tcPr>
            <w:tcW w:w="6538" w:type="dxa"/>
            <w:tcBorders>
              <w:top w:val="single" w:sz="4" w:space="0" w:color="auto"/>
              <w:left w:val="single" w:sz="4" w:space="0" w:color="auto"/>
              <w:bottom w:val="single" w:sz="4" w:space="0" w:color="auto"/>
              <w:right w:val="single" w:sz="4" w:space="0" w:color="auto"/>
            </w:tcBorders>
          </w:tcPr>
          <w:p w14:paraId="786C5861" w14:textId="55E00654" w:rsidR="00A756C0" w:rsidRPr="00303803" w:rsidRDefault="00A756C0" w:rsidP="00A756C0">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797" w:type="dxa"/>
            <w:tcBorders>
              <w:top w:val="single" w:sz="4" w:space="0" w:color="auto"/>
              <w:left w:val="single" w:sz="4" w:space="0" w:color="auto"/>
              <w:bottom w:val="single" w:sz="4" w:space="0" w:color="auto"/>
              <w:right w:val="single" w:sz="4" w:space="0" w:color="auto"/>
            </w:tcBorders>
          </w:tcPr>
          <w:p w14:paraId="6F877C91" w14:textId="77777777" w:rsidR="00A756C0" w:rsidRPr="00F67E38" w:rsidRDefault="00A756C0" w:rsidP="00A756C0">
            <w:pPr>
              <w:spacing w:before="120" w:after="120"/>
              <w:ind w:firstLine="600"/>
              <w:jc w:val="both"/>
              <w:rPr>
                <w:rFonts w:ascii="Garamond" w:hAnsi="Garamond"/>
                <w:sz w:val="22"/>
                <w:szCs w:val="22"/>
              </w:rPr>
            </w:pPr>
            <w:r w:rsidRPr="00B27C71">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инвестиционных проектов по строител</w:t>
            </w:r>
            <w:r w:rsidRPr="003E57B9">
              <w:rPr>
                <w:rFonts w:ascii="Garamond" w:hAnsi="Garamond"/>
                <w:sz w:val="22"/>
                <w:szCs w:val="22"/>
                <w:highlight w:val="yellow"/>
              </w:rPr>
              <w:t>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Pr>
                <w:rFonts w:ascii="Garamond" w:hAnsi="Garamond"/>
                <w:sz w:val="22"/>
                <w:szCs w:val="22"/>
                <w:highlight w:val="yellow"/>
              </w:rPr>
              <w:t>,</w:t>
            </w:r>
            <w:r w:rsidRPr="003E57B9">
              <w:rPr>
                <w:rFonts w:ascii="Garamond" w:hAnsi="Garamond"/>
                <w:sz w:val="22"/>
                <w:szCs w:val="22"/>
                <w:highlight w:val="yellow"/>
              </w:rPr>
              <w:t xml:space="preserve"> и объема установленной мощности генерирующего объекта (выраженного в кВт), указанной в настоящем Договоре.</w:t>
            </w:r>
          </w:p>
        </w:tc>
      </w:tr>
      <w:tr w:rsidR="00A756C0" w:rsidRPr="00737912" w14:paraId="505BB022" w14:textId="77777777" w:rsidTr="00FD1792">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A3D7885" w14:textId="0E5FB6B6"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3.4</w:t>
            </w:r>
          </w:p>
        </w:tc>
        <w:tc>
          <w:tcPr>
            <w:tcW w:w="6538" w:type="dxa"/>
            <w:tcBorders>
              <w:top w:val="single" w:sz="4" w:space="0" w:color="auto"/>
              <w:left w:val="single" w:sz="4" w:space="0" w:color="auto"/>
              <w:bottom w:val="single" w:sz="4" w:space="0" w:color="auto"/>
              <w:right w:val="single" w:sz="4" w:space="0" w:color="auto"/>
            </w:tcBorders>
          </w:tcPr>
          <w:p w14:paraId="63456147" w14:textId="77777777" w:rsidR="00A756C0" w:rsidRPr="00F67E38"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F67E38">
              <w:rPr>
                <w:rFonts w:ascii="Garamond" w:hAnsi="Garamond"/>
                <w:sz w:val="22"/>
                <w:szCs w:val="22"/>
              </w:rPr>
              <w:t xml:space="preserve">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w:t>
            </w:r>
            <w:r w:rsidRPr="00F67E38">
              <w:rPr>
                <w:rFonts w:ascii="Garamond" w:hAnsi="Garamond"/>
                <w:sz w:val="22"/>
                <w:szCs w:val="22"/>
              </w:rPr>
              <w:lastRenderedPageBreak/>
              <w:t>источников энергии, даты начала поставки мощности с использованием объекта генерации, указанного в пункте 2.1 настоящего Договора.</w:t>
            </w:r>
          </w:p>
          <w:p w14:paraId="77B1CE43" w14:textId="77777777"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14:paraId="7B42C8A3" w14:textId="77777777"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4C180F6C" w14:textId="77777777"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tc>
        <w:tc>
          <w:tcPr>
            <w:tcW w:w="7797" w:type="dxa"/>
            <w:tcBorders>
              <w:top w:val="single" w:sz="4" w:space="0" w:color="auto"/>
              <w:left w:val="single" w:sz="4" w:space="0" w:color="auto"/>
              <w:bottom w:val="single" w:sz="4" w:space="0" w:color="auto"/>
              <w:right w:val="single" w:sz="4" w:space="0" w:color="auto"/>
            </w:tcBorders>
          </w:tcPr>
          <w:p w14:paraId="521485F7" w14:textId="77777777" w:rsidR="00A756C0" w:rsidRPr="00F67E38"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3.4. </w:t>
            </w:r>
            <w:r w:rsidRPr="00F67E38">
              <w:rPr>
                <w:rFonts w:ascii="Garamond" w:hAnsi="Garamond"/>
                <w:sz w:val="22"/>
                <w:szCs w:val="22"/>
              </w:rPr>
              <w:t xml:space="preserve">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w:t>
            </w:r>
            <w:r w:rsidRPr="00F67E38">
              <w:rPr>
                <w:rFonts w:ascii="Garamond" w:hAnsi="Garamond"/>
                <w:sz w:val="22"/>
                <w:szCs w:val="22"/>
              </w:rPr>
              <w:lastRenderedPageBreak/>
              <w:t>энергии, даты начала поставки мощности с использованием объекта генерации, указанного в пункте 2.1 настоящего Договора.</w:t>
            </w:r>
          </w:p>
          <w:p w14:paraId="78642580" w14:textId="77777777"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14:paraId="34FF985C" w14:textId="77777777"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4C84DAD0" w14:textId="77777777" w:rsidR="00A756C0"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14:paraId="1FCB2BCA" w14:textId="77777777"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по истечении 15 (пятнадцати)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737912" w14:paraId="084834A8" w14:textId="77777777" w:rsidTr="00FD1792">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880FAB1" w14:textId="231A7FCA" w:rsidR="00A756C0" w:rsidRDefault="00F912BE"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6538" w:type="dxa"/>
            <w:tcBorders>
              <w:top w:val="single" w:sz="4" w:space="0" w:color="auto"/>
              <w:left w:val="single" w:sz="4" w:space="0" w:color="auto"/>
              <w:bottom w:val="single" w:sz="4" w:space="0" w:color="auto"/>
              <w:right w:val="single" w:sz="4" w:space="0" w:color="auto"/>
            </w:tcBorders>
          </w:tcPr>
          <w:p w14:paraId="371E392F" w14:textId="77777777"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1D849499" w14:textId="77777777"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 xml:space="preserve">Поручитель вправе изменить в одностороннем внесудебном порядке идентификационный параметр «Субъект Российской </w:t>
            </w:r>
            <w:r w:rsidRPr="003E57B9">
              <w:rPr>
                <w:rFonts w:ascii="Garamond" w:hAnsi="Garamond"/>
                <w:sz w:val="22"/>
                <w:szCs w:val="22"/>
              </w:rPr>
              <w:lastRenderedPageBreak/>
              <w:t>Федерации» объекта генерации, указанного в п. 2.1 настоящего Договора.</w:t>
            </w:r>
          </w:p>
          <w:p w14:paraId="024560DE" w14:textId="265CDFF3"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797" w:type="dxa"/>
            <w:tcBorders>
              <w:top w:val="single" w:sz="4" w:space="0" w:color="auto"/>
              <w:left w:val="single" w:sz="4" w:space="0" w:color="auto"/>
              <w:bottom w:val="single" w:sz="4" w:space="0" w:color="auto"/>
              <w:right w:val="single" w:sz="4" w:space="0" w:color="auto"/>
            </w:tcBorders>
          </w:tcPr>
          <w:p w14:paraId="3AA1C95D" w14:textId="402C9EEA"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6BB6CEC6" w14:textId="77777777"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5F27788A" w14:textId="4E726155"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lastRenderedPageBreak/>
              <w:t>…</w:t>
            </w:r>
          </w:p>
        </w:tc>
      </w:tr>
    </w:tbl>
    <w:p w14:paraId="5518C16F" w14:textId="77777777" w:rsidR="00A756C0" w:rsidRDefault="00A756C0" w:rsidP="00A756C0">
      <w:pPr>
        <w:rPr>
          <w:rFonts w:ascii="Garamond" w:hAnsi="Garamond"/>
        </w:rPr>
      </w:pPr>
    </w:p>
    <w:p w14:paraId="31C1A634" w14:textId="77777777" w:rsidR="00A756C0" w:rsidRPr="004F6708" w:rsidRDefault="00A756C0" w:rsidP="00A756C0">
      <w:pPr>
        <w:rPr>
          <w:rFonts w:ascii="Garamond" w:hAnsi="Garamond"/>
          <w:b/>
          <w:sz w:val="26"/>
          <w:szCs w:val="26"/>
        </w:rPr>
      </w:pPr>
      <w:r w:rsidRPr="004F6708">
        <w:rPr>
          <w:rFonts w:ascii="Garamond" w:hAnsi="Garamond"/>
          <w:b/>
          <w:bCs/>
          <w:sz w:val="26"/>
          <w:szCs w:val="26"/>
        </w:rPr>
        <w:t xml:space="preserve">Предложения по изменениям и дополнениям в </w:t>
      </w:r>
      <w:r w:rsidRPr="004F6708">
        <w:rPr>
          <w:rFonts w:ascii="Garamond" w:hAnsi="Garamond"/>
          <w:b/>
          <w:sz w:val="26"/>
          <w:szCs w:val="26"/>
        </w:rPr>
        <w:t xml:space="preserve">СТАНДАРТНУЮ ФОРМУ </w:t>
      </w:r>
      <w:r w:rsidRPr="006A726C">
        <w:rPr>
          <w:rFonts w:ascii="Garamond" w:hAnsi="Garamond"/>
          <w:b/>
          <w:sz w:val="26"/>
          <w:szCs w:val="26"/>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w:t>
      </w:r>
      <w:r w:rsidRPr="004F6708">
        <w:rPr>
          <w:rFonts w:ascii="Garamond" w:hAnsi="Garamond"/>
          <w:b/>
          <w:sz w:val="26"/>
          <w:szCs w:val="26"/>
        </w:rPr>
        <w:t xml:space="preserve"> </w:t>
      </w:r>
      <w:r w:rsidRPr="004F6708">
        <w:rPr>
          <w:rFonts w:ascii="Garamond" w:hAnsi="Garamond"/>
          <w:b/>
          <w:bCs/>
          <w:sz w:val="26"/>
          <w:szCs w:val="26"/>
        </w:rPr>
        <w:t>(Приложение № Д 6.</w:t>
      </w:r>
      <w:r>
        <w:rPr>
          <w:rFonts w:ascii="Garamond" w:hAnsi="Garamond"/>
          <w:b/>
          <w:bCs/>
          <w:sz w:val="26"/>
          <w:szCs w:val="26"/>
        </w:rPr>
        <w:t>10</w:t>
      </w:r>
      <w:r w:rsidRPr="004F6708">
        <w:rPr>
          <w:rFonts w:ascii="Garamond" w:hAnsi="Garamond"/>
          <w:b/>
          <w:bCs/>
          <w:sz w:val="26"/>
          <w:szCs w:val="26"/>
        </w:rPr>
        <w:t xml:space="preserve"> к Договору о</w:t>
      </w:r>
      <w:r w:rsidRPr="004F6708">
        <w:rPr>
          <w:rFonts w:ascii="Garamond" w:hAnsi="Garamond"/>
          <w:b/>
          <w:bCs/>
          <w:sz w:val="26"/>
          <w:szCs w:val="26"/>
          <w:lang w:val="en-US"/>
        </w:rPr>
        <w:t> </w:t>
      </w:r>
      <w:r w:rsidRPr="004F6708">
        <w:rPr>
          <w:rFonts w:ascii="Garamond" w:hAnsi="Garamond"/>
          <w:b/>
          <w:bCs/>
          <w:sz w:val="26"/>
          <w:szCs w:val="26"/>
        </w:rPr>
        <w:t>присоединении к торговой системе оптового рынка)</w:t>
      </w:r>
    </w:p>
    <w:p w14:paraId="6D11DB6D" w14:textId="77777777" w:rsidR="00A756C0" w:rsidRPr="004F670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6708" w14:paraId="0AD08C25"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11BC9D3" w14:textId="77777777" w:rsidR="00A756C0" w:rsidRPr="004F6708" w:rsidRDefault="00A756C0" w:rsidP="00A756C0">
            <w:pPr>
              <w:ind w:right="-108"/>
              <w:jc w:val="center"/>
              <w:rPr>
                <w:rFonts w:ascii="Garamond" w:hAnsi="Garamond"/>
                <w:b/>
                <w:bCs/>
                <w:sz w:val="22"/>
                <w:szCs w:val="22"/>
              </w:rPr>
            </w:pPr>
            <w:r w:rsidRPr="004F6708">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021A8CC8" w14:textId="77777777" w:rsidR="00A756C0" w:rsidRPr="004F6708" w:rsidRDefault="00A756C0" w:rsidP="00A756C0">
            <w:pPr>
              <w:jc w:val="center"/>
              <w:rPr>
                <w:rFonts w:ascii="Garamond" w:hAnsi="Garamond"/>
                <w:b/>
                <w:sz w:val="22"/>
                <w:szCs w:val="22"/>
              </w:rPr>
            </w:pPr>
            <w:r w:rsidRPr="004F6708">
              <w:rPr>
                <w:rFonts w:ascii="Garamond" w:hAnsi="Garamond"/>
                <w:b/>
                <w:sz w:val="22"/>
                <w:szCs w:val="22"/>
              </w:rPr>
              <w:t>Редакция, действующая на момент</w:t>
            </w:r>
          </w:p>
          <w:p w14:paraId="4F978210" w14:textId="77777777" w:rsidR="00A756C0" w:rsidRPr="004F6708" w:rsidRDefault="00A756C0" w:rsidP="00A756C0">
            <w:pPr>
              <w:jc w:val="center"/>
              <w:rPr>
                <w:rFonts w:ascii="Garamond" w:hAnsi="Garamond"/>
                <w:sz w:val="22"/>
                <w:szCs w:val="22"/>
              </w:rPr>
            </w:pPr>
            <w:r w:rsidRPr="004F6708">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02657C81" w14:textId="77777777" w:rsidR="00A756C0" w:rsidRPr="004F6708" w:rsidRDefault="00A756C0" w:rsidP="00A756C0">
            <w:pPr>
              <w:jc w:val="center"/>
              <w:rPr>
                <w:rFonts w:ascii="Garamond" w:hAnsi="Garamond"/>
                <w:b/>
                <w:bCs/>
                <w:sz w:val="22"/>
                <w:szCs w:val="22"/>
              </w:rPr>
            </w:pPr>
            <w:r w:rsidRPr="004F6708">
              <w:rPr>
                <w:rFonts w:ascii="Garamond" w:hAnsi="Garamond"/>
                <w:b/>
                <w:bCs/>
                <w:sz w:val="22"/>
                <w:szCs w:val="22"/>
              </w:rPr>
              <w:t>Предлагаемые изменения</w:t>
            </w:r>
          </w:p>
          <w:p w14:paraId="0A661F6F" w14:textId="77777777" w:rsidR="00A756C0" w:rsidRPr="004F6708" w:rsidRDefault="00A756C0" w:rsidP="00A756C0">
            <w:pPr>
              <w:jc w:val="center"/>
              <w:rPr>
                <w:rFonts w:ascii="Garamond" w:hAnsi="Garamond"/>
                <w:sz w:val="22"/>
                <w:szCs w:val="22"/>
              </w:rPr>
            </w:pPr>
            <w:r w:rsidRPr="004F6708">
              <w:rPr>
                <w:rFonts w:ascii="Garamond" w:hAnsi="Garamond"/>
                <w:sz w:val="22"/>
                <w:szCs w:val="22"/>
              </w:rPr>
              <w:t>(изменения выделены цветом)</w:t>
            </w:r>
          </w:p>
        </w:tc>
      </w:tr>
      <w:tr w:rsidR="00A756C0" w:rsidRPr="004F6708" w14:paraId="56AF46A7"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D9D0EFE" w14:textId="5408459E" w:rsidR="00A756C0" w:rsidRPr="004F6708" w:rsidRDefault="00A756C0" w:rsidP="00F912BE">
            <w:pPr>
              <w:widowControl w:val="0"/>
              <w:spacing w:before="120" w:after="120"/>
              <w:jc w:val="center"/>
              <w:rPr>
                <w:rFonts w:ascii="Garamond" w:hAnsi="Garamond"/>
                <w:b/>
                <w:sz w:val="22"/>
                <w:szCs w:val="22"/>
              </w:rPr>
            </w:pPr>
            <w:r w:rsidRPr="004F6708">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0D5513A0" w14:textId="35A9CB22" w:rsidR="00A756C0" w:rsidRPr="004F6708" w:rsidRDefault="00F912BE" w:rsidP="00A756C0">
            <w:pPr>
              <w:spacing w:before="120" w:after="120"/>
              <w:ind w:firstLine="600"/>
              <w:jc w:val="both"/>
              <w:rPr>
                <w:rFonts w:ascii="Garamond" w:hAnsi="Garamond"/>
                <w:sz w:val="22"/>
                <w:szCs w:val="22"/>
              </w:rPr>
            </w:pPr>
            <w:r>
              <w:rPr>
                <w:rFonts w:ascii="Garamond" w:hAnsi="Garamond"/>
                <w:sz w:val="22"/>
                <w:szCs w:val="22"/>
              </w:rPr>
              <w:t>…</w:t>
            </w:r>
          </w:p>
          <w:p w14:paraId="13DE9C8C"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5E285BE8"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14:paraId="4D5AC433" w14:textId="77777777" w:rsidR="00A756C0"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14:paraId="2E25A81A" w14:textId="77777777" w:rsidR="00A756C0" w:rsidRPr="004F6708"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c>
          <w:tcPr>
            <w:tcW w:w="7157" w:type="dxa"/>
            <w:tcBorders>
              <w:top w:val="single" w:sz="4" w:space="0" w:color="auto"/>
              <w:left w:val="single" w:sz="4" w:space="0" w:color="auto"/>
              <w:bottom w:val="single" w:sz="4" w:space="0" w:color="auto"/>
              <w:right w:val="single" w:sz="4" w:space="0" w:color="auto"/>
            </w:tcBorders>
          </w:tcPr>
          <w:p w14:paraId="75AEC389" w14:textId="57615716" w:rsidR="00A756C0" w:rsidRPr="004F6708" w:rsidRDefault="00F912BE" w:rsidP="00A756C0">
            <w:pPr>
              <w:spacing w:before="120" w:after="120"/>
              <w:ind w:firstLine="600"/>
              <w:jc w:val="both"/>
              <w:rPr>
                <w:rFonts w:ascii="Garamond" w:hAnsi="Garamond"/>
                <w:sz w:val="22"/>
                <w:szCs w:val="22"/>
              </w:rPr>
            </w:pPr>
            <w:r>
              <w:rPr>
                <w:rFonts w:ascii="Garamond" w:hAnsi="Garamond"/>
                <w:sz w:val="22"/>
                <w:szCs w:val="22"/>
              </w:rPr>
              <w:lastRenderedPageBreak/>
              <w:t>…</w:t>
            </w:r>
          </w:p>
          <w:p w14:paraId="4C9053A8"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57E63BA8"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14:paraId="368B7DE3"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14:paraId="20694FD9" w14:textId="184F5734" w:rsidR="00A756C0" w:rsidRDefault="00A756C0" w:rsidP="00A756C0">
            <w:pPr>
              <w:spacing w:before="120" w:after="120"/>
              <w:ind w:firstLine="600"/>
              <w:jc w:val="both"/>
              <w:rPr>
                <w:rFonts w:ascii="Garamond" w:hAnsi="Garamond"/>
                <w:sz w:val="22"/>
                <w:szCs w:val="22"/>
              </w:rPr>
            </w:pPr>
            <w:r w:rsidRPr="004F6708">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w:t>
            </w:r>
            <w:r w:rsidR="00AF561A">
              <w:rPr>
                <w:rFonts w:ascii="Garamond" w:hAnsi="Garamond"/>
                <w:sz w:val="22"/>
                <w:szCs w:val="22"/>
                <w:highlight w:val="yellow"/>
              </w:rPr>
              <w:t> </w:t>
            </w:r>
            <w:r w:rsidRPr="004F6708">
              <w:rPr>
                <w:rFonts w:ascii="Garamond" w:hAnsi="Garamond"/>
                <w:sz w:val="22"/>
                <w:szCs w:val="22"/>
                <w:highlight w:val="yellow"/>
              </w:rPr>
              <w:t xml:space="preserve">% от </w:t>
            </w:r>
            <w:r w:rsidRPr="003E57B9">
              <w:rPr>
                <w:rFonts w:ascii="Garamond" w:hAnsi="Garamond"/>
                <w:sz w:val="22"/>
                <w:szCs w:val="22"/>
                <w:highlight w:val="yellow"/>
              </w:rPr>
              <w:t>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Pr="004F6708">
              <w:rPr>
                <w:rFonts w:ascii="Garamond" w:hAnsi="Garamond"/>
                <w:sz w:val="22"/>
                <w:szCs w:val="22"/>
                <w:highlight w:val="yellow"/>
              </w:rPr>
              <w:t>, и объема установленной мощности генерирующего объекта (выраженного в кВт), указанной в настоящем Договоре.</w:t>
            </w:r>
          </w:p>
          <w:p w14:paraId="0328FE45" w14:textId="77777777" w:rsidR="00A756C0" w:rsidRPr="004F6708" w:rsidRDefault="00A756C0" w:rsidP="00A756C0">
            <w:pPr>
              <w:spacing w:before="120" w:after="120"/>
              <w:ind w:firstLine="600"/>
              <w:jc w:val="both"/>
              <w:rPr>
                <w:rFonts w:ascii="Garamond" w:hAnsi="Garamond"/>
                <w:sz w:val="22"/>
                <w:szCs w:val="22"/>
              </w:rPr>
            </w:pPr>
            <w:r w:rsidRPr="006A726C">
              <w:rPr>
                <w:rFonts w:ascii="Garamond" w:hAnsi="Garamond"/>
                <w:sz w:val="22"/>
                <w:szCs w:val="22"/>
              </w:rPr>
              <w:lastRenderedPageBreak/>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r>
      <w:tr w:rsidR="00A756C0" w:rsidRPr="00F3571F" w14:paraId="3739C03D"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1D36473E" w14:textId="4C56C267"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4.2</w:t>
            </w:r>
          </w:p>
        </w:tc>
        <w:tc>
          <w:tcPr>
            <w:tcW w:w="7156" w:type="dxa"/>
            <w:tcBorders>
              <w:top w:val="single" w:sz="4" w:space="0" w:color="auto"/>
              <w:left w:val="single" w:sz="4" w:space="0" w:color="auto"/>
              <w:bottom w:val="single" w:sz="4" w:space="0" w:color="auto"/>
              <w:right w:val="single" w:sz="4" w:space="0" w:color="auto"/>
            </w:tcBorders>
          </w:tcPr>
          <w:p w14:paraId="4657E672" w14:textId="77777777"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353083D9" w14:textId="77777777"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14:paraId="213EECE8" w14:textId="77777777"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0613484B" w14:textId="77777777"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p w14:paraId="2CC907B7" w14:textId="77777777" w:rsidR="00A756C0" w:rsidRPr="00F3571F" w:rsidRDefault="00A756C0" w:rsidP="00A756C0">
            <w:pPr>
              <w:spacing w:before="120" w:after="120"/>
              <w:ind w:firstLine="600"/>
              <w:jc w:val="both"/>
              <w:rPr>
                <w:rFonts w:ascii="Garamond" w:hAnsi="Garamond"/>
                <w:sz w:val="22"/>
                <w:szCs w:val="22"/>
              </w:rPr>
            </w:pPr>
            <w:r w:rsidRPr="007E041A">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w:t>
            </w:r>
            <w:r w:rsidRPr="007E041A">
              <w:rPr>
                <w:rFonts w:ascii="Garamond" w:hAnsi="Garamond"/>
                <w:sz w:val="22"/>
                <w:szCs w:val="22"/>
                <w:highlight w:val="yellow"/>
              </w:rPr>
              <w:lastRenderedPageBreak/>
              <w:t xml:space="preserve">с даты начала поставки мощности объекта 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737912" w14:paraId="03A9F60B"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D90A5F3" w14:textId="376CDA56"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14:paraId="713B212F"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4.6.</w:t>
            </w:r>
            <w:r>
              <w:rPr>
                <w:rFonts w:ascii="Garamond" w:hAnsi="Garamond"/>
                <w:sz w:val="22"/>
                <w:szCs w:val="22"/>
              </w:rPr>
              <w:t> </w:t>
            </w:r>
            <w:r w:rsidRPr="004F6708">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14:paraId="0474F3FA" w14:textId="77777777"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В указанном случае Поверенный направляет Доверителю уведомление о расторжении настоящего Договора </w:t>
            </w:r>
            <w:r>
              <w:rPr>
                <w:rFonts w:ascii="Garamond" w:hAnsi="Garamond"/>
                <w:sz w:val="22"/>
                <w:szCs w:val="22"/>
              </w:rPr>
              <w:t>на бумажном носителе</w:t>
            </w:r>
            <w:r w:rsidRPr="004F6708">
              <w:rPr>
                <w:rFonts w:ascii="Garamond" w:hAnsi="Garamond"/>
                <w:sz w:val="22"/>
                <w:szCs w:val="22"/>
              </w:rPr>
              <w:t xml:space="preserve">.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w:t>
            </w:r>
            <w:r w:rsidRPr="004F6708">
              <w:rPr>
                <w:rFonts w:ascii="Garamond" w:hAnsi="Garamond"/>
                <w:sz w:val="22"/>
                <w:szCs w:val="22"/>
              </w:rPr>
              <w:lastRenderedPageBreak/>
              <w:t>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14:paraId="15C06084" w14:textId="77777777"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4.6.</w:t>
            </w:r>
            <w:r>
              <w:rPr>
                <w:rFonts w:ascii="Garamond" w:hAnsi="Garamond"/>
                <w:sz w:val="22"/>
                <w:szCs w:val="22"/>
              </w:rPr>
              <w:t> </w:t>
            </w:r>
            <w:r w:rsidRPr="004F6708">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w:t>
            </w:r>
          </w:p>
          <w:p w14:paraId="10435F41" w14:textId="77777777"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В указанном случае Поверенный направляет Доверителю уведомление о расторжении настоящего Договора </w:t>
            </w:r>
            <w:r>
              <w:rPr>
                <w:rFonts w:ascii="Garamond" w:hAnsi="Garamond"/>
                <w:sz w:val="22"/>
                <w:szCs w:val="22"/>
              </w:rPr>
              <w:t>на бумажном носителе</w:t>
            </w:r>
            <w:r w:rsidRPr="004F6708">
              <w:rPr>
                <w:rFonts w:ascii="Garamond" w:hAnsi="Garamond"/>
                <w:sz w:val="22"/>
                <w:szCs w:val="22"/>
              </w:rPr>
              <w:t>.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w:t>
            </w:r>
            <w:r>
              <w:rPr>
                <w:rFonts w:ascii="Garamond" w:hAnsi="Garamond"/>
                <w:sz w:val="22"/>
                <w:szCs w:val="22"/>
              </w:rPr>
              <w:t xml:space="preserve"> </w:t>
            </w:r>
            <w:r w:rsidRPr="004B6EC1">
              <w:rPr>
                <w:rFonts w:ascii="Garamond" w:hAnsi="Garamond"/>
                <w:sz w:val="22"/>
                <w:szCs w:val="22"/>
                <w:highlight w:val="yellow"/>
              </w:rPr>
              <w:t xml:space="preserve">(за </w:t>
            </w:r>
            <w:r w:rsidRPr="004B6EC1">
              <w:rPr>
                <w:rFonts w:ascii="Garamond" w:hAnsi="Garamond"/>
                <w:sz w:val="22"/>
                <w:szCs w:val="22"/>
                <w:highlight w:val="yellow"/>
              </w:rPr>
              <w:lastRenderedPageBreak/>
              <w:t>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14:paraId="2A50A4AB" w14:textId="77777777" w:rsidR="00A756C0" w:rsidRDefault="00A756C0" w:rsidP="00A756C0">
      <w:pPr>
        <w:rPr>
          <w:rFonts w:ascii="Garamond" w:hAnsi="Garamond"/>
        </w:rPr>
      </w:pPr>
    </w:p>
    <w:p w14:paraId="72C9EF16" w14:textId="77777777" w:rsidR="00A756C0" w:rsidRPr="00AE405A" w:rsidRDefault="00A756C0" w:rsidP="00A756C0">
      <w:pPr>
        <w:rPr>
          <w:rFonts w:ascii="Garamond" w:hAnsi="Garamond"/>
          <w:b/>
          <w:sz w:val="26"/>
          <w:szCs w:val="26"/>
        </w:rPr>
      </w:pPr>
      <w:r w:rsidRPr="00AE405A">
        <w:rPr>
          <w:rFonts w:ascii="Garamond" w:hAnsi="Garamond"/>
          <w:b/>
          <w:bCs/>
          <w:sz w:val="26"/>
          <w:szCs w:val="26"/>
        </w:rPr>
        <w:t xml:space="preserve">Предложения по изменениям и дополнениям в </w:t>
      </w:r>
      <w:r w:rsidRPr="00AE405A">
        <w:rPr>
          <w:rFonts w:ascii="Garamond" w:hAnsi="Garamond"/>
          <w:b/>
          <w:sz w:val="26"/>
          <w:szCs w:val="26"/>
        </w:rPr>
        <w:t xml:space="preserve">СТАНДАРТНУЮ ФОРМУ </w:t>
      </w:r>
      <w:r w:rsidRPr="006A726C">
        <w:rPr>
          <w:rFonts w:ascii="Garamond" w:hAnsi="Garamond"/>
          <w:b/>
          <w:sz w:val="26"/>
          <w:szCs w:val="26"/>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AE405A">
        <w:rPr>
          <w:rFonts w:ascii="Garamond" w:hAnsi="Garamond"/>
          <w:b/>
          <w:sz w:val="26"/>
          <w:szCs w:val="26"/>
        </w:rPr>
        <w:t xml:space="preserve"> </w:t>
      </w:r>
      <w:r w:rsidRPr="00AE405A">
        <w:rPr>
          <w:rFonts w:ascii="Garamond" w:hAnsi="Garamond"/>
          <w:b/>
          <w:bCs/>
          <w:sz w:val="26"/>
          <w:szCs w:val="26"/>
        </w:rPr>
        <w:t>(Приложение № Д 6.</w:t>
      </w:r>
      <w:r>
        <w:rPr>
          <w:rFonts w:ascii="Garamond" w:hAnsi="Garamond"/>
          <w:b/>
          <w:bCs/>
          <w:sz w:val="26"/>
          <w:szCs w:val="26"/>
        </w:rPr>
        <w:t>11</w:t>
      </w:r>
      <w:r w:rsidRPr="00AE405A">
        <w:rPr>
          <w:rFonts w:ascii="Garamond" w:hAnsi="Garamond"/>
          <w:b/>
          <w:bCs/>
          <w:sz w:val="26"/>
          <w:szCs w:val="26"/>
        </w:rPr>
        <w:t xml:space="preserve"> к Договору о</w:t>
      </w:r>
      <w:r w:rsidRPr="00AE405A">
        <w:rPr>
          <w:rFonts w:ascii="Garamond" w:hAnsi="Garamond"/>
          <w:b/>
          <w:bCs/>
          <w:sz w:val="26"/>
          <w:szCs w:val="26"/>
          <w:lang w:val="en-US"/>
        </w:rPr>
        <w:t> </w:t>
      </w:r>
      <w:r w:rsidRPr="00AE405A">
        <w:rPr>
          <w:rFonts w:ascii="Garamond" w:hAnsi="Garamond"/>
          <w:b/>
          <w:bCs/>
          <w:sz w:val="26"/>
          <w:szCs w:val="26"/>
        </w:rPr>
        <w:t>присоединении к торговой системе оптового рынка)</w:t>
      </w:r>
    </w:p>
    <w:p w14:paraId="47E61D52" w14:textId="77777777" w:rsidR="00A756C0" w:rsidRPr="00AE405A"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AE405A" w14:paraId="43647628"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1FFB638" w14:textId="77777777" w:rsidR="00A756C0" w:rsidRPr="00AE405A" w:rsidRDefault="00A756C0" w:rsidP="00A756C0">
            <w:pPr>
              <w:ind w:right="-108"/>
              <w:jc w:val="center"/>
              <w:rPr>
                <w:rFonts w:ascii="Garamond" w:hAnsi="Garamond"/>
                <w:b/>
                <w:bCs/>
                <w:sz w:val="22"/>
                <w:szCs w:val="22"/>
              </w:rPr>
            </w:pPr>
            <w:r w:rsidRPr="00AE405A">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29FE5D9C" w14:textId="77777777" w:rsidR="00A756C0" w:rsidRPr="00AE405A" w:rsidRDefault="00A756C0" w:rsidP="00A756C0">
            <w:pPr>
              <w:jc w:val="center"/>
              <w:rPr>
                <w:rFonts w:ascii="Garamond" w:hAnsi="Garamond"/>
                <w:b/>
                <w:sz w:val="22"/>
                <w:szCs w:val="22"/>
              </w:rPr>
            </w:pPr>
            <w:r w:rsidRPr="00AE405A">
              <w:rPr>
                <w:rFonts w:ascii="Garamond" w:hAnsi="Garamond"/>
                <w:b/>
                <w:sz w:val="22"/>
                <w:szCs w:val="22"/>
              </w:rPr>
              <w:t>Редакция, действующая на момент</w:t>
            </w:r>
          </w:p>
          <w:p w14:paraId="1E59E64B" w14:textId="77777777" w:rsidR="00A756C0" w:rsidRPr="00AE405A" w:rsidRDefault="00A756C0" w:rsidP="00A756C0">
            <w:pPr>
              <w:jc w:val="center"/>
              <w:rPr>
                <w:rFonts w:ascii="Garamond" w:hAnsi="Garamond"/>
                <w:sz w:val="22"/>
                <w:szCs w:val="22"/>
              </w:rPr>
            </w:pPr>
            <w:r w:rsidRPr="00AE405A">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79E47CB2" w14:textId="77777777" w:rsidR="00A756C0" w:rsidRPr="00AE405A" w:rsidRDefault="00A756C0" w:rsidP="00A756C0">
            <w:pPr>
              <w:jc w:val="center"/>
              <w:rPr>
                <w:rFonts w:ascii="Garamond" w:hAnsi="Garamond"/>
                <w:b/>
                <w:bCs/>
                <w:sz w:val="22"/>
                <w:szCs w:val="22"/>
              </w:rPr>
            </w:pPr>
            <w:r w:rsidRPr="00AE405A">
              <w:rPr>
                <w:rFonts w:ascii="Garamond" w:hAnsi="Garamond"/>
                <w:b/>
                <w:bCs/>
                <w:sz w:val="22"/>
                <w:szCs w:val="22"/>
              </w:rPr>
              <w:t>Предлагаемые изменения</w:t>
            </w:r>
          </w:p>
          <w:p w14:paraId="4D90B45F" w14:textId="77777777" w:rsidR="00A756C0" w:rsidRPr="00AE405A" w:rsidRDefault="00A756C0" w:rsidP="00A756C0">
            <w:pPr>
              <w:jc w:val="center"/>
              <w:rPr>
                <w:rFonts w:ascii="Garamond" w:hAnsi="Garamond"/>
                <w:sz w:val="22"/>
                <w:szCs w:val="22"/>
              </w:rPr>
            </w:pPr>
            <w:r w:rsidRPr="00AE405A">
              <w:rPr>
                <w:rFonts w:ascii="Garamond" w:hAnsi="Garamond"/>
                <w:sz w:val="22"/>
                <w:szCs w:val="22"/>
              </w:rPr>
              <w:t>(изменения выделены цветом)</w:t>
            </w:r>
          </w:p>
        </w:tc>
      </w:tr>
      <w:tr w:rsidR="00A756C0" w:rsidRPr="00F3571F" w14:paraId="66A7A955"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0015A79D" w14:textId="6600E4D0"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14:paraId="59CBE5A9" w14:textId="5572633B" w:rsidR="00A756C0" w:rsidRPr="006A726C" w:rsidRDefault="00F912BE" w:rsidP="00A756C0">
            <w:pPr>
              <w:spacing w:before="120" w:after="120"/>
              <w:ind w:firstLine="600"/>
              <w:jc w:val="both"/>
              <w:rPr>
                <w:rFonts w:ascii="Garamond" w:hAnsi="Garamond"/>
                <w:sz w:val="22"/>
                <w:szCs w:val="22"/>
              </w:rPr>
            </w:pPr>
            <w:r>
              <w:rPr>
                <w:rFonts w:ascii="Garamond" w:hAnsi="Garamond"/>
                <w:sz w:val="22"/>
                <w:szCs w:val="22"/>
              </w:rPr>
              <w:t>…</w:t>
            </w:r>
          </w:p>
          <w:p w14:paraId="7E366400"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07A75927"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AE405A">
              <w:rPr>
                <w:rFonts w:ascii="Garamond" w:hAnsi="Garamond"/>
                <w:sz w:val="22"/>
                <w:szCs w:val="22"/>
              </w:rPr>
              <w:lastRenderedPageBreak/>
              <w:t>энергии, в форме электронного документа с испо</w:t>
            </w:r>
            <w:r>
              <w:rPr>
                <w:rFonts w:ascii="Garamond" w:hAnsi="Garamond"/>
                <w:sz w:val="22"/>
                <w:szCs w:val="22"/>
              </w:rPr>
              <w:t>льзованием электронной подписи.</w:t>
            </w:r>
          </w:p>
          <w:p w14:paraId="3A13D81A" w14:textId="77777777"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14:paraId="26563A5C" w14:textId="77777777"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 xml:space="preserve">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w:t>
            </w:r>
            <w:r w:rsidRPr="006A726C">
              <w:rPr>
                <w:rFonts w:ascii="Garamond" w:hAnsi="Garamond"/>
                <w:sz w:val="22"/>
                <w:szCs w:val="22"/>
              </w:rPr>
              <w:lastRenderedPageBreak/>
              <w:t>(пятнадцати) месяцев с даты начала поставки мощности по указанным договорам.</w:t>
            </w:r>
          </w:p>
        </w:tc>
        <w:tc>
          <w:tcPr>
            <w:tcW w:w="7157" w:type="dxa"/>
            <w:tcBorders>
              <w:top w:val="single" w:sz="4" w:space="0" w:color="auto"/>
              <w:left w:val="single" w:sz="4" w:space="0" w:color="auto"/>
              <w:bottom w:val="single" w:sz="4" w:space="0" w:color="auto"/>
              <w:right w:val="single" w:sz="4" w:space="0" w:color="auto"/>
            </w:tcBorders>
          </w:tcPr>
          <w:p w14:paraId="550997E3" w14:textId="77F99C22" w:rsidR="00A756C0" w:rsidRPr="00AE405A" w:rsidRDefault="00F912BE" w:rsidP="00A756C0">
            <w:pPr>
              <w:spacing w:before="120" w:after="120"/>
              <w:ind w:firstLine="600"/>
              <w:jc w:val="both"/>
              <w:rPr>
                <w:rFonts w:ascii="Garamond" w:hAnsi="Garamond"/>
                <w:sz w:val="22"/>
                <w:szCs w:val="22"/>
              </w:rPr>
            </w:pPr>
            <w:r>
              <w:rPr>
                <w:rFonts w:ascii="Garamond" w:hAnsi="Garamond"/>
                <w:sz w:val="22"/>
                <w:szCs w:val="22"/>
              </w:rPr>
              <w:lastRenderedPageBreak/>
              <w:t>…</w:t>
            </w:r>
          </w:p>
          <w:p w14:paraId="6C14CFB4"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14:paraId="75713056" w14:textId="77777777"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AE405A">
              <w:rPr>
                <w:rFonts w:ascii="Garamond" w:hAnsi="Garamond"/>
                <w:sz w:val="22"/>
                <w:szCs w:val="22"/>
              </w:rPr>
              <w:lastRenderedPageBreak/>
              <w:t>энергии, в форме электронного документа с испо</w:t>
            </w:r>
            <w:r>
              <w:rPr>
                <w:rFonts w:ascii="Garamond" w:hAnsi="Garamond"/>
                <w:sz w:val="22"/>
                <w:szCs w:val="22"/>
              </w:rPr>
              <w:t>льзованием электронной подписи.</w:t>
            </w:r>
          </w:p>
          <w:p w14:paraId="12584E81" w14:textId="77777777"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14:paraId="60C856B2" w14:textId="129570FB"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w:t>
            </w:r>
            <w:r w:rsidR="00AF561A">
              <w:rPr>
                <w:rFonts w:ascii="Garamond" w:hAnsi="Garamond"/>
                <w:sz w:val="22"/>
                <w:szCs w:val="22"/>
                <w:highlight w:val="yellow"/>
              </w:rPr>
              <w:t> </w:t>
            </w:r>
            <w:r w:rsidRPr="00AE405A">
              <w:rPr>
                <w:rFonts w:ascii="Garamond" w:hAnsi="Garamond"/>
                <w:sz w:val="22"/>
                <w:szCs w:val="22"/>
                <w:highlight w:val="yellow"/>
              </w:rPr>
              <w:t xml:space="preserve">% от произведения предельной величины капитальных затрат на 1 кВт установленной мощности генерирующего объекта, учтенной в соответствии </w:t>
            </w:r>
            <w:r w:rsidRPr="00AE405A">
              <w:rPr>
                <w:rFonts w:ascii="Garamond" w:hAnsi="Garamond"/>
                <w:sz w:val="22"/>
                <w:szCs w:val="22"/>
                <w:highlight w:val="yellow"/>
              </w:rPr>
              <w:lastRenderedPageBreak/>
              <w:t>с Договором о присоединении при отборе первоначального проекта</w:t>
            </w:r>
            <w:r w:rsidR="00AF561A">
              <w:rPr>
                <w:rFonts w:ascii="Garamond" w:hAnsi="Garamond"/>
                <w:sz w:val="22"/>
                <w:szCs w:val="22"/>
                <w:highlight w:val="yellow"/>
              </w:rPr>
              <w:t>,</w:t>
            </w:r>
            <w:r w:rsidRPr="00AE405A">
              <w:rPr>
                <w:rFonts w:ascii="Garamond" w:hAnsi="Garamond"/>
                <w:sz w:val="22"/>
                <w:szCs w:val="22"/>
                <w:highlight w:val="yellow"/>
              </w:rPr>
              <w:t xml:space="preserve"> и объема установленной мощности генерирующего объекта (выраженного в кВт), указанной в настоящем Договоре.</w:t>
            </w:r>
          </w:p>
          <w:p w14:paraId="00B2CE79" w14:textId="77777777"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r>
      <w:tr w:rsidR="00A756C0" w:rsidRPr="00737912" w14:paraId="117F915A"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4918169E" w14:textId="3DE7BAAA" w:rsidR="00A756C0" w:rsidRPr="007E041A" w:rsidRDefault="00A756C0" w:rsidP="00A756C0">
            <w:pPr>
              <w:widowControl w:val="0"/>
              <w:spacing w:before="120" w:after="120"/>
              <w:jc w:val="center"/>
              <w:rPr>
                <w:rFonts w:ascii="Garamond" w:hAnsi="Garamond"/>
                <w:b/>
                <w:sz w:val="22"/>
                <w:szCs w:val="22"/>
                <w:lang w:val="en-US"/>
              </w:rPr>
            </w:pPr>
            <w:r>
              <w:rPr>
                <w:rFonts w:ascii="Garamond" w:hAnsi="Garamond"/>
                <w:b/>
                <w:sz w:val="22"/>
                <w:szCs w:val="22"/>
                <w:lang w:val="en-US"/>
              </w:rPr>
              <w:lastRenderedPageBreak/>
              <w:t>4.2</w:t>
            </w:r>
          </w:p>
        </w:tc>
        <w:tc>
          <w:tcPr>
            <w:tcW w:w="7156" w:type="dxa"/>
            <w:tcBorders>
              <w:top w:val="single" w:sz="4" w:space="0" w:color="auto"/>
              <w:left w:val="single" w:sz="4" w:space="0" w:color="auto"/>
              <w:bottom w:val="single" w:sz="4" w:space="0" w:color="auto"/>
              <w:right w:val="single" w:sz="4" w:space="0" w:color="auto"/>
            </w:tcBorders>
          </w:tcPr>
          <w:p w14:paraId="3C28908D" w14:textId="77777777"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7B3E534D" w14:textId="77777777" w:rsidR="00A756C0" w:rsidRPr="00737912"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14:paraId="210EA843" w14:textId="77777777"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14:paraId="4A59CC69" w14:textId="77777777"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p w14:paraId="7203A937" w14:textId="77777777" w:rsidR="00A756C0" w:rsidRPr="007E041A" w:rsidRDefault="00A756C0" w:rsidP="00A756C0">
            <w:pPr>
              <w:spacing w:before="120" w:after="120"/>
              <w:ind w:firstLine="600"/>
              <w:jc w:val="both"/>
              <w:rPr>
                <w:rFonts w:ascii="Garamond" w:hAnsi="Garamond"/>
                <w:sz w:val="22"/>
                <w:szCs w:val="22"/>
              </w:rPr>
            </w:pPr>
            <w:r w:rsidRPr="007E041A">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w:t>
            </w:r>
            <w:r w:rsidRPr="007E041A">
              <w:rPr>
                <w:rFonts w:ascii="Garamond" w:hAnsi="Garamond"/>
                <w:sz w:val="22"/>
                <w:szCs w:val="22"/>
                <w:highlight w:val="yellow"/>
              </w:rPr>
              <w:lastRenderedPageBreak/>
              <w:t xml:space="preserve">в отношении объекта генерации, предусмотренного новым проектом, то настоящий Договор прекращается по истечении </w:t>
            </w:r>
            <w:r>
              <w:rPr>
                <w:rFonts w:ascii="Garamond" w:hAnsi="Garamond"/>
                <w:sz w:val="22"/>
                <w:szCs w:val="22"/>
                <w:highlight w:val="yellow"/>
              </w:rPr>
              <w:t>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F3571F" w14:paraId="1AB00FBF"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65F7F299" w14:textId="7DF0DE66"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14:paraId="7422CDAB" w14:textId="77777777"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t>4.6.</w:t>
            </w:r>
            <w:r>
              <w:rPr>
                <w:rFonts w:ascii="Garamond" w:hAnsi="Garamond"/>
                <w:sz w:val="22"/>
                <w:szCs w:val="22"/>
              </w:rPr>
              <w:t> </w:t>
            </w:r>
            <w:r w:rsidRPr="004B6EC1">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14:paraId="7638FD26" w14:textId="77777777"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w:t>
            </w:r>
            <w:r w:rsidRPr="004B6EC1">
              <w:rPr>
                <w:rFonts w:ascii="Garamond" w:hAnsi="Garamond"/>
                <w:sz w:val="22"/>
                <w:szCs w:val="22"/>
              </w:rPr>
              <w:lastRenderedPageBreak/>
              <w:t>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14:paraId="03548788" w14:textId="77777777"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lastRenderedPageBreak/>
              <w:t>4.6.</w:t>
            </w:r>
            <w:r>
              <w:rPr>
                <w:rFonts w:ascii="Garamond" w:hAnsi="Garamond"/>
                <w:sz w:val="22"/>
                <w:szCs w:val="22"/>
              </w:rPr>
              <w:t> </w:t>
            </w:r>
            <w:r w:rsidRPr="004B6EC1">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w:t>
            </w:r>
          </w:p>
          <w:p w14:paraId="5CE00F19" w14:textId="77777777"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w:t>
            </w:r>
            <w:r w:rsidRPr="004B6EC1">
              <w:rPr>
                <w:rFonts w:ascii="Garamond" w:hAnsi="Garamond"/>
                <w:sz w:val="22"/>
                <w:szCs w:val="22"/>
              </w:rPr>
              <w:lastRenderedPageBreak/>
              <w:t xml:space="preserve">инвестиционных проектов генерирующих объектов, функционирующих на основе использования возобновляемых источников энергии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14:paraId="6F58DED0" w14:textId="77777777" w:rsidR="00A756C0" w:rsidRDefault="00A756C0" w:rsidP="00A756C0">
      <w:pPr>
        <w:rPr>
          <w:rFonts w:ascii="Garamond" w:hAnsi="Garamond"/>
        </w:rPr>
      </w:pPr>
    </w:p>
    <w:p w14:paraId="3F68B5E4" w14:textId="77777777" w:rsidR="00A756C0" w:rsidRPr="00696695"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696695">
        <w:rPr>
          <w:rFonts w:ascii="Garamond" w:hAnsi="Garamond"/>
          <w:b/>
          <w:bCs/>
          <w:sz w:val="26"/>
          <w:szCs w:val="26"/>
        </w:rPr>
        <w:t xml:space="preserve">дополнениям в </w:t>
      </w:r>
      <w:r w:rsidRPr="00696695">
        <w:rPr>
          <w:rFonts w:ascii="Garamond" w:hAnsi="Garamond"/>
          <w:b/>
          <w:sz w:val="26"/>
          <w:szCs w:val="26"/>
        </w:rPr>
        <w:t xml:space="preserve">СТАНДАРТНУЮ ФОРМУ </w:t>
      </w:r>
      <w:r w:rsidRPr="006A726C">
        <w:rPr>
          <w:rFonts w:ascii="Garamond" w:hAnsi="Garamond"/>
          <w:b/>
          <w:sz w:val="26"/>
          <w:szCs w:val="26"/>
        </w:rPr>
        <w:t>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w:t>
      </w:r>
      <w:r w:rsidRPr="00696695">
        <w:rPr>
          <w:rFonts w:ascii="Garamond" w:hAnsi="Garamond"/>
          <w:b/>
          <w:sz w:val="26"/>
          <w:szCs w:val="26"/>
        </w:rPr>
        <w:t xml:space="preserve"> </w:t>
      </w:r>
      <w:r w:rsidRPr="00696695">
        <w:rPr>
          <w:rFonts w:ascii="Garamond" w:hAnsi="Garamond"/>
          <w:b/>
          <w:bCs/>
          <w:sz w:val="26"/>
          <w:szCs w:val="26"/>
        </w:rPr>
        <w:t>(Приложение № Д 6.</w:t>
      </w:r>
      <w:r>
        <w:rPr>
          <w:rFonts w:ascii="Garamond" w:hAnsi="Garamond"/>
          <w:b/>
          <w:bCs/>
          <w:sz w:val="26"/>
          <w:szCs w:val="26"/>
        </w:rPr>
        <w:t>12</w:t>
      </w:r>
      <w:r w:rsidRPr="00696695">
        <w:rPr>
          <w:rFonts w:ascii="Garamond" w:hAnsi="Garamond"/>
          <w:b/>
          <w:bCs/>
          <w:sz w:val="26"/>
          <w:szCs w:val="26"/>
        </w:rPr>
        <w:t xml:space="preserve"> к Договору о</w:t>
      </w:r>
      <w:r w:rsidRPr="00696695">
        <w:rPr>
          <w:rFonts w:ascii="Garamond" w:hAnsi="Garamond"/>
          <w:b/>
          <w:bCs/>
          <w:sz w:val="26"/>
          <w:szCs w:val="26"/>
          <w:lang w:val="en-US"/>
        </w:rPr>
        <w:t> </w:t>
      </w:r>
      <w:r w:rsidRPr="00696695">
        <w:rPr>
          <w:rFonts w:ascii="Garamond" w:hAnsi="Garamond"/>
          <w:b/>
          <w:bCs/>
          <w:sz w:val="26"/>
          <w:szCs w:val="26"/>
        </w:rPr>
        <w:t>присоединении к торговой системе оптового рынка)</w:t>
      </w:r>
    </w:p>
    <w:p w14:paraId="2F16CE0F" w14:textId="77777777" w:rsidR="00A756C0" w:rsidRPr="00696695"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696695" w14:paraId="1495371E"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18EBF450" w14:textId="77777777" w:rsidR="00A756C0" w:rsidRPr="00696695" w:rsidRDefault="00A756C0" w:rsidP="00A756C0">
            <w:pPr>
              <w:ind w:right="-108"/>
              <w:jc w:val="center"/>
              <w:rPr>
                <w:rFonts w:ascii="Garamond" w:hAnsi="Garamond"/>
                <w:b/>
                <w:bCs/>
                <w:sz w:val="22"/>
                <w:szCs w:val="22"/>
              </w:rPr>
            </w:pPr>
            <w:r w:rsidRPr="00696695">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14:paraId="2F0852E4" w14:textId="77777777" w:rsidR="00A756C0" w:rsidRPr="00696695" w:rsidRDefault="00A756C0" w:rsidP="00A756C0">
            <w:pPr>
              <w:jc w:val="center"/>
              <w:rPr>
                <w:rFonts w:ascii="Garamond" w:hAnsi="Garamond"/>
                <w:b/>
                <w:sz w:val="22"/>
                <w:szCs w:val="22"/>
              </w:rPr>
            </w:pPr>
            <w:r w:rsidRPr="00696695">
              <w:rPr>
                <w:rFonts w:ascii="Garamond" w:hAnsi="Garamond"/>
                <w:b/>
                <w:sz w:val="22"/>
                <w:szCs w:val="22"/>
              </w:rPr>
              <w:t>Редакция, действующая на момент</w:t>
            </w:r>
          </w:p>
          <w:p w14:paraId="6D60C6A6" w14:textId="77777777" w:rsidR="00A756C0" w:rsidRPr="00696695" w:rsidRDefault="00A756C0" w:rsidP="00A756C0">
            <w:pPr>
              <w:jc w:val="center"/>
              <w:rPr>
                <w:rFonts w:ascii="Garamond" w:hAnsi="Garamond"/>
                <w:sz w:val="22"/>
                <w:szCs w:val="22"/>
              </w:rPr>
            </w:pPr>
            <w:r w:rsidRPr="00696695">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14:paraId="34B1B5A2" w14:textId="77777777" w:rsidR="00A756C0" w:rsidRPr="00696695" w:rsidRDefault="00A756C0" w:rsidP="00A756C0">
            <w:pPr>
              <w:jc w:val="center"/>
              <w:rPr>
                <w:rFonts w:ascii="Garamond" w:hAnsi="Garamond"/>
                <w:b/>
                <w:bCs/>
                <w:sz w:val="22"/>
                <w:szCs w:val="22"/>
              </w:rPr>
            </w:pPr>
            <w:r w:rsidRPr="00696695">
              <w:rPr>
                <w:rFonts w:ascii="Garamond" w:hAnsi="Garamond"/>
                <w:b/>
                <w:bCs/>
                <w:sz w:val="22"/>
                <w:szCs w:val="22"/>
              </w:rPr>
              <w:t>Предлагаемые изменения</w:t>
            </w:r>
          </w:p>
          <w:p w14:paraId="2091CDE9" w14:textId="77777777" w:rsidR="00A756C0" w:rsidRPr="00696695" w:rsidRDefault="00A756C0" w:rsidP="00A756C0">
            <w:pPr>
              <w:jc w:val="center"/>
              <w:rPr>
                <w:rFonts w:ascii="Garamond" w:hAnsi="Garamond"/>
                <w:sz w:val="22"/>
                <w:szCs w:val="22"/>
              </w:rPr>
            </w:pPr>
            <w:r w:rsidRPr="00696695">
              <w:rPr>
                <w:rFonts w:ascii="Garamond" w:hAnsi="Garamond"/>
                <w:sz w:val="22"/>
                <w:szCs w:val="22"/>
              </w:rPr>
              <w:t>(изменения выделены цветом)</w:t>
            </w:r>
          </w:p>
        </w:tc>
      </w:tr>
      <w:tr w:rsidR="00A756C0" w:rsidRPr="00737912" w14:paraId="5400E291"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B703AB6" w14:textId="77777777"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14:paraId="5B893687" w14:textId="1C90FCAC" w:rsidR="00A756C0" w:rsidRPr="00303803" w:rsidRDefault="00A756C0" w:rsidP="00A756C0">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14:paraId="39FDADCA" w14:textId="0A1C169E"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27 (двадцати семи) месяцев с даты начала поставки мощности по указанным ДПМ ВИЭ, не превышает 5 % </w:t>
            </w:r>
            <w:r w:rsidR="00AF561A">
              <w:rPr>
                <w:rFonts w:ascii="Garamond" w:hAnsi="Garamond"/>
                <w:sz w:val="22"/>
                <w:szCs w:val="22"/>
                <w:highlight w:val="yellow"/>
              </w:rPr>
              <w:t xml:space="preserve">от </w:t>
            </w:r>
            <w:r w:rsidRPr="003E57B9">
              <w:rPr>
                <w:rFonts w:ascii="Garamond" w:hAnsi="Garamond"/>
                <w:sz w:val="22"/>
                <w:szCs w:val="22"/>
                <w:highlight w:val="yellow"/>
              </w:rPr>
              <w:t>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14:paraId="1B37217B"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4100B9C1" w14:textId="013A11A7"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3.4</w:t>
            </w:r>
          </w:p>
        </w:tc>
        <w:tc>
          <w:tcPr>
            <w:tcW w:w="7156" w:type="dxa"/>
            <w:tcBorders>
              <w:top w:val="single" w:sz="4" w:space="0" w:color="auto"/>
              <w:left w:val="single" w:sz="4" w:space="0" w:color="auto"/>
              <w:bottom w:val="single" w:sz="4" w:space="0" w:color="auto"/>
              <w:right w:val="single" w:sz="4" w:space="0" w:color="auto"/>
            </w:tcBorders>
          </w:tcPr>
          <w:p w14:paraId="53E2FC3A"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t>3.4. </w:t>
            </w:r>
            <w:r w:rsidRPr="006A726C">
              <w:rPr>
                <w:rFonts w:ascii="Garamond" w:hAnsi="Garamond"/>
                <w:sz w:val="22"/>
                <w:szCs w:val="22"/>
              </w:rPr>
              <w:t>Обязательство Поручителя, предусмотренное пунктом 2.1 настоящего Договора, возникает с даты заключения настоящего Договора, а в случае, если в отношении генерирующего объекта, указанного в пункте 2.1 настоящего Договора, заключены договоры поручительства в целях обеспечения исполнения обязательств по ДПМ ВИЭ до истечения 15 (пятнадцати) месяцев с даты начала поставки мощности, то не ранее наступления одного или нескольких из следующих обстоятельств:</w:t>
            </w:r>
          </w:p>
          <w:p w14:paraId="45F3121D"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сумма обязательств по договорам поручительства, заключенным в целях обеспечения исполнения обязательств по ДПМ ВИЭ до истечения 15 (пятнадцати) месяцев с даты начала поставки мощности, исполненных соответствующим поручителем, а также сформированных и подлежащих исполнению указанным поручителем в соответствующую дату платежа, равна совокупному размеру обеспечения исполнения обязательств по всем договорам поручительства, заключенными в целях обеспечения исполнения обязательств по ДПМ ВИЭ до истечения 15 (пятнадцати) месяцев с даты начала поставки мощности в отношении объекта генерации, указанного в пункте 2.1 настоящего Договора; </w:t>
            </w:r>
          </w:p>
          <w:p w14:paraId="190AC299"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прекращение договоров поручительства, заключенных в целях обеспечения исполнения обязательств по ДПМ ВИЭ до истечения 15 (пятнадцати) месяцев с даты начала поставки мощности, в соответствии с условиями данных договоров. </w:t>
            </w:r>
          </w:p>
          <w:p w14:paraId="4CD815D0"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14:paraId="18C9A92D"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14:paraId="0B6BEA4F"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 xml:space="preserve">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w:t>
            </w:r>
            <w:r w:rsidRPr="006A726C">
              <w:rPr>
                <w:rFonts w:ascii="Garamond" w:hAnsi="Garamond"/>
                <w:sz w:val="22"/>
                <w:szCs w:val="22"/>
              </w:rPr>
              <w:lastRenderedPageBreak/>
              <w:t>использованием объекта генерации, указанного в пункте 2.1 настоящего Договора.</w:t>
            </w:r>
          </w:p>
          <w:p w14:paraId="46088CB3" w14:textId="77777777" w:rsidR="00A756C0" w:rsidRPr="00737912" w:rsidRDefault="00A756C0" w:rsidP="00863659">
            <w:pPr>
              <w:spacing w:before="80" w:after="80"/>
              <w:ind w:firstLine="601"/>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14:paraId="510A8B1D"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lastRenderedPageBreak/>
              <w:t>3.4. </w:t>
            </w:r>
            <w:r w:rsidRPr="006A726C">
              <w:rPr>
                <w:rFonts w:ascii="Garamond" w:hAnsi="Garamond"/>
                <w:sz w:val="22"/>
                <w:szCs w:val="22"/>
              </w:rPr>
              <w:t>Обязательство Поручителя, предусмотренное пунктом 2.1 настоящего Договора, возникает с даты заключения настоящего Договора, а в случае, если в отношении генерирующего объекта, указанного в пункте 2.1 настоящего Договора, заключены договоры поручительства в целях обеспечения исполнения обязательств по ДПМ ВИЭ до истечения 15 (пятнадцати) месяцев с даты начала поставки мощности, то не ранее наступления одного или нескольких из следующих обстоятельств:</w:t>
            </w:r>
          </w:p>
          <w:p w14:paraId="1C87BA71"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сумма обязательств по договорам поручительства, заключенным в целях обеспечения исполнения обязательств по ДПМ ВИЭ до истечения 15 (пятнадцати) месяцев с даты начала поставки мощности, исполненных соответствующим поручителем, а также сформированных и подлежащих исполнению указанным поручителем в соответствующую дату платежа, равна совокупному размеру обеспечения исполнения обязательств по всем договорам поручительства, заключенными в целях обеспечения исполнения обязательств по ДПМ ВИЭ до истечения 15 (пятнадцати) месяцев с даты начала поставки мощности в отношении объекта генерации, указанного в пункте 2.1 настоящего Договора; </w:t>
            </w:r>
          </w:p>
          <w:p w14:paraId="1E0851E7" w14:textId="77777777" w:rsidR="00A756C0" w:rsidRPr="006A726C" w:rsidRDefault="00A756C0" w:rsidP="00863659">
            <w:pPr>
              <w:spacing w:before="80" w:after="80"/>
              <w:ind w:firstLine="601"/>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прекращение договоров поручительства, заключенных в целях обеспечения исполнения обязательств по ДПМ ВИЭ до истечения 15 (пятнадцати) месяцев с даты начала поставки мощности, в соответствии с условиями данных договоров. </w:t>
            </w:r>
          </w:p>
          <w:p w14:paraId="403ABE05"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14:paraId="28989B03"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14:paraId="017F89BA" w14:textId="77777777" w:rsidR="00A756C0" w:rsidRPr="006A726C" w:rsidRDefault="00A756C0" w:rsidP="00863659">
            <w:pPr>
              <w:spacing w:before="80" w:after="80"/>
              <w:ind w:firstLine="601"/>
              <w:jc w:val="both"/>
              <w:rPr>
                <w:rFonts w:ascii="Garamond" w:hAnsi="Garamond"/>
                <w:sz w:val="22"/>
                <w:szCs w:val="22"/>
              </w:rPr>
            </w:pPr>
            <w:r w:rsidRPr="006A726C">
              <w:rPr>
                <w:rFonts w:ascii="Garamond" w:hAnsi="Garamond"/>
                <w:sz w:val="22"/>
                <w:szCs w:val="22"/>
              </w:rPr>
              <w:t xml:space="preserve">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w:t>
            </w:r>
            <w:r w:rsidRPr="006A726C">
              <w:rPr>
                <w:rFonts w:ascii="Garamond" w:hAnsi="Garamond"/>
                <w:sz w:val="22"/>
                <w:szCs w:val="22"/>
              </w:rPr>
              <w:lastRenderedPageBreak/>
              <w:t>использованием объекта генерации, указанного в пункте 2.1 настоящего Договора.</w:t>
            </w:r>
          </w:p>
          <w:p w14:paraId="14D34A90" w14:textId="77777777" w:rsidR="00A756C0" w:rsidRDefault="00A756C0" w:rsidP="00863659">
            <w:pPr>
              <w:spacing w:before="80" w:after="80"/>
              <w:ind w:firstLine="601"/>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14:paraId="08E02D51" w14:textId="77777777" w:rsidR="00A756C0" w:rsidRPr="00737912" w:rsidRDefault="00A756C0" w:rsidP="00863659">
            <w:pPr>
              <w:spacing w:before="80" w:after="80"/>
              <w:ind w:firstLine="601"/>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F3571F" w14:paraId="674E94EF" w14:textId="77777777"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D0C2B7D" w14:textId="253A748A" w:rsidR="00A756C0" w:rsidRDefault="00A756C0" w:rsidP="00F912BE">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14:paraId="46ED144B" w14:textId="77777777" w:rsidR="00A756C0" w:rsidRPr="003E57B9" w:rsidRDefault="00A756C0" w:rsidP="00863659">
            <w:pPr>
              <w:spacing w:before="80" w:after="80"/>
              <w:ind w:firstLine="601"/>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10305415" w14:textId="77777777" w:rsidR="00A756C0" w:rsidRDefault="00A756C0" w:rsidP="00863659">
            <w:pPr>
              <w:spacing w:before="80" w:after="80"/>
              <w:ind w:firstLine="601"/>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291668B8" w14:textId="5D31655E" w:rsidR="00A756C0" w:rsidRPr="00303803" w:rsidRDefault="00A756C0" w:rsidP="00863659">
            <w:pPr>
              <w:spacing w:before="80" w:after="80"/>
              <w:ind w:firstLine="601"/>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14:paraId="5BBC326F" w14:textId="163C5FF8" w:rsidR="00A756C0" w:rsidRPr="003E57B9" w:rsidRDefault="00A756C0" w:rsidP="00863659">
            <w:pPr>
              <w:spacing w:before="80" w:after="80"/>
              <w:ind w:firstLine="601"/>
              <w:jc w:val="both"/>
              <w:rPr>
                <w:rFonts w:ascii="Garamond" w:hAnsi="Garamond"/>
                <w:sz w:val="22"/>
                <w:szCs w:val="22"/>
              </w:rPr>
            </w:pPr>
            <w:r>
              <w:rPr>
                <w:rFonts w:ascii="Garamond" w:hAnsi="Garamond"/>
                <w:sz w:val="22"/>
                <w:szCs w:val="22"/>
              </w:rPr>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5DE7B320" w14:textId="77777777" w:rsidR="00A756C0" w:rsidRDefault="00A756C0" w:rsidP="00863659">
            <w:pPr>
              <w:spacing w:before="80" w:after="80"/>
              <w:ind w:firstLine="601"/>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1CCFB48F" w14:textId="7386A7CB" w:rsidR="00A756C0" w:rsidRDefault="00A756C0" w:rsidP="00863659">
            <w:pPr>
              <w:spacing w:before="80" w:after="80"/>
              <w:ind w:firstLine="601"/>
              <w:jc w:val="both"/>
              <w:rPr>
                <w:rFonts w:ascii="Garamond" w:hAnsi="Garamond"/>
                <w:sz w:val="22"/>
                <w:szCs w:val="22"/>
              </w:rPr>
            </w:pPr>
            <w:r>
              <w:rPr>
                <w:rFonts w:ascii="Garamond" w:hAnsi="Garamond"/>
                <w:sz w:val="22"/>
                <w:szCs w:val="22"/>
                <w:lang w:val="en-US"/>
              </w:rPr>
              <w:t>…</w:t>
            </w:r>
          </w:p>
        </w:tc>
      </w:tr>
    </w:tbl>
    <w:p w14:paraId="4CB47D80" w14:textId="77777777" w:rsidR="00A756C0" w:rsidRDefault="00A756C0" w:rsidP="00A756C0">
      <w:pPr>
        <w:rPr>
          <w:rFonts w:ascii="Garamond" w:hAnsi="Garamond"/>
        </w:rPr>
      </w:pPr>
    </w:p>
    <w:p w14:paraId="3FA8F408" w14:textId="77777777" w:rsidR="00C32034" w:rsidRDefault="00C32034" w:rsidP="00A756C0">
      <w:pPr>
        <w:rPr>
          <w:rFonts w:ascii="Garamond" w:hAnsi="Garamond"/>
          <w:b/>
          <w:bCs/>
          <w:sz w:val="26"/>
          <w:szCs w:val="26"/>
        </w:rPr>
        <w:sectPr w:rsidR="00C32034" w:rsidSect="00AA1EFE">
          <w:pgSz w:w="16838" w:h="11906" w:orient="landscape"/>
          <w:pgMar w:top="1134" w:right="1134" w:bottom="851" w:left="1134" w:header="709" w:footer="709" w:gutter="0"/>
          <w:cols w:space="708"/>
          <w:docGrid w:linePitch="360"/>
        </w:sectPr>
      </w:pPr>
    </w:p>
    <w:p w14:paraId="433F67D3" w14:textId="10E86CF7" w:rsidR="00A756C0" w:rsidRPr="00F67E38" w:rsidRDefault="00A756C0" w:rsidP="00A756C0">
      <w:pPr>
        <w:rPr>
          <w:rFonts w:ascii="Garamond" w:hAnsi="Garamond"/>
          <w:b/>
          <w:sz w:val="26"/>
          <w:szCs w:val="26"/>
        </w:rPr>
      </w:pPr>
      <w:r w:rsidRPr="00F3571F">
        <w:rPr>
          <w:rFonts w:ascii="Garamond" w:hAnsi="Garamond"/>
          <w:b/>
          <w:bCs/>
          <w:sz w:val="26"/>
          <w:szCs w:val="26"/>
        </w:rPr>
        <w:lastRenderedPageBreak/>
        <w:t xml:space="preserve">Предложения по изменениям </w:t>
      </w:r>
      <w:r w:rsidRPr="00F67E38">
        <w:rPr>
          <w:rFonts w:ascii="Garamond" w:hAnsi="Garamond"/>
          <w:b/>
          <w:bCs/>
          <w:sz w:val="26"/>
          <w:szCs w:val="26"/>
        </w:rPr>
        <w:t xml:space="preserve">и дополнениям в </w:t>
      </w:r>
      <w:r w:rsidRPr="00F67E38">
        <w:rPr>
          <w:rFonts w:ascii="Garamond" w:hAnsi="Garamond"/>
          <w:b/>
          <w:sz w:val="26"/>
          <w:szCs w:val="26"/>
        </w:rPr>
        <w:t xml:space="preserve">СТАНДАРТНУЮ ФОРМУ </w:t>
      </w:r>
      <w:r w:rsidRPr="006A726C">
        <w:rPr>
          <w:rFonts w:ascii="Garamond" w:hAnsi="Garamond"/>
          <w:b/>
          <w:sz w:val="26"/>
          <w:szCs w:val="26"/>
        </w:rPr>
        <w:t>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F67E38">
        <w:rPr>
          <w:rFonts w:ascii="Garamond" w:hAnsi="Garamond"/>
          <w:b/>
          <w:sz w:val="26"/>
          <w:szCs w:val="26"/>
        </w:rPr>
        <w:t xml:space="preserve"> </w:t>
      </w:r>
      <w:r w:rsidRPr="00F67E38">
        <w:rPr>
          <w:rFonts w:ascii="Garamond" w:hAnsi="Garamond"/>
          <w:b/>
          <w:bCs/>
          <w:sz w:val="26"/>
          <w:szCs w:val="26"/>
        </w:rPr>
        <w:t>(Приложение № Д 6.</w:t>
      </w:r>
      <w:r>
        <w:rPr>
          <w:rFonts w:ascii="Garamond" w:hAnsi="Garamond"/>
          <w:b/>
          <w:bCs/>
          <w:sz w:val="26"/>
          <w:szCs w:val="26"/>
        </w:rPr>
        <w:t>13</w:t>
      </w:r>
      <w:r w:rsidRPr="00F67E38">
        <w:rPr>
          <w:rFonts w:ascii="Garamond" w:hAnsi="Garamond"/>
          <w:b/>
          <w:bCs/>
          <w:sz w:val="26"/>
          <w:szCs w:val="26"/>
        </w:rPr>
        <w:t xml:space="preserve"> к Договору о</w:t>
      </w:r>
      <w:r w:rsidRPr="00F67E38">
        <w:rPr>
          <w:rFonts w:ascii="Garamond" w:hAnsi="Garamond"/>
          <w:b/>
          <w:bCs/>
          <w:sz w:val="26"/>
          <w:szCs w:val="26"/>
          <w:lang w:val="en-US"/>
        </w:rPr>
        <w:t> </w:t>
      </w:r>
      <w:r w:rsidRPr="00F67E38">
        <w:rPr>
          <w:rFonts w:ascii="Garamond" w:hAnsi="Garamond"/>
          <w:b/>
          <w:bCs/>
          <w:sz w:val="26"/>
          <w:szCs w:val="26"/>
        </w:rPr>
        <w:t>присоединении к торговой системе оптового рынка)</w:t>
      </w:r>
    </w:p>
    <w:p w14:paraId="727ED8B3" w14:textId="77777777" w:rsidR="00A756C0" w:rsidRPr="00F67E38" w:rsidRDefault="00A756C0" w:rsidP="00A756C0">
      <w:pPr>
        <w:rPr>
          <w:rFonts w:ascii="Garamond" w:hAnsi="Garamond"/>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6538"/>
        <w:gridCol w:w="7797"/>
      </w:tblGrid>
      <w:tr w:rsidR="00A756C0" w:rsidRPr="00F3571F" w14:paraId="5D19380C" w14:textId="77777777" w:rsidTr="00F912BE">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074C3D12" w14:textId="77777777"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6538" w:type="dxa"/>
            <w:tcBorders>
              <w:top w:val="single" w:sz="4" w:space="0" w:color="auto"/>
              <w:left w:val="single" w:sz="4" w:space="0" w:color="auto"/>
              <w:bottom w:val="single" w:sz="4" w:space="0" w:color="auto"/>
              <w:right w:val="single" w:sz="4" w:space="0" w:color="auto"/>
            </w:tcBorders>
            <w:vAlign w:val="center"/>
          </w:tcPr>
          <w:p w14:paraId="12CFA0B3" w14:textId="77777777"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14:paraId="4254BF9B" w14:textId="77777777"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797" w:type="dxa"/>
            <w:tcBorders>
              <w:top w:val="single" w:sz="4" w:space="0" w:color="auto"/>
              <w:left w:val="single" w:sz="4" w:space="0" w:color="auto"/>
              <w:bottom w:val="single" w:sz="4" w:space="0" w:color="auto"/>
              <w:right w:val="single" w:sz="4" w:space="0" w:color="auto"/>
            </w:tcBorders>
            <w:vAlign w:val="center"/>
          </w:tcPr>
          <w:p w14:paraId="48476936" w14:textId="77777777"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14:paraId="769C1687" w14:textId="77777777"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737912" w14:paraId="10933E6F" w14:textId="77777777" w:rsidTr="00F912BE">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2B87F9B4" w14:textId="77777777" w:rsidR="00A756C0" w:rsidRDefault="00A756C0" w:rsidP="00A756C0">
            <w:pPr>
              <w:widowControl w:val="0"/>
              <w:spacing w:before="120" w:after="120"/>
              <w:jc w:val="center"/>
              <w:rPr>
                <w:rFonts w:ascii="Garamond" w:hAnsi="Garamond"/>
                <w:b/>
                <w:sz w:val="22"/>
                <w:szCs w:val="22"/>
              </w:rPr>
            </w:pPr>
          </w:p>
        </w:tc>
        <w:tc>
          <w:tcPr>
            <w:tcW w:w="6538" w:type="dxa"/>
            <w:tcBorders>
              <w:top w:val="single" w:sz="4" w:space="0" w:color="auto"/>
              <w:left w:val="single" w:sz="4" w:space="0" w:color="auto"/>
              <w:bottom w:val="single" w:sz="4" w:space="0" w:color="auto"/>
              <w:right w:val="single" w:sz="4" w:space="0" w:color="auto"/>
            </w:tcBorders>
          </w:tcPr>
          <w:p w14:paraId="1A8343F6" w14:textId="0FE005CB" w:rsidR="00A756C0" w:rsidRPr="00F912BE" w:rsidRDefault="00A756C0" w:rsidP="00A756C0">
            <w:pPr>
              <w:spacing w:before="120" w:after="120"/>
              <w:ind w:firstLine="600"/>
              <w:jc w:val="both"/>
              <w:rPr>
                <w:rFonts w:ascii="Garamond" w:hAnsi="Garamond"/>
                <w:b/>
                <w:sz w:val="22"/>
                <w:szCs w:val="22"/>
              </w:rPr>
            </w:pPr>
            <w:r w:rsidRPr="00F912BE">
              <w:rPr>
                <w:rFonts w:ascii="Garamond" w:hAnsi="Garamond"/>
                <w:b/>
                <w:sz w:val="22"/>
                <w:szCs w:val="22"/>
              </w:rPr>
              <w:t>Добавить новый пункт 3.3.1</w:t>
            </w:r>
          </w:p>
        </w:tc>
        <w:tc>
          <w:tcPr>
            <w:tcW w:w="7797" w:type="dxa"/>
            <w:tcBorders>
              <w:top w:val="single" w:sz="4" w:space="0" w:color="auto"/>
              <w:left w:val="single" w:sz="4" w:space="0" w:color="auto"/>
              <w:bottom w:val="single" w:sz="4" w:space="0" w:color="auto"/>
              <w:right w:val="single" w:sz="4" w:space="0" w:color="auto"/>
            </w:tcBorders>
          </w:tcPr>
          <w:p w14:paraId="38D2F87A" w14:textId="06A80976"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27 (двадцати семи) месяцев с даты начала поставки мощности по указанным ДПМ ВИЭ, не превышает 5</w:t>
            </w:r>
            <w:r w:rsidR="00A37E7E">
              <w:rPr>
                <w:rFonts w:ascii="Garamond" w:hAnsi="Garamond"/>
                <w:sz w:val="22"/>
                <w:szCs w:val="22"/>
                <w:highlight w:val="yellow"/>
              </w:rPr>
              <w:t> </w:t>
            </w:r>
            <w:r w:rsidRPr="003E57B9">
              <w:rPr>
                <w:rFonts w:ascii="Garamond" w:hAnsi="Garamond"/>
                <w:sz w:val="22"/>
                <w:szCs w:val="22"/>
                <w:highlight w:val="yellow"/>
              </w:rPr>
              <w:t>%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00A37E7E">
              <w:rPr>
                <w:rFonts w:ascii="Garamond" w:hAnsi="Garamond"/>
                <w:sz w:val="22"/>
                <w:szCs w:val="22"/>
                <w:highlight w:val="yellow"/>
              </w:rPr>
              <w:t>,</w:t>
            </w:r>
            <w:r w:rsidRPr="003E57B9">
              <w:rPr>
                <w:rFonts w:ascii="Garamond" w:hAnsi="Garamond"/>
                <w:sz w:val="22"/>
                <w:szCs w:val="22"/>
                <w:highlight w:val="yellow"/>
              </w:rPr>
              <w:t xml:space="preserve"> и объема установленной мощности генерирующего объекта (выраженного в кВт), указанной в настоящем Договоре.</w:t>
            </w:r>
          </w:p>
        </w:tc>
      </w:tr>
      <w:tr w:rsidR="00A756C0" w:rsidRPr="00737912" w14:paraId="4301DCF5" w14:textId="77777777" w:rsidTr="00F912BE">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7BCEE131" w14:textId="204AF7B8"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3.5</w:t>
            </w:r>
          </w:p>
        </w:tc>
        <w:tc>
          <w:tcPr>
            <w:tcW w:w="6538" w:type="dxa"/>
            <w:tcBorders>
              <w:top w:val="single" w:sz="4" w:space="0" w:color="auto"/>
              <w:left w:val="single" w:sz="4" w:space="0" w:color="auto"/>
              <w:bottom w:val="single" w:sz="4" w:space="0" w:color="auto"/>
              <w:right w:val="single" w:sz="4" w:space="0" w:color="auto"/>
            </w:tcBorders>
          </w:tcPr>
          <w:p w14:paraId="4AA20FD5" w14:textId="77777777"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3.5.</w:t>
            </w:r>
            <w:r>
              <w:rPr>
                <w:rFonts w:ascii="Garamond" w:hAnsi="Garamond"/>
                <w:sz w:val="22"/>
                <w:szCs w:val="22"/>
              </w:rPr>
              <w:t> </w:t>
            </w:r>
            <w:r w:rsidRPr="006A726C">
              <w:rPr>
                <w:rFonts w:ascii="Garamond" w:hAnsi="Garamond"/>
                <w:sz w:val="22"/>
                <w:szCs w:val="22"/>
              </w:rPr>
              <w:t xml:space="preserve">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w:t>
            </w:r>
            <w:r w:rsidRPr="006A726C">
              <w:rPr>
                <w:rFonts w:ascii="Garamond" w:hAnsi="Garamond"/>
                <w:sz w:val="22"/>
                <w:szCs w:val="22"/>
              </w:rPr>
              <w:lastRenderedPageBreak/>
              <w:t>поставки мощности с использованием объекта генерации, указанного в пункте 2.1 настоящего Договора.</w:t>
            </w:r>
          </w:p>
          <w:p w14:paraId="4646421C" w14:textId="77777777"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14:paraId="1062FCF3" w14:textId="77777777"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14:paraId="408EA269" w14:textId="77777777" w:rsidR="00A756C0" w:rsidRPr="00737912"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tc>
        <w:tc>
          <w:tcPr>
            <w:tcW w:w="7797" w:type="dxa"/>
            <w:tcBorders>
              <w:top w:val="single" w:sz="4" w:space="0" w:color="auto"/>
              <w:left w:val="single" w:sz="4" w:space="0" w:color="auto"/>
              <w:bottom w:val="single" w:sz="4" w:space="0" w:color="auto"/>
              <w:right w:val="single" w:sz="4" w:space="0" w:color="auto"/>
            </w:tcBorders>
          </w:tcPr>
          <w:p w14:paraId="3AF96F76" w14:textId="77777777"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3.5. </w:t>
            </w: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14:paraId="0E35C921" w14:textId="77777777"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lastRenderedPageBreak/>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14:paraId="4071A080" w14:textId="77777777"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14:paraId="62271A1A" w14:textId="77777777"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14:paraId="11213BDA" w14:textId="77777777"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737912" w14:paraId="59FBD4A6" w14:textId="77777777" w:rsidTr="00F912BE">
        <w:trPr>
          <w:trHeight w:val="435"/>
        </w:trPr>
        <w:tc>
          <w:tcPr>
            <w:tcW w:w="862" w:type="dxa"/>
            <w:tcBorders>
              <w:top w:val="single" w:sz="4" w:space="0" w:color="auto"/>
              <w:left w:val="single" w:sz="4" w:space="0" w:color="auto"/>
              <w:bottom w:val="single" w:sz="4" w:space="0" w:color="auto"/>
              <w:right w:val="single" w:sz="4" w:space="0" w:color="auto"/>
            </w:tcBorders>
            <w:vAlign w:val="center"/>
          </w:tcPr>
          <w:p w14:paraId="398676C6" w14:textId="1DAE02D6" w:rsidR="00A756C0" w:rsidRDefault="00F912BE"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6538" w:type="dxa"/>
            <w:tcBorders>
              <w:top w:val="single" w:sz="4" w:space="0" w:color="auto"/>
              <w:left w:val="single" w:sz="4" w:space="0" w:color="auto"/>
              <w:bottom w:val="single" w:sz="4" w:space="0" w:color="auto"/>
              <w:right w:val="single" w:sz="4" w:space="0" w:color="auto"/>
            </w:tcBorders>
          </w:tcPr>
          <w:p w14:paraId="7687669D" w14:textId="77777777"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43788953" w14:textId="77777777"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02390B66" w14:textId="63097501"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797" w:type="dxa"/>
            <w:tcBorders>
              <w:top w:val="single" w:sz="4" w:space="0" w:color="auto"/>
              <w:left w:val="single" w:sz="4" w:space="0" w:color="auto"/>
              <w:bottom w:val="single" w:sz="4" w:space="0" w:color="auto"/>
              <w:right w:val="single" w:sz="4" w:space="0" w:color="auto"/>
            </w:tcBorders>
          </w:tcPr>
          <w:p w14:paraId="6176FE27" w14:textId="719373C5"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14:paraId="2D00FD8E" w14:textId="77777777"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14:paraId="1A0C03D5" w14:textId="69642DFA" w:rsidR="00A756C0" w:rsidRDefault="00A756C0" w:rsidP="00A756C0">
            <w:pPr>
              <w:spacing w:before="120" w:after="120"/>
              <w:ind w:firstLine="600"/>
              <w:jc w:val="both"/>
              <w:rPr>
                <w:rFonts w:ascii="Garamond" w:hAnsi="Garamond"/>
                <w:sz w:val="22"/>
                <w:szCs w:val="22"/>
              </w:rPr>
            </w:pPr>
            <w:r>
              <w:rPr>
                <w:rFonts w:ascii="Garamond" w:hAnsi="Garamond"/>
                <w:sz w:val="22"/>
                <w:szCs w:val="22"/>
                <w:lang w:val="en-US"/>
              </w:rPr>
              <w:t>…</w:t>
            </w:r>
          </w:p>
        </w:tc>
      </w:tr>
    </w:tbl>
    <w:p w14:paraId="3437728A" w14:textId="77777777" w:rsidR="008D4B14" w:rsidRDefault="008D4B14" w:rsidP="008D4B14">
      <w:pPr>
        <w:pStyle w:val="subclauseindent"/>
        <w:spacing w:before="0" w:after="0"/>
        <w:ind w:left="0"/>
        <w:rPr>
          <w:rFonts w:ascii="Garamond" w:hAnsi="Garamond"/>
          <w:b/>
          <w:szCs w:val="22"/>
          <w:lang w:val="en-US"/>
        </w:rPr>
      </w:pPr>
    </w:p>
    <w:p w14:paraId="4E31EF80" w14:textId="77777777" w:rsidR="008D4B14" w:rsidRDefault="008D4B14" w:rsidP="008D4B14">
      <w:pPr>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6CBDD365" w14:textId="77777777" w:rsidR="008D4B14" w:rsidRDefault="008D4B14" w:rsidP="008D4B14">
      <w:pPr>
        <w:rPr>
          <w:rFonts w:ascii="Garamond" w:hAnsi="Garamond"/>
          <w:b/>
          <w:iCs/>
          <w:sz w:val="26"/>
          <w:szCs w:val="26"/>
        </w:rPr>
      </w:pPr>
    </w:p>
    <w:p w14:paraId="4963B7FC" w14:textId="79ADB0D5" w:rsidR="008D4B14" w:rsidRDefault="008D4B14" w:rsidP="008D4B14">
      <w:pPr>
        <w:rPr>
          <w:rFonts w:ascii="Garamond" w:eastAsia="SimSun" w:hAnsi="Garamond"/>
          <w:b/>
          <w:i/>
        </w:rPr>
      </w:pPr>
      <w:r>
        <w:rPr>
          <w:rFonts w:ascii="Garamond" w:eastAsia="SimSun" w:hAnsi="Garamond"/>
          <w:b/>
          <w:iCs/>
        </w:rPr>
        <w:t xml:space="preserve">Добавить </w:t>
      </w:r>
      <w:r w:rsidR="00A37E7E">
        <w:rPr>
          <w:rFonts w:ascii="Garamond" w:eastAsia="SimSun" w:hAnsi="Garamond"/>
          <w:b/>
          <w:iCs/>
        </w:rPr>
        <w:t>позиции</w:t>
      </w:r>
      <w:r>
        <w:rPr>
          <w:rFonts w:ascii="Garamond" w:eastAsia="SimSun" w:hAnsi="Garamond"/>
          <w:b/>
          <w:iCs/>
        </w:rPr>
        <w:t xml:space="preserve"> в </w:t>
      </w:r>
      <w:r>
        <w:rPr>
          <w:rFonts w:ascii="Garamond" w:eastAsia="SimSun" w:hAnsi="Garamond"/>
          <w:b/>
          <w:i/>
        </w:rPr>
        <w:t>приложение 2 к Правилам ЭДО СЭД КО:</w:t>
      </w:r>
    </w:p>
    <w:p w14:paraId="119626C6" w14:textId="77777777" w:rsidR="008D4B14" w:rsidRDefault="008D4B14" w:rsidP="008D4B14">
      <w:pPr>
        <w:rPr>
          <w:rFonts w:ascii="Garamond" w:eastAsia="SimSun" w:hAnsi="Garamond"/>
          <w:b/>
          <w:i/>
        </w:rPr>
      </w:pPr>
    </w:p>
    <w:tbl>
      <w:tblPr>
        <w:tblW w:w="15304" w:type="dxa"/>
        <w:jc w:val="center"/>
        <w:tblLayout w:type="fixed"/>
        <w:tblLook w:val="00A0" w:firstRow="1" w:lastRow="0" w:firstColumn="1" w:lastColumn="0" w:noHBand="0" w:noVBand="0"/>
      </w:tblPr>
      <w:tblGrid>
        <w:gridCol w:w="1413"/>
        <w:gridCol w:w="2693"/>
        <w:gridCol w:w="1276"/>
        <w:gridCol w:w="709"/>
        <w:gridCol w:w="700"/>
        <w:gridCol w:w="752"/>
        <w:gridCol w:w="1275"/>
        <w:gridCol w:w="851"/>
        <w:gridCol w:w="958"/>
        <w:gridCol w:w="1134"/>
        <w:gridCol w:w="1559"/>
        <w:gridCol w:w="992"/>
        <w:gridCol w:w="992"/>
      </w:tblGrid>
      <w:tr w:rsidR="008D4B14" w:rsidRPr="00F912BE" w14:paraId="3CA45A27" w14:textId="77777777" w:rsidTr="008D4B14">
        <w:trPr>
          <w:trHeight w:val="1353"/>
          <w:jc w:val="center"/>
        </w:trPr>
        <w:tc>
          <w:tcPr>
            <w:tcW w:w="1413"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485A46CE" w14:textId="77777777" w:rsidR="008D4B14" w:rsidRPr="00F912BE" w:rsidRDefault="008D4B14" w:rsidP="008D4B14">
            <w:pPr>
              <w:jc w:val="center"/>
              <w:rPr>
                <w:rFonts w:ascii="Arial" w:eastAsia="Batang" w:hAnsi="Arial" w:cs="Arial"/>
                <w:color w:val="000000"/>
                <w:sz w:val="18"/>
                <w:szCs w:val="18"/>
                <w:highlight w:val="green"/>
                <w:lang w:eastAsia="ko-KR"/>
              </w:rPr>
            </w:pPr>
            <w:r w:rsidRPr="00F912BE">
              <w:rPr>
                <w:rFonts w:ascii="Arial" w:eastAsia="Batang" w:hAnsi="Arial" w:cs="Arial"/>
                <w:color w:val="000000"/>
                <w:sz w:val="18"/>
                <w:szCs w:val="18"/>
                <w:lang w:eastAsia="ko-KR"/>
              </w:rPr>
              <w:t>Код формы</w:t>
            </w:r>
          </w:p>
        </w:tc>
        <w:tc>
          <w:tcPr>
            <w:tcW w:w="2693" w:type="dxa"/>
            <w:tcBorders>
              <w:top w:val="single" w:sz="4" w:space="0" w:color="000000"/>
              <w:left w:val="nil"/>
              <w:bottom w:val="single" w:sz="4" w:space="0" w:color="auto"/>
              <w:right w:val="single" w:sz="4" w:space="0" w:color="000000"/>
            </w:tcBorders>
            <w:shd w:val="clear" w:color="auto" w:fill="D9D9D9"/>
            <w:vAlign w:val="center"/>
            <w:hideMark/>
          </w:tcPr>
          <w:p w14:paraId="4A5B349C"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Наименование формы</w:t>
            </w:r>
          </w:p>
        </w:tc>
        <w:tc>
          <w:tcPr>
            <w:tcW w:w="1276" w:type="dxa"/>
            <w:tcBorders>
              <w:top w:val="single" w:sz="4" w:space="0" w:color="000000"/>
              <w:left w:val="nil"/>
              <w:bottom w:val="single" w:sz="4" w:space="0" w:color="auto"/>
              <w:right w:val="single" w:sz="4" w:space="0" w:color="000000"/>
            </w:tcBorders>
            <w:shd w:val="clear" w:color="auto" w:fill="D9D9D9"/>
            <w:vAlign w:val="center"/>
            <w:hideMark/>
          </w:tcPr>
          <w:p w14:paraId="27FE3477"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Основание предоставления</w:t>
            </w:r>
          </w:p>
        </w:tc>
        <w:tc>
          <w:tcPr>
            <w:tcW w:w="709" w:type="dxa"/>
            <w:tcBorders>
              <w:top w:val="single" w:sz="4" w:space="0" w:color="000000"/>
              <w:left w:val="nil"/>
              <w:bottom w:val="single" w:sz="4" w:space="0" w:color="auto"/>
              <w:right w:val="single" w:sz="4" w:space="0" w:color="000000"/>
            </w:tcBorders>
            <w:shd w:val="clear" w:color="auto" w:fill="D9D9D9"/>
            <w:vAlign w:val="center"/>
            <w:hideMark/>
          </w:tcPr>
          <w:p w14:paraId="5E2F935E"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Формат</w:t>
            </w:r>
          </w:p>
        </w:tc>
        <w:tc>
          <w:tcPr>
            <w:tcW w:w="700" w:type="dxa"/>
            <w:tcBorders>
              <w:top w:val="single" w:sz="4" w:space="0" w:color="000000"/>
              <w:left w:val="nil"/>
              <w:bottom w:val="single" w:sz="4" w:space="0" w:color="auto"/>
              <w:right w:val="single" w:sz="4" w:space="0" w:color="000000"/>
            </w:tcBorders>
            <w:shd w:val="clear" w:color="auto" w:fill="D9D9D9"/>
            <w:vAlign w:val="center"/>
            <w:hideMark/>
          </w:tcPr>
          <w:p w14:paraId="62356AB1"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Отправитель</w:t>
            </w:r>
          </w:p>
        </w:tc>
        <w:tc>
          <w:tcPr>
            <w:tcW w:w="752" w:type="dxa"/>
            <w:tcBorders>
              <w:top w:val="single" w:sz="4" w:space="0" w:color="000000"/>
              <w:left w:val="nil"/>
              <w:bottom w:val="single" w:sz="4" w:space="0" w:color="auto"/>
              <w:right w:val="single" w:sz="4" w:space="0" w:color="000000"/>
            </w:tcBorders>
            <w:shd w:val="clear" w:color="auto" w:fill="D9D9D9"/>
            <w:vAlign w:val="center"/>
            <w:hideMark/>
          </w:tcPr>
          <w:p w14:paraId="364AF792"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Получатель</w:t>
            </w:r>
          </w:p>
        </w:tc>
        <w:tc>
          <w:tcPr>
            <w:tcW w:w="1275" w:type="dxa"/>
            <w:tcBorders>
              <w:top w:val="single" w:sz="4" w:space="0" w:color="000000"/>
              <w:left w:val="nil"/>
              <w:bottom w:val="single" w:sz="4" w:space="0" w:color="auto"/>
              <w:right w:val="single" w:sz="4" w:space="0" w:color="000000"/>
            </w:tcBorders>
            <w:shd w:val="clear" w:color="auto" w:fill="D9D9D9"/>
            <w:vAlign w:val="center"/>
            <w:hideMark/>
          </w:tcPr>
          <w:p w14:paraId="75086BC3"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Способ доставки</w:t>
            </w:r>
          </w:p>
        </w:tc>
        <w:tc>
          <w:tcPr>
            <w:tcW w:w="851" w:type="dxa"/>
            <w:tcBorders>
              <w:top w:val="single" w:sz="4" w:space="0" w:color="000000"/>
              <w:left w:val="nil"/>
              <w:bottom w:val="single" w:sz="4" w:space="0" w:color="auto"/>
              <w:right w:val="single" w:sz="4" w:space="0" w:color="000000"/>
            </w:tcBorders>
            <w:shd w:val="clear" w:color="auto" w:fill="D9D9D9"/>
            <w:vAlign w:val="center"/>
            <w:hideMark/>
          </w:tcPr>
          <w:p w14:paraId="5F1AFBDE"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Подтверждать получение</w:t>
            </w:r>
          </w:p>
        </w:tc>
        <w:tc>
          <w:tcPr>
            <w:tcW w:w="958" w:type="dxa"/>
            <w:tcBorders>
              <w:top w:val="single" w:sz="4" w:space="0" w:color="000000"/>
              <w:left w:val="nil"/>
              <w:bottom w:val="single" w:sz="4" w:space="0" w:color="auto"/>
              <w:right w:val="single" w:sz="4" w:space="0" w:color="000000"/>
            </w:tcBorders>
            <w:shd w:val="clear" w:color="auto" w:fill="D9D9D9"/>
            <w:vAlign w:val="center"/>
            <w:hideMark/>
          </w:tcPr>
          <w:p w14:paraId="293D605F"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Шифровать</w:t>
            </w:r>
          </w:p>
        </w:tc>
        <w:tc>
          <w:tcPr>
            <w:tcW w:w="1134" w:type="dxa"/>
            <w:tcBorders>
              <w:top w:val="single" w:sz="4" w:space="0" w:color="000000"/>
              <w:left w:val="nil"/>
              <w:bottom w:val="single" w:sz="4" w:space="0" w:color="auto"/>
              <w:right w:val="single" w:sz="4" w:space="0" w:color="000000"/>
            </w:tcBorders>
            <w:shd w:val="clear" w:color="auto" w:fill="D9D9D9"/>
            <w:vAlign w:val="center"/>
            <w:hideMark/>
          </w:tcPr>
          <w:p w14:paraId="32A6E57E"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Область применения ЭП</w:t>
            </w:r>
          </w:p>
        </w:tc>
        <w:tc>
          <w:tcPr>
            <w:tcW w:w="1559" w:type="dxa"/>
            <w:tcBorders>
              <w:top w:val="single" w:sz="4" w:space="0" w:color="000000"/>
              <w:left w:val="nil"/>
              <w:bottom w:val="single" w:sz="4" w:space="0" w:color="auto"/>
              <w:right w:val="single" w:sz="4" w:space="0" w:color="000000"/>
            </w:tcBorders>
            <w:shd w:val="clear" w:color="auto" w:fill="D9D9D9"/>
            <w:vAlign w:val="center"/>
            <w:hideMark/>
          </w:tcPr>
          <w:p w14:paraId="47BEE977"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ПО отображения и изготовления бумажных копий</w:t>
            </w:r>
          </w:p>
        </w:tc>
        <w:tc>
          <w:tcPr>
            <w:tcW w:w="992" w:type="dxa"/>
            <w:tcBorders>
              <w:top w:val="single" w:sz="4" w:space="0" w:color="000000"/>
              <w:left w:val="nil"/>
              <w:bottom w:val="single" w:sz="4" w:space="0" w:color="auto"/>
              <w:right w:val="single" w:sz="4" w:space="0" w:color="000000"/>
            </w:tcBorders>
            <w:shd w:val="clear" w:color="auto" w:fill="D9D9D9"/>
            <w:vAlign w:val="center"/>
            <w:hideMark/>
          </w:tcPr>
          <w:p w14:paraId="020F5A25"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Срок хранения ЭД в архиве</w:t>
            </w:r>
          </w:p>
        </w:tc>
        <w:tc>
          <w:tcPr>
            <w:tcW w:w="992" w:type="dxa"/>
            <w:tcBorders>
              <w:top w:val="single" w:sz="4" w:space="0" w:color="000000"/>
              <w:left w:val="nil"/>
              <w:bottom w:val="single" w:sz="4" w:space="0" w:color="auto"/>
              <w:right w:val="single" w:sz="4" w:space="0" w:color="000000"/>
            </w:tcBorders>
            <w:shd w:val="clear" w:color="auto" w:fill="D9D9D9"/>
            <w:hideMark/>
          </w:tcPr>
          <w:p w14:paraId="2201DDBD" w14:textId="77777777" w:rsidR="008D4B14" w:rsidRPr="00F912BE" w:rsidRDefault="008D4B14" w:rsidP="008D4B14">
            <w:pPr>
              <w:jc w:val="center"/>
              <w:rPr>
                <w:rFonts w:ascii="Arial" w:eastAsia="Batang" w:hAnsi="Arial" w:cs="Arial"/>
                <w:color w:val="000000"/>
                <w:sz w:val="18"/>
                <w:szCs w:val="18"/>
                <w:lang w:eastAsia="ko-KR"/>
              </w:rPr>
            </w:pPr>
            <w:r w:rsidRPr="00F912BE">
              <w:rPr>
                <w:rFonts w:ascii="Arial" w:eastAsia="Batang" w:hAnsi="Arial" w:cs="Arial"/>
                <w:color w:val="000000"/>
                <w:sz w:val="18"/>
                <w:szCs w:val="18"/>
                <w:lang w:eastAsia="ko-KR"/>
              </w:rPr>
              <w:t>Срок доступа через интерфейс сайта</w:t>
            </w:r>
          </w:p>
        </w:tc>
      </w:tr>
      <w:tr w:rsidR="008D4B14" w:rsidRPr="00F912BE" w14:paraId="2F951AAD" w14:textId="77777777" w:rsidTr="008D4B14">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08236762" w14:textId="77777777" w:rsidR="008D4B14" w:rsidRPr="00F912BE" w:rsidRDefault="008D4B14" w:rsidP="008D4B14">
            <w:pPr>
              <w:rPr>
                <w:rFonts w:ascii="Arial" w:hAnsi="Arial" w:cs="Arial"/>
                <w:sz w:val="18"/>
                <w:szCs w:val="18"/>
                <w:highlight w:val="yellow"/>
                <w:lang w:val="en-US"/>
              </w:rPr>
            </w:pPr>
            <w:r w:rsidRPr="00F912BE">
              <w:rPr>
                <w:rFonts w:ascii="Arial" w:hAnsi="Arial" w:cs="Arial"/>
                <w:sz w:val="18"/>
                <w:szCs w:val="18"/>
                <w:highlight w:val="yellow"/>
                <w:lang w:val="en-US"/>
              </w:rPr>
              <w:t>DPM_CFR_REPLACEMENT_GEN_OBJECT_LIST</w:t>
            </w:r>
          </w:p>
        </w:tc>
        <w:tc>
          <w:tcPr>
            <w:tcW w:w="2693" w:type="dxa"/>
            <w:tcBorders>
              <w:top w:val="single" w:sz="4" w:space="0" w:color="auto"/>
              <w:left w:val="single" w:sz="4" w:space="0" w:color="auto"/>
              <w:bottom w:val="single" w:sz="4" w:space="0" w:color="auto"/>
              <w:right w:val="single" w:sz="4" w:space="0" w:color="auto"/>
            </w:tcBorders>
            <w:vAlign w:val="center"/>
          </w:tcPr>
          <w:p w14:paraId="5141CC94" w14:textId="77777777" w:rsidR="008D4B14" w:rsidRPr="00F912BE" w:rsidRDefault="008D4B14" w:rsidP="008D4B14">
            <w:pPr>
              <w:jc w:val="both"/>
              <w:rPr>
                <w:rFonts w:ascii="Arial" w:hAnsi="Arial" w:cs="Arial"/>
                <w:sz w:val="18"/>
                <w:szCs w:val="18"/>
                <w:highlight w:val="yellow"/>
              </w:rPr>
            </w:pPr>
            <w:r w:rsidRPr="00F912BE">
              <w:rPr>
                <w:rFonts w:ascii="Arial" w:hAnsi="Arial" w:cs="Arial"/>
                <w:sz w:val="18"/>
                <w:szCs w:val="18"/>
                <w:highlight w:val="yellow"/>
              </w:rPr>
              <w:t>Перечень условных ГТП генерации, зарегистрированных с целью замены проекта по строительству объекта генерации ВИЭ</w:t>
            </w:r>
          </w:p>
        </w:tc>
        <w:tc>
          <w:tcPr>
            <w:tcW w:w="1276" w:type="dxa"/>
            <w:tcBorders>
              <w:top w:val="single" w:sz="4" w:space="0" w:color="auto"/>
              <w:left w:val="single" w:sz="4" w:space="0" w:color="auto"/>
              <w:bottom w:val="single" w:sz="4" w:space="0" w:color="auto"/>
              <w:right w:val="single" w:sz="4" w:space="0" w:color="auto"/>
            </w:tcBorders>
            <w:vAlign w:val="center"/>
          </w:tcPr>
          <w:p w14:paraId="64522986"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Регламент № 27, п. 9.1</w:t>
            </w:r>
          </w:p>
          <w:p w14:paraId="3F0FD8C4" w14:textId="692A3B32" w:rsidR="008D4B14" w:rsidRPr="00F912BE" w:rsidRDefault="008D4B14" w:rsidP="00F912BE">
            <w:pPr>
              <w:jc w:val="center"/>
              <w:rPr>
                <w:rFonts w:ascii="Arial" w:hAnsi="Arial" w:cs="Arial"/>
                <w:sz w:val="18"/>
                <w:szCs w:val="18"/>
                <w:highlight w:val="yellow"/>
                <w:lang w:val="en-US"/>
              </w:rPr>
            </w:pPr>
            <w:r w:rsidRPr="00F912BE">
              <w:rPr>
                <w:rFonts w:ascii="Arial" w:hAnsi="Arial" w:cs="Arial"/>
                <w:sz w:val="18"/>
                <w:szCs w:val="18"/>
                <w:highlight w:val="yellow"/>
              </w:rPr>
              <w:t>(</w:t>
            </w:r>
            <w:r w:rsidR="00F912BE">
              <w:rPr>
                <w:rFonts w:ascii="Arial" w:hAnsi="Arial" w:cs="Arial"/>
                <w:sz w:val="18"/>
                <w:szCs w:val="18"/>
                <w:highlight w:val="yellow"/>
              </w:rPr>
              <w:t>п</w:t>
            </w:r>
            <w:r w:rsidRPr="00F912BE">
              <w:rPr>
                <w:rFonts w:ascii="Arial" w:hAnsi="Arial" w:cs="Arial"/>
                <w:sz w:val="18"/>
                <w:szCs w:val="18"/>
                <w:highlight w:val="yellow"/>
              </w:rPr>
              <w:t>риложение 4.6</w:t>
            </w:r>
            <w:r w:rsidRPr="00F912BE">
              <w:rPr>
                <w:rFonts w:ascii="Arial" w:hAnsi="Arial" w:cs="Arial"/>
                <w:sz w:val="18"/>
                <w:szCs w:val="18"/>
                <w:highlight w:val="yellow"/>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DFB9DEF" w14:textId="77777777" w:rsidR="008D4B14" w:rsidRPr="00F912BE" w:rsidRDefault="008D4B14" w:rsidP="008D4B14">
            <w:pPr>
              <w:jc w:val="center"/>
              <w:rPr>
                <w:rFonts w:ascii="Arial" w:hAnsi="Arial" w:cs="Arial"/>
                <w:sz w:val="18"/>
                <w:szCs w:val="18"/>
                <w:highlight w:val="yellow"/>
              </w:rPr>
            </w:pPr>
            <w:proofErr w:type="spellStart"/>
            <w:r w:rsidRPr="00F912BE">
              <w:rPr>
                <w:rFonts w:ascii="Arial" w:hAnsi="Arial" w:cs="Arial"/>
                <w:sz w:val="18"/>
                <w:szCs w:val="18"/>
                <w:highlight w:val="yellow"/>
              </w:rPr>
              <w:t>xlsx</w:t>
            </w:r>
            <w:proofErr w:type="spellEnd"/>
          </w:p>
        </w:tc>
        <w:tc>
          <w:tcPr>
            <w:tcW w:w="700" w:type="dxa"/>
            <w:tcBorders>
              <w:top w:val="single" w:sz="4" w:space="0" w:color="auto"/>
              <w:left w:val="single" w:sz="4" w:space="0" w:color="auto"/>
              <w:bottom w:val="single" w:sz="4" w:space="0" w:color="auto"/>
              <w:right w:val="single" w:sz="4" w:space="0" w:color="auto"/>
            </w:tcBorders>
            <w:vAlign w:val="center"/>
          </w:tcPr>
          <w:p w14:paraId="18E6C5A6"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68393364"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7575651B" w14:textId="293E645E" w:rsidR="008D4B14" w:rsidRPr="00F912BE" w:rsidRDefault="003D12B3" w:rsidP="008D4B14">
            <w:pPr>
              <w:jc w:val="center"/>
              <w:rPr>
                <w:rFonts w:ascii="Arial" w:hAnsi="Arial" w:cs="Arial"/>
                <w:sz w:val="18"/>
                <w:szCs w:val="18"/>
                <w:highlight w:val="yellow"/>
              </w:rPr>
            </w:pPr>
            <w:r>
              <w:rPr>
                <w:rFonts w:ascii="Arial" w:hAnsi="Arial" w:cs="Arial"/>
                <w:sz w:val="18"/>
                <w:szCs w:val="18"/>
                <w:highlight w:val="yellow"/>
              </w:rPr>
              <w:t>э</w:t>
            </w:r>
            <w:r w:rsidR="008D4B14" w:rsidRPr="00F912BE">
              <w:rPr>
                <w:rFonts w:ascii="Arial" w:hAnsi="Arial" w:cs="Arial"/>
                <w:sz w:val="18"/>
                <w:szCs w:val="18"/>
                <w:highlight w:val="yellow"/>
              </w:rPr>
              <w:t>лектронная почта (</w:t>
            </w:r>
            <w:proofErr w:type="spellStart"/>
            <w:r w:rsidR="008D4B14" w:rsidRPr="00F912BE">
              <w:rPr>
                <w:rFonts w:ascii="Arial" w:hAnsi="Arial" w:cs="Arial"/>
                <w:sz w:val="18"/>
                <w:szCs w:val="18"/>
                <w:highlight w:val="yellow"/>
                <w:lang w:val="en-US"/>
              </w:rPr>
              <w:t>ASPMailer</w:t>
            </w:r>
            <w:proofErr w:type="spellEnd"/>
            <w:r w:rsidR="008D4B14" w:rsidRPr="00F912BE">
              <w:rPr>
                <w:rFonts w:ascii="Arial" w:hAnsi="Arial" w:cs="Arial"/>
                <w:sz w:val="18"/>
                <w:szCs w:val="18"/>
                <w:highlight w:val="yellow"/>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3B4BE96"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Нет</w:t>
            </w:r>
          </w:p>
        </w:tc>
        <w:tc>
          <w:tcPr>
            <w:tcW w:w="958" w:type="dxa"/>
            <w:tcBorders>
              <w:top w:val="single" w:sz="4" w:space="0" w:color="auto"/>
              <w:left w:val="single" w:sz="4" w:space="0" w:color="auto"/>
              <w:bottom w:val="single" w:sz="4" w:space="0" w:color="auto"/>
              <w:right w:val="single" w:sz="4" w:space="0" w:color="auto"/>
            </w:tcBorders>
            <w:vAlign w:val="center"/>
          </w:tcPr>
          <w:p w14:paraId="38004B0C"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Нет</w:t>
            </w:r>
          </w:p>
        </w:tc>
        <w:tc>
          <w:tcPr>
            <w:tcW w:w="1134" w:type="dxa"/>
            <w:tcBorders>
              <w:top w:val="single" w:sz="4" w:space="0" w:color="auto"/>
              <w:left w:val="single" w:sz="4" w:space="0" w:color="auto"/>
              <w:bottom w:val="single" w:sz="4" w:space="0" w:color="auto"/>
              <w:right w:val="single" w:sz="4" w:space="0" w:color="auto"/>
            </w:tcBorders>
            <w:vAlign w:val="center"/>
          </w:tcPr>
          <w:p w14:paraId="7E4BDAEE"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3F1AD8EB" w14:textId="77777777" w:rsidR="008D4B14" w:rsidRPr="00F912BE" w:rsidRDefault="008D4B14" w:rsidP="008D4B14">
            <w:pPr>
              <w:jc w:val="center"/>
              <w:rPr>
                <w:rFonts w:ascii="Arial" w:hAnsi="Arial" w:cs="Arial"/>
                <w:sz w:val="18"/>
                <w:szCs w:val="18"/>
                <w:highlight w:val="yellow"/>
              </w:rPr>
            </w:pPr>
            <w:proofErr w:type="spellStart"/>
            <w:r w:rsidRPr="00F912BE">
              <w:rPr>
                <w:rFonts w:ascii="Arial" w:hAnsi="Arial" w:cs="Arial"/>
                <w:sz w:val="18"/>
                <w:szCs w:val="18"/>
                <w:highlight w:val="yellow"/>
              </w:rPr>
              <w:t>Excel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4007DFA"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5 лет</w:t>
            </w:r>
          </w:p>
        </w:tc>
        <w:tc>
          <w:tcPr>
            <w:tcW w:w="992" w:type="dxa"/>
            <w:tcBorders>
              <w:top w:val="single" w:sz="4" w:space="0" w:color="auto"/>
              <w:left w:val="single" w:sz="4" w:space="0" w:color="auto"/>
              <w:bottom w:val="single" w:sz="4" w:space="0" w:color="auto"/>
              <w:right w:val="single" w:sz="4" w:space="0" w:color="auto"/>
            </w:tcBorders>
            <w:vAlign w:val="center"/>
          </w:tcPr>
          <w:p w14:paraId="21ED81B1" w14:textId="77777777" w:rsidR="008D4B14" w:rsidRPr="00F912BE" w:rsidRDefault="008D4B14" w:rsidP="008D4B14">
            <w:pPr>
              <w:rPr>
                <w:rFonts w:ascii="Arial" w:hAnsi="Arial" w:cs="Arial"/>
                <w:sz w:val="18"/>
                <w:szCs w:val="18"/>
                <w:highlight w:val="yellow"/>
              </w:rPr>
            </w:pPr>
          </w:p>
        </w:tc>
      </w:tr>
      <w:tr w:rsidR="008D4B14" w:rsidRPr="00F912BE" w14:paraId="73B9F9BB" w14:textId="77777777" w:rsidTr="008D4B14">
        <w:trPr>
          <w:trHeight w:val="648"/>
          <w:jc w:val="center"/>
        </w:trPr>
        <w:tc>
          <w:tcPr>
            <w:tcW w:w="1413" w:type="dxa"/>
            <w:tcBorders>
              <w:top w:val="single" w:sz="4" w:space="0" w:color="auto"/>
              <w:left w:val="single" w:sz="4" w:space="0" w:color="auto"/>
              <w:bottom w:val="single" w:sz="4" w:space="0" w:color="auto"/>
              <w:right w:val="single" w:sz="4" w:space="0" w:color="auto"/>
            </w:tcBorders>
            <w:vAlign w:val="bottom"/>
          </w:tcPr>
          <w:p w14:paraId="062D1B3E" w14:textId="77777777" w:rsidR="008D4B14" w:rsidRPr="00F912BE" w:rsidRDefault="008D4B14" w:rsidP="008D4B14">
            <w:pPr>
              <w:rPr>
                <w:rFonts w:ascii="Arial" w:hAnsi="Arial" w:cs="Arial"/>
                <w:sz w:val="18"/>
                <w:szCs w:val="18"/>
                <w:highlight w:val="yellow"/>
                <w:lang w:val="en-US"/>
              </w:rPr>
            </w:pPr>
            <w:r w:rsidRPr="00F912BE">
              <w:rPr>
                <w:rFonts w:ascii="Arial" w:hAnsi="Arial" w:cs="Arial"/>
                <w:sz w:val="18"/>
                <w:szCs w:val="18"/>
                <w:highlight w:val="yellow"/>
                <w:lang w:val="en-US"/>
              </w:rPr>
              <w:t>DPM_CFR_NEW_PROJECT_LIST</w:t>
            </w:r>
          </w:p>
        </w:tc>
        <w:tc>
          <w:tcPr>
            <w:tcW w:w="2693" w:type="dxa"/>
            <w:tcBorders>
              <w:top w:val="single" w:sz="4" w:space="0" w:color="auto"/>
              <w:left w:val="single" w:sz="4" w:space="0" w:color="auto"/>
              <w:bottom w:val="single" w:sz="4" w:space="0" w:color="auto"/>
              <w:right w:val="single" w:sz="4" w:space="0" w:color="auto"/>
            </w:tcBorders>
            <w:vAlign w:val="center"/>
          </w:tcPr>
          <w:p w14:paraId="0B7ADC70"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Перечень новых проектов ВИЭ</w:t>
            </w:r>
          </w:p>
        </w:tc>
        <w:tc>
          <w:tcPr>
            <w:tcW w:w="1276" w:type="dxa"/>
            <w:tcBorders>
              <w:top w:val="single" w:sz="4" w:space="0" w:color="auto"/>
              <w:left w:val="single" w:sz="4" w:space="0" w:color="auto"/>
              <w:bottom w:val="single" w:sz="4" w:space="0" w:color="auto"/>
              <w:right w:val="single" w:sz="4" w:space="0" w:color="auto"/>
            </w:tcBorders>
            <w:vAlign w:val="center"/>
          </w:tcPr>
          <w:p w14:paraId="03677009" w14:textId="3CEBBF7B" w:rsidR="008D4B14" w:rsidRPr="00F912BE" w:rsidRDefault="008D4B14" w:rsidP="00F912BE">
            <w:pPr>
              <w:jc w:val="center"/>
              <w:rPr>
                <w:rFonts w:ascii="Arial" w:hAnsi="Arial" w:cs="Arial"/>
                <w:sz w:val="18"/>
                <w:szCs w:val="18"/>
                <w:highlight w:val="yellow"/>
              </w:rPr>
            </w:pPr>
            <w:r w:rsidRPr="00F912BE">
              <w:rPr>
                <w:rFonts w:ascii="Arial" w:hAnsi="Arial" w:cs="Arial"/>
                <w:sz w:val="18"/>
                <w:szCs w:val="18"/>
                <w:highlight w:val="yellow"/>
              </w:rPr>
              <w:t>Регламент № 27, п. 9.3 (</w:t>
            </w:r>
            <w:r w:rsidR="00F912BE">
              <w:rPr>
                <w:rFonts w:ascii="Arial" w:hAnsi="Arial" w:cs="Arial"/>
                <w:sz w:val="18"/>
                <w:szCs w:val="18"/>
                <w:highlight w:val="yellow"/>
              </w:rPr>
              <w:t>п</w:t>
            </w:r>
            <w:r w:rsidRPr="00F912BE">
              <w:rPr>
                <w:rFonts w:ascii="Arial" w:hAnsi="Arial" w:cs="Arial"/>
                <w:sz w:val="18"/>
                <w:szCs w:val="18"/>
                <w:highlight w:val="yellow"/>
              </w:rPr>
              <w:t>риложение 4.7</w:t>
            </w:r>
            <w:r w:rsidRPr="00F912BE">
              <w:rPr>
                <w:rFonts w:ascii="Arial" w:hAnsi="Arial" w:cs="Arial"/>
                <w:sz w:val="18"/>
                <w:szCs w:val="18"/>
                <w:highlight w:val="yellow"/>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241B75A" w14:textId="77777777" w:rsidR="008D4B14" w:rsidRPr="00F912BE" w:rsidRDefault="008D4B14" w:rsidP="008D4B14">
            <w:pPr>
              <w:jc w:val="center"/>
              <w:rPr>
                <w:rFonts w:ascii="Arial" w:hAnsi="Arial" w:cs="Arial"/>
                <w:sz w:val="18"/>
                <w:szCs w:val="18"/>
                <w:highlight w:val="yellow"/>
              </w:rPr>
            </w:pPr>
            <w:proofErr w:type="spellStart"/>
            <w:r w:rsidRPr="00F912BE">
              <w:rPr>
                <w:rFonts w:ascii="Arial" w:hAnsi="Arial" w:cs="Arial"/>
                <w:sz w:val="18"/>
                <w:szCs w:val="18"/>
                <w:highlight w:val="yellow"/>
              </w:rPr>
              <w:t>xlsx</w:t>
            </w:r>
            <w:proofErr w:type="spellEnd"/>
          </w:p>
        </w:tc>
        <w:tc>
          <w:tcPr>
            <w:tcW w:w="700" w:type="dxa"/>
            <w:tcBorders>
              <w:top w:val="single" w:sz="4" w:space="0" w:color="auto"/>
              <w:left w:val="single" w:sz="4" w:space="0" w:color="auto"/>
              <w:bottom w:val="single" w:sz="4" w:space="0" w:color="auto"/>
              <w:right w:val="single" w:sz="4" w:space="0" w:color="auto"/>
            </w:tcBorders>
            <w:vAlign w:val="center"/>
          </w:tcPr>
          <w:p w14:paraId="1E23C65F"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5D7DF9B6"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44E194BB" w14:textId="015471F1" w:rsidR="008D4B14" w:rsidRPr="00F912BE" w:rsidRDefault="003D12B3" w:rsidP="008D4B14">
            <w:pPr>
              <w:jc w:val="center"/>
              <w:rPr>
                <w:rFonts w:ascii="Arial" w:hAnsi="Arial" w:cs="Arial"/>
                <w:sz w:val="18"/>
                <w:szCs w:val="18"/>
                <w:highlight w:val="yellow"/>
              </w:rPr>
            </w:pPr>
            <w:r>
              <w:rPr>
                <w:rFonts w:ascii="Arial" w:hAnsi="Arial" w:cs="Arial"/>
                <w:sz w:val="18"/>
                <w:szCs w:val="18"/>
                <w:highlight w:val="yellow"/>
              </w:rPr>
              <w:t>э</w:t>
            </w:r>
            <w:r w:rsidR="008D4B14" w:rsidRPr="00F912BE">
              <w:rPr>
                <w:rFonts w:ascii="Arial" w:hAnsi="Arial" w:cs="Arial"/>
                <w:sz w:val="18"/>
                <w:szCs w:val="18"/>
                <w:highlight w:val="yellow"/>
              </w:rPr>
              <w:t>лектронная почта (</w:t>
            </w:r>
            <w:proofErr w:type="spellStart"/>
            <w:r w:rsidR="008D4B14" w:rsidRPr="00F912BE">
              <w:rPr>
                <w:rFonts w:ascii="Arial" w:hAnsi="Arial" w:cs="Arial"/>
                <w:sz w:val="18"/>
                <w:szCs w:val="18"/>
                <w:highlight w:val="yellow"/>
                <w:lang w:val="en-US"/>
              </w:rPr>
              <w:t>ASPMailer</w:t>
            </w:r>
            <w:proofErr w:type="spellEnd"/>
            <w:r w:rsidR="008D4B14" w:rsidRPr="00F912BE">
              <w:rPr>
                <w:rFonts w:ascii="Arial" w:hAnsi="Arial" w:cs="Arial"/>
                <w:sz w:val="18"/>
                <w:szCs w:val="18"/>
                <w:highlight w:val="yellow"/>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D13AD11"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Нет</w:t>
            </w:r>
          </w:p>
        </w:tc>
        <w:tc>
          <w:tcPr>
            <w:tcW w:w="958" w:type="dxa"/>
            <w:tcBorders>
              <w:top w:val="single" w:sz="4" w:space="0" w:color="auto"/>
              <w:left w:val="single" w:sz="4" w:space="0" w:color="auto"/>
              <w:bottom w:val="single" w:sz="4" w:space="0" w:color="auto"/>
              <w:right w:val="single" w:sz="4" w:space="0" w:color="auto"/>
            </w:tcBorders>
            <w:vAlign w:val="center"/>
          </w:tcPr>
          <w:p w14:paraId="16E32491"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Нет</w:t>
            </w:r>
          </w:p>
        </w:tc>
        <w:tc>
          <w:tcPr>
            <w:tcW w:w="1134" w:type="dxa"/>
            <w:tcBorders>
              <w:top w:val="single" w:sz="4" w:space="0" w:color="auto"/>
              <w:left w:val="single" w:sz="4" w:space="0" w:color="auto"/>
              <w:bottom w:val="single" w:sz="4" w:space="0" w:color="auto"/>
              <w:right w:val="single" w:sz="4" w:space="0" w:color="auto"/>
            </w:tcBorders>
            <w:vAlign w:val="center"/>
          </w:tcPr>
          <w:p w14:paraId="22FE9BC7"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1.3.6.1.4.1.18545.1.2.1.6</w:t>
            </w:r>
          </w:p>
        </w:tc>
        <w:tc>
          <w:tcPr>
            <w:tcW w:w="1559" w:type="dxa"/>
            <w:tcBorders>
              <w:top w:val="single" w:sz="4" w:space="0" w:color="auto"/>
              <w:left w:val="single" w:sz="4" w:space="0" w:color="auto"/>
              <w:bottom w:val="single" w:sz="4" w:space="0" w:color="auto"/>
              <w:right w:val="single" w:sz="4" w:space="0" w:color="auto"/>
            </w:tcBorders>
            <w:vAlign w:val="center"/>
          </w:tcPr>
          <w:p w14:paraId="1CAAF79D" w14:textId="77777777" w:rsidR="008D4B14" w:rsidRPr="00F912BE" w:rsidRDefault="008D4B14" w:rsidP="008D4B14">
            <w:pPr>
              <w:jc w:val="center"/>
              <w:rPr>
                <w:rFonts w:ascii="Arial" w:hAnsi="Arial" w:cs="Arial"/>
                <w:sz w:val="18"/>
                <w:szCs w:val="18"/>
                <w:highlight w:val="yellow"/>
              </w:rPr>
            </w:pPr>
            <w:proofErr w:type="spellStart"/>
            <w:r w:rsidRPr="00F912BE">
              <w:rPr>
                <w:rFonts w:ascii="Arial" w:hAnsi="Arial" w:cs="Arial"/>
                <w:sz w:val="18"/>
                <w:szCs w:val="18"/>
                <w:highlight w:val="yellow"/>
              </w:rPr>
              <w:t>Excel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E9FF1A" w14:textId="77777777" w:rsidR="008D4B14" w:rsidRPr="00F912BE" w:rsidRDefault="008D4B14" w:rsidP="008D4B14">
            <w:pPr>
              <w:jc w:val="center"/>
              <w:rPr>
                <w:rFonts w:ascii="Arial" w:hAnsi="Arial" w:cs="Arial"/>
                <w:sz w:val="18"/>
                <w:szCs w:val="18"/>
                <w:highlight w:val="yellow"/>
              </w:rPr>
            </w:pPr>
            <w:r w:rsidRPr="00F912BE">
              <w:rPr>
                <w:rFonts w:ascii="Arial" w:hAnsi="Arial" w:cs="Arial"/>
                <w:sz w:val="18"/>
                <w:szCs w:val="18"/>
                <w:highlight w:val="yellow"/>
              </w:rPr>
              <w:t>5 лет</w:t>
            </w:r>
          </w:p>
        </w:tc>
        <w:tc>
          <w:tcPr>
            <w:tcW w:w="992" w:type="dxa"/>
            <w:tcBorders>
              <w:top w:val="single" w:sz="4" w:space="0" w:color="auto"/>
              <w:left w:val="single" w:sz="4" w:space="0" w:color="auto"/>
              <w:bottom w:val="single" w:sz="4" w:space="0" w:color="auto"/>
              <w:right w:val="single" w:sz="4" w:space="0" w:color="auto"/>
            </w:tcBorders>
            <w:vAlign w:val="center"/>
          </w:tcPr>
          <w:p w14:paraId="5CEC63B5" w14:textId="77777777" w:rsidR="008D4B14" w:rsidRPr="00F912BE" w:rsidRDefault="008D4B14" w:rsidP="008D4B14">
            <w:pPr>
              <w:jc w:val="center"/>
              <w:rPr>
                <w:rFonts w:ascii="Arial" w:hAnsi="Arial" w:cs="Arial"/>
                <w:sz w:val="18"/>
                <w:szCs w:val="18"/>
                <w:highlight w:val="yellow"/>
              </w:rPr>
            </w:pPr>
          </w:p>
        </w:tc>
      </w:tr>
    </w:tbl>
    <w:p w14:paraId="7C6A7639" w14:textId="77777777" w:rsidR="008D4B14" w:rsidRDefault="008D4B14" w:rsidP="0093618F">
      <w:pPr>
        <w:pStyle w:val="subclauseindent"/>
        <w:spacing w:before="0" w:after="0"/>
        <w:ind w:left="0"/>
        <w:rPr>
          <w:rFonts w:ascii="Garamond" w:hAnsi="Garamond"/>
          <w:b/>
          <w:szCs w:val="22"/>
          <w:lang w:val="en-US"/>
        </w:rPr>
      </w:pPr>
    </w:p>
    <w:sectPr w:rsidR="008D4B14" w:rsidSect="00AA1EFE">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B667B" w14:textId="77777777" w:rsidR="00FA768F" w:rsidRDefault="00FA768F" w:rsidP="00B2087F">
      <w:r>
        <w:separator/>
      </w:r>
    </w:p>
  </w:endnote>
  <w:endnote w:type="continuationSeparator" w:id="0">
    <w:p w14:paraId="77358BFB" w14:textId="77777777" w:rsidR="00FA768F" w:rsidRDefault="00FA768F"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9036" w14:textId="77777777" w:rsidR="00FA768F" w:rsidRPr="000F10F3" w:rsidRDefault="00FA768F" w:rsidP="000F10F3">
    <w:pPr>
      <w:pStyle w:val="af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31D51" w14:textId="77777777" w:rsidR="00FA768F" w:rsidRDefault="00FA768F" w:rsidP="00D91C8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368879D" w14:textId="77777777" w:rsidR="00FA768F" w:rsidRDefault="00FA768F" w:rsidP="00D91C8C">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9E4C" w14:textId="77777777" w:rsidR="00FA768F" w:rsidRPr="00F1729A" w:rsidRDefault="00FA768F" w:rsidP="00D91C8C">
    <w:pPr>
      <w:pStyle w:val="af5"/>
      <w:framePr w:wrap="around" w:vAnchor="text" w:hAnchor="margin" w:xAlign="right" w:y="1"/>
      <w:rPr>
        <w:rStyle w:val="af1"/>
      </w:rPr>
    </w:pPr>
    <w:r w:rsidRPr="00F1729A">
      <w:rPr>
        <w:rStyle w:val="af1"/>
      </w:rPr>
      <w:fldChar w:fldCharType="begin"/>
    </w:r>
    <w:r w:rsidRPr="00F1729A">
      <w:rPr>
        <w:rStyle w:val="af1"/>
      </w:rPr>
      <w:instrText xml:space="preserve">PAGE  </w:instrText>
    </w:r>
    <w:r w:rsidRPr="00F1729A">
      <w:rPr>
        <w:rStyle w:val="af1"/>
      </w:rPr>
      <w:fldChar w:fldCharType="separate"/>
    </w:r>
    <w:r w:rsidR="006379DE">
      <w:rPr>
        <w:rStyle w:val="af1"/>
        <w:noProof/>
      </w:rPr>
      <w:t>57</w:t>
    </w:r>
    <w:r w:rsidRPr="00F1729A">
      <w:rPr>
        <w:rStyle w:val="af1"/>
      </w:rPr>
      <w:fldChar w:fldCharType="end"/>
    </w:r>
  </w:p>
  <w:p w14:paraId="05869E95" w14:textId="77777777" w:rsidR="00FA768F" w:rsidRDefault="00FA768F" w:rsidP="00D91C8C">
    <w:pPr>
      <w:pStyle w:val="af5"/>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A643" w14:textId="77777777" w:rsidR="00FA768F" w:rsidRDefault="00FA768F" w:rsidP="00B2087F">
      <w:r>
        <w:separator/>
      </w:r>
    </w:p>
  </w:footnote>
  <w:footnote w:type="continuationSeparator" w:id="0">
    <w:p w14:paraId="160ACA9A" w14:textId="77777777" w:rsidR="00FA768F" w:rsidRDefault="00FA768F" w:rsidP="00B2087F">
      <w:r>
        <w:continuationSeparator/>
      </w:r>
    </w:p>
  </w:footnote>
  <w:footnote w:id="1">
    <w:p w14:paraId="443CBD8D" w14:textId="5BE8FAF5" w:rsidR="00FA768F" w:rsidRPr="0084729E" w:rsidRDefault="00FA768F">
      <w:pPr>
        <w:pStyle w:val="af9"/>
        <w:rPr>
          <w:lang w:val="ru-RU"/>
        </w:rPr>
      </w:pPr>
      <w:r>
        <w:rPr>
          <w:rStyle w:val="afb"/>
        </w:rPr>
        <w:footnoteRef/>
      </w:r>
      <w:r w:rsidRPr="008A4D9E">
        <w:rPr>
          <w:lang w:val="ru-RU"/>
        </w:rPr>
        <w:t xml:space="preserve"> </w:t>
      </w:r>
      <w:r w:rsidR="00D211D7">
        <w:rPr>
          <w:lang w:val="ru-RU"/>
        </w:rPr>
        <w:t>У</w:t>
      </w:r>
      <w:r w:rsidRPr="008A4D9E">
        <w:rPr>
          <w:lang w:val="ru-RU"/>
        </w:rPr>
        <w:t>казываются все новые проекты ВИЭ, исполнение обязательств по которым будет обеспечиваться предоставленным в отношении первоначального проекта ВИЭ аккредитивом</w:t>
      </w:r>
      <w:r w:rsidR="00D211D7">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0A50" w14:textId="77777777" w:rsidR="00FA768F" w:rsidRPr="00B367F7" w:rsidRDefault="00FA768F" w:rsidP="00B367F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2E646" w14:textId="77777777" w:rsidR="00FA768F" w:rsidRPr="00E84A29" w:rsidRDefault="00FA768F" w:rsidP="00D91C8C">
    <w:pPr>
      <w:pStyle w:val="af3"/>
      <w:pBdr>
        <w:bottom w:val="single" w:sz="4" w:space="1" w:color="auto"/>
      </w:pBdr>
      <w:jc w:val="right"/>
      <w:rPr>
        <w:i/>
        <w:sz w:val="18"/>
        <w:szCs w:val="18"/>
        <w:lang w:val="ru-RU"/>
      </w:rPr>
    </w:pPr>
    <w:r w:rsidRPr="00E84A29">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nsid w:val="06AD3A2C"/>
    <w:multiLevelType w:val="hybridMultilevel"/>
    <w:tmpl w:val="F4142ED8"/>
    <w:lvl w:ilvl="0" w:tplc="27F8A260">
      <w:start w:val="1"/>
      <w:numFmt w:val="bullet"/>
      <w:lvlText w:val="−"/>
      <w:lvlJc w:val="left"/>
      <w:pPr>
        <w:ind w:left="770" w:hanging="360"/>
      </w:pPr>
      <w:rPr>
        <w:rFonts w:ascii="Arial" w:hAnsi="Aria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nsid w:val="0832183A"/>
    <w:multiLevelType w:val="hybridMultilevel"/>
    <w:tmpl w:val="5E72CE5A"/>
    <w:lvl w:ilvl="0" w:tplc="9E14E82C">
      <w:start w:val="1"/>
      <w:numFmt w:val="bullet"/>
      <w:lvlText w:val="−"/>
      <w:lvlJc w:val="left"/>
      <w:pPr>
        <w:ind w:left="2007" w:hanging="360"/>
      </w:pPr>
      <w:rPr>
        <w:rFonts w:ascii="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6CA09AE"/>
    <w:multiLevelType w:val="multilevel"/>
    <w:tmpl w:val="2F4009F8"/>
    <w:lvl w:ilvl="0">
      <w:start w:val="10"/>
      <w:numFmt w:val="decimal"/>
      <w:lvlText w:val="%1"/>
      <w:lvlJc w:val="left"/>
      <w:pPr>
        <w:ind w:left="7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25" w:hanging="1800"/>
      </w:pPr>
      <w:rPr>
        <w:rFonts w:hint="default"/>
      </w:rPr>
    </w:lvl>
  </w:abstractNum>
  <w:abstractNum w:abstractNumId="8">
    <w:nsid w:val="198A660B"/>
    <w:multiLevelType w:val="hybridMultilevel"/>
    <w:tmpl w:val="03867ED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0">
    <w:nsid w:val="23633614"/>
    <w:multiLevelType w:val="hybridMultilevel"/>
    <w:tmpl w:val="AB68212A"/>
    <w:lvl w:ilvl="0" w:tplc="D9AA02EC">
      <w:start w:val="1"/>
      <w:numFmt w:val="bullet"/>
      <w:lvlText w:val="-"/>
      <w:lvlJc w:val="left"/>
      <w:pPr>
        <w:ind w:left="720" w:hanging="360"/>
      </w:pPr>
      <w:rPr>
        <w:rFonts w:ascii="Times New Roman" w:hAnsi="Times New Roman" w:hint="default"/>
      </w:rPr>
    </w:lvl>
    <w:lvl w:ilvl="1" w:tplc="C7EC606C"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242277A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nsid w:val="29991F47"/>
    <w:multiLevelType w:val="multilevel"/>
    <w:tmpl w:val="3BB60C10"/>
    <w:lvl w:ilvl="0">
      <w:start w:val="9"/>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D5C5BAD"/>
    <w:multiLevelType w:val="hybridMultilevel"/>
    <w:tmpl w:val="4828A8EC"/>
    <w:lvl w:ilvl="0" w:tplc="FFFFFFFF">
      <w:start w:val="1"/>
      <w:numFmt w:val="russianLower"/>
      <w:lvlText w:val="%1)"/>
      <w:lvlJc w:val="left"/>
      <w:pPr>
        <w:ind w:left="1287" w:hanging="360"/>
      </w:pPr>
      <w:rPr>
        <w:rFonts w:cs="Times New Roman" w:hint="default"/>
        <w:color w:val="auto"/>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6">
    <w:nsid w:val="346716B6"/>
    <w:multiLevelType w:val="hybridMultilevel"/>
    <w:tmpl w:val="0BC86A82"/>
    <w:lvl w:ilvl="0" w:tplc="8B3E5F1E">
      <w:start w:val="8"/>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19">
    <w:nsid w:val="36BB61C3"/>
    <w:multiLevelType w:val="hybridMultilevel"/>
    <w:tmpl w:val="74F8EA3C"/>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FA73C0C"/>
    <w:multiLevelType w:val="hybridMultilevel"/>
    <w:tmpl w:val="579C4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7F16A8"/>
    <w:multiLevelType w:val="hybridMultilevel"/>
    <w:tmpl w:val="D79C3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F284C2A"/>
    <w:multiLevelType w:val="hybridMultilevel"/>
    <w:tmpl w:val="4828A8EC"/>
    <w:lvl w:ilvl="0" w:tplc="FFFFFFFF">
      <w:start w:val="1"/>
      <w:numFmt w:val="russianLower"/>
      <w:lvlText w:val="%1)"/>
      <w:lvlJc w:val="left"/>
      <w:pPr>
        <w:ind w:left="1287" w:hanging="360"/>
      </w:pPr>
      <w:rPr>
        <w:rFonts w:cs="Times New Roman" w:hint="default"/>
        <w:color w:val="auto"/>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29">
    <w:nsid w:val="5F4C292C"/>
    <w:multiLevelType w:val="hybridMultilevel"/>
    <w:tmpl w:val="3BA24A08"/>
    <w:lvl w:ilvl="0" w:tplc="E4BE073E">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30">
    <w:nsid w:val="64E16413"/>
    <w:multiLevelType w:val="multilevel"/>
    <w:tmpl w:val="F6B2D348"/>
    <w:lvl w:ilvl="0">
      <w:start w:val="9"/>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nsid w:val="68292E14"/>
    <w:multiLevelType w:val="multilevel"/>
    <w:tmpl w:val="EC482558"/>
    <w:lvl w:ilvl="0">
      <w:start w:val="9"/>
      <w:numFmt w:val="decimal"/>
      <w:lvlText w:val="%1."/>
      <w:lvlJc w:val="left"/>
      <w:pPr>
        <w:ind w:left="432" w:hanging="432"/>
      </w:pPr>
      <w:rPr>
        <w:rFonts w:eastAsia="Batang" w:hint="default"/>
      </w:rPr>
    </w:lvl>
    <w:lvl w:ilvl="1">
      <w:start w:val="2"/>
      <w:numFmt w:val="decimal"/>
      <w:lvlText w:val="%1.%2."/>
      <w:lvlJc w:val="left"/>
      <w:pPr>
        <w:ind w:left="1003" w:hanging="720"/>
      </w:pPr>
      <w:rPr>
        <w:rFonts w:eastAsia="Batang" w:hint="default"/>
      </w:rPr>
    </w:lvl>
    <w:lvl w:ilvl="2">
      <w:start w:val="2"/>
      <w:numFmt w:val="decimal"/>
      <w:lvlText w:val="%1.%2.%3."/>
      <w:lvlJc w:val="left"/>
      <w:pPr>
        <w:ind w:left="1286" w:hanging="720"/>
      </w:pPr>
      <w:rPr>
        <w:rFonts w:eastAsia="Batang" w:hint="default"/>
      </w:rPr>
    </w:lvl>
    <w:lvl w:ilvl="3">
      <w:start w:val="1"/>
      <w:numFmt w:val="decimal"/>
      <w:lvlText w:val="%1.%2.%3.%4."/>
      <w:lvlJc w:val="left"/>
      <w:pPr>
        <w:ind w:left="2072" w:hanging="1080"/>
      </w:pPr>
      <w:rPr>
        <w:rFonts w:eastAsia="Batang" w:hint="default"/>
      </w:rPr>
    </w:lvl>
    <w:lvl w:ilvl="4">
      <w:start w:val="1"/>
      <w:numFmt w:val="decimal"/>
      <w:lvlText w:val="%1.%2.%3.%4.%5."/>
      <w:lvlJc w:val="left"/>
      <w:pPr>
        <w:ind w:left="2212" w:hanging="1080"/>
      </w:pPr>
      <w:rPr>
        <w:rFonts w:eastAsia="Batang" w:hint="default"/>
      </w:rPr>
    </w:lvl>
    <w:lvl w:ilvl="5">
      <w:start w:val="1"/>
      <w:numFmt w:val="decimal"/>
      <w:lvlText w:val="%1.%2.%3.%4.%5.%6."/>
      <w:lvlJc w:val="left"/>
      <w:pPr>
        <w:ind w:left="2855" w:hanging="1440"/>
      </w:pPr>
      <w:rPr>
        <w:rFonts w:eastAsia="Batang" w:hint="default"/>
      </w:rPr>
    </w:lvl>
    <w:lvl w:ilvl="6">
      <w:start w:val="1"/>
      <w:numFmt w:val="decimal"/>
      <w:lvlText w:val="%1.%2.%3.%4.%5.%6.%7."/>
      <w:lvlJc w:val="left"/>
      <w:pPr>
        <w:ind w:left="3138" w:hanging="1440"/>
      </w:pPr>
      <w:rPr>
        <w:rFonts w:eastAsia="Batang" w:hint="default"/>
      </w:rPr>
    </w:lvl>
    <w:lvl w:ilvl="7">
      <w:start w:val="1"/>
      <w:numFmt w:val="decimal"/>
      <w:lvlText w:val="%1.%2.%3.%4.%5.%6.%7.%8."/>
      <w:lvlJc w:val="left"/>
      <w:pPr>
        <w:ind w:left="3781" w:hanging="1800"/>
      </w:pPr>
      <w:rPr>
        <w:rFonts w:eastAsia="Batang" w:hint="default"/>
      </w:rPr>
    </w:lvl>
    <w:lvl w:ilvl="8">
      <w:start w:val="1"/>
      <w:numFmt w:val="decimal"/>
      <w:lvlText w:val="%1.%2.%3.%4.%5.%6.%7.%8.%9."/>
      <w:lvlJc w:val="left"/>
      <w:pPr>
        <w:ind w:left="4064" w:hanging="1800"/>
      </w:pPr>
      <w:rPr>
        <w:rFonts w:eastAsia="Batang" w:hint="default"/>
      </w:rPr>
    </w:lvl>
  </w:abstractNum>
  <w:abstractNum w:abstractNumId="32">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AA57B1F"/>
    <w:multiLevelType w:val="hybridMultilevel"/>
    <w:tmpl w:val="2E92E6BC"/>
    <w:lvl w:ilvl="0" w:tplc="281E4998">
      <w:start w:val="8"/>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1B1ED0"/>
    <w:multiLevelType w:val="multilevel"/>
    <w:tmpl w:val="B0C87366"/>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2"/>
  </w:num>
  <w:num w:numId="4">
    <w:abstractNumId w:val="4"/>
  </w:num>
  <w:num w:numId="5">
    <w:abstractNumId w:val="13"/>
  </w:num>
  <w:num w:numId="6">
    <w:abstractNumId w:val="20"/>
  </w:num>
  <w:num w:numId="7">
    <w:abstractNumId w:val="24"/>
  </w:num>
  <w:num w:numId="8">
    <w:abstractNumId w:val="9"/>
  </w:num>
  <w:num w:numId="9">
    <w:abstractNumId w:val="1"/>
  </w:num>
  <w:num w:numId="10">
    <w:abstractNumId w:val="18"/>
  </w:num>
  <w:num w:numId="11">
    <w:abstractNumId w:val="35"/>
  </w:num>
  <w:num w:numId="12">
    <w:abstractNumId w:val="34"/>
  </w:num>
  <w:num w:numId="13">
    <w:abstractNumId w:val="23"/>
  </w:num>
  <w:num w:numId="14">
    <w:abstractNumId w:val="36"/>
  </w:num>
  <w:num w:numId="15">
    <w:abstractNumId w:val="30"/>
  </w:num>
  <w:num w:numId="16">
    <w:abstractNumId w:val="31"/>
  </w:num>
  <w:num w:numId="17">
    <w:abstractNumId w:val="12"/>
  </w:num>
  <w:num w:numId="18">
    <w:abstractNumId w:val="25"/>
  </w:num>
  <w:num w:numId="19">
    <w:abstractNumId w:val="32"/>
  </w:num>
  <w:num w:numId="20">
    <w:abstractNumId w:val="8"/>
  </w:num>
  <w:num w:numId="21">
    <w:abstractNumId w:val="37"/>
  </w:num>
  <w:num w:numId="22">
    <w:abstractNumId w:val="27"/>
  </w:num>
  <w:num w:numId="23">
    <w:abstractNumId w:val="19"/>
  </w:num>
  <w:num w:numId="24">
    <w:abstractNumId w:val="10"/>
  </w:num>
  <w:num w:numId="25">
    <w:abstractNumId w:val="11"/>
  </w:num>
  <w:num w:numId="26">
    <w:abstractNumId w:val="21"/>
  </w:num>
  <w:num w:numId="27">
    <w:abstractNumId w:val="3"/>
  </w:num>
  <w:num w:numId="28">
    <w:abstractNumId w:val="7"/>
  </w:num>
  <w:num w:numId="29">
    <w:abstractNumId w:val="6"/>
  </w:num>
  <w:num w:numId="30">
    <w:abstractNumId w:val="26"/>
  </w:num>
  <w:num w:numId="31">
    <w:abstractNumId w:val="29"/>
  </w:num>
  <w:num w:numId="32">
    <w:abstractNumId w:val="16"/>
  </w:num>
  <w:num w:numId="33">
    <w:abstractNumId w:val="33"/>
  </w:num>
  <w:num w:numId="34">
    <w:abstractNumId w:val="2"/>
  </w:num>
  <w:num w:numId="35">
    <w:abstractNumId w:val="28"/>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00291"/>
    <w:rsid w:val="00001601"/>
    <w:rsid w:val="0000283C"/>
    <w:rsid w:val="000055ED"/>
    <w:rsid w:val="000063EE"/>
    <w:rsid w:val="00006855"/>
    <w:rsid w:val="00007352"/>
    <w:rsid w:val="000106CB"/>
    <w:rsid w:val="00010DEB"/>
    <w:rsid w:val="00017DD4"/>
    <w:rsid w:val="00022080"/>
    <w:rsid w:val="000308AC"/>
    <w:rsid w:val="000308D9"/>
    <w:rsid w:val="0003581B"/>
    <w:rsid w:val="00042CF2"/>
    <w:rsid w:val="000436DE"/>
    <w:rsid w:val="00047D32"/>
    <w:rsid w:val="000504C9"/>
    <w:rsid w:val="00050B40"/>
    <w:rsid w:val="000556BC"/>
    <w:rsid w:val="000559FD"/>
    <w:rsid w:val="00056754"/>
    <w:rsid w:val="00061856"/>
    <w:rsid w:val="0006427C"/>
    <w:rsid w:val="00071386"/>
    <w:rsid w:val="000760E8"/>
    <w:rsid w:val="00076535"/>
    <w:rsid w:val="00076AFF"/>
    <w:rsid w:val="00076C36"/>
    <w:rsid w:val="00080C63"/>
    <w:rsid w:val="000817A6"/>
    <w:rsid w:val="000830B7"/>
    <w:rsid w:val="00084BF3"/>
    <w:rsid w:val="000865EC"/>
    <w:rsid w:val="00087B75"/>
    <w:rsid w:val="000939B9"/>
    <w:rsid w:val="000B115B"/>
    <w:rsid w:val="000B1D8F"/>
    <w:rsid w:val="000B469A"/>
    <w:rsid w:val="000B69AB"/>
    <w:rsid w:val="000C232D"/>
    <w:rsid w:val="000D1F57"/>
    <w:rsid w:val="000F10F3"/>
    <w:rsid w:val="000F24B0"/>
    <w:rsid w:val="000F2959"/>
    <w:rsid w:val="000F2F66"/>
    <w:rsid w:val="000F337E"/>
    <w:rsid w:val="000F76BE"/>
    <w:rsid w:val="001003B6"/>
    <w:rsid w:val="00104B9E"/>
    <w:rsid w:val="0010715F"/>
    <w:rsid w:val="00107ECF"/>
    <w:rsid w:val="00110DAE"/>
    <w:rsid w:val="001110BF"/>
    <w:rsid w:val="00114470"/>
    <w:rsid w:val="00116E0C"/>
    <w:rsid w:val="0012217A"/>
    <w:rsid w:val="00123075"/>
    <w:rsid w:val="00130D9B"/>
    <w:rsid w:val="00130E57"/>
    <w:rsid w:val="001316FF"/>
    <w:rsid w:val="001368BB"/>
    <w:rsid w:val="00140CA8"/>
    <w:rsid w:val="001422E9"/>
    <w:rsid w:val="00143700"/>
    <w:rsid w:val="00151CAF"/>
    <w:rsid w:val="0015357F"/>
    <w:rsid w:val="00156A10"/>
    <w:rsid w:val="00163F8D"/>
    <w:rsid w:val="00166189"/>
    <w:rsid w:val="001669C5"/>
    <w:rsid w:val="00170669"/>
    <w:rsid w:val="00174245"/>
    <w:rsid w:val="0017497F"/>
    <w:rsid w:val="001753AE"/>
    <w:rsid w:val="00175964"/>
    <w:rsid w:val="00175C5A"/>
    <w:rsid w:val="00180835"/>
    <w:rsid w:val="001812B9"/>
    <w:rsid w:val="00186C38"/>
    <w:rsid w:val="00191F06"/>
    <w:rsid w:val="001A000D"/>
    <w:rsid w:val="001A0631"/>
    <w:rsid w:val="001A0F86"/>
    <w:rsid w:val="001A17B1"/>
    <w:rsid w:val="001A2749"/>
    <w:rsid w:val="001A3ECE"/>
    <w:rsid w:val="001A4F79"/>
    <w:rsid w:val="001B0B8B"/>
    <w:rsid w:val="001B205C"/>
    <w:rsid w:val="001C3DD7"/>
    <w:rsid w:val="001C5D93"/>
    <w:rsid w:val="001D0299"/>
    <w:rsid w:val="001D4102"/>
    <w:rsid w:val="001D701E"/>
    <w:rsid w:val="001E0AEC"/>
    <w:rsid w:val="001E26A4"/>
    <w:rsid w:val="001E6397"/>
    <w:rsid w:val="001E6B36"/>
    <w:rsid w:val="001E7734"/>
    <w:rsid w:val="001F2C48"/>
    <w:rsid w:val="001F3404"/>
    <w:rsid w:val="002104F7"/>
    <w:rsid w:val="00212239"/>
    <w:rsid w:val="00214912"/>
    <w:rsid w:val="00215062"/>
    <w:rsid w:val="00215725"/>
    <w:rsid w:val="00222A2A"/>
    <w:rsid w:val="00224302"/>
    <w:rsid w:val="00227311"/>
    <w:rsid w:val="002274DB"/>
    <w:rsid w:val="0022770D"/>
    <w:rsid w:val="00234F2E"/>
    <w:rsid w:val="00235DA7"/>
    <w:rsid w:val="002455EE"/>
    <w:rsid w:val="00247019"/>
    <w:rsid w:val="002557B0"/>
    <w:rsid w:val="002802B5"/>
    <w:rsid w:val="002813F8"/>
    <w:rsid w:val="00282991"/>
    <w:rsid w:val="002830BA"/>
    <w:rsid w:val="00290297"/>
    <w:rsid w:val="00292533"/>
    <w:rsid w:val="002936B6"/>
    <w:rsid w:val="00295C06"/>
    <w:rsid w:val="00297102"/>
    <w:rsid w:val="002977DA"/>
    <w:rsid w:val="002A4372"/>
    <w:rsid w:val="002B18EB"/>
    <w:rsid w:val="002B4E62"/>
    <w:rsid w:val="002C1FCD"/>
    <w:rsid w:val="002C2DDD"/>
    <w:rsid w:val="002C7456"/>
    <w:rsid w:val="002C7FED"/>
    <w:rsid w:val="002D1078"/>
    <w:rsid w:val="002D14DB"/>
    <w:rsid w:val="002D1900"/>
    <w:rsid w:val="002D5C86"/>
    <w:rsid w:val="002E0210"/>
    <w:rsid w:val="002E13D4"/>
    <w:rsid w:val="002E1E4C"/>
    <w:rsid w:val="002E4DE8"/>
    <w:rsid w:val="002F5A9D"/>
    <w:rsid w:val="002F5B87"/>
    <w:rsid w:val="00301FD6"/>
    <w:rsid w:val="003025D7"/>
    <w:rsid w:val="00304779"/>
    <w:rsid w:val="00314726"/>
    <w:rsid w:val="00315C05"/>
    <w:rsid w:val="00322505"/>
    <w:rsid w:val="00330E56"/>
    <w:rsid w:val="00331549"/>
    <w:rsid w:val="00335EA0"/>
    <w:rsid w:val="00337B42"/>
    <w:rsid w:val="003437F0"/>
    <w:rsid w:val="00343FD9"/>
    <w:rsid w:val="00344B79"/>
    <w:rsid w:val="0035118D"/>
    <w:rsid w:val="00351796"/>
    <w:rsid w:val="003520FC"/>
    <w:rsid w:val="00353EB5"/>
    <w:rsid w:val="003562FD"/>
    <w:rsid w:val="0035729F"/>
    <w:rsid w:val="0036299A"/>
    <w:rsid w:val="00364D2A"/>
    <w:rsid w:val="0037098E"/>
    <w:rsid w:val="003728B4"/>
    <w:rsid w:val="00372BD4"/>
    <w:rsid w:val="00374029"/>
    <w:rsid w:val="003778C6"/>
    <w:rsid w:val="00377EF6"/>
    <w:rsid w:val="00382558"/>
    <w:rsid w:val="003874F8"/>
    <w:rsid w:val="00392FEC"/>
    <w:rsid w:val="003950DB"/>
    <w:rsid w:val="003A0964"/>
    <w:rsid w:val="003A3E3F"/>
    <w:rsid w:val="003B068E"/>
    <w:rsid w:val="003B38A7"/>
    <w:rsid w:val="003B4E23"/>
    <w:rsid w:val="003D05A4"/>
    <w:rsid w:val="003D12B3"/>
    <w:rsid w:val="003D3A4B"/>
    <w:rsid w:val="003D57F8"/>
    <w:rsid w:val="003D68D2"/>
    <w:rsid w:val="003E059D"/>
    <w:rsid w:val="003E1B64"/>
    <w:rsid w:val="003E4B01"/>
    <w:rsid w:val="003E5A92"/>
    <w:rsid w:val="003F0DED"/>
    <w:rsid w:val="003F67BA"/>
    <w:rsid w:val="00402076"/>
    <w:rsid w:val="00410323"/>
    <w:rsid w:val="00411037"/>
    <w:rsid w:val="00412BDF"/>
    <w:rsid w:val="004141BA"/>
    <w:rsid w:val="00414B59"/>
    <w:rsid w:val="00423259"/>
    <w:rsid w:val="00427752"/>
    <w:rsid w:val="00434FEC"/>
    <w:rsid w:val="00437003"/>
    <w:rsid w:val="00440169"/>
    <w:rsid w:val="00442FC1"/>
    <w:rsid w:val="00444208"/>
    <w:rsid w:val="00444A61"/>
    <w:rsid w:val="00451D77"/>
    <w:rsid w:val="0045287E"/>
    <w:rsid w:val="00453691"/>
    <w:rsid w:val="00456646"/>
    <w:rsid w:val="00457196"/>
    <w:rsid w:val="00463116"/>
    <w:rsid w:val="004635C5"/>
    <w:rsid w:val="00465892"/>
    <w:rsid w:val="0047401C"/>
    <w:rsid w:val="00480DC1"/>
    <w:rsid w:val="004817C4"/>
    <w:rsid w:val="00482BE3"/>
    <w:rsid w:val="0048676B"/>
    <w:rsid w:val="0049018F"/>
    <w:rsid w:val="004944CD"/>
    <w:rsid w:val="004A1878"/>
    <w:rsid w:val="004A7D81"/>
    <w:rsid w:val="004B0C09"/>
    <w:rsid w:val="004B4655"/>
    <w:rsid w:val="004B6C0D"/>
    <w:rsid w:val="004C222D"/>
    <w:rsid w:val="004C2C0D"/>
    <w:rsid w:val="004C68FF"/>
    <w:rsid w:val="004D05BB"/>
    <w:rsid w:val="004D1922"/>
    <w:rsid w:val="004D2A33"/>
    <w:rsid w:val="004D4B42"/>
    <w:rsid w:val="004D611C"/>
    <w:rsid w:val="004E10AD"/>
    <w:rsid w:val="004E35E8"/>
    <w:rsid w:val="004E4BD6"/>
    <w:rsid w:val="004E6A21"/>
    <w:rsid w:val="004F3DD3"/>
    <w:rsid w:val="004F4F31"/>
    <w:rsid w:val="004F59DE"/>
    <w:rsid w:val="004F7458"/>
    <w:rsid w:val="004F7871"/>
    <w:rsid w:val="005018E7"/>
    <w:rsid w:val="00504CB9"/>
    <w:rsid w:val="005107CB"/>
    <w:rsid w:val="00513775"/>
    <w:rsid w:val="00515EFB"/>
    <w:rsid w:val="005172EC"/>
    <w:rsid w:val="00523633"/>
    <w:rsid w:val="00523FC4"/>
    <w:rsid w:val="0052402A"/>
    <w:rsid w:val="00531933"/>
    <w:rsid w:val="00531B88"/>
    <w:rsid w:val="00536273"/>
    <w:rsid w:val="0054373D"/>
    <w:rsid w:val="00545240"/>
    <w:rsid w:val="00546A2F"/>
    <w:rsid w:val="00547BC7"/>
    <w:rsid w:val="00552D42"/>
    <w:rsid w:val="00553083"/>
    <w:rsid w:val="0055451C"/>
    <w:rsid w:val="00556614"/>
    <w:rsid w:val="005604D3"/>
    <w:rsid w:val="00562879"/>
    <w:rsid w:val="00566072"/>
    <w:rsid w:val="0056754F"/>
    <w:rsid w:val="0057377B"/>
    <w:rsid w:val="00582430"/>
    <w:rsid w:val="00582A0F"/>
    <w:rsid w:val="00583D5E"/>
    <w:rsid w:val="005A455C"/>
    <w:rsid w:val="005A6A5F"/>
    <w:rsid w:val="005B533A"/>
    <w:rsid w:val="005B6F59"/>
    <w:rsid w:val="005C18C1"/>
    <w:rsid w:val="005C2B9C"/>
    <w:rsid w:val="005C2E41"/>
    <w:rsid w:val="005C39D6"/>
    <w:rsid w:val="005E2D9B"/>
    <w:rsid w:val="005E3167"/>
    <w:rsid w:val="005E5A95"/>
    <w:rsid w:val="005E767E"/>
    <w:rsid w:val="005E79E1"/>
    <w:rsid w:val="0060197A"/>
    <w:rsid w:val="00602E93"/>
    <w:rsid w:val="0060308B"/>
    <w:rsid w:val="00606255"/>
    <w:rsid w:val="00610B71"/>
    <w:rsid w:val="006117F5"/>
    <w:rsid w:val="00611DDB"/>
    <w:rsid w:val="00614638"/>
    <w:rsid w:val="00621441"/>
    <w:rsid w:val="006229DB"/>
    <w:rsid w:val="00623788"/>
    <w:rsid w:val="006379DE"/>
    <w:rsid w:val="00640843"/>
    <w:rsid w:val="00643F01"/>
    <w:rsid w:val="0064635C"/>
    <w:rsid w:val="00650D49"/>
    <w:rsid w:val="006555BE"/>
    <w:rsid w:val="00663260"/>
    <w:rsid w:val="00664626"/>
    <w:rsid w:val="00665C2D"/>
    <w:rsid w:val="00666122"/>
    <w:rsid w:val="00667759"/>
    <w:rsid w:val="00672FB2"/>
    <w:rsid w:val="00673DB4"/>
    <w:rsid w:val="00685E7E"/>
    <w:rsid w:val="006926AF"/>
    <w:rsid w:val="006A16FD"/>
    <w:rsid w:val="006A17F6"/>
    <w:rsid w:val="006A2EC6"/>
    <w:rsid w:val="006A409C"/>
    <w:rsid w:val="006A70CA"/>
    <w:rsid w:val="006A7D68"/>
    <w:rsid w:val="006A7E0E"/>
    <w:rsid w:val="006B2990"/>
    <w:rsid w:val="006B4F65"/>
    <w:rsid w:val="006B551C"/>
    <w:rsid w:val="006C64AD"/>
    <w:rsid w:val="006E295B"/>
    <w:rsid w:val="006E2E03"/>
    <w:rsid w:val="006E3D2E"/>
    <w:rsid w:val="006E3FAF"/>
    <w:rsid w:val="006F710A"/>
    <w:rsid w:val="0070002C"/>
    <w:rsid w:val="00702004"/>
    <w:rsid w:val="00702152"/>
    <w:rsid w:val="007030A7"/>
    <w:rsid w:val="00703CD0"/>
    <w:rsid w:val="0070536E"/>
    <w:rsid w:val="00705B96"/>
    <w:rsid w:val="00710111"/>
    <w:rsid w:val="007115ED"/>
    <w:rsid w:val="00711CD7"/>
    <w:rsid w:val="00715525"/>
    <w:rsid w:val="007156FC"/>
    <w:rsid w:val="00716137"/>
    <w:rsid w:val="0072048D"/>
    <w:rsid w:val="00721094"/>
    <w:rsid w:val="0072360B"/>
    <w:rsid w:val="007408B7"/>
    <w:rsid w:val="00741AC5"/>
    <w:rsid w:val="00746294"/>
    <w:rsid w:val="007476F2"/>
    <w:rsid w:val="00750BB6"/>
    <w:rsid w:val="0075137A"/>
    <w:rsid w:val="00762A5D"/>
    <w:rsid w:val="0076641E"/>
    <w:rsid w:val="007723E1"/>
    <w:rsid w:val="007761FF"/>
    <w:rsid w:val="00776392"/>
    <w:rsid w:val="00781E1B"/>
    <w:rsid w:val="007827A3"/>
    <w:rsid w:val="00783D4C"/>
    <w:rsid w:val="00786F7F"/>
    <w:rsid w:val="00787AAD"/>
    <w:rsid w:val="00791463"/>
    <w:rsid w:val="00794B85"/>
    <w:rsid w:val="007A3E3A"/>
    <w:rsid w:val="007C1525"/>
    <w:rsid w:val="007C641A"/>
    <w:rsid w:val="007C66EC"/>
    <w:rsid w:val="007D33C4"/>
    <w:rsid w:val="007D4E9F"/>
    <w:rsid w:val="007E2849"/>
    <w:rsid w:val="007E4BE8"/>
    <w:rsid w:val="007E5D75"/>
    <w:rsid w:val="007E7318"/>
    <w:rsid w:val="007F7AB4"/>
    <w:rsid w:val="007F7F97"/>
    <w:rsid w:val="00800221"/>
    <w:rsid w:val="0080192A"/>
    <w:rsid w:val="008039FA"/>
    <w:rsid w:val="00804BAE"/>
    <w:rsid w:val="0080584B"/>
    <w:rsid w:val="00811CC9"/>
    <w:rsid w:val="00817BBF"/>
    <w:rsid w:val="00820763"/>
    <w:rsid w:val="00821C2F"/>
    <w:rsid w:val="008224A9"/>
    <w:rsid w:val="00827E01"/>
    <w:rsid w:val="00833D10"/>
    <w:rsid w:val="00840DAB"/>
    <w:rsid w:val="00845166"/>
    <w:rsid w:val="00845E96"/>
    <w:rsid w:val="0084729E"/>
    <w:rsid w:val="00851EE0"/>
    <w:rsid w:val="00854770"/>
    <w:rsid w:val="00855B46"/>
    <w:rsid w:val="00857347"/>
    <w:rsid w:val="008601AD"/>
    <w:rsid w:val="00861B51"/>
    <w:rsid w:val="00862EAA"/>
    <w:rsid w:val="00863659"/>
    <w:rsid w:val="0086395E"/>
    <w:rsid w:val="008655B5"/>
    <w:rsid w:val="0087563D"/>
    <w:rsid w:val="00875E39"/>
    <w:rsid w:val="008769D3"/>
    <w:rsid w:val="00877F6F"/>
    <w:rsid w:val="00881288"/>
    <w:rsid w:val="0089038C"/>
    <w:rsid w:val="00891157"/>
    <w:rsid w:val="00894459"/>
    <w:rsid w:val="0089759F"/>
    <w:rsid w:val="008A4D9E"/>
    <w:rsid w:val="008A577F"/>
    <w:rsid w:val="008A6D59"/>
    <w:rsid w:val="008B1F1E"/>
    <w:rsid w:val="008B4BF9"/>
    <w:rsid w:val="008B6C75"/>
    <w:rsid w:val="008C3451"/>
    <w:rsid w:val="008C58F0"/>
    <w:rsid w:val="008C5C2C"/>
    <w:rsid w:val="008D0556"/>
    <w:rsid w:val="008D0E68"/>
    <w:rsid w:val="008D13FF"/>
    <w:rsid w:val="008D274C"/>
    <w:rsid w:val="008D4B14"/>
    <w:rsid w:val="008D724B"/>
    <w:rsid w:val="008E61A5"/>
    <w:rsid w:val="008E672F"/>
    <w:rsid w:val="008E75C5"/>
    <w:rsid w:val="008F55AF"/>
    <w:rsid w:val="008F61CD"/>
    <w:rsid w:val="009014DA"/>
    <w:rsid w:val="009019A7"/>
    <w:rsid w:val="00902DB0"/>
    <w:rsid w:val="0091044B"/>
    <w:rsid w:val="00911670"/>
    <w:rsid w:val="00911736"/>
    <w:rsid w:val="00912161"/>
    <w:rsid w:val="00913103"/>
    <w:rsid w:val="00925526"/>
    <w:rsid w:val="00927C03"/>
    <w:rsid w:val="00931E3E"/>
    <w:rsid w:val="00933C13"/>
    <w:rsid w:val="0093618F"/>
    <w:rsid w:val="0093739C"/>
    <w:rsid w:val="009426B6"/>
    <w:rsid w:val="00945460"/>
    <w:rsid w:val="009456DE"/>
    <w:rsid w:val="00945CC0"/>
    <w:rsid w:val="00946125"/>
    <w:rsid w:val="009468AF"/>
    <w:rsid w:val="009557EA"/>
    <w:rsid w:val="00955B7C"/>
    <w:rsid w:val="00963A2B"/>
    <w:rsid w:val="009700E7"/>
    <w:rsid w:val="009714C9"/>
    <w:rsid w:val="0097363E"/>
    <w:rsid w:val="00973E80"/>
    <w:rsid w:val="00975C65"/>
    <w:rsid w:val="00977B60"/>
    <w:rsid w:val="00980DCA"/>
    <w:rsid w:val="00983E6D"/>
    <w:rsid w:val="00992C1D"/>
    <w:rsid w:val="00992F58"/>
    <w:rsid w:val="009A1743"/>
    <w:rsid w:val="009A1776"/>
    <w:rsid w:val="009A1DCD"/>
    <w:rsid w:val="009A7F5E"/>
    <w:rsid w:val="009C1B3F"/>
    <w:rsid w:val="009C26BA"/>
    <w:rsid w:val="009C31D2"/>
    <w:rsid w:val="009C6AC8"/>
    <w:rsid w:val="009D6509"/>
    <w:rsid w:val="009E2218"/>
    <w:rsid w:val="009E6835"/>
    <w:rsid w:val="009E79C9"/>
    <w:rsid w:val="009F0FD2"/>
    <w:rsid w:val="009F65E1"/>
    <w:rsid w:val="009F699F"/>
    <w:rsid w:val="00A02789"/>
    <w:rsid w:val="00A027F2"/>
    <w:rsid w:val="00A07FD5"/>
    <w:rsid w:val="00A10405"/>
    <w:rsid w:val="00A1113B"/>
    <w:rsid w:val="00A13198"/>
    <w:rsid w:val="00A132A6"/>
    <w:rsid w:val="00A139D8"/>
    <w:rsid w:val="00A16E15"/>
    <w:rsid w:val="00A25848"/>
    <w:rsid w:val="00A30491"/>
    <w:rsid w:val="00A35986"/>
    <w:rsid w:val="00A35ADE"/>
    <w:rsid w:val="00A36CDD"/>
    <w:rsid w:val="00A370A3"/>
    <w:rsid w:val="00A372E3"/>
    <w:rsid w:val="00A3755C"/>
    <w:rsid w:val="00A37E7E"/>
    <w:rsid w:val="00A4043F"/>
    <w:rsid w:val="00A429F7"/>
    <w:rsid w:val="00A4595A"/>
    <w:rsid w:val="00A53AB2"/>
    <w:rsid w:val="00A56F5E"/>
    <w:rsid w:val="00A61C5F"/>
    <w:rsid w:val="00A62A54"/>
    <w:rsid w:val="00A63CDE"/>
    <w:rsid w:val="00A6458A"/>
    <w:rsid w:val="00A67BF0"/>
    <w:rsid w:val="00A707DE"/>
    <w:rsid w:val="00A7099E"/>
    <w:rsid w:val="00A73076"/>
    <w:rsid w:val="00A756C0"/>
    <w:rsid w:val="00A82890"/>
    <w:rsid w:val="00A90B91"/>
    <w:rsid w:val="00A92E45"/>
    <w:rsid w:val="00AA150F"/>
    <w:rsid w:val="00AA1EFE"/>
    <w:rsid w:val="00AA690C"/>
    <w:rsid w:val="00AB5098"/>
    <w:rsid w:val="00AB5372"/>
    <w:rsid w:val="00AB6A7D"/>
    <w:rsid w:val="00AC1695"/>
    <w:rsid w:val="00AC2398"/>
    <w:rsid w:val="00AC3C8E"/>
    <w:rsid w:val="00AC4148"/>
    <w:rsid w:val="00AD2633"/>
    <w:rsid w:val="00AD3A45"/>
    <w:rsid w:val="00AD4F9F"/>
    <w:rsid w:val="00AD6CCC"/>
    <w:rsid w:val="00AE2B1E"/>
    <w:rsid w:val="00AE5F70"/>
    <w:rsid w:val="00AF561A"/>
    <w:rsid w:val="00B00A0D"/>
    <w:rsid w:val="00B02A42"/>
    <w:rsid w:val="00B04FD1"/>
    <w:rsid w:val="00B073C6"/>
    <w:rsid w:val="00B1080A"/>
    <w:rsid w:val="00B116E2"/>
    <w:rsid w:val="00B1322B"/>
    <w:rsid w:val="00B14756"/>
    <w:rsid w:val="00B17541"/>
    <w:rsid w:val="00B2087F"/>
    <w:rsid w:val="00B22502"/>
    <w:rsid w:val="00B24550"/>
    <w:rsid w:val="00B24872"/>
    <w:rsid w:val="00B25076"/>
    <w:rsid w:val="00B25A80"/>
    <w:rsid w:val="00B3521E"/>
    <w:rsid w:val="00B367F7"/>
    <w:rsid w:val="00B408A1"/>
    <w:rsid w:val="00B41DB7"/>
    <w:rsid w:val="00B42FC8"/>
    <w:rsid w:val="00B44FF0"/>
    <w:rsid w:val="00B460E0"/>
    <w:rsid w:val="00B5435D"/>
    <w:rsid w:val="00B5453B"/>
    <w:rsid w:val="00B54A4A"/>
    <w:rsid w:val="00B60D5D"/>
    <w:rsid w:val="00B660DB"/>
    <w:rsid w:val="00B75DB8"/>
    <w:rsid w:val="00B81D63"/>
    <w:rsid w:val="00B83EE2"/>
    <w:rsid w:val="00B85CB9"/>
    <w:rsid w:val="00B87610"/>
    <w:rsid w:val="00B876B6"/>
    <w:rsid w:val="00B8796E"/>
    <w:rsid w:val="00B91656"/>
    <w:rsid w:val="00B9264E"/>
    <w:rsid w:val="00BA31A0"/>
    <w:rsid w:val="00BA77E9"/>
    <w:rsid w:val="00BB0CC8"/>
    <w:rsid w:val="00BB2605"/>
    <w:rsid w:val="00BB3A2E"/>
    <w:rsid w:val="00BB6DC2"/>
    <w:rsid w:val="00BC22EF"/>
    <w:rsid w:val="00BC7683"/>
    <w:rsid w:val="00BD000E"/>
    <w:rsid w:val="00BD1014"/>
    <w:rsid w:val="00BD1E1F"/>
    <w:rsid w:val="00BD3CE7"/>
    <w:rsid w:val="00BD6C5F"/>
    <w:rsid w:val="00BD711D"/>
    <w:rsid w:val="00BE144B"/>
    <w:rsid w:val="00BE485F"/>
    <w:rsid w:val="00BE6AC7"/>
    <w:rsid w:val="00BF0510"/>
    <w:rsid w:val="00BF12A5"/>
    <w:rsid w:val="00BF15BC"/>
    <w:rsid w:val="00BF2128"/>
    <w:rsid w:val="00BF5463"/>
    <w:rsid w:val="00C01ABE"/>
    <w:rsid w:val="00C07ED7"/>
    <w:rsid w:val="00C11D73"/>
    <w:rsid w:val="00C170B9"/>
    <w:rsid w:val="00C222F7"/>
    <w:rsid w:val="00C2511D"/>
    <w:rsid w:val="00C32034"/>
    <w:rsid w:val="00C33C8E"/>
    <w:rsid w:val="00C358E8"/>
    <w:rsid w:val="00C374A1"/>
    <w:rsid w:val="00C4348E"/>
    <w:rsid w:val="00C52489"/>
    <w:rsid w:val="00C546C2"/>
    <w:rsid w:val="00C5671B"/>
    <w:rsid w:val="00C568EB"/>
    <w:rsid w:val="00C71E40"/>
    <w:rsid w:val="00C72A7C"/>
    <w:rsid w:val="00C77032"/>
    <w:rsid w:val="00C9065A"/>
    <w:rsid w:val="00C93A63"/>
    <w:rsid w:val="00CA1F40"/>
    <w:rsid w:val="00CA6C2C"/>
    <w:rsid w:val="00CB10B6"/>
    <w:rsid w:val="00CB192B"/>
    <w:rsid w:val="00CB7306"/>
    <w:rsid w:val="00CC0A4B"/>
    <w:rsid w:val="00CC3423"/>
    <w:rsid w:val="00CC4DC5"/>
    <w:rsid w:val="00CD0113"/>
    <w:rsid w:val="00CD6E2D"/>
    <w:rsid w:val="00CE0866"/>
    <w:rsid w:val="00CE153A"/>
    <w:rsid w:val="00CE4A50"/>
    <w:rsid w:val="00CE5889"/>
    <w:rsid w:val="00CF44BC"/>
    <w:rsid w:val="00D00720"/>
    <w:rsid w:val="00D01324"/>
    <w:rsid w:val="00D03BB6"/>
    <w:rsid w:val="00D07708"/>
    <w:rsid w:val="00D077DB"/>
    <w:rsid w:val="00D147BF"/>
    <w:rsid w:val="00D15ECE"/>
    <w:rsid w:val="00D20E79"/>
    <w:rsid w:val="00D211D7"/>
    <w:rsid w:val="00D224AC"/>
    <w:rsid w:val="00D22F5F"/>
    <w:rsid w:val="00D25896"/>
    <w:rsid w:val="00D259B9"/>
    <w:rsid w:val="00D27A98"/>
    <w:rsid w:val="00D35C30"/>
    <w:rsid w:val="00D35EFB"/>
    <w:rsid w:val="00D37EF2"/>
    <w:rsid w:val="00D40267"/>
    <w:rsid w:val="00D46320"/>
    <w:rsid w:val="00D561C3"/>
    <w:rsid w:val="00D56317"/>
    <w:rsid w:val="00D64920"/>
    <w:rsid w:val="00D64E21"/>
    <w:rsid w:val="00D654FC"/>
    <w:rsid w:val="00D65A6E"/>
    <w:rsid w:val="00D7437D"/>
    <w:rsid w:val="00D75A95"/>
    <w:rsid w:val="00D75F59"/>
    <w:rsid w:val="00D81B6F"/>
    <w:rsid w:val="00D81D56"/>
    <w:rsid w:val="00D8210B"/>
    <w:rsid w:val="00D91C8C"/>
    <w:rsid w:val="00D93883"/>
    <w:rsid w:val="00D95982"/>
    <w:rsid w:val="00DA5ADF"/>
    <w:rsid w:val="00DA6E6F"/>
    <w:rsid w:val="00DB5A69"/>
    <w:rsid w:val="00DC19E0"/>
    <w:rsid w:val="00DC6B0E"/>
    <w:rsid w:val="00DC7B79"/>
    <w:rsid w:val="00DD374B"/>
    <w:rsid w:val="00DD4801"/>
    <w:rsid w:val="00DD5EC9"/>
    <w:rsid w:val="00DD66A7"/>
    <w:rsid w:val="00DE49AE"/>
    <w:rsid w:val="00DE4E46"/>
    <w:rsid w:val="00DE5A49"/>
    <w:rsid w:val="00DF6DE6"/>
    <w:rsid w:val="00E0144F"/>
    <w:rsid w:val="00E0745E"/>
    <w:rsid w:val="00E11F27"/>
    <w:rsid w:val="00E12117"/>
    <w:rsid w:val="00E1224B"/>
    <w:rsid w:val="00E16890"/>
    <w:rsid w:val="00E2023D"/>
    <w:rsid w:val="00E208ED"/>
    <w:rsid w:val="00E20C95"/>
    <w:rsid w:val="00E3779F"/>
    <w:rsid w:val="00E4276A"/>
    <w:rsid w:val="00E523B0"/>
    <w:rsid w:val="00E5523E"/>
    <w:rsid w:val="00E64558"/>
    <w:rsid w:val="00E6797B"/>
    <w:rsid w:val="00E71605"/>
    <w:rsid w:val="00E72410"/>
    <w:rsid w:val="00E741F4"/>
    <w:rsid w:val="00E80637"/>
    <w:rsid w:val="00E848ED"/>
    <w:rsid w:val="00E84A29"/>
    <w:rsid w:val="00E858F9"/>
    <w:rsid w:val="00E908FB"/>
    <w:rsid w:val="00E94241"/>
    <w:rsid w:val="00EA0131"/>
    <w:rsid w:val="00EA1493"/>
    <w:rsid w:val="00EB7640"/>
    <w:rsid w:val="00EC1A3F"/>
    <w:rsid w:val="00EC3208"/>
    <w:rsid w:val="00EC33E7"/>
    <w:rsid w:val="00EC5DB0"/>
    <w:rsid w:val="00EC68EC"/>
    <w:rsid w:val="00ED0116"/>
    <w:rsid w:val="00ED2290"/>
    <w:rsid w:val="00EE2278"/>
    <w:rsid w:val="00EE6E73"/>
    <w:rsid w:val="00EE6EEB"/>
    <w:rsid w:val="00EE77E9"/>
    <w:rsid w:val="00EF0830"/>
    <w:rsid w:val="00F01C78"/>
    <w:rsid w:val="00F06233"/>
    <w:rsid w:val="00F06FEC"/>
    <w:rsid w:val="00F07C8A"/>
    <w:rsid w:val="00F20A6A"/>
    <w:rsid w:val="00F21091"/>
    <w:rsid w:val="00F22BED"/>
    <w:rsid w:val="00F2378C"/>
    <w:rsid w:val="00F246A6"/>
    <w:rsid w:val="00F25477"/>
    <w:rsid w:val="00F259BE"/>
    <w:rsid w:val="00F30116"/>
    <w:rsid w:val="00F33B53"/>
    <w:rsid w:val="00F43E1A"/>
    <w:rsid w:val="00F44355"/>
    <w:rsid w:val="00F4533E"/>
    <w:rsid w:val="00F50B2B"/>
    <w:rsid w:val="00F51845"/>
    <w:rsid w:val="00F52C91"/>
    <w:rsid w:val="00F54EFA"/>
    <w:rsid w:val="00F6104A"/>
    <w:rsid w:val="00F65A29"/>
    <w:rsid w:val="00F667D4"/>
    <w:rsid w:val="00F701FC"/>
    <w:rsid w:val="00F719FE"/>
    <w:rsid w:val="00F727BB"/>
    <w:rsid w:val="00F81EA3"/>
    <w:rsid w:val="00F84955"/>
    <w:rsid w:val="00F852CB"/>
    <w:rsid w:val="00F85470"/>
    <w:rsid w:val="00F85906"/>
    <w:rsid w:val="00F912BE"/>
    <w:rsid w:val="00F91392"/>
    <w:rsid w:val="00F96227"/>
    <w:rsid w:val="00FA34E4"/>
    <w:rsid w:val="00FA49FE"/>
    <w:rsid w:val="00FA5E1E"/>
    <w:rsid w:val="00FA677D"/>
    <w:rsid w:val="00FA709F"/>
    <w:rsid w:val="00FA768F"/>
    <w:rsid w:val="00FA7EE2"/>
    <w:rsid w:val="00FB0F89"/>
    <w:rsid w:val="00FB1130"/>
    <w:rsid w:val="00FD1792"/>
    <w:rsid w:val="00FD1BA1"/>
    <w:rsid w:val="00FD3134"/>
    <w:rsid w:val="00FD4AF5"/>
    <w:rsid w:val="00FD7AE2"/>
    <w:rsid w:val="00FE1915"/>
    <w:rsid w:val="00FE50EF"/>
    <w:rsid w:val="00FE5652"/>
    <w:rsid w:val="00FE6E0A"/>
    <w:rsid w:val="00FF1185"/>
    <w:rsid w:val="00FF4E26"/>
    <w:rsid w:val="00FF5379"/>
    <w:rsid w:val="00FF6728"/>
    <w:rsid w:val="00FF7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053EE5"/>
  <w15:docId w15:val="{AA12C214-4161-41E6-856A-62C7FD5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13103"/>
    <w:rPr>
      <w:sz w:val="24"/>
      <w:szCs w:val="24"/>
    </w:rPr>
  </w:style>
  <w:style w:type="paragraph" w:styleId="10">
    <w:name w:val="heading 1"/>
    <w:aliases w:val="Заголовок параграфа (1.),Section,level2 hdg,111"/>
    <w:basedOn w:val="a2"/>
    <w:next w:val="a2"/>
    <w:link w:val="11"/>
    <w:qFormat/>
    <w:rsid w:val="00D81B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qFormat/>
    <w:rsid w:val="00AA1EFE"/>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6237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rsid w:val="00D81B6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62378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7723E1"/>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7723E1"/>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772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7723E1"/>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uiPriority w:val="99"/>
    <w:rsid w:val="00AA1EFE"/>
    <w:pPr>
      <w:keepNext/>
      <w:keepLines/>
      <w:numPr>
        <w:numId w:val="1"/>
      </w:numPr>
      <w:tabs>
        <w:tab w:val="left" w:pos="1260"/>
      </w:tabs>
      <w:spacing w:before="120"/>
      <w:jc w:val="both"/>
    </w:pPr>
    <w:rPr>
      <w:rFonts w:ascii="Garamond" w:hAnsi="Garamond"/>
      <w:sz w:val="22"/>
      <w:szCs w:val="20"/>
      <w:lang w:eastAsia="en-US"/>
    </w:rPr>
  </w:style>
  <w:style w:type="paragraph" w:customStyle="1" w:styleId="subclauseindent">
    <w:name w:val="subclauseindent"/>
    <w:basedOn w:val="a2"/>
    <w:rsid w:val="00A90B91"/>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sid w:val="00D81B6F"/>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rsid w:val="00D81B6F"/>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34"/>
    <w:qFormat/>
    <w:rsid w:val="0089759F"/>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623788"/>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623788"/>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DC6B0E"/>
    <w:pPr>
      <w:spacing w:before="120" w:after="120"/>
      <w:jc w:val="both"/>
    </w:pPr>
    <w:rPr>
      <w:sz w:val="22"/>
      <w:szCs w:val="20"/>
      <w:lang w:val="en-GB" w:eastAsia="en-US"/>
    </w:rPr>
  </w:style>
  <w:style w:type="character" w:customStyle="1" w:styleId="a8">
    <w:name w:val="Основной текст Знак"/>
    <w:basedOn w:val="a3"/>
    <w:rsid w:val="00DC6B0E"/>
    <w:rPr>
      <w:sz w:val="24"/>
      <w:szCs w:val="24"/>
    </w:rPr>
  </w:style>
  <w:style w:type="character" w:customStyle="1" w:styleId="12">
    <w:name w:val="Основной текст Знак1"/>
    <w:aliases w:val="body text Знак"/>
    <w:link w:val="a7"/>
    <w:rsid w:val="00DC6B0E"/>
    <w:rPr>
      <w:sz w:val="22"/>
      <w:lang w:val="en-GB" w:eastAsia="en-US"/>
    </w:rPr>
  </w:style>
  <w:style w:type="character" w:customStyle="1" w:styleId="bodytext">
    <w:name w:val="body text Знак Знак"/>
    <w:rsid w:val="00DC6B0E"/>
    <w:rPr>
      <w:sz w:val="22"/>
      <w:lang w:val="en-GB" w:eastAsia="en-US" w:bidi="ar-SA"/>
    </w:rPr>
  </w:style>
  <w:style w:type="character" w:customStyle="1" w:styleId="bodytext0">
    <w:name w:val="body text Знак Знак Знак"/>
    <w:rsid w:val="00DC6B0E"/>
    <w:rPr>
      <w:sz w:val="22"/>
      <w:lang w:val="en-GB" w:eastAsia="en-US" w:bidi="ar-SA"/>
    </w:rPr>
  </w:style>
  <w:style w:type="paragraph" w:styleId="a9">
    <w:name w:val="Balloon Text"/>
    <w:basedOn w:val="a2"/>
    <w:link w:val="aa"/>
    <w:uiPriority w:val="99"/>
    <w:rsid w:val="00F246A6"/>
    <w:rPr>
      <w:rFonts w:ascii="Tahoma" w:hAnsi="Tahoma" w:cs="Tahoma"/>
      <w:sz w:val="16"/>
      <w:szCs w:val="16"/>
    </w:rPr>
  </w:style>
  <w:style w:type="character" w:customStyle="1" w:styleId="aa">
    <w:name w:val="Текст выноски Знак"/>
    <w:basedOn w:val="a3"/>
    <w:link w:val="a9"/>
    <w:uiPriority w:val="99"/>
    <w:rsid w:val="00F246A6"/>
    <w:rPr>
      <w:rFonts w:ascii="Tahoma" w:hAnsi="Tahoma" w:cs="Tahoma"/>
      <w:sz w:val="16"/>
      <w:szCs w:val="16"/>
    </w:rPr>
  </w:style>
  <w:style w:type="paragraph" w:styleId="ab">
    <w:name w:val="caption"/>
    <w:basedOn w:val="a2"/>
    <w:next w:val="a2"/>
    <w:qFormat/>
    <w:rsid w:val="001D0299"/>
    <w:pPr>
      <w:spacing w:before="120" w:after="120" w:line="270" w:lineRule="atLeast"/>
      <w:ind w:left="1134"/>
    </w:pPr>
    <w:rPr>
      <w:rFonts w:ascii="NewsGoth Lt BT" w:hAnsi="NewsGoth Lt BT"/>
      <w:sz w:val="15"/>
      <w:szCs w:val="20"/>
      <w:lang w:val="de-DE"/>
    </w:rPr>
  </w:style>
  <w:style w:type="paragraph" w:styleId="ac">
    <w:name w:val="Plain Text"/>
    <w:basedOn w:val="a2"/>
    <w:link w:val="ad"/>
    <w:uiPriority w:val="99"/>
    <w:unhideWhenUsed/>
    <w:rsid w:val="00212239"/>
    <w:rPr>
      <w:rFonts w:ascii="Calibri" w:eastAsiaTheme="minorHAnsi" w:hAnsi="Calibri" w:cstheme="minorBidi"/>
      <w:sz w:val="22"/>
      <w:szCs w:val="21"/>
      <w:lang w:eastAsia="en-US"/>
    </w:rPr>
  </w:style>
  <w:style w:type="character" w:customStyle="1" w:styleId="ad">
    <w:name w:val="Текст Знак"/>
    <w:basedOn w:val="a3"/>
    <w:link w:val="ac"/>
    <w:uiPriority w:val="99"/>
    <w:rsid w:val="00212239"/>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7723E1"/>
    <w:rPr>
      <w:sz w:val="22"/>
      <w:lang w:eastAsia="en-US"/>
    </w:rPr>
  </w:style>
  <w:style w:type="character" w:customStyle="1" w:styleId="70">
    <w:name w:val="Заголовок 7 Знак"/>
    <w:aliases w:val="Appendix Header Знак,Legal Level 1.1. Знак"/>
    <w:basedOn w:val="a3"/>
    <w:link w:val="7"/>
    <w:rsid w:val="007723E1"/>
    <w:rPr>
      <w:rFonts w:ascii="Garamond" w:hAnsi="Garamond"/>
      <w:sz w:val="22"/>
      <w:lang w:val="en-GB" w:eastAsia="en-US"/>
    </w:rPr>
  </w:style>
  <w:style w:type="character" w:customStyle="1" w:styleId="80">
    <w:name w:val="Заголовок 8 Знак"/>
    <w:aliases w:val="Legal Level 1.1.1. Знак"/>
    <w:basedOn w:val="a3"/>
    <w:link w:val="8"/>
    <w:rsid w:val="007723E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7723E1"/>
    <w:rPr>
      <w:rFonts w:ascii="Arial" w:hAnsi="Arial"/>
      <w:i/>
      <w:sz w:val="18"/>
      <w:lang w:val="en-GB" w:eastAsia="en-US"/>
    </w:rPr>
  </w:style>
  <w:style w:type="character" w:customStyle="1" w:styleId="22">
    <w:name w:val="Основной текст Знак2"/>
    <w:aliases w:val="body text Знак2"/>
    <w:rsid w:val="007723E1"/>
    <w:rPr>
      <w:sz w:val="22"/>
      <w:lang w:val="en-GB" w:eastAsia="en-US" w:bidi="ar-SA"/>
    </w:rPr>
  </w:style>
  <w:style w:type="paragraph" w:customStyle="1" w:styleId="ae">
    <w:name w:val="Знак"/>
    <w:basedOn w:val="a2"/>
    <w:rsid w:val="007723E1"/>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9"/>
    <w:rsid w:val="007723E1"/>
    <w:rPr>
      <w:b/>
      <w:bCs/>
    </w:rPr>
  </w:style>
  <w:style w:type="paragraph" w:styleId="af">
    <w:name w:val="Normal Indent"/>
    <w:basedOn w:val="a2"/>
    <w:rsid w:val="007723E1"/>
    <w:pPr>
      <w:spacing w:before="180" w:after="60"/>
      <w:ind w:left="851"/>
    </w:pPr>
    <w:rPr>
      <w:rFonts w:ascii="Garamond" w:hAnsi="Garamond"/>
      <w:sz w:val="22"/>
      <w:szCs w:val="20"/>
      <w:lang w:val="en-GB" w:eastAsia="en-US"/>
    </w:rPr>
  </w:style>
  <w:style w:type="paragraph" w:styleId="31">
    <w:name w:val="toc 3"/>
    <w:basedOn w:val="a2"/>
    <w:next w:val="a2"/>
    <w:uiPriority w:val="39"/>
    <w:rsid w:val="007723E1"/>
    <w:pPr>
      <w:ind w:left="440"/>
    </w:pPr>
    <w:rPr>
      <w:i/>
      <w:sz w:val="20"/>
      <w:szCs w:val="20"/>
      <w:lang w:val="en-GB" w:eastAsia="en-US"/>
    </w:rPr>
  </w:style>
  <w:style w:type="paragraph" w:customStyle="1" w:styleId="subsubclauseindent">
    <w:name w:val="subsubclauseindent"/>
    <w:basedOn w:val="a2"/>
    <w:rsid w:val="007723E1"/>
    <w:pPr>
      <w:spacing w:before="120" w:after="120"/>
      <w:ind w:left="2552"/>
      <w:jc w:val="both"/>
    </w:pPr>
    <w:rPr>
      <w:sz w:val="22"/>
      <w:szCs w:val="20"/>
      <w:lang w:val="en-GB" w:eastAsia="en-US"/>
    </w:rPr>
  </w:style>
  <w:style w:type="paragraph" w:customStyle="1" w:styleId="clauseindent">
    <w:name w:val="clauseindent"/>
    <w:basedOn w:val="a2"/>
    <w:rsid w:val="007723E1"/>
    <w:pPr>
      <w:spacing w:before="120" w:after="120"/>
      <w:ind w:left="426"/>
      <w:jc w:val="both"/>
    </w:pPr>
    <w:rPr>
      <w:i/>
      <w:sz w:val="22"/>
      <w:szCs w:val="20"/>
      <w:lang w:eastAsia="en-US"/>
    </w:rPr>
  </w:style>
  <w:style w:type="paragraph" w:customStyle="1" w:styleId="Definition">
    <w:name w:val="Definition"/>
    <w:basedOn w:val="a2"/>
    <w:rsid w:val="007723E1"/>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7723E1"/>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7723E1"/>
    <w:pPr>
      <w:spacing w:before="120" w:after="120"/>
    </w:pPr>
    <w:rPr>
      <w:b/>
      <w:caps/>
      <w:sz w:val="20"/>
      <w:szCs w:val="20"/>
      <w:lang w:val="en-GB" w:eastAsia="en-US"/>
    </w:rPr>
  </w:style>
  <w:style w:type="paragraph" w:styleId="23">
    <w:name w:val="toc 2"/>
    <w:basedOn w:val="a2"/>
    <w:next w:val="a2"/>
    <w:uiPriority w:val="39"/>
    <w:rsid w:val="007723E1"/>
    <w:pPr>
      <w:ind w:left="220"/>
    </w:pPr>
    <w:rPr>
      <w:smallCaps/>
      <w:sz w:val="20"/>
      <w:szCs w:val="20"/>
      <w:lang w:val="en-GB" w:eastAsia="en-US"/>
    </w:rPr>
  </w:style>
  <w:style w:type="paragraph" w:styleId="41">
    <w:name w:val="toc 4"/>
    <w:basedOn w:val="a2"/>
    <w:next w:val="a2"/>
    <w:rsid w:val="007723E1"/>
    <w:pPr>
      <w:ind w:left="660"/>
    </w:pPr>
    <w:rPr>
      <w:sz w:val="18"/>
      <w:szCs w:val="20"/>
      <w:lang w:val="en-GB" w:eastAsia="en-US"/>
    </w:rPr>
  </w:style>
  <w:style w:type="paragraph" w:styleId="52">
    <w:name w:val="toc 5"/>
    <w:basedOn w:val="a2"/>
    <w:next w:val="a2"/>
    <w:rsid w:val="007723E1"/>
    <w:pPr>
      <w:ind w:left="880"/>
    </w:pPr>
    <w:rPr>
      <w:sz w:val="18"/>
      <w:szCs w:val="20"/>
      <w:lang w:val="en-GB" w:eastAsia="en-US"/>
    </w:rPr>
  </w:style>
  <w:style w:type="paragraph" w:styleId="61">
    <w:name w:val="toc 6"/>
    <w:basedOn w:val="a2"/>
    <w:next w:val="a2"/>
    <w:rsid w:val="007723E1"/>
    <w:pPr>
      <w:ind w:left="1100"/>
    </w:pPr>
    <w:rPr>
      <w:sz w:val="18"/>
      <w:szCs w:val="20"/>
      <w:lang w:val="en-GB" w:eastAsia="en-US"/>
    </w:rPr>
  </w:style>
  <w:style w:type="paragraph" w:styleId="71">
    <w:name w:val="toc 7"/>
    <w:basedOn w:val="a2"/>
    <w:next w:val="a2"/>
    <w:rsid w:val="007723E1"/>
    <w:pPr>
      <w:ind w:left="1320"/>
    </w:pPr>
    <w:rPr>
      <w:sz w:val="18"/>
      <w:szCs w:val="20"/>
      <w:lang w:val="en-GB" w:eastAsia="en-US"/>
    </w:rPr>
  </w:style>
  <w:style w:type="paragraph" w:styleId="81">
    <w:name w:val="toc 8"/>
    <w:basedOn w:val="a2"/>
    <w:next w:val="a2"/>
    <w:rsid w:val="007723E1"/>
    <w:pPr>
      <w:ind w:left="1540"/>
    </w:pPr>
    <w:rPr>
      <w:sz w:val="18"/>
      <w:szCs w:val="20"/>
      <w:lang w:val="en-GB" w:eastAsia="en-US"/>
    </w:rPr>
  </w:style>
  <w:style w:type="paragraph" w:styleId="91">
    <w:name w:val="toc 9"/>
    <w:basedOn w:val="a2"/>
    <w:next w:val="a2"/>
    <w:rsid w:val="007723E1"/>
    <w:pPr>
      <w:ind w:left="1760"/>
    </w:pPr>
    <w:rPr>
      <w:sz w:val="18"/>
      <w:szCs w:val="20"/>
      <w:lang w:val="en-GB" w:eastAsia="en-US"/>
    </w:rPr>
  </w:style>
  <w:style w:type="paragraph" w:customStyle="1" w:styleId="TOCTitle">
    <w:name w:val="TOC Title"/>
    <w:basedOn w:val="a2"/>
    <w:rsid w:val="007723E1"/>
    <w:pPr>
      <w:keepLines/>
      <w:spacing w:before="180" w:after="240"/>
      <w:jc w:val="center"/>
    </w:pPr>
    <w:rPr>
      <w:rFonts w:ascii="Garamond" w:hAnsi="Garamond"/>
      <w:b/>
      <w:sz w:val="32"/>
      <w:szCs w:val="20"/>
      <w:lang w:val="en-GB" w:eastAsia="en-US"/>
    </w:rPr>
  </w:style>
  <w:style w:type="paragraph" w:styleId="af0">
    <w:name w:val="List Number"/>
    <w:basedOn w:val="a2"/>
    <w:rsid w:val="007723E1"/>
    <w:pPr>
      <w:tabs>
        <w:tab w:val="num" w:pos="851"/>
      </w:tabs>
      <w:spacing w:after="80"/>
      <w:ind w:left="851" w:hanging="454"/>
      <w:jc w:val="both"/>
    </w:pPr>
    <w:rPr>
      <w:szCs w:val="20"/>
      <w:lang w:val="en-US" w:eastAsia="en-US"/>
    </w:rPr>
  </w:style>
  <w:style w:type="character" w:styleId="af1">
    <w:name w:val="page number"/>
    <w:basedOn w:val="a3"/>
    <w:rsid w:val="007723E1"/>
  </w:style>
  <w:style w:type="paragraph" w:customStyle="1" w:styleId="subsubsubclauseindent">
    <w:name w:val="subsubsubclauseindent"/>
    <w:basedOn w:val="a2"/>
    <w:rsid w:val="007723E1"/>
    <w:pPr>
      <w:spacing w:before="120" w:after="120"/>
      <w:ind w:left="3119"/>
      <w:jc w:val="both"/>
    </w:pPr>
    <w:rPr>
      <w:sz w:val="22"/>
      <w:szCs w:val="20"/>
      <w:lang w:val="en-GB" w:eastAsia="en-US"/>
    </w:rPr>
  </w:style>
  <w:style w:type="paragraph" w:styleId="53">
    <w:name w:val="List Number 5"/>
    <w:basedOn w:val="a2"/>
    <w:rsid w:val="007723E1"/>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7723E1"/>
    <w:pPr>
      <w:spacing w:after="60"/>
      <w:ind w:left="851"/>
      <w:jc w:val="both"/>
    </w:pPr>
    <w:rPr>
      <w:b/>
      <w:i/>
      <w:szCs w:val="20"/>
      <w:lang w:eastAsia="en-US"/>
    </w:rPr>
  </w:style>
  <w:style w:type="paragraph" w:styleId="24">
    <w:name w:val="Body Text 2"/>
    <w:basedOn w:val="a2"/>
    <w:link w:val="25"/>
    <w:rsid w:val="007723E1"/>
    <w:pPr>
      <w:ind w:left="851"/>
      <w:jc w:val="both"/>
    </w:pPr>
    <w:rPr>
      <w:szCs w:val="20"/>
      <w:lang w:eastAsia="en-US"/>
    </w:rPr>
  </w:style>
  <w:style w:type="character" w:customStyle="1" w:styleId="25">
    <w:name w:val="Основной текст 2 Знак"/>
    <w:basedOn w:val="a3"/>
    <w:link w:val="24"/>
    <w:rsid w:val="007723E1"/>
    <w:rPr>
      <w:sz w:val="24"/>
      <w:lang w:eastAsia="en-US"/>
    </w:rPr>
  </w:style>
  <w:style w:type="paragraph" w:styleId="af3">
    <w:name w:val="header"/>
    <w:basedOn w:val="a2"/>
    <w:link w:val="af4"/>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7723E1"/>
    <w:rPr>
      <w:rFonts w:ascii="Garamond" w:hAnsi="Garamond"/>
      <w:sz w:val="22"/>
      <w:lang w:val="en-GB" w:eastAsia="en-US"/>
    </w:rPr>
  </w:style>
  <w:style w:type="paragraph" w:styleId="af5">
    <w:name w:val="footer"/>
    <w:basedOn w:val="a2"/>
    <w:link w:val="af6"/>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7723E1"/>
    <w:rPr>
      <w:rFonts w:ascii="Garamond" w:hAnsi="Garamond"/>
      <w:sz w:val="22"/>
      <w:lang w:val="en-GB" w:eastAsia="en-US"/>
    </w:rPr>
  </w:style>
  <w:style w:type="paragraph" w:styleId="32">
    <w:name w:val="List Bullet 3"/>
    <w:basedOn w:val="a2"/>
    <w:autoRedefine/>
    <w:rsid w:val="007723E1"/>
    <w:pPr>
      <w:tabs>
        <w:tab w:val="num" w:pos="2913"/>
      </w:tabs>
      <w:spacing w:before="180" w:after="60"/>
      <w:ind w:left="2894" w:hanging="341"/>
    </w:pPr>
    <w:rPr>
      <w:sz w:val="22"/>
      <w:szCs w:val="20"/>
      <w:lang w:eastAsia="en-US"/>
    </w:rPr>
  </w:style>
  <w:style w:type="paragraph" w:styleId="af7">
    <w:name w:val="Body Text Indent"/>
    <w:basedOn w:val="a2"/>
    <w:link w:val="af8"/>
    <w:rsid w:val="007723E1"/>
    <w:pPr>
      <w:ind w:left="1080"/>
    </w:pPr>
    <w:rPr>
      <w:lang w:eastAsia="en-US"/>
    </w:rPr>
  </w:style>
  <w:style w:type="character" w:customStyle="1" w:styleId="af8">
    <w:name w:val="Основной текст с отступом Знак"/>
    <w:basedOn w:val="a3"/>
    <w:link w:val="af7"/>
    <w:rsid w:val="007723E1"/>
    <w:rPr>
      <w:sz w:val="24"/>
      <w:szCs w:val="24"/>
      <w:lang w:eastAsia="en-US"/>
    </w:rPr>
  </w:style>
  <w:style w:type="paragraph" w:styleId="af9">
    <w:name w:val="footnote text"/>
    <w:basedOn w:val="a2"/>
    <w:link w:val="afa"/>
    <w:uiPriority w:val="99"/>
    <w:rsid w:val="007723E1"/>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7723E1"/>
    <w:rPr>
      <w:rFonts w:ascii="Garamond" w:hAnsi="Garamond"/>
      <w:lang w:val="en-GB" w:eastAsia="en-US"/>
    </w:rPr>
  </w:style>
  <w:style w:type="character" w:styleId="afb">
    <w:name w:val="footnote reference"/>
    <w:uiPriority w:val="99"/>
    <w:rsid w:val="007723E1"/>
    <w:rPr>
      <w:vertAlign w:val="superscript"/>
    </w:rPr>
  </w:style>
  <w:style w:type="paragraph" w:styleId="afc">
    <w:name w:val="endnote text"/>
    <w:basedOn w:val="a2"/>
    <w:link w:val="afd"/>
    <w:rsid w:val="007723E1"/>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7723E1"/>
    <w:rPr>
      <w:rFonts w:ascii="Garamond" w:hAnsi="Garamond"/>
      <w:lang w:val="en-GB" w:eastAsia="en-US"/>
    </w:rPr>
  </w:style>
  <w:style w:type="character" w:styleId="afe">
    <w:name w:val="endnote reference"/>
    <w:rsid w:val="007723E1"/>
    <w:rPr>
      <w:vertAlign w:val="superscript"/>
    </w:rPr>
  </w:style>
  <w:style w:type="paragraph" w:styleId="42">
    <w:name w:val="List Number 4"/>
    <w:basedOn w:val="a2"/>
    <w:rsid w:val="007723E1"/>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7723E1"/>
    <w:pPr>
      <w:jc w:val="both"/>
    </w:pPr>
    <w:rPr>
      <w:rFonts w:ascii="Arial" w:hAnsi="Arial" w:cs="Arial"/>
      <w:spacing w:val="-5"/>
      <w:sz w:val="20"/>
      <w:szCs w:val="20"/>
      <w:lang w:eastAsia="en-US"/>
    </w:rPr>
  </w:style>
  <w:style w:type="paragraph" w:customStyle="1" w:styleId="aff">
    <w:name w:val="Простой"/>
    <w:basedOn w:val="a2"/>
    <w:rsid w:val="007723E1"/>
    <w:rPr>
      <w:rFonts w:ascii="Arial" w:hAnsi="Arial" w:cs="Arial"/>
      <w:spacing w:val="-5"/>
      <w:sz w:val="20"/>
      <w:szCs w:val="20"/>
    </w:rPr>
  </w:style>
  <w:style w:type="paragraph" w:styleId="26">
    <w:name w:val="Body Text Indent 2"/>
    <w:basedOn w:val="a2"/>
    <w:link w:val="27"/>
    <w:autoRedefine/>
    <w:uiPriority w:val="99"/>
    <w:rsid w:val="007723E1"/>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7723E1"/>
    <w:rPr>
      <w:rFonts w:ascii="Arial" w:hAnsi="Arial"/>
      <w:i/>
      <w:iCs/>
    </w:rPr>
  </w:style>
  <w:style w:type="paragraph" w:customStyle="1" w:styleId="14">
    <w:name w:val="Нумерованный список 1"/>
    <w:basedOn w:val="a2"/>
    <w:autoRedefine/>
    <w:rsid w:val="007723E1"/>
    <w:pPr>
      <w:spacing w:before="120"/>
      <w:jc w:val="both"/>
    </w:pPr>
    <w:rPr>
      <w:sz w:val="22"/>
    </w:rPr>
  </w:style>
  <w:style w:type="paragraph" w:styleId="33">
    <w:name w:val="Body Text Indent 3"/>
    <w:basedOn w:val="a2"/>
    <w:link w:val="34"/>
    <w:rsid w:val="007723E1"/>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7723E1"/>
    <w:rPr>
      <w:i/>
      <w:iCs/>
      <w:sz w:val="22"/>
      <w:lang w:eastAsia="en-US"/>
    </w:rPr>
  </w:style>
  <w:style w:type="paragraph" w:styleId="43">
    <w:name w:val="List Bullet 4"/>
    <w:basedOn w:val="a2"/>
    <w:autoRedefine/>
    <w:rsid w:val="007723E1"/>
    <w:pPr>
      <w:tabs>
        <w:tab w:val="num" w:pos="720"/>
      </w:tabs>
      <w:ind w:left="720" w:hanging="360"/>
    </w:pPr>
    <w:rPr>
      <w:sz w:val="20"/>
      <w:szCs w:val="20"/>
    </w:rPr>
  </w:style>
  <w:style w:type="paragraph" w:customStyle="1" w:styleId="HeadingBase">
    <w:name w:val="Heading Base"/>
    <w:basedOn w:val="a2"/>
    <w:next w:val="a2"/>
    <w:rsid w:val="007723E1"/>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7723E1"/>
    <w:rPr>
      <w:rFonts w:ascii="Arial" w:hAnsi="Arial"/>
      <w:b w:val="0"/>
      <w:i/>
      <w:caps w:val="0"/>
      <w:sz w:val="28"/>
    </w:rPr>
  </w:style>
  <w:style w:type="paragraph" w:styleId="aff0">
    <w:name w:val="Subtitle"/>
    <w:basedOn w:val="aff1"/>
    <w:next w:val="a2"/>
    <w:link w:val="aff2"/>
    <w:qFormat/>
    <w:rsid w:val="007723E1"/>
    <w:pPr>
      <w:spacing w:before="60" w:after="120" w:line="340" w:lineRule="atLeast"/>
      <w:jc w:val="left"/>
    </w:pPr>
    <w:rPr>
      <w:caps/>
      <w:spacing w:val="-16"/>
      <w:sz w:val="32"/>
    </w:rPr>
  </w:style>
  <w:style w:type="character" w:customStyle="1" w:styleId="aff2">
    <w:name w:val="Подзаголовок Знак"/>
    <w:basedOn w:val="a3"/>
    <w:link w:val="aff0"/>
    <w:rsid w:val="007723E1"/>
    <w:rPr>
      <w:rFonts w:ascii="Arial MT Black" w:hAnsi="Arial MT Black"/>
      <w:b/>
      <w:caps/>
      <w:spacing w:val="-16"/>
      <w:kern w:val="28"/>
      <w:sz w:val="32"/>
    </w:rPr>
  </w:style>
  <w:style w:type="paragraph" w:styleId="aff1">
    <w:name w:val="Title"/>
    <w:basedOn w:val="HeadingBase"/>
    <w:next w:val="aff0"/>
    <w:link w:val="aff3"/>
    <w:qFormat/>
    <w:rsid w:val="007723E1"/>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7723E1"/>
    <w:rPr>
      <w:rFonts w:ascii="Arial MT Black" w:hAnsi="Arial MT Black"/>
      <w:b/>
      <w:spacing w:val="-20"/>
      <w:kern w:val="28"/>
      <w:sz w:val="40"/>
    </w:rPr>
  </w:style>
  <w:style w:type="paragraph" w:customStyle="1" w:styleId="List1">
    <w:name w:val="List1"/>
    <w:basedOn w:val="a2"/>
    <w:rsid w:val="007723E1"/>
    <w:pPr>
      <w:tabs>
        <w:tab w:val="num" w:pos="495"/>
      </w:tabs>
      <w:spacing w:line="360" w:lineRule="auto"/>
      <w:ind w:left="495" w:hanging="495"/>
      <w:jc w:val="both"/>
    </w:pPr>
    <w:rPr>
      <w:rFonts w:ascii="Arial" w:hAnsi="Arial"/>
      <w:szCs w:val="20"/>
    </w:rPr>
  </w:style>
  <w:style w:type="paragraph" w:customStyle="1" w:styleId="List2">
    <w:name w:val="List2"/>
    <w:basedOn w:val="a2"/>
    <w:rsid w:val="007723E1"/>
    <w:pPr>
      <w:spacing w:line="360" w:lineRule="auto"/>
      <w:jc w:val="both"/>
    </w:pPr>
    <w:rPr>
      <w:rFonts w:ascii="Arial" w:hAnsi="Arial"/>
      <w:szCs w:val="20"/>
    </w:rPr>
  </w:style>
  <w:style w:type="paragraph" w:customStyle="1" w:styleId="Head">
    <w:name w:val="Head"/>
    <w:rsid w:val="007723E1"/>
    <w:pPr>
      <w:spacing w:after="120"/>
      <w:ind w:right="567"/>
    </w:pPr>
    <w:rPr>
      <w:b/>
      <w:lang w:val="de-DE"/>
    </w:rPr>
  </w:style>
  <w:style w:type="paragraph" w:customStyle="1" w:styleId="TableTitle">
    <w:name w:val="TableTitle"/>
    <w:basedOn w:val="aff"/>
    <w:rsid w:val="007723E1"/>
    <w:pPr>
      <w:keepNext/>
      <w:keepLines/>
      <w:shd w:val="pct20" w:color="auto" w:fill="auto"/>
      <w:jc w:val="center"/>
    </w:pPr>
    <w:rPr>
      <w:rFonts w:cs="Times New Roman"/>
      <w:b/>
    </w:rPr>
  </w:style>
  <w:style w:type="character" w:customStyle="1" w:styleId="Superscript">
    <w:name w:val="Superscript"/>
    <w:rsid w:val="007723E1"/>
    <w:rPr>
      <w:b/>
      <w:vertAlign w:val="superscript"/>
    </w:rPr>
  </w:style>
  <w:style w:type="paragraph" w:customStyle="1" w:styleId="CoverCompany">
    <w:name w:val="Cover Company"/>
    <w:basedOn w:val="a2"/>
    <w:rsid w:val="007723E1"/>
    <w:pPr>
      <w:spacing w:after="120" w:line="360" w:lineRule="exact"/>
      <w:jc w:val="right"/>
    </w:pPr>
    <w:rPr>
      <w:rFonts w:ascii="Arial" w:hAnsi="Arial"/>
      <w:b/>
      <w:spacing w:val="-5"/>
      <w:sz w:val="36"/>
      <w:szCs w:val="20"/>
    </w:rPr>
  </w:style>
  <w:style w:type="paragraph" w:customStyle="1" w:styleId="SectionHeading">
    <w:name w:val="Section Heading"/>
    <w:basedOn w:val="10"/>
    <w:rsid w:val="007723E1"/>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7723E1"/>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7723E1"/>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7723E1"/>
    <w:rPr>
      <w:i/>
      <w:spacing w:val="0"/>
    </w:rPr>
  </w:style>
  <w:style w:type="paragraph" w:customStyle="1" w:styleId="TableNormal">
    <w:name w:val="TableNormal"/>
    <w:basedOn w:val="aff"/>
    <w:rsid w:val="007723E1"/>
    <w:pPr>
      <w:keepLines/>
      <w:spacing w:before="120"/>
    </w:pPr>
    <w:rPr>
      <w:rFonts w:cs="Times New Roman"/>
    </w:rPr>
  </w:style>
  <w:style w:type="paragraph" w:styleId="aff4">
    <w:name w:val="annotation text"/>
    <w:basedOn w:val="a2"/>
    <w:link w:val="aff5"/>
    <w:uiPriority w:val="99"/>
    <w:rsid w:val="007723E1"/>
    <w:rPr>
      <w:sz w:val="20"/>
      <w:szCs w:val="20"/>
    </w:rPr>
  </w:style>
  <w:style w:type="character" w:customStyle="1" w:styleId="aff5">
    <w:name w:val="Текст примечания Знак"/>
    <w:basedOn w:val="a3"/>
    <w:link w:val="aff4"/>
    <w:uiPriority w:val="99"/>
    <w:rsid w:val="007723E1"/>
  </w:style>
  <w:style w:type="paragraph" w:styleId="35">
    <w:name w:val="Body Text 3"/>
    <w:basedOn w:val="a2"/>
    <w:link w:val="36"/>
    <w:rsid w:val="007723E1"/>
    <w:pPr>
      <w:spacing w:before="180" w:after="120"/>
      <w:jc w:val="both"/>
    </w:pPr>
    <w:rPr>
      <w:i/>
      <w:iCs/>
      <w:sz w:val="22"/>
      <w:szCs w:val="20"/>
      <w:u w:val="single"/>
      <w:lang w:eastAsia="en-US"/>
    </w:rPr>
  </w:style>
  <w:style w:type="character" w:customStyle="1" w:styleId="36">
    <w:name w:val="Основной текст 3 Знак"/>
    <w:basedOn w:val="a3"/>
    <w:link w:val="35"/>
    <w:rsid w:val="007723E1"/>
    <w:rPr>
      <w:i/>
      <w:iCs/>
      <w:sz w:val="22"/>
      <w:u w:val="single"/>
      <w:lang w:eastAsia="en-US"/>
    </w:rPr>
  </w:style>
  <w:style w:type="paragraph" w:customStyle="1" w:styleId="Normal2">
    <w:name w:val="Normal2"/>
    <w:rsid w:val="007723E1"/>
    <w:pPr>
      <w:widowControl w:val="0"/>
      <w:jc w:val="both"/>
    </w:pPr>
    <w:rPr>
      <w:rFonts w:ascii="Arial" w:hAnsi="Arial"/>
      <w:snapToGrid w:val="0"/>
      <w:sz w:val="24"/>
    </w:rPr>
  </w:style>
  <w:style w:type="character" w:styleId="aff6">
    <w:name w:val="Hyperlink"/>
    <w:uiPriority w:val="99"/>
    <w:rsid w:val="007723E1"/>
    <w:rPr>
      <w:color w:val="0000FF"/>
      <w:u w:val="single"/>
    </w:rPr>
  </w:style>
  <w:style w:type="character" w:styleId="aff7">
    <w:name w:val="FollowedHyperlink"/>
    <w:rsid w:val="007723E1"/>
    <w:rPr>
      <w:color w:val="800080"/>
      <w:u w:val="single"/>
    </w:rPr>
  </w:style>
  <w:style w:type="paragraph" w:customStyle="1" w:styleId="Normal1">
    <w:name w:val="Normal1"/>
    <w:rsid w:val="007723E1"/>
    <w:pPr>
      <w:autoSpaceDE w:val="0"/>
      <w:autoSpaceDN w:val="0"/>
      <w:jc w:val="both"/>
    </w:pPr>
    <w:rPr>
      <w:rFonts w:ascii="Arial" w:hAnsi="Arial" w:cs="Arial"/>
      <w:lang w:val="en-US" w:eastAsia="en-US"/>
    </w:rPr>
  </w:style>
  <w:style w:type="paragraph" w:customStyle="1" w:styleId="Iauiue1">
    <w:name w:val="Iau?iue1"/>
    <w:rsid w:val="007723E1"/>
    <w:pPr>
      <w:widowControl w:val="0"/>
    </w:pPr>
    <w:rPr>
      <w:lang w:eastAsia="en-US"/>
    </w:rPr>
  </w:style>
  <w:style w:type="paragraph" w:customStyle="1" w:styleId="37">
    <w:name w:val="заголовок 3"/>
    <w:basedOn w:val="a2"/>
    <w:next w:val="a2"/>
    <w:rsid w:val="007723E1"/>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7723E1"/>
    <w:pPr>
      <w:spacing w:line="360" w:lineRule="auto"/>
      <w:jc w:val="center"/>
    </w:pPr>
    <w:rPr>
      <w:rFonts w:ascii="Arial" w:hAnsi="Arial"/>
      <w:bCs/>
      <w:szCs w:val="36"/>
    </w:rPr>
  </w:style>
  <w:style w:type="character" w:styleId="aff9">
    <w:name w:val="Emphasis"/>
    <w:qFormat/>
    <w:rsid w:val="007723E1"/>
    <w:rPr>
      <w:i/>
      <w:iCs/>
    </w:rPr>
  </w:style>
  <w:style w:type="character" w:styleId="affa">
    <w:name w:val="annotation reference"/>
    <w:uiPriority w:val="99"/>
    <w:rsid w:val="007723E1"/>
    <w:rPr>
      <w:sz w:val="16"/>
      <w:szCs w:val="16"/>
    </w:rPr>
  </w:style>
  <w:style w:type="paragraph" w:styleId="affb">
    <w:name w:val="annotation subject"/>
    <w:basedOn w:val="aff4"/>
    <w:next w:val="aff4"/>
    <w:link w:val="affc"/>
    <w:uiPriority w:val="99"/>
    <w:rsid w:val="007723E1"/>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7723E1"/>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7723E1"/>
    <w:rPr>
      <w:rFonts w:ascii="Garamond" w:hAnsi="Garamond"/>
      <w:b/>
      <w:sz w:val="22"/>
      <w:szCs w:val="22"/>
      <w:lang w:val="ru-RU" w:eastAsia="en-US" w:bidi="ar-SA"/>
    </w:rPr>
  </w:style>
  <w:style w:type="character" w:customStyle="1" w:styleId="bodytext2">
    <w:name w:val="body text Знак Знак2"/>
    <w:rsid w:val="007723E1"/>
    <w:rPr>
      <w:sz w:val="22"/>
      <w:lang w:val="en-GB" w:eastAsia="en-US" w:bidi="ar-SA"/>
    </w:rPr>
  </w:style>
  <w:style w:type="paragraph" w:styleId="affd">
    <w:name w:val="Document Map"/>
    <w:basedOn w:val="a2"/>
    <w:link w:val="affe"/>
    <w:rsid w:val="007723E1"/>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7723E1"/>
    <w:rPr>
      <w:rFonts w:ascii="Tahoma" w:hAnsi="Tahoma" w:cs="Tahoma"/>
      <w:shd w:val="clear" w:color="auto" w:fill="000080"/>
      <w:lang w:val="en-GB" w:eastAsia="en-US"/>
    </w:rPr>
  </w:style>
  <w:style w:type="paragraph" w:customStyle="1" w:styleId="ConsNormal">
    <w:name w:val="ConsNormal"/>
    <w:rsid w:val="007723E1"/>
    <w:pPr>
      <w:widowControl w:val="0"/>
      <w:autoSpaceDE w:val="0"/>
      <w:autoSpaceDN w:val="0"/>
      <w:adjustRightInd w:val="0"/>
      <w:ind w:firstLine="720"/>
    </w:pPr>
    <w:rPr>
      <w:rFonts w:ascii="Arial" w:hAnsi="Arial" w:cs="Arial"/>
    </w:rPr>
  </w:style>
  <w:style w:type="paragraph" w:customStyle="1" w:styleId="ConsNonformat">
    <w:name w:val="ConsNonformat"/>
    <w:rsid w:val="007723E1"/>
    <w:pPr>
      <w:widowControl w:val="0"/>
      <w:autoSpaceDE w:val="0"/>
      <w:autoSpaceDN w:val="0"/>
      <w:adjustRightInd w:val="0"/>
    </w:pPr>
    <w:rPr>
      <w:rFonts w:ascii="Courier New" w:hAnsi="Courier New" w:cs="Courier New"/>
    </w:rPr>
  </w:style>
  <w:style w:type="character" w:styleId="afff">
    <w:name w:val="Strong"/>
    <w:qFormat/>
    <w:rsid w:val="007723E1"/>
    <w:rPr>
      <w:b/>
      <w:bCs/>
    </w:rPr>
  </w:style>
  <w:style w:type="character" w:customStyle="1" w:styleId="bodytext1">
    <w:name w:val="body text Знак Знак Знак1"/>
    <w:aliases w:val="body text Знак Знак Знак2"/>
    <w:rsid w:val="007723E1"/>
    <w:rPr>
      <w:sz w:val="22"/>
      <w:lang w:val="en-GB" w:eastAsia="en-US" w:bidi="ar-SA"/>
    </w:rPr>
  </w:style>
  <w:style w:type="character" w:customStyle="1" w:styleId="bodytext10">
    <w:name w:val="body text Знак Знак1"/>
    <w:rsid w:val="007723E1"/>
    <w:rPr>
      <w:sz w:val="22"/>
      <w:lang w:val="en-GB" w:eastAsia="en-US" w:bidi="ar-SA"/>
    </w:rPr>
  </w:style>
  <w:style w:type="paragraph" w:styleId="HTML">
    <w:name w:val="HTML Preformatted"/>
    <w:basedOn w:val="a2"/>
    <w:link w:val="HTML0"/>
    <w:rsid w:val="0077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723E1"/>
    <w:rPr>
      <w:rFonts w:ascii="Courier New" w:hAnsi="Courier New" w:cs="Courier New"/>
    </w:rPr>
  </w:style>
  <w:style w:type="table" w:styleId="afff0">
    <w:name w:val="Table Grid"/>
    <w:basedOn w:val="a4"/>
    <w:uiPriority w:val="39"/>
    <w:rsid w:val="007723E1"/>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
    <w:rsid w:val="007723E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7723E1"/>
    <w:pPr>
      <w:spacing w:before="120" w:after="200" w:line="270" w:lineRule="atLeast"/>
    </w:pPr>
    <w:rPr>
      <w:rFonts w:ascii="NewsGoth BT" w:hAnsi="NewsGoth BT"/>
      <w:b/>
      <w:sz w:val="22"/>
      <w:szCs w:val="20"/>
      <w:lang w:val="de-DE"/>
    </w:rPr>
  </w:style>
  <w:style w:type="paragraph" w:customStyle="1" w:styleId="xl26">
    <w:name w:val="xl26"/>
    <w:basedOn w:val="a2"/>
    <w:rsid w:val="007723E1"/>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7723E1"/>
    <w:pPr>
      <w:spacing w:after="120"/>
      <w:jc w:val="both"/>
    </w:pPr>
    <w:rPr>
      <w:b/>
      <w:szCs w:val="20"/>
      <w:lang w:eastAsia="en-US"/>
    </w:rPr>
  </w:style>
  <w:style w:type="paragraph" w:customStyle="1" w:styleId="Command">
    <w:name w:val="Command"/>
    <w:basedOn w:val="a2"/>
    <w:rsid w:val="007723E1"/>
    <w:pPr>
      <w:ind w:left="709"/>
    </w:pPr>
    <w:rPr>
      <w:rFonts w:ascii="Courier New" w:hAnsi="Courier New"/>
      <w:sz w:val="20"/>
      <w:szCs w:val="20"/>
      <w:lang w:eastAsia="en-US"/>
    </w:rPr>
  </w:style>
  <w:style w:type="paragraph" w:customStyle="1" w:styleId="afff1">
    <w:name w:val="Список с черточкой"/>
    <w:basedOn w:val="a2"/>
    <w:rsid w:val="007723E1"/>
    <w:pPr>
      <w:tabs>
        <w:tab w:val="num" w:pos="1505"/>
      </w:tabs>
      <w:ind w:left="1505" w:hanging="425"/>
      <w:jc w:val="both"/>
    </w:pPr>
    <w:rPr>
      <w:szCs w:val="20"/>
      <w:lang w:eastAsia="en-US"/>
    </w:rPr>
  </w:style>
  <w:style w:type="paragraph" w:customStyle="1" w:styleId="CORP1-L3">
    <w:name w:val="CORP1-L3"/>
    <w:basedOn w:val="a2"/>
    <w:rsid w:val="007723E1"/>
    <w:pPr>
      <w:numPr>
        <w:ilvl w:val="1"/>
        <w:numId w:val="22"/>
      </w:numPr>
      <w:tabs>
        <w:tab w:val="left" w:pos="1800"/>
      </w:tabs>
      <w:spacing w:after="240"/>
    </w:pPr>
    <w:rPr>
      <w:szCs w:val="20"/>
      <w:lang w:val="en-US"/>
    </w:rPr>
  </w:style>
  <w:style w:type="paragraph" w:customStyle="1" w:styleId="Handbuchtitel">
    <w:name w:val="Handbuchtitel"/>
    <w:basedOn w:val="a2"/>
    <w:rsid w:val="007723E1"/>
    <w:pPr>
      <w:spacing w:before="120" w:after="200" w:line="270" w:lineRule="atLeast"/>
    </w:pPr>
    <w:rPr>
      <w:rFonts w:ascii="NewsGoth Dm BT" w:hAnsi="NewsGoth Dm BT"/>
      <w:sz w:val="20"/>
      <w:szCs w:val="20"/>
      <w:lang w:val="de-DE"/>
    </w:rPr>
  </w:style>
  <w:style w:type="paragraph" w:customStyle="1" w:styleId="xl23">
    <w:name w:val="xl23"/>
    <w:basedOn w:val="a2"/>
    <w:rsid w:val="007723E1"/>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7723E1"/>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rsid w:val="007723E1"/>
    <w:pPr>
      <w:widowControl w:val="0"/>
      <w:autoSpaceDE w:val="0"/>
      <w:autoSpaceDN w:val="0"/>
      <w:adjustRightInd w:val="0"/>
      <w:ind w:firstLine="720"/>
    </w:pPr>
    <w:rPr>
      <w:rFonts w:ascii="Arial" w:hAnsi="Arial" w:cs="Arial"/>
    </w:rPr>
  </w:style>
  <w:style w:type="character" w:customStyle="1" w:styleId="17">
    <w:name w:val="Выделение1"/>
    <w:rsid w:val="007723E1"/>
    <w:rPr>
      <w:i/>
      <w:spacing w:val="0"/>
    </w:rPr>
  </w:style>
  <w:style w:type="paragraph" w:customStyle="1" w:styleId="18">
    <w:name w:val="Обычный1"/>
    <w:rsid w:val="007723E1"/>
    <w:pPr>
      <w:widowControl w:val="0"/>
      <w:jc w:val="both"/>
    </w:pPr>
    <w:rPr>
      <w:rFonts w:ascii="Arial" w:hAnsi="Arial"/>
      <w:snapToGrid w:val="0"/>
      <w:sz w:val="24"/>
    </w:rPr>
  </w:style>
  <w:style w:type="paragraph" w:customStyle="1" w:styleId="19">
    <w:name w:val="Стиль1"/>
    <w:basedOn w:val="a2"/>
    <w:link w:val="1a"/>
    <w:qFormat/>
    <w:rsid w:val="007723E1"/>
    <w:pPr>
      <w:spacing w:before="120"/>
      <w:jc w:val="both"/>
    </w:pPr>
  </w:style>
  <w:style w:type="paragraph" w:customStyle="1" w:styleId="afff2">
    <w:name w:val="Юристы"/>
    <w:basedOn w:val="33"/>
    <w:rsid w:val="007723E1"/>
    <w:pPr>
      <w:suppressAutoHyphens w:val="0"/>
      <w:autoSpaceDE/>
      <w:autoSpaceDN/>
      <w:adjustRightInd/>
      <w:spacing w:before="120" w:after="0"/>
      <w:ind w:left="0"/>
    </w:pPr>
    <w:rPr>
      <w:i w:val="0"/>
      <w:iCs w:val="0"/>
      <w:szCs w:val="24"/>
      <w:lang w:eastAsia="ru-RU"/>
    </w:rPr>
  </w:style>
  <w:style w:type="paragraph" w:styleId="afff3">
    <w:name w:val="Normal (Web)"/>
    <w:basedOn w:val="a2"/>
    <w:uiPriority w:val="99"/>
    <w:rsid w:val="007723E1"/>
    <w:pPr>
      <w:spacing w:before="100" w:beforeAutospacing="1" w:after="100" w:afterAutospacing="1"/>
    </w:pPr>
  </w:style>
  <w:style w:type="paragraph" w:customStyle="1" w:styleId="1b">
    <w:name w:val="1"/>
    <w:basedOn w:val="a2"/>
    <w:next w:val="afff3"/>
    <w:link w:val="1c"/>
    <w:rsid w:val="007723E1"/>
    <w:pPr>
      <w:spacing w:before="100" w:beforeAutospacing="1" w:after="100" w:afterAutospacing="1"/>
    </w:pPr>
  </w:style>
  <w:style w:type="character" w:customStyle="1" w:styleId="1c">
    <w:name w:val="1 Знак"/>
    <w:link w:val="1b"/>
    <w:rsid w:val="007723E1"/>
    <w:rPr>
      <w:sz w:val="24"/>
      <w:szCs w:val="24"/>
    </w:rPr>
  </w:style>
  <w:style w:type="paragraph" w:customStyle="1" w:styleId="Oaenoauiinee">
    <w:name w:val="Oaeno auiinee"/>
    <w:basedOn w:val="a2"/>
    <w:rsid w:val="007723E1"/>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7723E1"/>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7723E1"/>
    <w:pPr>
      <w:ind w:firstLine="567"/>
      <w:jc w:val="both"/>
    </w:pPr>
  </w:style>
  <w:style w:type="paragraph" w:customStyle="1" w:styleId="1d">
    <w:name w:val="Текст1"/>
    <w:basedOn w:val="a2"/>
    <w:rsid w:val="007723E1"/>
    <w:pPr>
      <w:widowControl w:val="0"/>
      <w:ind w:firstLine="567"/>
    </w:pPr>
    <w:rPr>
      <w:rFonts w:ascii="Courier New" w:hAnsi="Courier New"/>
      <w:szCs w:val="20"/>
    </w:rPr>
  </w:style>
  <w:style w:type="paragraph" w:customStyle="1" w:styleId="txt">
    <w:name w:val="txt"/>
    <w:basedOn w:val="a2"/>
    <w:rsid w:val="007723E1"/>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7723E1"/>
    <w:pPr>
      <w:ind w:left="1080"/>
      <w:jc w:val="left"/>
    </w:pPr>
    <w:rPr>
      <w:rFonts w:ascii="Arial" w:hAnsi="Arial" w:cs="Arial"/>
      <w:lang w:val="ru-RU" w:eastAsia="ru-RU"/>
    </w:rPr>
  </w:style>
  <w:style w:type="paragraph" w:customStyle="1" w:styleId="211">
    <w:name w:val="Основной текст с отступом 21"/>
    <w:basedOn w:val="a2"/>
    <w:rsid w:val="007723E1"/>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7723E1"/>
    <w:pPr>
      <w:widowControl w:val="0"/>
      <w:ind w:firstLine="567"/>
      <w:jc w:val="both"/>
    </w:pPr>
    <w:rPr>
      <w:szCs w:val="20"/>
    </w:rPr>
  </w:style>
  <w:style w:type="paragraph" w:customStyle="1" w:styleId="afff6">
    <w:name w:val="Список с точкой"/>
    <w:basedOn w:val="a2"/>
    <w:rsid w:val="007723E1"/>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7723E1"/>
    <w:pPr>
      <w:tabs>
        <w:tab w:val="num" w:pos="1680"/>
      </w:tabs>
      <w:ind w:left="1680" w:hanging="1140"/>
      <w:jc w:val="both"/>
    </w:pPr>
    <w:rPr>
      <w:sz w:val="22"/>
    </w:rPr>
  </w:style>
  <w:style w:type="paragraph" w:customStyle="1" w:styleId="BodyText212">
    <w:name w:val="Body Text 212"/>
    <w:basedOn w:val="a2"/>
    <w:rsid w:val="007723E1"/>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7723E1"/>
    <w:pPr>
      <w:widowControl w:val="0"/>
      <w:overflowPunct w:val="0"/>
      <w:autoSpaceDE w:val="0"/>
      <w:autoSpaceDN w:val="0"/>
      <w:adjustRightInd w:val="0"/>
    </w:pPr>
    <w:rPr>
      <w:rFonts w:ascii="Arial" w:hAnsi="Arial"/>
    </w:rPr>
  </w:style>
  <w:style w:type="paragraph" w:customStyle="1" w:styleId="BodyText22">
    <w:name w:val="Body Text 22"/>
    <w:basedOn w:val="a2"/>
    <w:rsid w:val="007723E1"/>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7723E1"/>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7723E1"/>
    <w:pPr>
      <w:ind w:left="283" w:hanging="283"/>
    </w:pPr>
  </w:style>
  <w:style w:type="paragraph" w:customStyle="1" w:styleId="1e">
    <w:name w:val="Обычный 1"/>
    <w:basedOn w:val="a2"/>
    <w:rsid w:val="007723E1"/>
  </w:style>
  <w:style w:type="paragraph" w:customStyle="1" w:styleId="ConsPlusTitle">
    <w:name w:val="ConsPlusTitle"/>
    <w:rsid w:val="007723E1"/>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7723E1"/>
    <w:pPr>
      <w:ind w:firstLine="425"/>
    </w:pPr>
    <w:rPr>
      <w:rFonts w:eastAsia="Arial Unicode MS"/>
    </w:rPr>
  </w:style>
  <w:style w:type="character" w:customStyle="1" w:styleId="afff9">
    <w:name w:val="Обычный текст Знак"/>
    <w:link w:val="afff8"/>
    <w:uiPriority w:val="99"/>
    <w:rsid w:val="007723E1"/>
    <w:rPr>
      <w:rFonts w:eastAsia="Arial Unicode MS"/>
      <w:sz w:val="24"/>
      <w:szCs w:val="24"/>
    </w:rPr>
  </w:style>
  <w:style w:type="paragraph" w:customStyle="1" w:styleId="afffa">
    <w:name w:val="Знак Знак Знак Знак"/>
    <w:basedOn w:val="a2"/>
    <w:rsid w:val="007723E1"/>
    <w:pPr>
      <w:spacing w:after="160" w:line="240" w:lineRule="exact"/>
    </w:pPr>
    <w:rPr>
      <w:rFonts w:ascii="Verdana" w:hAnsi="Verdana" w:cs="Verdana"/>
      <w:sz w:val="20"/>
      <w:szCs w:val="20"/>
      <w:lang w:val="en-US" w:eastAsia="en-US"/>
    </w:rPr>
  </w:style>
  <w:style w:type="paragraph" w:customStyle="1" w:styleId="Haupttitel">
    <w:name w:val="Haupttitel"/>
    <w:basedOn w:val="a2"/>
    <w:rsid w:val="007723E1"/>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7723E1"/>
    <w:pPr>
      <w:spacing w:after="160" w:line="240" w:lineRule="exact"/>
    </w:pPr>
    <w:rPr>
      <w:rFonts w:ascii="Verdana" w:hAnsi="Verdana" w:cs="Verdana"/>
      <w:sz w:val="20"/>
      <w:szCs w:val="20"/>
      <w:lang w:val="en-US" w:eastAsia="en-US"/>
    </w:rPr>
  </w:style>
  <w:style w:type="paragraph" w:customStyle="1" w:styleId="xl27">
    <w:name w:val="xl27"/>
    <w:basedOn w:val="a2"/>
    <w:rsid w:val="007723E1"/>
    <w:pPr>
      <w:spacing w:before="100" w:beforeAutospacing="1" w:after="100" w:afterAutospacing="1"/>
    </w:pPr>
    <w:rPr>
      <w:b/>
      <w:bCs/>
      <w:i/>
      <w:iCs/>
    </w:rPr>
  </w:style>
  <w:style w:type="paragraph" w:customStyle="1" w:styleId="xl28">
    <w:name w:val="xl28"/>
    <w:basedOn w:val="a2"/>
    <w:rsid w:val="007723E1"/>
    <w:pPr>
      <w:spacing w:before="100" w:beforeAutospacing="1" w:after="100" w:afterAutospacing="1"/>
      <w:textAlignment w:val="center"/>
    </w:pPr>
    <w:rPr>
      <w:rFonts w:ascii="Arial" w:hAnsi="Arial" w:cs="Arial"/>
      <w:b/>
      <w:bCs/>
    </w:rPr>
  </w:style>
  <w:style w:type="paragraph" w:customStyle="1" w:styleId="xl29">
    <w:name w:val="xl2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7723E1"/>
    <w:pPr>
      <w:spacing w:before="100" w:beforeAutospacing="1" w:after="100" w:afterAutospacing="1"/>
      <w:jc w:val="right"/>
      <w:textAlignment w:val="center"/>
    </w:pPr>
    <w:rPr>
      <w:rFonts w:ascii="Arial" w:hAnsi="Arial" w:cs="Arial"/>
      <w:b/>
      <w:bCs/>
    </w:rPr>
  </w:style>
  <w:style w:type="paragraph" w:customStyle="1" w:styleId="xl33">
    <w:name w:val="xl33"/>
    <w:basedOn w:val="a2"/>
    <w:rsid w:val="007723E1"/>
    <w:pPr>
      <w:spacing w:before="100" w:beforeAutospacing="1" w:after="100" w:afterAutospacing="1"/>
      <w:textAlignment w:val="center"/>
    </w:pPr>
    <w:rPr>
      <w:rFonts w:ascii="Arial" w:hAnsi="Arial" w:cs="Arial"/>
      <w:b/>
      <w:bCs/>
    </w:rPr>
  </w:style>
  <w:style w:type="paragraph" w:customStyle="1" w:styleId="xl34">
    <w:name w:val="xl34"/>
    <w:basedOn w:val="a2"/>
    <w:rsid w:val="007723E1"/>
    <w:pPr>
      <w:spacing w:before="100" w:beforeAutospacing="1" w:after="100" w:afterAutospacing="1"/>
    </w:pPr>
    <w:rPr>
      <w:b/>
      <w:bCs/>
    </w:rPr>
  </w:style>
  <w:style w:type="paragraph" w:customStyle="1" w:styleId="xl35">
    <w:name w:val="xl35"/>
    <w:basedOn w:val="a2"/>
    <w:rsid w:val="007723E1"/>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7723E1"/>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7723E1"/>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7723E1"/>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7723E1"/>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7723E1"/>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7723E1"/>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7723E1"/>
    <w:pPr>
      <w:spacing w:before="100" w:beforeAutospacing="1" w:after="100" w:afterAutospacing="1"/>
    </w:pPr>
    <w:rPr>
      <w:rFonts w:ascii="Garamond" w:hAnsi="Garamond"/>
      <w:b/>
      <w:bCs/>
      <w:sz w:val="28"/>
      <w:szCs w:val="28"/>
    </w:rPr>
  </w:style>
  <w:style w:type="paragraph" w:customStyle="1" w:styleId="xl45">
    <w:name w:val="xl45"/>
    <w:basedOn w:val="a2"/>
    <w:rsid w:val="007723E1"/>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7723E1"/>
    <w:pPr>
      <w:pBdr>
        <w:bottom w:val="single" w:sz="8" w:space="0" w:color="auto"/>
      </w:pBdr>
      <w:spacing w:before="100" w:beforeAutospacing="1" w:after="100" w:afterAutospacing="1"/>
    </w:pPr>
  </w:style>
  <w:style w:type="paragraph" w:customStyle="1" w:styleId="afffb">
    <w:name w:val="Оглавление"/>
    <w:basedOn w:val="13"/>
    <w:autoRedefine/>
    <w:rsid w:val="007723E1"/>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7723E1"/>
    <w:pPr>
      <w:tabs>
        <w:tab w:val="num" w:pos="720"/>
      </w:tabs>
      <w:spacing w:before="60"/>
      <w:ind w:left="714" w:hanging="357"/>
    </w:pPr>
    <w:rPr>
      <w:sz w:val="20"/>
    </w:rPr>
  </w:style>
  <w:style w:type="paragraph" w:customStyle="1" w:styleId="afffd">
    <w:name w:val="Îáû÷íûé"/>
    <w:rsid w:val="007723E1"/>
    <w:pPr>
      <w:widowControl w:val="0"/>
    </w:pPr>
    <w:rPr>
      <w:lang w:eastAsia="en-US"/>
    </w:rPr>
  </w:style>
  <w:style w:type="paragraph" w:customStyle="1" w:styleId="1f">
    <w:name w:val="Знак Знак Знак1"/>
    <w:basedOn w:val="a2"/>
    <w:rsid w:val="007723E1"/>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7723E1"/>
    <w:pPr>
      <w:ind w:left="1132" w:hanging="283"/>
    </w:pPr>
  </w:style>
  <w:style w:type="paragraph" w:customStyle="1" w:styleId="100">
    <w:name w:val="Секция 10"/>
    <w:basedOn w:val="a2"/>
    <w:rsid w:val="007723E1"/>
    <w:pPr>
      <w:spacing w:before="60"/>
    </w:pPr>
    <w:rPr>
      <w:sz w:val="20"/>
      <w:u w:val="single"/>
    </w:rPr>
  </w:style>
  <w:style w:type="paragraph" w:customStyle="1" w:styleId="38">
    <w:name w:val="Обычный 3к"/>
    <w:basedOn w:val="a2"/>
    <w:rsid w:val="007723E1"/>
    <w:pPr>
      <w:ind w:left="851"/>
    </w:pPr>
    <w:rPr>
      <w:i/>
      <w:sz w:val="20"/>
    </w:rPr>
  </w:style>
  <w:style w:type="paragraph" w:customStyle="1" w:styleId="1f0">
    <w:name w:val="Список 1"/>
    <w:basedOn w:val="a2"/>
    <w:rsid w:val="007723E1"/>
    <w:pPr>
      <w:tabs>
        <w:tab w:val="num" w:pos="1004"/>
      </w:tabs>
      <w:ind w:left="1004" w:hanging="360"/>
    </w:pPr>
  </w:style>
  <w:style w:type="paragraph" w:styleId="29">
    <w:name w:val="List 2"/>
    <w:basedOn w:val="a2"/>
    <w:rsid w:val="007723E1"/>
    <w:pPr>
      <w:ind w:left="566" w:hanging="283"/>
    </w:pPr>
  </w:style>
  <w:style w:type="paragraph" w:styleId="39">
    <w:name w:val="List 3"/>
    <w:basedOn w:val="a2"/>
    <w:rsid w:val="007723E1"/>
    <w:pPr>
      <w:ind w:left="849" w:hanging="283"/>
    </w:pPr>
  </w:style>
  <w:style w:type="paragraph" w:styleId="afffe">
    <w:name w:val="Body Text First Indent"/>
    <w:basedOn w:val="a7"/>
    <w:link w:val="affff"/>
    <w:rsid w:val="007723E1"/>
    <w:pPr>
      <w:spacing w:before="0"/>
      <w:ind w:firstLine="210"/>
      <w:jc w:val="left"/>
    </w:pPr>
    <w:rPr>
      <w:sz w:val="24"/>
      <w:szCs w:val="24"/>
      <w:lang w:val="ru-RU" w:eastAsia="ru-RU"/>
    </w:rPr>
  </w:style>
  <w:style w:type="character" w:customStyle="1" w:styleId="affff">
    <w:name w:val="Красная строка Знак"/>
    <w:basedOn w:val="12"/>
    <w:link w:val="afffe"/>
    <w:rsid w:val="007723E1"/>
    <w:rPr>
      <w:sz w:val="24"/>
      <w:szCs w:val="24"/>
      <w:lang w:val="en-GB" w:eastAsia="en-US"/>
    </w:rPr>
  </w:style>
  <w:style w:type="paragraph" w:styleId="2a">
    <w:name w:val="Body Text First Indent 2"/>
    <w:basedOn w:val="af7"/>
    <w:link w:val="2b"/>
    <w:rsid w:val="007723E1"/>
    <w:pPr>
      <w:spacing w:after="120"/>
      <w:ind w:left="283" w:firstLine="210"/>
    </w:pPr>
    <w:rPr>
      <w:lang w:eastAsia="ru-RU"/>
    </w:rPr>
  </w:style>
  <w:style w:type="character" w:customStyle="1" w:styleId="2b">
    <w:name w:val="Красная строка 2 Знак"/>
    <w:basedOn w:val="af8"/>
    <w:link w:val="2a"/>
    <w:rsid w:val="007723E1"/>
    <w:rPr>
      <w:sz w:val="24"/>
      <w:szCs w:val="24"/>
      <w:lang w:eastAsia="en-US"/>
    </w:rPr>
  </w:style>
  <w:style w:type="character" w:customStyle="1" w:styleId="120">
    <w:name w:val="Знак Знак12"/>
    <w:rsid w:val="007723E1"/>
    <w:rPr>
      <w:rFonts w:ascii="Times New Roman" w:eastAsia="Times New Roman" w:hAnsi="Times New Roman"/>
      <w:sz w:val="24"/>
      <w:szCs w:val="24"/>
    </w:rPr>
  </w:style>
  <w:style w:type="paragraph" w:customStyle="1" w:styleId="consplustitle0">
    <w:name w:val="consplustitle"/>
    <w:basedOn w:val="a2"/>
    <w:rsid w:val="007723E1"/>
    <w:pPr>
      <w:autoSpaceDE w:val="0"/>
      <w:autoSpaceDN w:val="0"/>
    </w:pPr>
    <w:rPr>
      <w:b/>
      <w:bCs/>
    </w:rPr>
  </w:style>
  <w:style w:type="character" w:customStyle="1" w:styleId="affff0">
    <w:name w:val="Обычный текст Знак Знак"/>
    <w:rsid w:val="007723E1"/>
    <w:rPr>
      <w:rFonts w:ascii="Garamond" w:eastAsia="Arial Unicode MS" w:hAnsi="Garamond" w:cs="Times New Roman"/>
      <w:sz w:val="24"/>
      <w:szCs w:val="24"/>
      <w:lang w:eastAsia="ru-RU"/>
    </w:rPr>
  </w:style>
  <w:style w:type="character" w:customStyle="1" w:styleId="150">
    <w:name w:val="Знак Знак15"/>
    <w:rsid w:val="007723E1"/>
    <w:rPr>
      <w:sz w:val="24"/>
      <w:szCs w:val="24"/>
    </w:rPr>
  </w:style>
  <w:style w:type="character" w:customStyle="1" w:styleId="bodytext4">
    <w:name w:val="body text Знак Знак4"/>
    <w:rsid w:val="007723E1"/>
    <w:rPr>
      <w:sz w:val="22"/>
      <w:lang w:val="en-GB" w:eastAsia="en-US" w:bidi="ar-SA"/>
    </w:rPr>
  </w:style>
  <w:style w:type="paragraph" w:customStyle="1" w:styleId="1f1">
    <w:name w:val="Абзац списка1"/>
    <w:basedOn w:val="a2"/>
    <w:rsid w:val="007723E1"/>
    <w:pPr>
      <w:spacing w:after="200" w:line="276" w:lineRule="auto"/>
      <w:ind w:left="720"/>
      <w:contextualSpacing/>
    </w:pPr>
    <w:rPr>
      <w:rFonts w:ascii="Calibri" w:hAnsi="Calibri"/>
      <w:sz w:val="22"/>
      <w:szCs w:val="22"/>
      <w:lang w:eastAsia="en-US"/>
    </w:rPr>
  </w:style>
  <w:style w:type="paragraph" w:customStyle="1" w:styleId="Default">
    <w:name w:val="Default"/>
    <w:rsid w:val="007723E1"/>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7723E1"/>
    <w:rPr>
      <w:rFonts w:ascii="Garamond" w:hAnsi="Garamond"/>
      <w:b/>
      <w:bCs/>
      <w:caps/>
      <w:color w:val="000000"/>
      <w:kern w:val="28"/>
      <w:sz w:val="22"/>
      <w:szCs w:val="22"/>
      <w:lang w:val="ru-RU" w:eastAsia="en-US" w:bidi="ar-SA"/>
    </w:rPr>
  </w:style>
  <w:style w:type="paragraph" w:customStyle="1" w:styleId="ConsPlusNonformat">
    <w:name w:val="ConsPlusNonformat"/>
    <w:rsid w:val="007723E1"/>
    <w:pPr>
      <w:widowControl w:val="0"/>
      <w:autoSpaceDE w:val="0"/>
      <w:autoSpaceDN w:val="0"/>
      <w:adjustRightInd w:val="0"/>
    </w:pPr>
    <w:rPr>
      <w:rFonts w:ascii="Courier New" w:hAnsi="Courier New" w:cs="Courier New"/>
    </w:rPr>
  </w:style>
  <w:style w:type="character" w:customStyle="1" w:styleId="bodytext3">
    <w:name w:val="body text Знак Знак3"/>
    <w:rsid w:val="007723E1"/>
    <w:rPr>
      <w:sz w:val="22"/>
      <w:lang w:val="en-GB" w:eastAsia="en-US" w:bidi="ar-SA"/>
    </w:rPr>
  </w:style>
  <w:style w:type="character" w:customStyle="1" w:styleId="BodyTextChar">
    <w:name w:val="Body Text Char"/>
    <w:aliases w:val="body text Char"/>
    <w:locked/>
    <w:rsid w:val="007723E1"/>
    <w:rPr>
      <w:rFonts w:cs="Times New Roman"/>
      <w:sz w:val="22"/>
      <w:lang w:val="en-GB" w:eastAsia="en-US" w:bidi="ar-SA"/>
    </w:rPr>
  </w:style>
  <w:style w:type="paragraph" w:customStyle="1" w:styleId="affff1">
    <w:name w:val="Нумерация"/>
    <w:basedOn w:val="a2"/>
    <w:next w:val="a2"/>
    <w:rsid w:val="007723E1"/>
    <w:pPr>
      <w:spacing w:before="120"/>
      <w:jc w:val="center"/>
    </w:pPr>
    <w:rPr>
      <w:rFonts w:ascii="Garamond" w:hAnsi="Garamond"/>
      <w:sz w:val="22"/>
      <w:szCs w:val="20"/>
    </w:rPr>
  </w:style>
  <w:style w:type="paragraph" w:customStyle="1" w:styleId="xl77">
    <w:name w:val="xl77"/>
    <w:basedOn w:val="a2"/>
    <w:rsid w:val="007723E1"/>
    <w:pPr>
      <w:spacing w:before="100" w:beforeAutospacing="1" w:after="100" w:afterAutospacing="1"/>
    </w:pPr>
    <w:rPr>
      <w:b/>
      <w:bCs/>
    </w:rPr>
  </w:style>
  <w:style w:type="paragraph" w:customStyle="1" w:styleId="xl78">
    <w:name w:val="xl78"/>
    <w:basedOn w:val="a2"/>
    <w:rsid w:val="007723E1"/>
    <w:pPr>
      <w:spacing w:before="100" w:beforeAutospacing="1" w:after="100" w:afterAutospacing="1"/>
    </w:pPr>
    <w:rPr>
      <w:b/>
      <w:bCs/>
      <w:u w:val="single"/>
    </w:rPr>
  </w:style>
  <w:style w:type="paragraph" w:customStyle="1" w:styleId="xl79">
    <w:name w:val="xl79"/>
    <w:basedOn w:val="a2"/>
    <w:rsid w:val="007723E1"/>
    <w:pPr>
      <w:spacing w:before="100" w:beforeAutospacing="1" w:after="100" w:afterAutospacing="1"/>
    </w:pPr>
    <w:rPr>
      <w:b/>
      <w:bCs/>
    </w:rPr>
  </w:style>
  <w:style w:type="paragraph" w:customStyle="1" w:styleId="xl80">
    <w:name w:val="xl80"/>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7723E1"/>
    <w:pPr>
      <w:pBdr>
        <w:top w:val="single" w:sz="4" w:space="0" w:color="auto"/>
      </w:pBdr>
      <w:spacing w:before="100" w:beforeAutospacing="1" w:after="100" w:afterAutospacing="1"/>
      <w:textAlignment w:val="top"/>
    </w:pPr>
    <w:rPr>
      <w:b/>
      <w:bCs/>
    </w:rPr>
  </w:style>
  <w:style w:type="paragraph" w:customStyle="1" w:styleId="xl87">
    <w:name w:val="xl87"/>
    <w:basedOn w:val="a2"/>
    <w:rsid w:val="007723E1"/>
    <w:pPr>
      <w:pBdr>
        <w:bottom w:val="single" w:sz="4" w:space="0" w:color="auto"/>
      </w:pBdr>
      <w:spacing w:before="100" w:beforeAutospacing="1" w:after="100" w:afterAutospacing="1"/>
      <w:textAlignment w:val="top"/>
    </w:pPr>
    <w:rPr>
      <w:b/>
      <w:bCs/>
    </w:rPr>
  </w:style>
  <w:style w:type="paragraph" w:customStyle="1" w:styleId="xl88">
    <w:name w:val="xl88"/>
    <w:basedOn w:val="a2"/>
    <w:rsid w:val="007723E1"/>
    <w:pPr>
      <w:spacing w:before="100" w:beforeAutospacing="1" w:after="100" w:afterAutospacing="1"/>
    </w:pPr>
    <w:rPr>
      <w:b/>
      <w:bCs/>
    </w:rPr>
  </w:style>
  <w:style w:type="paragraph" w:customStyle="1" w:styleId="xl89">
    <w:name w:val="xl89"/>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7723E1"/>
    <w:pPr>
      <w:spacing w:before="100" w:beforeAutospacing="1" w:after="100" w:afterAutospacing="1"/>
    </w:pPr>
    <w:rPr>
      <w:color w:val="FF0000"/>
    </w:rPr>
  </w:style>
  <w:style w:type="paragraph" w:customStyle="1" w:styleId="xl102">
    <w:name w:val="xl102"/>
    <w:basedOn w:val="a2"/>
    <w:rsid w:val="007723E1"/>
    <w:pPr>
      <w:spacing w:before="100" w:beforeAutospacing="1" w:after="100" w:afterAutospacing="1"/>
    </w:pPr>
    <w:rPr>
      <w:b/>
      <w:bCs/>
    </w:rPr>
  </w:style>
  <w:style w:type="paragraph" w:customStyle="1" w:styleId="xl103">
    <w:name w:val="xl103"/>
    <w:basedOn w:val="a2"/>
    <w:rsid w:val="007723E1"/>
    <w:pPr>
      <w:spacing w:before="100" w:beforeAutospacing="1" w:after="100" w:afterAutospacing="1"/>
    </w:pPr>
  </w:style>
  <w:style w:type="paragraph" w:customStyle="1" w:styleId="xl104">
    <w:name w:val="xl104"/>
    <w:basedOn w:val="a2"/>
    <w:rsid w:val="007723E1"/>
    <w:pPr>
      <w:spacing w:before="100" w:beforeAutospacing="1" w:after="100" w:afterAutospacing="1"/>
      <w:jc w:val="center"/>
    </w:pPr>
  </w:style>
  <w:style w:type="paragraph" w:customStyle="1" w:styleId="xl105">
    <w:name w:val="xl105"/>
    <w:basedOn w:val="a2"/>
    <w:rsid w:val="007723E1"/>
    <w:pPr>
      <w:pBdr>
        <w:bottom w:val="single" w:sz="4" w:space="0" w:color="auto"/>
      </w:pBdr>
      <w:spacing w:before="100" w:beforeAutospacing="1" w:after="100" w:afterAutospacing="1"/>
    </w:pPr>
  </w:style>
  <w:style w:type="paragraph" w:customStyle="1" w:styleId="xl106">
    <w:name w:val="xl10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7723E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7723E1"/>
    <w:pPr>
      <w:pBdr>
        <w:left w:val="single" w:sz="4" w:space="0" w:color="auto"/>
      </w:pBdr>
      <w:spacing w:before="100" w:beforeAutospacing="1" w:after="100" w:afterAutospacing="1"/>
    </w:pPr>
  </w:style>
  <w:style w:type="paragraph" w:customStyle="1" w:styleId="xl110">
    <w:name w:val="xl110"/>
    <w:basedOn w:val="a2"/>
    <w:rsid w:val="007723E1"/>
    <w:pPr>
      <w:spacing w:before="100" w:beforeAutospacing="1" w:after="100" w:afterAutospacing="1"/>
      <w:jc w:val="center"/>
    </w:pPr>
  </w:style>
  <w:style w:type="paragraph" w:customStyle="1" w:styleId="xl111">
    <w:name w:val="xl111"/>
    <w:basedOn w:val="a2"/>
    <w:rsid w:val="007723E1"/>
    <w:pPr>
      <w:pBdr>
        <w:bottom w:val="single" w:sz="4" w:space="0" w:color="auto"/>
      </w:pBdr>
      <w:spacing w:before="100" w:beforeAutospacing="1" w:after="100" w:afterAutospacing="1"/>
      <w:textAlignment w:val="top"/>
    </w:pPr>
  </w:style>
  <w:style w:type="paragraph" w:customStyle="1" w:styleId="xl112">
    <w:name w:val="xl11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7723E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7723E1"/>
    <w:pPr>
      <w:pBdr>
        <w:left w:val="single" w:sz="4" w:space="0" w:color="auto"/>
      </w:pBdr>
      <w:spacing w:before="100" w:beforeAutospacing="1" w:after="100" w:afterAutospacing="1"/>
      <w:jc w:val="center"/>
      <w:textAlignment w:val="center"/>
    </w:pPr>
  </w:style>
  <w:style w:type="paragraph" w:customStyle="1" w:styleId="xl118">
    <w:name w:val="xl118"/>
    <w:basedOn w:val="a2"/>
    <w:rsid w:val="007723E1"/>
    <w:pPr>
      <w:spacing w:before="100" w:beforeAutospacing="1" w:after="100" w:afterAutospacing="1"/>
      <w:jc w:val="center"/>
      <w:textAlignment w:val="center"/>
    </w:pPr>
  </w:style>
  <w:style w:type="paragraph" w:customStyle="1" w:styleId="xl119">
    <w:name w:val="xl119"/>
    <w:basedOn w:val="a2"/>
    <w:rsid w:val="007723E1"/>
    <w:pPr>
      <w:spacing w:before="100" w:beforeAutospacing="1" w:after="100" w:afterAutospacing="1"/>
      <w:textAlignment w:val="top"/>
    </w:pPr>
  </w:style>
  <w:style w:type="paragraph" w:customStyle="1" w:styleId="xl120">
    <w:name w:val="xl12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7723E1"/>
    <w:pPr>
      <w:spacing w:before="100" w:beforeAutospacing="1" w:after="100" w:afterAutospacing="1"/>
      <w:jc w:val="right"/>
    </w:pPr>
  </w:style>
  <w:style w:type="paragraph" w:customStyle="1" w:styleId="xl123">
    <w:name w:val="xl12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7723E1"/>
    <w:pPr>
      <w:spacing w:before="100" w:beforeAutospacing="1" w:after="100" w:afterAutospacing="1"/>
      <w:jc w:val="right"/>
    </w:pPr>
  </w:style>
  <w:style w:type="paragraph" w:customStyle="1" w:styleId="xl125">
    <w:name w:val="xl125"/>
    <w:basedOn w:val="a2"/>
    <w:rsid w:val="007723E1"/>
    <w:pPr>
      <w:spacing w:before="100" w:beforeAutospacing="1" w:after="100" w:afterAutospacing="1"/>
      <w:jc w:val="right"/>
    </w:pPr>
  </w:style>
  <w:style w:type="paragraph" w:customStyle="1" w:styleId="xl126">
    <w:name w:val="xl126"/>
    <w:basedOn w:val="a2"/>
    <w:rsid w:val="007723E1"/>
    <w:pPr>
      <w:spacing w:before="100" w:beforeAutospacing="1" w:after="100" w:afterAutospacing="1"/>
      <w:jc w:val="right"/>
    </w:pPr>
    <w:rPr>
      <w:b/>
      <w:bCs/>
    </w:rPr>
  </w:style>
  <w:style w:type="paragraph" w:customStyle="1" w:styleId="xl127">
    <w:name w:val="xl12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7723E1"/>
    <w:pPr>
      <w:spacing w:before="100" w:beforeAutospacing="1" w:after="100" w:afterAutospacing="1"/>
    </w:pPr>
    <w:rPr>
      <w:b/>
      <w:bCs/>
      <w:color w:val="FF0000"/>
    </w:rPr>
  </w:style>
  <w:style w:type="paragraph" w:customStyle="1" w:styleId="xl130">
    <w:name w:val="xl130"/>
    <w:basedOn w:val="a2"/>
    <w:rsid w:val="007723E1"/>
    <w:pPr>
      <w:spacing w:before="100" w:beforeAutospacing="1" w:after="100" w:afterAutospacing="1"/>
      <w:jc w:val="right"/>
    </w:pPr>
  </w:style>
  <w:style w:type="paragraph" w:customStyle="1" w:styleId="xl131">
    <w:name w:val="xl131"/>
    <w:basedOn w:val="a2"/>
    <w:rsid w:val="007723E1"/>
    <w:pPr>
      <w:pBdr>
        <w:top w:val="single" w:sz="4" w:space="0" w:color="auto"/>
      </w:pBdr>
      <w:spacing w:before="100" w:beforeAutospacing="1" w:after="100" w:afterAutospacing="1"/>
    </w:pPr>
  </w:style>
  <w:style w:type="paragraph" w:customStyle="1" w:styleId="xl132">
    <w:name w:val="xl132"/>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7723E1"/>
    <w:pPr>
      <w:spacing w:before="100" w:beforeAutospacing="1" w:after="100" w:afterAutospacing="1"/>
      <w:ind w:firstLineChars="100" w:firstLine="100"/>
    </w:pPr>
  </w:style>
  <w:style w:type="paragraph" w:customStyle="1" w:styleId="xl135">
    <w:name w:val="xl13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7723E1"/>
    <w:pPr>
      <w:pBdr>
        <w:top w:val="single" w:sz="4" w:space="0" w:color="auto"/>
      </w:pBdr>
      <w:spacing w:before="100" w:beforeAutospacing="1" w:after="100" w:afterAutospacing="1"/>
      <w:textAlignment w:val="top"/>
    </w:pPr>
  </w:style>
  <w:style w:type="paragraph" w:customStyle="1" w:styleId="xl137">
    <w:name w:val="xl13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7723E1"/>
    <w:pPr>
      <w:pBdr>
        <w:bottom w:val="single" w:sz="4" w:space="0" w:color="auto"/>
      </w:pBdr>
      <w:spacing w:before="100" w:beforeAutospacing="1" w:after="100" w:afterAutospacing="1"/>
    </w:pPr>
  </w:style>
  <w:style w:type="paragraph" w:customStyle="1" w:styleId="xl144">
    <w:name w:val="xl144"/>
    <w:basedOn w:val="a2"/>
    <w:rsid w:val="007723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7723E1"/>
    <w:pPr>
      <w:pBdr>
        <w:top w:val="single" w:sz="4" w:space="0" w:color="auto"/>
      </w:pBdr>
      <w:spacing w:before="100" w:beforeAutospacing="1" w:after="100" w:afterAutospacing="1"/>
    </w:pPr>
  </w:style>
  <w:style w:type="paragraph" w:customStyle="1" w:styleId="xl146">
    <w:name w:val="xl146"/>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7723E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7723E1"/>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7723E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7723E1"/>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7723E1"/>
    <w:pPr>
      <w:pBdr>
        <w:top w:val="single" w:sz="4" w:space="0" w:color="auto"/>
      </w:pBdr>
      <w:spacing w:before="100" w:beforeAutospacing="1" w:after="100" w:afterAutospacing="1"/>
      <w:jc w:val="center"/>
      <w:textAlignment w:val="center"/>
    </w:pPr>
  </w:style>
  <w:style w:type="paragraph" w:customStyle="1" w:styleId="xl152">
    <w:name w:val="xl152"/>
    <w:basedOn w:val="a2"/>
    <w:rsid w:val="007723E1"/>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7723E1"/>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7723E1"/>
    <w:pPr>
      <w:pBdr>
        <w:bottom w:val="single" w:sz="4" w:space="0" w:color="auto"/>
      </w:pBdr>
      <w:spacing w:before="100" w:beforeAutospacing="1" w:after="100" w:afterAutospacing="1"/>
      <w:jc w:val="center"/>
      <w:textAlignment w:val="center"/>
    </w:pPr>
  </w:style>
  <w:style w:type="paragraph" w:customStyle="1" w:styleId="xl155">
    <w:name w:val="xl155"/>
    <w:basedOn w:val="a2"/>
    <w:rsid w:val="007723E1"/>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7723E1"/>
    <w:pPr>
      <w:spacing w:before="100" w:beforeAutospacing="1" w:after="100" w:afterAutospacing="1"/>
      <w:textAlignment w:val="top"/>
    </w:pPr>
    <w:rPr>
      <w:b/>
      <w:bCs/>
    </w:rPr>
  </w:style>
  <w:style w:type="paragraph" w:customStyle="1" w:styleId="xl157">
    <w:name w:val="xl157"/>
    <w:basedOn w:val="a2"/>
    <w:rsid w:val="007723E1"/>
    <w:pPr>
      <w:spacing w:before="100" w:beforeAutospacing="1" w:after="100" w:afterAutospacing="1"/>
      <w:textAlignment w:val="top"/>
    </w:pPr>
    <w:rPr>
      <w:b/>
      <w:bCs/>
    </w:rPr>
  </w:style>
  <w:style w:type="paragraph" w:customStyle="1" w:styleId="xl158">
    <w:name w:val="xl158"/>
    <w:basedOn w:val="a2"/>
    <w:rsid w:val="007723E1"/>
    <w:pPr>
      <w:spacing w:before="100" w:beforeAutospacing="1" w:after="100" w:afterAutospacing="1"/>
      <w:jc w:val="right"/>
    </w:pPr>
    <w:rPr>
      <w:b/>
      <w:bCs/>
    </w:rPr>
  </w:style>
  <w:style w:type="paragraph" w:customStyle="1" w:styleId="xl159">
    <w:name w:val="xl159"/>
    <w:basedOn w:val="a2"/>
    <w:rsid w:val="007723E1"/>
    <w:pPr>
      <w:spacing w:before="100" w:beforeAutospacing="1" w:after="100" w:afterAutospacing="1"/>
    </w:pPr>
    <w:rPr>
      <w:b/>
      <w:bCs/>
    </w:rPr>
  </w:style>
  <w:style w:type="paragraph" w:customStyle="1" w:styleId="xl160">
    <w:name w:val="xl160"/>
    <w:basedOn w:val="a2"/>
    <w:rsid w:val="007723E1"/>
    <w:pPr>
      <w:pBdr>
        <w:bottom w:val="single" w:sz="4" w:space="0" w:color="auto"/>
      </w:pBdr>
      <w:spacing w:before="100" w:beforeAutospacing="1" w:after="100" w:afterAutospacing="1"/>
    </w:pPr>
    <w:rPr>
      <w:b/>
      <w:bCs/>
    </w:rPr>
  </w:style>
  <w:style w:type="paragraph" w:customStyle="1" w:styleId="xl161">
    <w:name w:val="xl161"/>
    <w:basedOn w:val="a2"/>
    <w:rsid w:val="007723E1"/>
    <w:pPr>
      <w:pBdr>
        <w:top w:val="single" w:sz="4" w:space="0" w:color="auto"/>
        <w:bottom w:val="single" w:sz="4" w:space="0" w:color="auto"/>
      </w:pBdr>
      <w:spacing w:before="100" w:beforeAutospacing="1" w:after="100" w:afterAutospacing="1"/>
    </w:pPr>
  </w:style>
  <w:style w:type="paragraph" w:customStyle="1" w:styleId="xl162">
    <w:name w:val="xl162"/>
    <w:basedOn w:val="a2"/>
    <w:rsid w:val="007723E1"/>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7723E1"/>
    <w:pPr>
      <w:pBdr>
        <w:bottom w:val="single" w:sz="4" w:space="0" w:color="auto"/>
      </w:pBdr>
      <w:spacing w:before="100" w:beforeAutospacing="1" w:after="100" w:afterAutospacing="1"/>
      <w:jc w:val="center"/>
    </w:pPr>
  </w:style>
  <w:style w:type="paragraph" w:customStyle="1" w:styleId="xl164">
    <w:name w:val="xl164"/>
    <w:basedOn w:val="a2"/>
    <w:rsid w:val="007723E1"/>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7723E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7723E1"/>
    <w:pPr>
      <w:spacing w:before="100" w:beforeAutospacing="1" w:after="100" w:afterAutospacing="1"/>
      <w:jc w:val="center"/>
    </w:pPr>
    <w:rPr>
      <w:b/>
      <w:bCs/>
    </w:rPr>
  </w:style>
  <w:style w:type="paragraph" w:customStyle="1" w:styleId="xl167">
    <w:name w:val="xl167"/>
    <w:basedOn w:val="a2"/>
    <w:rsid w:val="007723E1"/>
    <w:pPr>
      <w:spacing w:before="100" w:beforeAutospacing="1" w:after="100" w:afterAutospacing="1"/>
      <w:jc w:val="right"/>
    </w:pPr>
    <w:rPr>
      <w:b/>
      <w:bCs/>
      <w:color w:val="800000"/>
      <w:sz w:val="22"/>
      <w:szCs w:val="22"/>
    </w:rPr>
  </w:style>
  <w:style w:type="paragraph" w:customStyle="1" w:styleId="xl168">
    <w:name w:val="xl168"/>
    <w:basedOn w:val="a2"/>
    <w:rsid w:val="007723E1"/>
    <w:pPr>
      <w:spacing w:before="100" w:beforeAutospacing="1" w:after="100" w:afterAutospacing="1"/>
      <w:jc w:val="right"/>
    </w:pPr>
    <w:rPr>
      <w:b/>
      <w:bCs/>
      <w:color w:val="800000"/>
    </w:rPr>
  </w:style>
  <w:style w:type="paragraph" w:customStyle="1" w:styleId="xl169">
    <w:name w:val="xl169"/>
    <w:basedOn w:val="a2"/>
    <w:rsid w:val="007723E1"/>
    <w:pPr>
      <w:spacing w:before="100" w:beforeAutospacing="1" w:after="100" w:afterAutospacing="1"/>
    </w:pPr>
    <w:rPr>
      <w:b/>
      <w:bCs/>
    </w:rPr>
  </w:style>
  <w:style w:type="paragraph" w:customStyle="1" w:styleId="xl170">
    <w:name w:val="xl170"/>
    <w:basedOn w:val="a2"/>
    <w:rsid w:val="007723E1"/>
    <w:pPr>
      <w:spacing w:before="100" w:beforeAutospacing="1" w:after="100" w:afterAutospacing="1"/>
    </w:pPr>
    <w:rPr>
      <w:b/>
      <w:bCs/>
    </w:rPr>
  </w:style>
  <w:style w:type="character" w:customStyle="1" w:styleId="Heading6Char">
    <w:name w:val="Heading 6 Char"/>
    <w:aliases w:val="Legal Level 1. Char"/>
    <w:locked/>
    <w:rsid w:val="007723E1"/>
    <w:rPr>
      <w:sz w:val="22"/>
      <w:lang w:val="ru-RU" w:eastAsia="en-US" w:bidi="ar-SA"/>
    </w:rPr>
  </w:style>
  <w:style w:type="character" w:customStyle="1" w:styleId="Heading7Char">
    <w:name w:val="Heading 7 Char"/>
    <w:aliases w:val="Appendix Header Char,Legal Level 1.1. Char"/>
    <w:locked/>
    <w:rsid w:val="007723E1"/>
    <w:rPr>
      <w:rFonts w:ascii="Garamond" w:hAnsi="Garamond"/>
      <w:sz w:val="22"/>
      <w:lang w:val="en-GB" w:eastAsia="en-US" w:bidi="ar-SA"/>
    </w:rPr>
  </w:style>
  <w:style w:type="paragraph" w:customStyle="1" w:styleId="affff2">
    <w:name w:val="Список_в_таблице_маркированный"/>
    <w:basedOn w:val="a2"/>
    <w:next w:val="a2"/>
    <w:rsid w:val="007723E1"/>
    <w:pPr>
      <w:tabs>
        <w:tab w:val="left" w:pos="170"/>
        <w:tab w:val="num" w:pos="1080"/>
      </w:tabs>
      <w:ind w:left="1080" w:hanging="360"/>
    </w:pPr>
    <w:rPr>
      <w:sz w:val="20"/>
      <w:szCs w:val="20"/>
    </w:rPr>
  </w:style>
  <w:style w:type="paragraph" w:customStyle="1" w:styleId="affff3">
    <w:name w:val="Пункт_нормативн_документа"/>
    <w:basedOn w:val="a7"/>
    <w:rsid w:val="007723E1"/>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7723E1"/>
    <w:pPr>
      <w:numPr>
        <w:ilvl w:val="1"/>
      </w:numPr>
      <w:tabs>
        <w:tab w:val="num" w:pos="1332"/>
      </w:tabs>
      <w:spacing w:before="120"/>
      <w:ind w:left="1333" w:hanging="431"/>
    </w:pPr>
    <w:rPr>
      <w:sz w:val="20"/>
    </w:rPr>
  </w:style>
  <w:style w:type="paragraph" w:customStyle="1" w:styleId="affff4">
    <w:name w:val="Список с маркерами"/>
    <w:basedOn w:val="a2"/>
    <w:rsid w:val="007723E1"/>
    <w:pPr>
      <w:tabs>
        <w:tab w:val="num" w:pos="2098"/>
      </w:tabs>
      <w:ind w:left="2098" w:hanging="397"/>
    </w:pPr>
    <w:rPr>
      <w:sz w:val="20"/>
      <w:szCs w:val="20"/>
    </w:rPr>
  </w:style>
  <w:style w:type="paragraph" w:customStyle="1" w:styleId="111">
    <w:name w:val="Заголовок 1;Заголовок параграфа (1.)"/>
    <w:basedOn w:val="a2"/>
    <w:rsid w:val="007723E1"/>
  </w:style>
  <w:style w:type="character" w:customStyle="1" w:styleId="112">
    <w:name w:val="Знак Знак11"/>
    <w:semiHidden/>
    <w:rsid w:val="007723E1"/>
    <w:rPr>
      <w:rFonts w:ascii="Garamond" w:hAnsi="Garamond"/>
      <w:sz w:val="22"/>
    </w:rPr>
  </w:style>
  <w:style w:type="character" w:customStyle="1" w:styleId="h51">
    <w:name w:val="h5 Знак1"/>
    <w:aliases w:val="h51 Знак1,H5 Знак1,H51 Знак1,h52 Знак1,test Знак1,Block Label Знак1,Level 3 - i Знак Знак1"/>
    <w:rsid w:val="007723E1"/>
    <w:rPr>
      <w:rFonts w:ascii="Calibri" w:hAnsi="Calibri"/>
      <w:b/>
      <w:bCs/>
      <w:i/>
      <w:iCs/>
      <w:sz w:val="26"/>
      <w:szCs w:val="26"/>
      <w:lang w:val="ru-RU" w:eastAsia="ru-RU" w:bidi="ar-SA"/>
    </w:rPr>
  </w:style>
  <w:style w:type="character" w:customStyle="1" w:styleId="160">
    <w:name w:val="Знак Знак16"/>
    <w:rsid w:val="007723E1"/>
    <w:rPr>
      <w:sz w:val="24"/>
      <w:szCs w:val="24"/>
      <w:lang w:val="ru-RU" w:eastAsia="ru-RU" w:bidi="ar-SA"/>
    </w:rPr>
  </w:style>
  <w:style w:type="character" w:customStyle="1" w:styleId="130">
    <w:name w:val="Знак Знак13"/>
    <w:rsid w:val="007723E1"/>
    <w:rPr>
      <w:sz w:val="24"/>
      <w:szCs w:val="24"/>
      <w:lang w:val="ru-RU" w:eastAsia="ru-RU" w:bidi="ar-SA"/>
    </w:rPr>
  </w:style>
  <w:style w:type="character" w:customStyle="1" w:styleId="bodytext5">
    <w:name w:val="body text Знак Знак5"/>
    <w:rsid w:val="007723E1"/>
    <w:rPr>
      <w:rFonts w:ascii="Times New Roman" w:eastAsia="Times New Roman" w:hAnsi="Times New Roman"/>
      <w:sz w:val="22"/>
      <w:lang w:val="en-GB" w:eastAsia="en-US"/>
    </w:rPr>
  </w:style>
  <w:style w:type="character" w:customStyle="1" w:styleId="140">
    <w:name w:val="Знак Знак14"/>
    <w:rsid w:val="007723E1"/>
    <w:rPr>
      <w:rFonts w:ascii="Garamond" w:eastAsia="Times New Roman" w:hAnsi="Garamond"/>
      <w:sz w:val="22"/>
      <w:lang w:val="en-GB" w:eastAsia="en-US"/>
    </w:rPr>
  </w:style>
  <w:style w:type="character" w:customStyle="1" w:styleId="affff5">
    <w:name w:val="Дата Знак"/>
    <w:link w:val="affff6"/>
    <w:rsid w:val="007723E1"/>
    <w:rPr>
      <w:rFonts w:ascii="Arial MT Black" w:hAnsi="Arial MT Black"/>
      <w:b/>
      <w:spacing w:val="-20"/>
      <w:kern w:val="28"/>
      <w:sz w:val="40"/>
    </w:rPr>
  </w:style>
  <w:style w:type="character" w:customStyle="1" w:styleId="45">
    <w:name w:val="Знак Знак4"/>
    <w:rsid w:val="007723E1"/>
    <w:rPr>
      <w:sz w:val="28"/>
      <w:szCs w:val="28"/>
      <w:lang w:val="ru-RU" w:eastAsia="ru-RU" w:bidi="ar-SA"/>
    </w:rPr>
  </w:style>
  <w:style w:type="character" w:customStyle="1" w:styleId="2c">
    <w:name w:val="Знак Знак2"/>
    <w:locked/>
    <w:rsid w:val="007723E1"/>
    <w:rPr>
      <w:sz w:val="24"/>
      <w:szCs w:val="24"/>
      <w:lang w:val="ru-RU" w:eastAsia="ru-RU" w:bidi="ar-SA"/>
    </w:rPr>
  </w:style>
  <w:style w:type="character" w:customStyle="1" w:styleId="Heading7Char1">
    <w:name w:val="Heading 7 Char1"/>
    <w:aliases w:val="Appendix Header Char1,Legal Level 1.1. Char1"/>
    <w:locked/>
    <w:rsid w:val="007723E1"/>
    <w:rPr>
      <w:rFonts w:ascii="Garamond" w:hAnsi="Garamond"/>
      <w:sz w:val="22"/>
      <w:lang w:val="en-GB" w:eastAsia="en-US" w:bidi="ar-SA"/>
    </w:rPr>
  </w:style>
  <w:style w:type="character" w:customStyle="1" w:styleId="220">
    <w:name w:val="Знак Знак22"/>
    <w:rsid w:val="007723E1"/>
    <w:rPr>
      <w:sz w:val="24"/>
      <w:szCs w:val="24"/>
      <w:lang w:eastAsia="en-US"/>
    </w:rPr>
  </w:style>
  <w:style w:type="character" w:customStyle="1" w:styleId="CommentTextChar">
    <w:name w:val="Comment Text Char"/>
    <w:semiHidden/>
    <w:locked/>
    <w:rsid w:val="007723E1"/>
    <w:rPr>
      <w:rFonts w:cs="Times New Roman"/>
    </w:rPr>
  </w:style>
  <w:style w:type="character" w:customStyle="1" w:styleId="240">
    <w:name w:val="Знак Знак24"/>
    <w:semiHidden/>
    <w:locked/>
    <w:rsid w:val="007723E1"/>
    <w:rPr>
      <w:rFonts w:cs="Times New Roman"/>
    </w:rPr>
  </w:style>
  <w:style w:type="character" w:customStyle="1" w:styleId="Heading1Char">
    <w:name w:val="Heading 1 Char"/>
    <w:aliases w:val="Заголовок параграфа (1.) Char,Section Char,level2 hdg Char,111 Char"/>
    <w:locked/>
    <w:rsid w:val="007723E1"/>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7723E1"/>
    <w:rPr>
      <w:rFonts w:cs="Times New Roman"/>
      <w:b/>
      <w:sz w:val="24"/>
      <w:lang w:val="en-GB" w:eastAsia="en-US" w:bidi="ar-SA"/>
    </w:rPr>
  </w:style>
  <w:style w:type="character" w:customStyle="1" w:styleId="Heading4Char">
    <w:name w:val="Heading 4 Char"/>
    <w:aliases w:val="H4 Char,H41 Char,Sub-Minor Char,Level 2 - a Char"/>
    <w:locked/>
    <w:rsid w:val="007723E1"/>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7723E1"/>
    <w:rPr>
      <w:rFonts w:cs="Times New Roman"/>
      <w:sz w:val="22"/>
      <w:lang w:val="ru-RU" w:eastAsia="en-US" w:bidi="ar-SA"/>
    </w:rPr>
  </w:style>
  <w:style w:type="character" w:customStyle="1" w:styleId="Heading8Char">
    <w:name w:val="Heading 8 Char"/>
    <w:aliases w:val="Legal Level 1.1.1. Char"/>
    <w:locked/>
    <w:rsid w:val="007723E1"/>
    <w:rPr>
      <w:rFonts w:ascii="Arial" w:hAnsi="Arial" w:cs="Times New Roman"/>
      <w:i/>
      <w:lang w:val="en-GB" w:eastAsia="en-US" w:bidi="ar-SA"/>
    </w:rPr>
  </w:style>
  <w:style w:type="character" w:customStyle="1" w:styleId="Heading9Char">
    <w:name w:val="Heading 9 Char"/>
    <w:aliases w:val="Legal Level 1.1.1.1. Char"/>
    <w:locked/>
    <w:rsid w:val="007723E1"/>
    <w:rPr>
      <w:rFonts w:ascii="Arial" w:hAnsi="Arial" w:cs="Times New Roman"/>
      <w:i/>
      <w:sz w:val="18"/>
      <w:lang w:val="en-GB" w:eastAsia="en-US" w:bidi="ar-SA"/>
    </w:rPr>
  </w:style>
  <w:style w:type="character" w:customStyle="1" w:styleId="Heading6Char1">
    <w:name w:val="Heading 6 Char1"/>
    <w:aliases w:val="Legal Level 1. Char1"/>
    <w:locked/>
    <w:rsid w:val="007723E1"/>
    <w:rPr>
      <w:rFonts w:cs="Times New Roman"/>
      <w:sz w:val="22"/>
      <w:lang w:val="ru-RU" w:eastAsia="en-US" w:bidi="ar-SA"/>
    </w:rPr>
  </w:style>
  <w:style w:type="character" w:customStyle="1" w:styleId="Heading7Char2">
    <w:name w:val="Heading 7 Char2"/>
    <w:aliases w:val="Appendix Header Char2,Legal Level 1.1. Char2"/>
    <w:locked/>
    <w:rsid w:val="007723E1"/>
    <w:rPr>
      <w:rFonts w:ascii="Garamond" w:hAnsi="Garamond" w:cs="Times New Roman"/>
      <w:sz w:val="22"/>
      <w:lang w:val="en-GB" w:eastAsia="en-US" w:bidi="ar-SA"/>
    </w:rPr>
  </w:style>
  <w:style w:type="character" w:customStyle="1" w:styleId="BodyTextChar1">
    <w:name w:val="Body Text Char1"/>
    <w:aliases w:val="body text Char1"/>
    <w:locked/>
    <w:rsid w:val="007723E1"/>
    <w:rPr>
      <w:rFonts w:cs="Times New Roman"/>
      <w:sz w:val="22"/>
      <w:lang w:val="en-GB" w:eastAsia="en-US" w:bidi="ar-SA"/>
    </w:rPr>
  </w:style>
  <w:style w:type="character" w:customStyle="1" w:styleId="HeaderChar">
    <w:name w:val="Header Char"/>
    <w:locked/>
    <w:rsid w:val="007723E1"/>
    <w:rPr>
      <w:rFonts w:ascii="Garamond" w:hAnsi="Garamond" w:cs="Times New Roman"/>
      <w:sz w:val="22"/>
      <w:lang w:val="en-GB" w:eastAsia="en-US" w:bidi="ar-SA"/>
    </w:rPr>
  </w:style>
  <w:style w:type="character" w:customStyle="1" w:styleId="FooterChar">
    <w:name w:val="Footer Char"/>
    <w:locked/>
    <w:rsid w:val="007723E1"/>
    <w:rPr>
      <w:rFonts w:ascii="Garamond" w:hAnsi="Garamond" w:cs="Times New Roman"/>
      <w:sz w:val="22"/>
      <w:lang w:val="en-GB" w:eastAsia="en-US" w:bidi="ar-SA"/>
    </w:rPr>
  </w:style>
  <w:style w:type="character" w:customStyle="1" w:styleId="BodyTextIndentChar">
    <w:name w:val="Body Text Indent Char"/>
    <w:locked/>
    <w:rsid w:val="007723E1"/>
    <w:rPr>
      <w:rFonts w:cs="Times New Roman"/>
      <w:sz w:val="24"/>
      <w:szCs w:val="24"/>
      <w:lang w:val="ru-RU" w:eastAsia="en-US" w:bidi="ar-SA"/>
    </w:rPr>
  </w:style>
  <w:style w:type="character" w:customStyle="1" w:styleId="FootnoteTextChar">
    <w:name w:val="Footnote Text Char"/>
    <w:semiHidden/>
    <w:locked/>
    <w:rsid w:val="007723E1"/>
    <w:rPr>
      <w:rFonts w:ascii="Garamond" w:hAnsi="Garamond" w:cs="Times New Roman"/>
      <w:lang w:val="en-GB" w:eastAsia="en-US" w:bidi="ar-SA"/>
    </w:rPr>
  </w:style>
  <w:style w:type="character" w:customStyle="1" w:styleId="BodyTextIndent2Char">
    <w:name w:val="Body Text Indent 2 Char"/>
    <w:locked/>
    <w:rsid w:val="007723E1"/>
    <w:rPr>
      <w:rFonts w:ascii="Arial" w:hAnsi="Arial" w:cs="Times New Roman"/>
      <w:i/>
      <w:lang w:val="ru-RU" w:eastAsia="ru-RU"/>
    </w:rPr>
  </w:style>
  <w:style w:type="character" w:customStyle="1" w:styleId="BodyTextIndent3Char">
    <w:name w:val="Body Text Indent 3 Char"/>
    <w:locked/>
    <w:rsid w:val="007723E1"/>
    <w:rPr>
      <w:rFonts w:cs="Times New Roman"/>
      <w:i/>
      <w:iCs/>
      <w:sz w:val="22"/>
      <w:lang w:val="ru-RU" w:eastAsia="en-US" w:bidi="ar-SA"/>
    </w:rPr>
  </w:style>
  <w:style w:type="character" w:customStyle="1" w:styleId="SubtitleChar">
    <w:name w:val="Subtitle Char"/>
    <w:locked/>
    <w:rsid w:val="007723E1"/>
    <w:rPr>
      <w:rFonts w:ascii="Arial MT Black" w:hAnsi="Arial MT Black" w:cs="Times New Roman"/>
      <w:b/>
      <w:caps/>
      <w:spacing w:val="-16"/>
      <w:kern w:val="28"/>
      <w:sz w:val="32"/>
      <w:lang w:val="ru-RU" w:eastAsia="ru-RU" w:bidi="ar-SA"/>
    </w:rPr>
  </w:style>
  <w:style w:type="character" w:customStyle="1" w:styleId="TitleChar">
    <w:name w:val="Title Char"/>
    <w:locked/>
    <w:rsid w:val="007723E1"/>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7723E1"/>
    <w:rPr>
      <w:rFonts w:cs="Times New Roman"/>
      <w:lang w:val="ru-RU" w:eastAsia="ru-RU" w:bidi="ar-SA"/>
    </w:rPr>
  </w:style>
  <w:style w:type="character" w:customStyle="1" w:styleId="BodyText3Char">
    <w:name w:val="Body Text 3 Char"/>
    <w:locked/>
    <w:rsid w:val="007723E1"/>
    <w:rPr>
      <w:rFonts w:cs="Times New Roman"/>
      <w:i/>
      <w:iCs/>
      <w:sz w:val="22"/>
      <w:u w:val="single"/>
      <w:lang w:val="ru-RU" w:eastAsia="en-US" w:bidi="ar-SA"/>
    </w:rPr>
  </w:style>
  <w:style w:type="paragraph" w:customStyle="1" w:styleId="1f3">
    <w:name w:val="Знак1"/>
    <w:basedOn w:val="a2"/>
    <w:rsid w:val="007723E1"/>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7723E1"/>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7723E1"/>
    <w:rPr>
      <w:rFonts w:ascii="Times New Roman" w:hAnsi="Times New Roman" w:cs="Times New Roman"/>
      <w:sz w:val="24"/>
      <w:szCs w:val="24"/>
      <w:lang w:val="ru-RU" w:eastAsia="ru-RU" w:bidi="ar-SA"/>
    </w:rPr>
  </w:style>
  <w:style w:type="paragraph" w:customStyle="1" w:styleId="113">
    <w:name w:val="Абзац списка11"/>
    <w:basedOn w:val="a2"/>
    <w:rsid w:val="007723E1"/>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7723E1"/>
    <w:pPr>
      <w:spacing w:after="160" w:line="240" w:lineRule="exact"/>
    </w:pPr>
    <w:rPr>
      <w:rFonts w:ascii="Verdana" w:hAnsi="Verdana" w:cs="Verdana"/>
      <w:sz w:val="20"/>
      <w:szCs w:val="20"/>
      <w:lang w:val="en-US" w:eastAsia="en-US"/>
    </w:rPr>
  </w:style>
  <w:style w:type="character" w:customStyle="1" w:styleId="72">
    <w:name w:val="Знак Знак7"/>
    <w:rsid w:val="007723E1"/>
    <w:rPr>
      <w:rFonts w:ascii="Arial MT Black" w:hAnsi="Arial MT Black" w:cs="Times New Roman"/>
      <w:b/>
      <w:spacing w:val="-20"/>
      <w:kern w:val="28"/>
      <w:sz w:val="40"/>
      <w:lang w:val="ru-RU" w:eastAsia="ru-RU" w:bidi="ar-SA"/>
    </w:rPr>
  </w:style>
  <w:style w:type="numbering" w:styleId="111111">
    <w:name w:val="Outline List 2"/>
    <w:basedOn w:val="a5"/>
    <w:rsid w:val="007723E1"/>
    <w:pPr>
      <w:numPr>
        <w:numId w:val="2"/>
      </w:numPr>
    </w:pPr>
  </w:style>
  <w:style w:type="paragraph" w:customStyle="1" w:styleId="normalindent12">
    <w:name w:val="normalindent12"/>
    <w:basedOn w:val="a2"/>
    <w:rsid w:val="007723E1"/>
    <w:pPr>
      <w:overflowPunct w:val="0"/>
      <w:ind w:left="720"/>
      <w:jc w:val="both"/>
    </w:pPr>
  </w:style>
  <w:style w:type="character" w:customStyle="1" w:styleId="m1">
    <w:name w:val="m1"/>
    <w:rsid w:val="007723E1"/>
    <w:rPr>
      <w:color w:val="0000FF"/>
    </w:rPr>
  </w:style>
  <w:style w:type="paragraph" w:customStyle="1" w:styleId="2d">
    <w:name w:val="Обычный2"/>
    <w:basedOn w:val="a2"/>
    <w:rsid w:val="007723E1"/>
    <w:rPr>
      <w:rFonts w:ascii="Times New Roman CYR" w:eastAsia="Calibri" w:hAnsi="Times New Roman CYR" w:cs="Times New Roman CYR"/>
      <w:sz w:val="20"/>
      <w:szCs w:val="20"/>
    </w:rPr>
  </w:style>
  <w:style w:type="paragraph" w:customStyle="1" w:styleId="3a">
    <w:name w:val="Обычный 3"/>
    <w:basedOn w:val="a2"/>
    <w:rsid w:val="007723E1"/>
    <w:pPr>
      <w:ind w:left="851"/>
    </w:pPr>
  </w:style>
  <w:style w:type="paragraph" w:styleId="affff6">
    <w:name w:val="Date"/>
    <w:basedOn w:val="a2"/>
    <w:next w:val="a2"/>
    <w:link w:val="affff5"/>
    <w:rsid w:val="007723E1"/>
    <w:rPr>
      <w:rFonts w:ascii="Arial MT Black" w:hAnsi="Arial MT Black"/>
      <w:b/>
      <w:spacing w:val="-20"/>
      <w:kern w:val="28"/>
      <w:sz w:val="40"/>
      <w:szCs w:val="20"/>
    </w:rPr>
  </w:style>
  <w:style w:type="character" w:customStyle="1" w:styleId="1f5">
    <w:name w:val="Дата Знак1"/>
    <w:basedOn w:val="a3"/>
    <w:rsid w:val="007723E1"/>
    <w:rPr>
      <w:sz w:val="24"/>
      <w:szCs w:val="24"/>
    </w:rPr>
  </w:style>
  <w:style w:type="character" w:customStyle="1" w:styleId="1f6">
    <w:name w:val="Основной текст с отступом Знак1"/>
    <w:semiHidden/>
    <w:rsid w:val="007723E1"/>
    <w:rPr>
      <w:rFonts w:ascii="Garamond" w:hAnsi="Garamond"/>
      <w:sz w:val="22"/>
      <w:lang w:val="en-GB" w:eastAsia="en-US"/>
    </w:rPr>
  </w:style>
  <w:style w:type="character" w:customStyle="1" w:styleId="212">
    <w:name w:val="Основной текст с отступом 2 Знак1"/>
    <w:semiHidden/>
    <w:rsid w:val="007723E1"/>
    <w:rPr>
      <w:rFonts w:ascii="Garamond" w:hAnsi="Garamond"/>
      <w:sz w:val="22"/>
      <w:lang w:val="en-GB" w:eastAsia="en-US"/>
    </w:rPr>
  </w:style>
  <w:style w:type="character" w:customStyle="1" w:styleId="312">
    <w:name w:val="Основной текст с отступом 3 Знак1"/>
    <w:semiHidden/>
    <w:rsid w:val="007723E1"/>
    <w:rPr>
      <w:rFonts w:ascii="Garamond" w:hAnsi="Garamond"/>
      <w:sz w:val="16"/>
      <w:szCs w:val="16"/>
      <w:lang w:val="en-GB" w:eastAsia="en-US"/>
    </w:rPr>
  </w:style>
  <w:style w:type="character" w:customStyle="1" w:styleId="213">
    <w:name w:val="Основной текст 2 Знак1"/>
    <w:semiHidden/>
    <w:rsid w:val="007723E1"/>
    <w:rPr>
      <w:rFonts w:ascii="Garamond" w:hAnsi="Garamond"/>
      <w:sz w:val="22"/>
      <w:lang w:val="en-GB" w:eastAsia="en-US"/>
    </w:rPr>
  </w:style>
  <w:style w:type="character" w:customStyle="1" w:styleId="313">
    <w:name w:val="Основной текст 3 Знак1"/>
    <w:semiHidden/>
    <w:rsid w:val="007723E1"/>
    <w:rPr>
      <w:rFonts w:ascii="Garamond" w:hAnsi="Garamond"/>
      <w:sz w:val="16"/>
      <w:szCs w:val="16"/>
      <w:lang w:val="en-GB" w:eastAsia="en-US"/>
    </w:rPr>
  </w:style>
  <w:style w:type="character" w:customStyle="1" w:styleId="1f7">
    <w:name w:val="Схема документа Знак1"/>
    <w:semiHidden/>
    <w:rsid w:val="007723E1"/>
    <w:rPr>
      <w:rFonts w:ascii="Tahoma" w:hAnsi="Tahoma" w:cs="Tahoma"/>
      <w:sz w:val="16"/>
      <w:szCs w:val="16"/>
      <w:lang w:val="en-GB" w:eastAsia="en-US"/>
    </w:rPr>
  </w:style>
  <w:style w:type="paragraph" w:customStyle="1" w:styleId="1">
    <w:name w:val="Титул 1Глава"/>
    <w:basedOn w:val="10"/>
    <w:rsid w:val="007723E1"/>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7723E1"/>
    <w:pPr>
      <w:numPr>
        <w:numId w:val="6"/>
      </w:numPr>
    </w:pPr>
    <w:rPr>
      <w:sz w:val="20"/>
    </w:rPr>
  </w:style>
  <w:style w:type="paragraph" w:customStyle="1" w:styleId="a">
    <w:name w:val="Сущность"/>
    <w:basedOn w:val="4"/>
    <w:rsid w:val="007723E1"/>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7723E1"/>
    <w:pPr>
      <w:numPr>
        <w:numId w:val="5"/>
      </w:numPr>
    </w:pPr>
    <w:rPr>
      <w:sz w:val="20"/>
    </w:rPr>
  </w:style>
  <w:style w:type="paragraph" w:customStyle="1" w:styleId="MainTitle">
    <w:name w:val="MainTitle"/>
    <w:basedOn w:val="a2"/>
    <w:rsid w:val="007723E1"/>
    <w:pPr>
      <w:numPr>
        <w:numId w:val="7"/>
      </w:numPr>
      <w:tabs>
        <w:tab w:val="clear" w:pos="720"/>
        <w:tab w:val="num" w:pos="896"/>
      </w:tabs>
      <w:ind w:left="924" w:hanging="357"/>
    </w:pPr>
    <w:rPr>
      <w:b/>
    </w:rPr>
  </w:style>
  <w:style w:type="paragraph" w:customStyle="1" w:styleId="DCComment">
    <w:name w:val="DCComment"/>
    <w:rsid w:val="007723E1"/>
    <w:pPr>
      <w:ind w:left="357"/>
    </w:pPr>
    <w:rPr>
      <w:szCs w:val="24"/>
    </w:rPr>
  </w:style>
  <w:style w:type="paragraph" w:customStyle="1" w:styleId="DCAttComment">
    <w:name w:val="DCAttComment"/>
    <w:rsid w:val="007723E1"/>
    <w:pPr>
      <w:ind w:left="1134"/>
    </w:pPr>
    <w:rPr>
      <w:szCs w:val="24"/>
    </w:rPr>
  </w:style>
  <w:style w:type="paragraph" w:customStyle="1" w:styleId="DCAttribute">
    <w:name w:val="DCAttribute"/>
    <w:rsid w:val="007723E1"/>
    <w:pPr>
      <w:numPr>
        <w:numId w:val="8"/>
      </w:numPr>
    </w:pPr>
    <w:rPr>
      <w:szCs w:val="24"/>
    </w:rPr>
  </w:style>
  <w:style w:type="paragraph" w:customStyle="1" w:styleId="Role">
    <w:name w:val="Role"/>
    <w:rsid w:val="007723E1"/>
    <w:pPr>
      <w:ind w:left="851"/>
    </w:pPr>
    <w:rPr>
      <w:szCs w:val="24"/>
    </w:rPr>
  </w:style>
  <w:style w:type="paragraph" w:customStyle="1" w:styleId="RoleGroup">
    <w:name w:val="RoleGroup"/>
    <w:rsid w:val="007723E1"/>
    <w:pPr>
      <w:ind w:left="567"/>
    </w:pPr>
    <w:rPr>
      <w:szCs w:val="24"/>
    </w:rPr>
  </w:style>
  <w:style w:type="paragraph" w:styleId="5">
    <w:name w:val="List Bullet 5"/>
    <w:basedOn w:val="a2"/>
    <w:rsid w:val="007723E1"/>
    <w:pPr>
      <w:numPr>
        <w:numId w:val="9"/>
      </w:numPr>
      <w:contextualSpacing/>
    </w:pPr>
  </w:style>
  <w:style w:type="paragraph" w:customStyle="1" w:styleId="affff7">
    <w:name w:val="Название таблицы"/>
    <w:basedOn w:val="a2"/>
    <w:next w:val="a2"/>
    <w:rsid w:val="007723E1"/>
    <w:pPr>
      <w:spacing w:line="360" w:lineRule="auto"/>
      <w:jc w:val="center"/>
    </w:pPr>
    <w:rPr>
      <w:sz w:val="28"/>
      <w:szCs w:val="20"/>
    </w:rPr>
  </w:style>
  <w:style w:type="paragraph" w:customStyle="1" w:styleId="affff8">
    <w:name w:val="Подпись к таблице"/>
    <w:basedOn w:val="a2"/>
    <w:rsid w:val="007723E1"/>
    <w:pPr>
      <w:spacing w:line="360" w:lineRule="auto"/>
      <w:jc w:val="right"/>
    </w:pPr>
    <w:rPr>
      <w:sz w:val="28"/>
      <w:szCs w:val="20"/>
    </w:rPr>
  </w:style>
  <w:style w:type="character" w:customStyle="1" w:styleId="t1">
    <w:name w:val="t1"/>
    <w:rsid w:val="007723E1"/>
    <w:rPr>
      <w:color w:val="990000"/>
    </w:rPr>
  </w:style>
  <w:style w:type="character" w:customStyle="1" w:styleId="b1">
    <w:name w:val="b1"/>
    <w:rsid w:val="007723E1"/>
    <w:rPr>
      <w:rFonts w:ascii="Courier New" w:hAnsi="Courier New" w:cs="Courier New" w:hint="default"/>
      <w:b/>
      <w:bCs/>
      <w:strike w:val="0"/>
      <w:dstrike w:val="0"/>
      <w:color w:val="FF0000"/>
      <w:u w:val="none"/>
      <w:effect w:val="none"/>
    </w:rPr>
  </w:style>
  <w:style w:type="character" w:customStyle="1" w:styleId="pi1">
    <w:name w:val="pi1"/>
    <w:rsid w:val="007723E1"/>
    <w:rPr>
      <w:color w:val="0000FF"/>
    </w:rPr>
  </w:style>
  <w:style w:type="paragraph" w:customStyle="1" w:styleId="Courier">
    <w:name w:val="Обычный Courier"/>
    <w:basedOn w:val="a2"/>
    <w:rsid w:val="007723E1"/>
    <w:rPr>
      <w:rFonts w:ascii="Courier New" w:hAnsi="Courier New"/>
      <w:sz w:val="20"/>
    </w:rPr>
  </w:style>
  <w:style w:type="paragraph" w:customStyle="1" w:styleId="5-">
    <w:name w:val="Стиль Заголовок 5 + Темно-синий Знак Знак Знак"/>
    <w:basedOn w:val="50"/>
    <w:rsid w:val="007723E1"/>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7723E1"/>
    <w:pPr>
      <w:jc w:val="center"/>
    </w:pPr>
    <w:rPr>
      <w:sz w:val="36"/>
    </w:rPr>
  </w:style>
  <w:style w:type="paragraph" w:customStyle="1" w:styleId="40px">
    <w:name w:val="Обычный: + отступ 40 px"/>
    <w:basedOn w:val="a2"/>
    <w:rsid w:val="007723E1"/>
    <w:pPr>
      <w:ind w:firstLine="601"/>
    </w:pPr>
    <w:rPr>
      <w:szCs w:val="20"/>
    </w:rPr>
  </w:style>
  <w:style w:type="paragraph" w:customStyle="1" w:styleId="RightJustBody">
    <w:name w:val="Right Just Body"/>
    <w:basedOn w:val="a2"/>
    <w:rsid w:val="007723E1"/>
    <w:pPr>
      <w:jc w:val="right"/>
    </w:pPr>
    <w:rPr>
      <w:sz w:val="20"/>
      <w:szCs w:val="20"/>
      <w:lang w:val="en-US" w:eastAsia="en-US"/>
    </w:rPr>
  </w:style>
  <w:style w:type="paragraph" w:customStyle="1" w:styleId="Normal">
    <w:name w:val="~Normal"/>
    <w:basedOn w:val="a2"/>
    <w:rsid w:val="007723E1"/>
    <w:pPr>
      <w:spacing w:before="120" w:line="264" w:lineRule="auto"/>
    </w:pPr>
    <w:rPr>
      <w:rFonts w:ascii="Verdana" w:hAnsi="Verdana"/>
      <w:sz w:val="20"/>
      <w:lang w:eastAsia="en-US"/>
    </w:rPr>
  </w:style>
  <w:style w:type="paragraph" w:customStyle="1" w:styleId="FirstLine">
    <w:name w:val="~FirstLine"/>
    <w:basedOn w:val="Normal"/>
    <w:next w:val="Normal"/>
    <w:rsid w:val="007723E1"/>
    <w:pPr>
      <w:spacing w:before="0"/>
    </w:pPr>
    <w:rPr>
      <w:sz w:val="2"/>
    </w:rPr>
  </w:style>
  <w:style w:type="paragraph" w:customStyle="1" w:styleId="affff9">
    <w:name w:val="Подзаголовок требования"/>
    <w:basedOn w:val="a2"/>
    <w:rsid w:val="007723E1"/>
    <w:pPr>
      <w:spacing w:before="120" w:after="120"/>
      <w:ind w:left="720"/>
    </w:pPr>
    <w:rPr>
      <w:b/>
      <w:color w:val="000080"/>
    </w:rPr>
  </w:style>
  <w:style w:type="character" w:customStyle="1" w:styleId="5-0">
    <w:name w:val="Стиль Заголовок 5 + Темно-синий Знак Знак Знак Знак"/>
    <w:rsid w:val="007723E1"/>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7723E1"/>
    <w:pPr>
      <w:spacing w:before="60"/>
    </w:pPr>
    <w:rPr>
      <w:u w:val="single"/>
    </w:rPr>
  </w:style>
  <w:style w:type="paragraph" w:customStyle="1" w:styleId="2e">
    <w:name w:val="Обычный 2"/>
    <w:basedOn w:val="a2"/>
    <w:rsid w:val="007723E1"/>
    <w:pPr>
      <w:ind w:left="567"/>
    </w:pPr>
  </w:style>
  <w:style w:type="paragraph" w:customStyle="1" w:styleId="46">
    <w:name w:val="Обычный 4"/>
    <w:basedOn w:val="a2"/>
    <w:rsid w:val="007723E1"/>
    <w:pPr>
      <w:ind w:left="1134"/>
    </w:pPr>
  </w:style>
  <w:style w:type="paragraph" w:customStyle="1" w:styleId="54">
    <w:name w:val="Обычный 5"/>
    <w:basedOn w:val="a2"/>
    <w:rsid w:val="007723E1"/>
    <w:pPr>
      <w:ind w:left="1418"/>
    </w:pPr>
  </w:style>
  <w:style w:type="paragraph" w:customStyle="1" w:styleId="62">
    <w:name w:val="Обычный 6"/>
    <w:basedOn w:val="a2"/>
    <w:rsid w:val="007723E1"/>
    <w:pPr>
      <w:ind w:left="1701"/>
    </w:pPr>
  </w:style>
  <w:style w:type="paragraph" w:customStyle="1" w:styleId="73">
    <w:name w:val="Обычный 7"/>
    <w:basedOn w:val="a2"/>
    <w:rsid w:val="007723E1"/>
    <w:pPr>
      <w:ind w:left="1985"/>
    </w:pPr>
  </w:style>
  <w:style w:type="paragraph" w:customStyle="1" w:styleId="55">
    <w:name w:val="Обычный уровень 5"/>
    <w:basedOn w:val="a2"/>
    <w:rsid w:val="007723E1"/>
    <w:pPr>
      <w:ind w:left="284"/>
    </w:pPr>
  </w:style>
  <w:style w:type="paragraph" w:customStyle="1" w:styleId="1fa">
    <w:name w:val="Титул 1жц"/>
    <w:basedOn w:val="a2"/>
    <w:rsid w:val="007723E1"/>
    <w:pPr>
      <w:spacing w:after="240"/>
      <w:jc w:val="center"/>
    </w:pPr>
    <w:rPr>
      <w:b/>
      <w:sz w:val="36"/>
    </w:rPr>
  </w:style>
  <w:style w:type="paragraph" w:customStyle="1" w:styleId="affffa">
    <w:name w:val="Обычный к"/>
    <w:basedOn w:val="a2"/>
    <w:rsid w:val="007723E1"/>
    <w:rPr>
      <w:i/>
    </w:rPr>
  </w:style>
  <w:style w:type="paragraph" w:customStyle="1" w:styleId="56">
    <w:name w:val="Сущность 5"/>
    <w:basedOn w:val="a"/>
    <w:rsid w:val="007723E1"/>
    <w:pPr>
      <w:numPr>
        <w:ilvl w:val="0"/>
        <w:numId w:val="0"/>
      </w:numPr>
      <w:tabs>
        <w:tab w:val="clear" w:pos="1145"/>
        <w:tab w:val="num" w:pos="1135"/>
      </w:tabs>
      <w:ind w:left="357" w:hanging="357"/>
    </w:pPr>
  </w:style>
  <w:style w:type="paragraph" w:customStyle="1" w:styleId="affffb">
    <w:name w:val="Таблица заголовок"/>
    <w:basedOn w:val="a2"/>
    <w:rsid w:val="007723E1"/>
    <w:pPr>
      <w:jc w:val="center"/>
    </w:pPr>
  </w:style>
  <w:style w:type="paragraph" w:customStyle="1" w:styleId="affffc">
    <w:name w:val="Таблица ячейка"/>
    <w:basedOn w:val="a2"/>
    <w:rsid w:val="007723E1"/>
  </w:style>
  <w:style w:type="paragraph" w:customStyle="1" w:styleId="affffd">
    <w:name w:val="Обычный ж"/>
    <w:basedOn w:val="a2"/>
    <w:rsid w:val="007723E1"/>
    <w:rPr>
      <w:b/>
    </w:rPr>
  </w:style>
  <w:style w:type="paragraph" w:customStyle="1" w:styleId="affffe">
    <w:name w:val="Обычный жц"/>
    <w:basedOn w:val="a2"/>
    <w:rsid w:val="007723E1"/>
    <w:pPr>
      <w:jc w:val="center"/>
    </w:pPr>
    <w:rPr>
      <w:b/>
    </w:rPr>
  </w:style>
  <w:style w:type="paragraph" w:customStyle="1" w:styleId="Courier4">
    <w:name w:val="Courier 4"/>
    <w:basedOn w:val="46"/>
    <w:rsid w:val="007723E1"/>
    <w:rPr>
      <w:rFonts w:ascii="Courier New" w:hAnsi="Courier New"/>
      <w:sz w:val="20"/>
    </w:rPr>
  </w:style>
  <w:style w:type="paragraph" w:customStyle="1" w:styleId="05">
    <w:name w:val="Обычный 05"/>
    <w:basedOn w:val="a2"/>
    <w:rsid w:val="007723E1"/>
    <w:pPr>
      <w:ind w:left="284"/>
    </w:pPr>
    <w:rPr>
      <w:sz w:val="20"/>
    </w:rPr>
  </w:style>
  <w:style w:type="paragraph" w:customStyle="1" w:styleId="410">
    <w:name w:val="Обычный 4_10"/>
    <w:basedOn w:val="46"/>
    <w:rsid w:val="007723E1"/>
    <w:rPr>
      <w:sz w:val="20"/>
    </w:rPr>
  </w:style>
  <w:style w:type="paragraph" w:customStyle="1" w:styleId="SP1">
    <w:name w:val="SP1"/>
    <w:basedOn w:val="a2"/>
    <w:rsid w:val="007723E1"/>
    <w:pPr>
      <w:ind w:left="284" w:hanging="284"/>
    </w:pPr>
  </w:style>
  <w:style w:type="paragraph" w:customStyle="1" w:styleId="SP2">
    <w:name w:val="SP2"/>
    <w:basedOn w:val="a2"/>
    <w:rsid w:val="007723E1"/>
    <w:pPr>
      <w:ind w:left="1134" w:hanging="567"/>
    </w:pPr>
  </w:style>
  <w:style w:type="paragraph" w:customStyle="1" w:styleId="SP3">
    <w:name w:val="SP3"/>
    <w:basedOn w:val="a2"/>
    <w:rsid w:val="007723E1"/>
    <w:pPr>
      <w:ind w:left="1560" w:hanging="709"/>
    </w:pPr>
  </w:style>
  <w:style w:type="paragraph" w:styleId="afffff">
    <w:name w:val="Revision"/>
    <w:hidden/>
    <w:uiPriority w:val="99"/>
    <w:semiHidden/>
    <w:rsid w:val="007723E1"/>
    <w:rPr>
      <w:sz w:val="24"/>
      <w:szCs w:val="24"/>
    </w:rPr>
  </w:style>
  <w:style w:type="paragraph" w:customStyle="1" w:styleId="Iauiue">
    <w:name w:val="Iau?iue"/>
    <w:rsid w:val="007723E1"/>
    <w:pPr>
      <w:widowControl w:val="0"/>
    </w:pPr>
    <w:rPr>
      <w:lang w:eastAsia="en-US"/>
    </w:rPr>
  </w:style>
  <w:style w:type="paragraph" w:customStyle="1" w:styleId="afffff0">
    <w:name w:val="Таблицы (моноширинный)"/>
    <w:basedOn w:val="a2"/>
    <w:next w:val="a2"/>
    <w:rsid w:val="007723E1"/>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7723E1"/>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7723E1"/>
    <w:pPr>
      <w:suppressAutoHyphens/>
    </w:pPr>
  </w:style>
  <w:style w:type="paragraph" w:customStyle="1" w:styleId="afffff2">
    <w:name w:val="Реквизиты ОДУ"/>
    <w:basedOn w:val="a2"/>
    <w:rsid w:val="007723E1"/>
    <w:pPr>
      <w:ind w:left="-170" w:right="-113"/>
      <w:jc w:val="center"/>
    </w:pPr>
    <w:rPr>
      <w:rFonts w:ascii="Arial" w:hAnsi="Arial" w:cs="Arial"/>
      <w:b/>
      <w:color w:val="000000"/>
      <w:sz w:val="16"/>
    </w:rPr>
  </w:style>
  <w:style w:type="character" w:customStyle="1" w:styleId="FontStyle42">
    <w:name w:val="Font Style42"/>
    <w:rsid w:val="007723E1"/>
    <w:rPr>
      <w:rFonts w:ascii="Times New Roman" w:hAnsi="Times New Roman" w:cs="Times New Roman"/>
      <w:sz w:val="16"/>
      <w:szCs w:val="16"/>
    </w:rPr>
  </w:style>
  <w:style w:type="character" w:customStyle="1" w:styleId="bodytext6">
    <w:name w:val="body text Знак Знак6"/>
    <w:rsid w:val="007723E1"/>
    <w:rPr>
      <w:sz w:val="22"/>
      <w:lang w:val="en-GB" w:eastAsia="en-US" w:bidi="ar-SA"/>
    </w:rPr>
  </w:style>
  <w:style w:type="character" w:customStyle="1" w:styleId="180">
    <w:name w:val="Знак Знак18"/>
    <w:rsid w:val="007723E1"/>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7723E1"/>
    <w:rPr>
      <w:rFonts w:ascii="Garamond" w:hAnsi="Garamond"/>
      <w:b/>
      <w:color w:val="000000"/>
      <w:sz w:val="22"/>
      <w:szCs w:val="22"/>
      <w:lang w:val="ru-RU" w:eastAsia="en-US" w:bidi="ar-SA"/>
    </w:rPr>
  </w:style>
  <w:style w:type="character" w:customStyle="1" w:styleId="190">
    <w:name w:val="Знак Знак19"/>
    <w:semiHidden/>
    <w:locked/>
    <w:rsid w:val="007723E1"/>
    <w:rPr>
      <w:sz w:val="24"/>
      <w:lang w:eastAsia="en-US" w:bidi="ar-SA"/>
    </w:rPr>
  </w:style>
  <w:style w:type="character" w:customStyle="1" w:styleId="st">
    <w:name w:val="st"/>
    <w:basedOn w:val="a3"/>
    <w:rsid w:val="007723E1"/>
  </w:style>
  <w:style w:type="character" w:customStyle="1" w:styleId="3b">
    <w:name w:val="Знак Знак3"/>
    <w:rsid w:val="007723E1"/>
    <w:rPr>
      <w:rFonts w:ascii="Garamond" w:hAnsi="Garamond"/>
      <w:sz w:val="22"/>
      <w:lang w:val="en-GB" w:eastAsia="en-US" w:bidi="ar-SA"/>
    </w:rPr>
  </w:style>
  <w:style w:type="character" w:customStyle="1" w:styleId="afffff3">
    <w:name w:val="Знак Знак"/>
    <w:rsid w:val="007723E1"/>
    <w:rPr>
      <w:rFonts w:ascii="Garamond" w:hAnsi="Garamond"/>
      <w:sz w:val="22"/>
      <w:lang w:val="en-GB" w:eastAsia="en-US" w:bidi="ar-SA"/>
    </w:rPr>
  </w:style>
  <w:style w:type="character" w:customStyle="1" w:styleId="102">
    <w:name w:val="Знак Знак10"/>
    <w:semiHidden/>
    <w:locked/>
    <w:rsid w:val="007723E1"/>
    <w:rPr>
      <w:rFonts w:ascii="Garamond" w:hAnsi="Garamond"/>
      <w:lang w:val="en-GB" w:eastAsia="en-US" w:bidi="ar-SA"/>
    </w:rPr>
  </w:style>
  <w:style w:type="character" w:customStyle="1" w:styleId="170">
    <w:name w:val="Знак Знак17"/>
    <w:locked/>
    <w:rsid w:val="007723E1"/>
    <w:rPr>
      <w:rFonts w:ascii="Arial" w:hAnsi="Arial"/>
      <w:i/>
      <w:iCs/>
      <w:lang w:val="ru-RU" w:eastAsia="ru-RU" w:bidi="ar-SA"/>
    </w:rPr>
  </w:style>
  <w:style w:type="character" w:customStyle="1" w:styleId="92">
    <w:name w:val="Знак Знак9"/>
    <w:rsid w:val="007723E1"/>
    <w:rPr>
      <w:i/>
      <w:iCs/>
      <w:sz w:val="22"/>
      <w:lang w:val="ru-RU" w:eastAsia="en-US" w:bidi="ar-SA"/>
    </w:rPr>
  </w:style>
  <w:style w:type="character" w:customStyle="1" w:styleId="1fc">
    <w:name w:val="Знак Знак1"/>
    <w:rsid w:val="007723E1"/>
    <w:rPr>
      <w:rFonts w:ascii="Arial MT Black" w:hAnsi="Arial MT Black"/>
      <w:b/>
      <w:spacing w:val="-20"/>
      <w:kern w:val="28"/>
      <w:sz w:val="40"/>
      <w:lang w:val="ru-RU" w:eastAsia="ru-RU" w:bidi="ar-SA"/>
    </w:rPr>
  </w:style>
  <w:style w:type="character" w:customStyle="1" w:styleId="82">
    <w:name w:val="Знак Знак8"/>
    <w:rsid w:val="007723E1"/>
    <w:rPr>
      <w:rFonts w:ascii="Arial MT Black" w:hAnsi="Arial MT Black"/>
      <w:b/>
      <w:caps/>
      <w:spacing w:val="-16"/>
      <w:kern w:val="28"/>
      <w:sz w:val="32"/>
      <w:lang w:val="ru-RU" w:eastAsia="ru-RU" w:bidi="ar-SA"/>
    </w:rPr>
  </w:style>
  <w:style w:type="character" w:customStyle="1" w:styleId="63">
    <w:name w:val="Знак Знак6"/>
    <w:rsid w:val="007723E1"/>
    <w:rPr>
      <w:lang w:val="ru-RU" w:eastAsia="ru-RU" w:bidi="ar-SA"/>
    </w:rPr>
  </w:style>
  <w:style w:type="character" w:customStyle="1" w:styleId="57">
    <w:name w:val="Знак Знак5"/>
    <w:rsid w:val="007723E1"/>
    <w:rPr>
      <w:i/>
      <w:iCs/>
      <w:sz w:val="22"/>
      <w:u w:val="single"/>
      <w:lang w:val="ru-RU" w:eastAsia="en-US" w:bidi="ar-SA"/>
    </w:rPr>
  </w:style>
  <w:style w:type="paragraph" w:customStyle="1" w:styleId="47">
    <w:name w:val="Абзац списка4"/>
    <w:basedOn w:val="a2"/>
    <w:rsid w:val="007723E1"/>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7723E1"/>
    <w:rPr>
      <w:rFonts w:ascii="Arial" w:hAnsi="Arial" w:cs="Arial"/>
      <w:b/>
      <w:bCs/>
    </w:rPr>
  </w:style>
  <w:style w:type="paragraph" w:styleId="afffff4">
    <w:name w:val="Block Text"/>
    <w:basedOn w:val="a2"/>
    <w:rsid w:val="007723E1"/>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7723E1"/>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7723E1"/>
    <w:pPr>
      <w:ind w:left="720"/>
    </w:pPr>
    <w:rPr>
      <w:rFonts w:ascii="Calibri" w:hAnsi="Calibri"/>
      <w:sz w:val="22"/>
      <w:szCs w:val="22"/>
    </w:rPr>
  </w:style>
  <w:style w:type="character" w:customStyle="1" w:styleId="1a">
    <w:name w:val="Стиль1 Знак"/>
    <w:link w:val="19"/>
    <w:rsid w:val="007723E1"/>
    <w:rPr>
      <w:sz w:val="24"/>
      <w:szCs w:val="24"/>
    </w:rPr>
  </w:style>
  <w:style w:type="paragraph" w:customStyle="1" w:styleId="afffff5">
    <w:name w:val="ЭАА"/>
    <w:basedOn w:val="10"/>
    <w:link w:val="afffff6"/>
    <w:qFormat/>
    <w:rsid w:val="007723E1"/>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rsid w:val="007723E1"/>
    <w:rPr>
      <w:rFonts w:ascii="Garamond" w:hAnsi="Garamond"/>
      <w:b/>
      <w:sz w:val="22"/>
      <w:szCs w:val="22"/>
    </w:rPr>
  </w:style>
  <w:style w:type="paragraph" w:customStyle="1" w:styleId="1fd">
    <w:name w:val="список 1"/>
    <w:basedOn w:val="a2"/>
    <w:uiPriority w:val="99"/>
    <w:rsid w:val="007723E1"/>
    <w:pPr>
      <w:spacing w:after="240"/>
      <w:ind w:left="794"/>
      <w:jc w:val="both"/>
    </w:pPr>
  </w:style>
  <w:style w:type="character" w:customStyle="1" w:styleId="314">
    <w:name w:val="Заголовок 3 Знак1"/>
    <w:aliases w:val="H3 Знак3,Заголовок подпукта (1.1.1) Знак3,Level 1 - 1 Знак3,o Знак1"/>
    <w:rsid w:val="007723E1"/>
    <w:rPr>
      <w:rFonts w:ascii="Cambria" w:eastAsia="Times New Roman" w:hAnsi="Cambria" w:cs="Times New Roman"/>
      <w:b/>
      <w:bCs/>
      <w:sz w:val="26"/>
      <w:szCs w:val="26"/>
    </w:rPr>
  </w:style>
  <w:style w:type="paragraph" w:customStyle="1" w:styleId="2f">
    <w:name w:val="Абзац списка2"/>
    <w:basedOn w:val="a2"/>
    <w:rsid w:val="00C07ED7"/>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0F10F3"/>
    <w:rPr>
      <w:rFonts w:ascii="Times New Roman" w:hAnsi="Times New Roman" w:cs="Times New Roman"/>
      <w:b/>
      <w:bCs/>
      <w:sz w:val="23"/>
      <w:szCs w:val="23"/>
      <w:shd w:val="clear" w:color="auto" w:fill="FFFFFF"/>
    </w:rPr>
  </w:style>
  <w:style w:type="paragraph" w:customStyle="1" w:styleId="3c">
    <w:name w:val="Абзац списка3"/>
    <w:basedOn w:val="a2"/>
    <w:rsid w:val="00E84A29"/>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E84A29"/>
    <w:pPr>
      <w:tabs>
        <w:tab w:val="left" w:pos="1080"/>
      </w:tabs>
      <w:spacing w:after="240"/>
      <w:ind w:firstLine="720"/>
    </w:pPr>
    <w:rPr>
      <w:b/>
      <w:szCs w:val="20"/>
      <w:lang w:val="en-US"/>
    </w:rPr>
  </w:style>
  <w:style w:type="paragraph" w:customStyle="1" w:styleId="320">
    <w:name w:val="Основной текст с отступом 32"/>
    <w:basedOn w:val="a2"/>
    <w:rsid w:val="00E84A29"/>
    <w:pPr>
      <w:ind w:left="567" w:hanging="567"/>
      <w:jc w:val="both"/>
    </w:pPr>
    <w:rPr>
      <w:color w:val="000000"/>
      <w:szCs w:val="20"/>
    </w:rPr>
  </w:style>
  <w:style w:type="paragraph" w:customStyle="1" w:styleId="afffff7">
    <w:name w:val="Знак Знак Знак Знак"/>
    <w:basedOn w:val="a2"/>
    <w:rsid w:val="00E84A29"/>
    <w:pPr>
      <w:spacing w:after="160" w:line="240" w:lineRule="exact"/>
    </w:pPr>
    <w:rPr>
      <w:rFonts w:ascii="Verdana" w:hAnsi="Verdana" w:cs="Verdana"/>
      <w:sz w:val="20"/>
      <w:szCs w:val="20"/>
      <w:lang w:val="en-US" w:eastAsia="en-US"/>
    </w:rPr>
  </w:style>
  <w:style w:type="paragraph" w:customStyle="1" w:styleId="58">
    <w:name w:val="Абзац списка5"/>
    <w:basedOn w:val="a2"/>
    <w:rsid w:val="0056754F"/>
    <w:pPr>
      <w:ind w:left="708"/>
      <w:jc w:val="both"/>
    </w:pPr>
    <w:rPr>
      <w:rFonts w:ascii="Garamond" w:hAnsi="Garamond"/>
      <w:sz w:val="22"/>
    </w:rPr>
  </w:style>
  <w:style w:type="paragraph" w:customStyle="1" w:styleId="64">
    <w:name w:val="Абзац списка6"/>
    <w:basedOn w:val="a2"/>
    <w:rsid w:val="00E908FB"/>
    <w:pPr>
      <w:ind w:left="708"/>
      <w:jc w:val="both"/>
    </w:pPr>
    <w:rPr>
      <w:rFonts w:ascii="Garamond" w:hAnsi="Garamond"/>
      <w:sz w:val="22"/>
    </w:rPr>
  </w:style>
  <w:style w:type="paragraph" w:customStyle="1" w:styleId="74">
    <w:name w:val="Абзац списка7"/>
    <w:basedOn w:val="a2"/>
    <w:rsid w:val="00E908FB"/>
    <w:pPr>
      <w:ind w:left="708"/>
      <w:jc w:val="both"/>
    </w:pPr>
    <w:rPr>
      <w:rFonts w:ascii="Garamond" w:hAnsi="Garamond"/>
      <w:sz w:val="22"/>
    </w:rPr>
  </w:style>
  <w:style w:type="character" w:styleId="afffff8">
    <w:name w:val="Placeholder Text"/>
    <w:basedOn w:val="a3"/>
    <w:uiPriority w:val="99"/>
    <w:semiHidden/>
    <w:rsid w:val="007513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051378">
      <w:bodyDiv w:val="1"/>
      <w:marLeft w:val="0"/>
      <w:marRight w:val="0"/>
      <w:marTop w:val="0"/>
      <w:marBottom w:val="0"/>
      <w:divBdr>
        <w:top w:val="none" w:sz="0" w:space="0" w:color="auto"/>
        <w:left w:val="none" w:sz="0" w:space="0" w:color="auto"/>
        <w:bottom w:val="none" w:sz="0" w:space="0" w:color="auto"/>
        <w:right w:val="none" w:sz="0" w:space="0" w:color="auto"/>
      </w:divBdr>
    </w:div>
    <w:div w:id="1991788678">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7.bin"/><Relationship Id="rId42" Type="http://schemas.openxmlformats.org/officeDocument/2006/relationships/oleObject" Target="embeddings/oleObject22.bin"/><Relationship Id="rId47" Type="http://schemas.openxmlformats.org/officeDocument/2006/relationships/oleObject" Target="embeddings/oleObject26.bin"/><Relationship Id="rId63" Type="http://schemas.openxmlformats.org/officeDocument/2006/relationships/image" Target="media/image20.wmf"/><Relationship Id="rId68" Type="http://schemas.openxmlformats.org/officeDocument/2006/relationships/image" Target="media/image25.wmf"/><Relationship Id="rId84" Type="http://schemas.openxmlformats.org/officeDocument/2006/relationships/header" Target="header2.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footer" Target="footer1.xml"/><Relationship Id="rId37"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image" Target="media/image17.wmf"/><Relationship Id="rId74" Type="http://schemas.openxmlformats.org/officeDocument/2006/relationships/oleObject" Target="embeddings/oleObject37.bin"/><Relationship Id="rId79" Type="http://schemas.openxmlformats.org/officeDocument/2006/relationships/image" Target="media/image32.wmf"/><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oleObject" Target="embeddings/oleObject27.bin"/><Relationship Id="rId56" Type="http://schemas.openxmlformats.org/officeDocument/2006/relationships/oleObject" Target="embeddings/oleObject32.bin"/><Relationship Id="rId64" Type="http://schemas.openxmlformats.org/officeDocument/2006/relationships/image" Target="media/image21.wmf"/><Relationship Id="rId69" Type="http://schemas.openxmlformats.org/officeDocument/2006/relationships/image" Target="media/image26.wmf"/><Relationship Id="rId77" Type="http://schemas.openxmlformats.org/officeDocument/2006/relationships/image" Target="media/image31.wmf"/><Relationship Id="rId8" Type="http://schemas.openxmlformats.org/officeDocument/2006/relationships/image" Target="media/image1.wmf"/><Relationship Id="rId51" Type="http://schemas.openxmlformats.org/officeDocument/2006/relationships/image" Target="media/image14.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oleObject" Target="embeddings/oleObject19.bin"/><Relationship Id="rId46" Type="http://schemas.openxmlformats.org/officeDocument/2006/relationships/oleObject" Target="embeddings/oleObject25.bin"/><Relationship Id="rId59" Type="http://schemas.openxmlformats.org/officeDocument/2006/relationships/oleObject" Target="embeddings/oleObject34.bin"/><Relationship Id="rId67" Type="http://schemas.openxmlformats.org/officeDocument/2006/relationships/image" Target="media/image24.wmf"/><Relationship Id="rId20" Type="http://schemas.openxmlformats.org/officeDocument/2006/relationships/image" Target="media/image7.wmf"/><Relationship Id="rId41" Type="http://schemas.openxmlformats.org/officeDocument/2006/relationships/image" Target="media/image12.wmf"/><Relationship Id="rId54" Type="http://schemas.openxmlformats.org/officeDocument/2006/relationships/oleObject" Target="embeddings/oleObject31.bin"/><Relationship Id="rId62" Type="http://schemas.openxmlformats.org/officeDocument/2006/relationships/image" Target="media/image19.wmf"/><Relationship Id="rId70" Type="http://schemas.openxmlformats.org/officeDocument/2006/relationships/image" Target="media/image27.wmf"/><Relationship Id="rId75" Type="http://schemas.openxmlformats.org/officeDocument/2006/relationships/image" Target="media/image30.wmf"/><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8.bin"/><Relationship Id="rId57" Type="http://schemas.openxmlformats.org/officeDocument/2006/relationships/oleObject" Target="embeddings/oleObject33.bin"/><Relationship Id="rId10" Type="http://schemas.openxmlformats.org/officeDocument/2006/relationships/image" Target="media/image2.wmf"/><Relationship Id="rId31" Type="http://schemas.openxmlformats.org/officeDocument/2006/relationships/oleObject" Target="embeddings/oleObject16.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oleObject" Target="embeddings/oleObject35.bin"/><Relationship Id="rId65" Type="http://schemas.openxmlformats.org/officeDocument/2006/relationships/image" Target="media/image22.wmf"/><Relationship Id="rId73" Type="http://schemas.openxmlformats.org/officeDocument/2006/relationships/image" Target="media/image29.wmf"/><Relationship Id="rId78" Type="http://schemas.openxmlformats.org/officeDocument/2006/relationships/oleObject" Target="embeddings/oleObject39.bin"/><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image" Target="media/image16.wmf"/><Relationship Id="rId76"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23.wmf"/><Relationship Id="rId61" Type="http://schemas.openxmlformats.org/officeDocument/2006/relationships/image" Target="media/image18.wmf"/><Relationship Id="rId8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DB59B-FE41-4C3F-BD29-18C9C722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94</Pages>
  <Words>36691</Words>
  <Characters>264506</Characters>
  <Application>Microsoft Office Word</Application>
  <DocSecurity>0</DocSecurity>
  <Lines>2204</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Ирина Пряхина</cp:lastModifiedBy>
  <cp:revision>33</cp:revision>
  <cp:lastPrinted>2018-04-17T11:47:00Z</cp:lastPrinted>
  <dcterms:created xsi:type="dcterms:W3CDTF">2018-04-16T16:08:00Z</dcterms:created>
  <dcterms:modified xsi:type="dcterms:W3CDTF">2018-04-18T10:01:00Z</dcterms:modified>
</cp:coreProperties>
</file>