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A5C78" w14:textId="5F6F0D01" w:rsidR="003D3E78" w:rsidRDefault="007F55E1" w:rsidP="004C06B1">
      <w:pPr>
        <w:widowControl w:val="0"/>
        <w:spacing w:after="0" w:line="240" w:lineRule="auto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VI</w:t>
      </w:r>
      <w:r w:rsidR="00C13011">
        <w:rPr>
          <w:rFonts w:ascii="Garamond" w:hAnsi="Garamond" w:cs="Arial"/>
          <w:b/>
          <w:sz w:val="28"/>
          <w:szCs w:val="28"/>
        </w:rPr>
        <w:t>.</w:t>
      </w:r>
      <w:r w:rsidR="00C13011" w:rsidRPr="00C13011">
        <w:rPr>
          <w:rFonts w:ascii="Garamond" w:hAnsi="Garamond" w:cs="Arial"/>
          <w:b/>
          <w:sz w:val="28"/>
          <w:szCs w:val="28"/>
        </w:rPr>
        <w:t>3</w:t>
      </w:r>
      <w:r w:rsidR="003D3E78" w:rsidRPr="003D3E78">
        <w:rPr>
          <w:rFonts w:ascii="Garamond" w:hAnsi="Garamond" w:cs="Arial"/>
          <w:b/>
          <w:sz w:val="28"/>
          <w:szCs w:val="28"/>
        </w:rPr>
        <w:t>.</w:t>
      </w:r>
      <w:r w:rsidRPr="007F55E1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b/>
          <w:sz w:val="28"/>
          <w:szCs w:val="28"/>
        </w:rPr>
        <w:t>Изменения, связанные с</w:t>
      </w:r>
      <w:r w:rsidR="006F6C9D" w:rsidRPr="006F6C9D">
        <w:rPr>
          <w:rFonts w:ascii="Garamond" w:hAnsi="Garamond" w:cs="Arial"/>
          <w:b/>
          <w:sz w:val="28"/>
          <w:szCs w:val="28"/>
        </w:rPr>
        <w:t xml:space="preserve"> определени</w:t>
      </w:r>
      <w:r>
        <w:rPr>
          <w:rFonts w:ascii="Garamond" w:hAnsi="Garamond" w:cs="Arial"/>
          <w:b/>
          <w:sz w:val="28"/>
          <w:szCs w:val="28"/>
        </w:rPr>
        <w:t>ем</w:t>
      </w:r>
      <w:r w:rsidR="006F6C9D" w:rsidRPr="006F6C9D">
        <w:rPr>
          <w:rFonts w:ascii="Garamond" w:hAnsi="Garamond" w:cs="Arial"/>
          <w:b/>
          <w:sz w:val="28"/>
          <w:szCs w:val="28"/>
        </w:rPr>
        <w:t xml:space="preserve"> параметров при расчете цен и объемов поставки для различны</w:t>
      </w:r>
      <w:r w:rsidR="006F6C9D">
        <w:rPr>
          <w:rFonts w:ascii="Garamond" w:hAnsi="Garamond" w:cs="Arial"/>
          <w:b/>
          <w:sz w:val="28"/>
          <w:szCs w:val="28"/>
        </w:rPr>
        <w:t>х механизмов торговли мощностью</w:t>
      </w:r>
    </w:p>
    <w:p w14:paraId="4252D17B" w14:textId="77777777" w:rsidR="007E7D9A" w:rsidRDefault="007E7D9A" w:rsidP="004C06B1">
      <w:pPr>
        <w:widowControl w:val="0"/>
        <w:spacing w:after="0" w:line="240" w:lineRule="auto"/>
        <w:rPr>
          <w:rFonts w:ascii="Garamond" w:hAnsi="Garamond" w:cs="Arial"/>
          <w:b/>
          <w:sz w:val="28"/>
          <w:szCs w:val="28"/>
        </w:rPr>
      </w:pPr>
    </w:p>
    <w:p w14:paraId="059A433C" w14:textId="300B942D" w:rsidR="003D3E78" w:rsidRPr="00BF6081" w:rsidRDefault="003D3E78" w:rsidP="003D3E78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  <w:r w:rsidRPr="00860731"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Pr="00206023">
        <w:rPr>
          <w:rFonts w:ascii="Garamond" w:hAnsi="Garamond" w:cs="Arial"/>
          <w:b/>
          <w:sz w:val="28"/>
          <w:szCs w:val="28"/>
        </w:rPr>
        <w:t>6.</w:t>
      </w:r>
      <w:r w:rsidRPr="00064E00">
        <w:rPr>
          <w:rFonts w:ascii="Garamond" w:hAnsi="Garamond" w:cs="Arial"/>
          <w:b/>
          <w:sz w:val="28"/>
          <w:szCs w:val="28"/>
        </w:rPr>
        <w:t>3</w:t>
      </w:r>
      <w:r w:rsidRPr="00206023">
        <w:rPr>
          <w:rFonts w:ascii="Garamond" w:hAnsi="Garamond" w:cs="Arial"/>
          <w:b/>
          <w:sz w:val="28"/>
          <w:szCs w:val="28"/>
        </w:rPr>
        <w:t>.</w:t>
      </w:r>
      <w:r w:rsidRPr="00BF6081">
        <w:rPr>
          <w:rFonts w:ascii="Garamond" w:hAnsi="Garamond" w:cs="Arial"/>
          <w:b/>
          <w:sz w:val="28"/>
          <w:szCs w:val="28"/>
        </w:rPr>
        <w:t>1</w:t>
      </w:r>
    </w:p>
    <w:p w14:paraId="7F029BFD" w14:textId="77777777" w:rsidR="004C06B1" w:rsidRDefault="004C06B1" w:rsidP="004C06B1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</w:p>
    <w:p w14:paraId="22273598" w14:textId="77777777" w:rsidR="00F55F75" w:rsidRPr="00FC6706" w:rsidRDefault="00F55F75" w:rsidP="00F55F7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6706">
        <w:rPr>
          <w:rFonts w:ascii="Garamond" w:hAnsi="Garamond"/>
          <w:b/>
          <w:sz w:val="24"/>
          <w:szCs w:val="24"/>
        </w:rPr>
        <w:t>Инициатор:</w:t>
      </w:r>
      <w:r w:rsidRPr="00FC6706">
        <w:rPr>
          <w:rFonts w:ascii="Garamond" w:hAnsi="Garamond"/>
          <w:sz w:val="24"/>
          <w:szCs w:val="24"/>
        </w:rPr>
        <w:t xml:space="preserve"> Ассоциация «НП Совет рынка»</w:t>
      </w:r>
      <w:r>
        <w:rPr>
          <w:rFonts w:ascii="Garamond" w:hAnsi="Garamond"/>
          <w:sz w:val="24"/>
          <w:szCs w:val="24"/>
        </w:rPr>
        <w:t>.</w:t>
      </w:r>
    </w:p>
    <w:p w14:paraId="699E3C01" w14:textId="1BF2D82F" w:rsidR="00682202" w:rsidRDefault="00F55F75" w:rsidP="0068220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6706">
        <w:rPr>
          <w:rFonts w:ascii="Garamond" w:hAnsi="Garamond"/>
          <w:b/>
          <w:sz w:val="24"/>
          <w:szCs w:val="24"/>
        </w:rPr>
        <w:t>Обоснование:</w:t>
      </w:r>
      <w:r w:rsidRPr="00FC6706">
        <w:rPr>
          <w:rFonts w:ascii="Garamond" w:hAnsi="Garamond"/>
          <w:sz w:val="24"/>
          <w:szCs w:val="24"/>
        </w:rPr>
        <w:t xml:space="preserve"> </w:t>
      </w:r>
      <w:r w:rsidR="00BF6081">
        <w:rPr>
          <w:rFonts w:ascii="Garamond" w:hAnsi="Garamond"/>
          <w:sz w:val="24"/>
          <w:szCs w:val="24"/>
        </w:rPr>
        <w:t>в</w:t>
      </w:r>
      <w:r w:rsidR="00682202" w:rsidRPr="00BD5856">
        <w:rPr>
          <w:rFonts w:ascii="Garamond" w:hAnsi="Garamond"/>
          <w:sz w:val="24"/>
          <w:szCs w:val="24"/>
        </w:rPr>
        <w:t xml:space="preserve">нести </w:t>
      </w:r>
      <w:r w:rsidR="00682202" w:rsidRPr="00AB75B3">
        <w:rPr>
          <w:rFonts w:ascii="Garamond" w:hAnsi="Garamond"/>
          <w:sz w:val="24"/>
          <w:szCs w:val="24"/>
        </w:rPr>
        <w:t>уточняющие изменения</w:t>
      </w:r>
      <w:r w:rsidR="00682202">
        <w:rPr>
          <w:rFonts w:ascii="Garamond" w:hAnsi="Garamond"/>
          <w:sz w:val="24"/>
          <w:szCs w:val="24"/>
        </w:rPr>
        <w:t xml:space="preserve"> технического характера</w:t>
      </w:r>
      <w:r w:rsidR="00682202" w:rsidRPr="00AB75B3">
        <w:rPr>
          <w:rFonts w:ascii="Garamond" w:hAnsi="Garamond"/>
          <w:sz w:val="24"/>
          <w:szCs w:val="24"/>
        </w:rPr>
        <w:t xml:space="preserve"> в </w:t>
      </w:r>
      <w:r w:rsidR="00682202">
        <w:rPr>
          <w:rFonts w:ascii="Garamond" w:hAnsi="Garamond"/>
          <w:sz w:val="24"/>
          <w:szCs w:val="24"/>
        </w:rPr>
        <w:t xml:space="preserve">Регламенты оптового рынка </w:t>
      </w:r>
      <w:r w:rsidR="00682202" w:rsidRPr="00AB75B3">
        <w:rPr>
          <w:rFonts w:ascii="Garamond" w:hAnsi="Garamond"/>
          <w:sz w:val="24"/>
          <w:szCs w:val="24"/>
        </w:rPr>
        <w:t xml:space="preserve">в части </w:t>
      </w:r>
      <w:r w:rsidR="00682202">
        <w:rPr>
          <w:rFonts w:ascii="Garamond" w:hAnsi="Garamond"/>
          <w:sz w:val="24"/>
          <w:szCs w:val="24"/>
        </w:rPr>
        <w:t>порядка поставки мощности с использованием</w:t>
      </w:r>
      <w:r w:rsidR="00682202" w:rsidRPr="00AB75B3">
        <w:rPr>
          <w:rFonts w:ascii="Garamond" w:hAnsi="Garamond"/>
          <w:sz w:val="24"/>
          <w:szCs w:val="24"/>
        </w:rPr>
        <w:t xml:space="preserve"> </w:t>
      </w:r>
      <w:r w:rsidR="00682202">
        <w:rPr>
          <w:rFonts w:ascii="Garamond" w:hAnsi="Garamond"/>
          <w:sz w:val="24"/>
          <w:szCs w:val="24"/>
        </w:rPr>
        <w:t xml:space="preserve">модернизируемых </w:t>
      </w:r>
      <w:r w:rsidR="00682202" w:rsidRPr="00AB75B3">
        <w:rPr>
          <w:rFonts w:ascii="Garamond" w:hAnsi="Garamond"/>
          <w:sz w:val="24"/>
          <w:szCs w:val="24"/>
        </w:rPr>
        <w:t>генерирующих объектов, в отношении которы</w:t>
      </w:r>
      <w:r w:rsidR="00682202">
        <w:rPr>
          <w:rFonts w:ascii="Garamond" w:hAnsi="Garamond"/>
          <w:sz w:val="24"/>
          <w:szCs w:val="24"/>
        </w:rPr>
        <w:t>х</w:t>
      </w:r>
      <w:r w:rsidR="00682202" w:rsidRPr="00AB75B3">
        <w:rPr>
          <w:rFonts w:ascii="Garamond" w:hAnsi="Garamond"/>
          <w:sz w:val="24"/>
          <w:szCs w:val="24"/>
        </w:rPr>
        <w:t xml:space="preserve"> </w:t>
      </w:r>
      <w:r w:rsidR="00682202">
        <w:rPr>
          <w:rFonts w:ascii="Garamond" w:hAnsi="Garamond"/>
          <w:sz w:val="24"/>
          <w:szCs w:val="24"/>
        </w:rPr>
        <w:t>осуществлен перенос сроков реализации проектов модернизации.</w:t>
      </w:r>
    </w:p>
    <w:p w14:paraId="0A805CC9" w14:textId="77EA5B5B" w:rsidR="00F55F75" w:rsidRPr="00FC6706" w:rsidRDefault="00F55F75" w:rsidP="00F55F7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6706">
        <w:rPr>
          <w:rFonts w:ascii="Garamond" w:hAnsi="Garamond"/>
          <w:b/>
          <w:sz w:val="24"/>
          <w:szCs w:val="24"/>
        </w:rPr>
        <w:t>Дата вступления в силу:</w:t>
      </w:r>
      <w:r w:rsidRPr="00FC6706">
        <w:rPr>
          <w:rFonts w:ascii="Garamond" w:hAnsi="Garamond"/>
          <w:sz w:val="24"/>
          <w:szCs w:val="24"/>
        </w:rPr>
        <w:t xml:space="preserve"> </w:t>
      </w:r>
      <w:r w:rsidR="007009B6">
        <w:rPr>
          <w:rFonts w:ascii="Garamond" w:hAnsi="Garamond"/>
          <w:sz w:val="24"/>
          <w:szCs w:val="24"/>
        </w:rPr>
        <w:t>19 сентября 2022 г</w:t>
      </w:r>
      <w:r w:rsidR="003D3E78">
        <w:rPr>
          <w:rFonts w:ascii="Garamond" w:hAnsi="Garamond"/>
          <w:sz w:val="24"/>
          <w:szCs w:val="24"/>
        </w:rPr>
        <w:t>ода</w:t>
      </w:r>
      <w:r>
        <w:rPr>
          <w:rFonts w:ascii="Garamond" w:hAnsi="Garamond"/>
          <w:sz w:val="24"/>
          <w:szCs w:val="24"/>
        </w:rPr>
        <w:t>.</w:t>
      </w:r>
    </w:p>
    <w:p w14:paraId="797447A2" w14:textId="77777777" w:rsidR="00F55F75" w:rsidRDefault="00F55F75" w:rsidP="00F55F75">
      <w:pPr>
        <w:spacing w:after="0" w:line="240" w:lineRule="auto"/>
        <w:ind w:right="-31"/>
        <w:rPr>
          <w:rFonts w:ascii="Garamond" w:hAnsi="Garamond"/>
          <w:b/>
          <w:sz w:val="26"/>
          <w:szCs w:val="26"/>
        </w:rPr>
      </w:pPr>
    </w:p>
    <w:p w14:paraId="7CED1007" w14:textId="77777777" w:rsidR="00F55F75" w:rsidRDefault="00F55F75" w:rsidP="00F55F75">
      <w:pPr>
        <w:spacing w:after="0"/>
        <w:ind w:right="-31"/>
        <w:rPr>
          <w:rFonts w:ascii="Garamond" w:hAnsi="Garamond"/>
          <w:b/>
          <w:sz w:val="26"/>
          <w:szCs w:val="26"/>
        </w:rPr>
      </w:pPr>
      <w:r w:rsidRPr="00932D1C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ОПРЕДЕЛЕНИЯ ОБЪЕМОВ ПОКУПКИ И ПРОДАЖИ МОЩНОСТИ НА ОПТОВОМ РЫНКЕ (Приложение № 13.2 к Договору о присоединении к торговой системе оптового рынка)</w:t>
      </w:r>
    </w:p>
    <w:p w14:paraId="4CB804C9" w14:textId="77777777" w:rsidR="004335FF" w:rsidRPr="00932D1C" w:rsidRDefault="004335FF" w:rsidP="00F55F75">
      <w:pPr>
        <w:spacing w:after="0"/>
        <w:ind w:right="-31"/>
        <w:rPr>
          <w:rFonts w:ascii="Garamond" w:hAnsi="Garamond"/>
          <w:b/>
          <w:sz w:val="26"/>
          <w:szCs w:val="26"/>
        </w:rPr>
      </w:pPr>
    </w:p>
    <w:tbl>
      <w:tblPr>
        <w:tblW w:w="51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087"/>
        <w:gridCol w:w="7084"/>
      </w:tblGrid>
      <w:tr w:rsidR="00F55F75" w:rsidRPr="006C4B5C" w14:paraId="64B40089" w14:textId="77777777" w:rsidTr="00F55F75">
        <w:trPr>
          <w:trHeight w:val="435"/>
        </w:trPr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14:paraId="2D8CD840" w14:textId="77777777" w:rsidR="00F55F75" w:rsidRPr="00932D1C" w:rsidRDefault="00F55F75" w:rsidP="00F55F75">
            <w:pPr>
              <w:spacing w:after="0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932D1C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14:paraId="0F50E4E5" w14:textId="77777777" w:rsidR="00F55F75" w:rsidRPr="00932D1C" w:rsidRDefault="00F55F75" w:rsidP="00F55F75">
            <w:pPr>
              <w:spacing w:after="0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932D1C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42" w:type="pct"/>
            <w:vAlign w:val="center"/>
          </w:tcPr>
          <w:p w14:paraId="2D69F045" w14:textId="77777777" w:rsidR="00F55F75" w:rsidRPr="00932D1C" w:rsidRDefault="00F55F75" w:rsidP="00F55F75">
            <w:pPr>
              <w:spacing w:after="0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932D1C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5433610E" w14:textId="77777777" w:rsidR="00F55F75" w:rsidRPr="00932D1C" w:rsidRDefault="00F55F75" w:rsidP="00F55F75">
            <w:pPr>
              <w:spacing w:after="0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932D1C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42" w:type="pct"/>
            <w:vAlign w:val="center"/>
          </w:tcPr>
          <w:p w14:paraId="521F35B2" w14:textId="77777777" w:rsidR="00F55F75" w:rsidRPr="00932D1C" w:rsidRDefault="00F55F75" w:rsidP="00F55F75">
            <w:pPr>
              <w:spacing w:after="0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932D1C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125BBED1" w14:textId="77777777" w:rsidR="00F55F75" w:rsidRPr="00932D1C" w:rsidRDefault="00F55F75" w:rsidP="00F55F75">
            <w:pPr>
              <w:spacing w:after="0"/>
              <w:jc w:val="center"/>
              <w:rPr>
                <w:rFonts w:ascii="Garamond" w:hAnsi="Garamond" w:cs="Garamond"/>
                <w:lang w:eastAsia="ru-RU"/>
              </w:rPr>
            </w:pPr>
            <w:r w:rsidRPr="00932D1C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F55F75" w:rsidRPr="006C4B5C" w14:paraId="6C631DF5" w14:textId="77777777" w:rsidTr="00F55F75">
        <w:trPr>
          <w:trHeight w:val="435"/>
        </w:trPr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14:paraId="688572D7" w14:textId="77777777" w:rsidR="00F55F75" w:rsidRPr="006C4B5C" w:rsidRDefault="00F55F75" w:rsidP="00F55F75">
            <w:pPr>
              <w:spacing w:after="0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lang w:eastAsia="ru-RU"/>
              </w:rPr>
              <w:t>16.2</w:t>
            </w:r>
          </w:p>
        </w:tc>
        <w:tc>
          <w:tcPr>
            <w:tcW w:w="2342" w:type="pct"/>
            <w:vAlign w:val="center"/>
          </w:tcPr>
          <w:p w14:paraId="62939199" w14:textId="77777777" w:rsidR="00F55F75" w:rsidRPr="00BE44CA" w:rsidRDefault="00F55F75" w:rsidP="009543D0">
            <w:pPr>
              <w:widowControl w:val="0"/>
              <w:spacing w:before="120" w:after="120" w:line="240" w:lineRule="auto"/>
              <w:rPr>
                <w:rFonts w:ascii="Garamond" w:hAnsi="Garamond" w:cs="Garamond"/>
                <w:bCs/>
                <w:lang w:eastAsia="ru-RU"/>
              </w:rPr>
            </w:pPr>
            <w:r w:rsidRPr="00BE44CA">
              <w:rPr>
                <w:rFonts w:ascii="Garamond" w:hAnsi="Garamond" w:cs="Garamond"/>
                <w:bCs/>
                <w:lang w:eastAsia="ru-RU"/>
              </w:rPr>
              <w:t>…</w:t>
            </w:r>
          </w:p>
          <w:p w14:paraId="52457F36" w14:textId="77777777" w:rsidR="00F55F75" w:rsidRPr="00A33FC0" w:rsidRDefault="00F55F75" w:rsidP="009543D0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A33FC0">
              <w:rPr>
                <w:rFonts w:ascii="Garamond" w:hAnsi="Garamond"/>
              </w:rPr>
              <w:t>В случае если Реестр поставщиков и генерирующих объектов участников оптового рынка содержит ГТП, в состав которых входят только ЕГО, в отношении которых указан признак «выполняются мероприятия по модернизации», то для расчетного периода, относящегося к периоду реализации мероприятий по модернизации или к периоду поставки мощности по договору на модернизацию, объемы мощности по таким ГТП для целей формирования реестров в соответствии с настоящим пунктом определяются СО равными 0.</w:t>
            </w:r>
          </w:p>
          <w:p w14:paraId="4F2E1248" w14:textId="77777777" w:rsidR="00F55F75" w:rsidRPr="00292153" w:rsidRDefault="00F55F75" w:rsidP="009543D0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A33FC0">
              <w:rPr>
                <w:rFonts w:ascii="Garamond" w:hAnsi="Garamond"/>
              </w:rPr>
              <w:t xml:space="preserve">В случае если Реестр поставщиков и генерирующих объектов участников оптового рынка содержит ГТП, в состав которых входят как ЕГО, в отношении которых указан признак «выполняются мероприятия по модернизации», так и другие ЕГО, то для данного расчетного периода </w:t>
            </w:r>
            <w:r w:rsidRPr="00A33FC0">
              <w:rPr>
                <w:rFonts w:ascii="Garamond" w:hAnsi="Garamond"/>
                <w:i/>
                <w:lang w:val="en-US"/>
              </w:rPr>
              <w:t>m</w:t>
            </w:r>
            <w:r w:rsidRPr="00A33FC0">
              <w:rPr>
                <w:rFonts w:ascii="Garamond" w:hAnsi="Garamond"/>
              </w:rPr>
              <w:t xml:space="preserve"> объемы мощности по таким ГТП для целей формирования реестров в </w:t>
            </w:r>
            <w:r w:rsidRPr="00A33FC0">
              <w:rPr>
                <w:rFonts w:ascii="Garamond" w:hAnsi="Garamond"/>
              </w:rPr>
              <w:lastRenderedPageBreak/>
              <w:t>соответствии с настоящим пунктом определяются СО равными 0.</w:t>
            </w:r>
          </w:p>
          <w:p w14:paraId="358041ED" w14:textId="77777777" w:rsidR="00F55F75" w:rsidRPr="00A33FC0" w:rsidRDefault="00F55F75" w:rsidP="009543D0">
            <w:pPr>
              <w:widowControl w:val="0"/>
              <w:tabs>
                <w:tab w:val="left" w:pos="7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A33FC0">
              <w:rPr>
                <w:rFonts w:ascii="Garamond" w:hAnsi="Garamond"/>
              </w:rPr>
              <w:t>В случае если Реестр поставщиков и генерирующих объектов участников оптового рынка содержит генерирующие объекты, дата начала периода реализации мероприятий по модернизации которых, указанная в приложении 1 договора на модернизацию по состоянию на 01.04.2022, отличается от даты начала периода реализации мероприятий по модернизации, указанной в приложении 1 договора на модернизацию по состоянию на дату формирования Реестра обязательств по поставке мощности по результатам КОМ, СО в Реестре обязательств по поставке мощности по результатам КОМ указывает:</w:t>
            </w:r>
          </w:p>
          <w:p w14:paraId="146DFEE9" w14:textId="77777777" w:rsidR="00F55F75" w:rsidRPr="00A33FC0" w:rsidRDefault="00F55F75" w:rsidP="009543D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A33FC0">
              <w:rPr>
                <w:rFonts w:ascii="Garamond" w:hAnsi="Garamond"/>
                <w:bCs/>
              </w:rPr>
              <w:t xml:space="preserve">в отношении ГТП, в состав которых входят только такие ЕГО и в отношении них не указан признак «выполняются мероприятия по модернизации», в качестве объема мощности </w:t>
            </w:r>
            <w:r w:rsidRPr="00A33FC0">
              <w:rPr>
                <w:rFonts w:ascii="Garamond" w:hAnsi="Garamond"/>
              </w:rPr>
              <w:t>генерирующих объектов, отобранных по результатам КОМ, в период от даты начала периода реализации мероприятий по модернизации, указанной в приложении 1 договора на модернизацию по состоянию на 01.04.2022</w:t>
            </w:r>
            <w:r w:rsidRPr="00A33FC0">
              <w:rPr>
                <w:rFonts w:ascii="Garamond" w:hAnsi="Garamond"/>
                <w:highlight w:val="yellow"/>
              </w:rPr>
              <w:t>, до даты начала периода реализации мероприятий по модернизации, указанной в приложении 1 договора на модернизацию по состоянию на дату формирования Реестра обязательств по поставке мощности по результатам КОМ и переданной КО в составе Реестра поставщиков и генерирующих объектов участников оптового рынка</w:t>
            </w:r>
            <w:r w:rsidRPr="00A33FC0">
              <w:rPr>
                <w:rFonts w:ascii="Garamond" w:hAnsi="Garamond"/>
              </w:rPr>
              <w:t>, –</w:t>
            </w:r>
            <w:r w:rsidRPr="00A33FC0">
              <w:rPr>
                <w:rFonts w:ascii="Garamond" w:hAnsi="Garamond"/>
                <w:bCs/>
              </w:rPr>
              <w:t xml:space="preserve"> суммарный объем мощности данных ЕГО </w:t>
            </w:r>
            <w:r w:rsidRPr="00A33FC0">
              <w:rPr>
                <w:rFonts w:ascii="Garamond" w:hAnsi="Garamond"/>
              </w:rPr>
              <w:t>(поле «Располагаемая мощность ЕГО» ценовой заявки, но не более объема располагаемой мощности, указанной в ценовой заявке на декабрь);</w:t>
            </w:r>
          </w:p>
          <w:p w14:paraId="5AD8F401" w14:textId="77777777" w:rsidR="00F55F75" w:rsidRPr="00A33FC0" w:rsidRDefault="00F55F75" w:rsidP="009543D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A33FC0">
              <w:rPr>
                <w:rFonts w:ascii="Garamond" w:hAnsi="Garamond"/>
                <w:bCs/>
              </w:rPr>
              <w:t xml:space="preserve">в отношении ГТП, в состав которых входят как такие ЕГО и в отношении них не указан признак «выполняются мероприятия по модернизации», так и прочее генерирующее оборудование, в качестве объема мощности </w:t>
            </w:r>
            <w:r w:rsidRPr="00A33FC0">
              <w:rPr>
                <w:rFonts w:ascii="Garamond" w:hAnsi="Garamond"/>
              </w:rPr>
              <w:t>генерирующих объектов, отобранных по результатам КОМ, в период от даты начала периода реализации мероприятий по модернизации, указанной в приложении 1 договора на модернизацию по состоянию на 01.04.2022</w:t>
            </w:r>
            <w:r w:rsidRPr="00A33FC0">
              <w:rPr>
                <w:rFonts w:ascii="Garamond" w:hAnsi="Garamond"/>
                <w:highlight w:val="yellow"/>
              </w:rPr>
              <w:t xml:space="preserve">, до даты начала периода реализации мероприятий по модернизации, указанной в приложении 1 договора на модернизацию по состоянию на дату формирования Реестра обязательств по поставке </w:t>
            </w:r>
            <w:r w:rsidRPr="00A33FC0">
              <w:rPr>
                <w:rFonts w:ascii="Garamond" w:hAnsi="Garamond"/>
                <w:highlight w:val="yellow"/>
              </w:rPr>
              <w:lastRenderedPageBreak/>
              <w:t>мощности по результатам КОМ и переданной КО в составе Реестра поставщиков и генерирующих объектов участников оптового рынка</w:t>
            </w:r>
            <w:r w:rsidRPr="00A33FC0">
              <w:rPr>
                <w:rFonts w:ascii="Garamond" w:hAnsi="Garamond"/>
              </w:rPr>
              <w:t>, – суммарный объем мощности</w:t>
            </w:r>
            <w:r w:rsidRPr="00A33FC0">
              <w:rPr>
                <w:rFonts w:ascii="Garamond" w:hAnsi="Garamond"/>
                <w:bCs/>
              </w:rPr>
              <w:t xml:space="preserve">  входящих в ГТП ГЕМ, отобранных в КОМ на соответствующий месяц (</w:t>
            </w:r>
            <w:r w:rsidRPr="00A33FC0">
              <w:rPr>
                <w:rFonts w:ascii="Garamond" w:hAnsi="Garamond"/>
              </w:rPr>
              <w:t>поле «Располагаемая мощность ГЕМ» ценовой заявки, но не более объема располагаемой мощности, указанной в ценовой заявке на декабрь), увеличенный на объем мощности ЕГО, период реализации мероприятий по модернизации которых был изменен (поле «Располагаемая мощность ЕГО» ценовой заявки);</w:t>
            </w:r>
          </w:p>
          <w:p w14:paraId="5015AF84" w14:textId="77777777" w:rsidR="00F55F75" w:rsidRPr="00A33FC0" w:rsidRDefault="00F55F75" w:rsidP="009543D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A33FC0">
              <w:rPr>
                <w:rFonts w:ascii="Garamond" w:hAnsi="Garamond"/>
              </w:rPr>
              <w:t>в отношении соответствующих ГТП, осуществляющих поставку мощности после окончания периода реализации мероприятий по модернизации, в период поставки мощности по договору на модернизацию, указанный в приложении 1 договора на модернизацию по состоянию на дату формирования Реестра обязательств по поставке мощности по результатам КОМ и переданный КО в составе Реестра поставщиков и генерирующих объектов участников оптового рынка, в качестве объема мощности генерирующих объектов, в отношении которых заключены договоры на модернизацию, – объем мощности генерирующего объекта, указанный в договоре на модернизацию и переданный КО в составе Реестра поставщиков и генерирующих объектов участников оптового рынка;</w:t>
            </w:r>
            <w:r w:rsidRPr="00A33FC0">
              <w:rPr>
                <w:rFonts w:ascii="Garamond" w:hAnsi="Garamond"/>
                <w:bCs/>
              </w:rPr>
              <w:t xml:space="preserve"> </w:t>
            </w:r>
          </w:p>
          <w:p w14:paraId="6AFB3D08" w14:textId="77777777" w:rsidR="00F55F75" w:rsidRPr="00A33FC0" w:rsidRDefault="00F55F75" w:rsidP="009543D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A33FC0">
              <w:rPr>
                <w:rFonts w:ascii="Garamond" w:hAnsi="Garamond"/>
                <w:bCs/>
              </w:rPr>
              <w:t>иные объемы мощности, а также объемы, указываемые в иные периоды, – равными нулю.</w:t>
            </w:r>
          </w:p>
          <w:p w14:paraId="43615331" w14:textId="77777777" w:rsidR="00F55F75" w:rsidRPr="009543D0" w:rsidRDefault="00F55F75" w:rsidP="009543D0">
            <w:pPr>
              <w:pStyle w:val="3"/>
              <w:rPr>
                <w:rFonts w:cs="Garamond"/>
                <w:lang w:eastAsia="ru-RU"/>
              </w:rPr>
            </w:pPr>
            <w:r w:rsidRPr="009543D0">
              <w:t>…</w:t>
            </w:r>
          </w:p>
        </w:tc>
        <w:tc>
          <w:tcPr>
            <w:tcW w:w="2342" w:type="pct"/>
            <w:vAlign w:val="center"/>
          </w:tcPr>
          <w:p w14:paraId="07C15F3D" w14:textId="77777777" w:rsidR="00F55F75" w:rsidRPr="00BE44CA" w:rsidRDefault="00F55F75" w:rsidP="009543D0">
            <w:pPr>
              <w:widowControl w:val="0"/>
              <w:spacing w:before="120" w:after="120" w:line="240" w:lineRule="auto"/>
              <w:rPr>
                <w:rFonts w:ascii="Garamond" w:hAnsi="Garamond" w:cs="Garamond"/>
                <w:bCs/>
                <w:lang w:eastAsia="ru-RU"/>
              </w:rPr>
            </w:pPr>
            <w:r w:rsidRPr="00BE44CA">
              <w:rPr>
                <w:rFonts w:ascii="Garamond" w:hAnsi="Garamond" w:cs="Garamond"/>
                <w:bCs/>
                <w:lang w:eastAsia="ru-RU"/>
              </w:rPr>
              <w:lastRenderedPageBreak/>
              <w:t>…</w:t>
            </w:r>
          </w:p>
          <w:p w14:paraId="206F51DF" w14:textId="77777777" w:rsidR="00F55F75" w:rsidRPr="005D4CCD" w:rsidRDefault="00F55F75" w:rsidP="009543D0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5D4CCD">
              <w:rPr>
                <w:rFonts w:ascii="Garamond" w:hAnsi="Garamond"/>
              </w:rPr>
              <w:t>В случае если Реестр поставщиков и генерирующих объектов участников оптового рынка содержит ГТП, в состав которых входят только ЕГО, в отношении которых указан признак «выполняются мероприятия по модернизации», то для расчетного периода, относящегося к периоду реализации мероприятий по модернизации или к периоду поставки мощности по договору на модернизацию, объемы мощности по таким ГТП для целей формирования реестров в соответствии с настоящим пунктом определяются СО равными 0.</w:t>
            </w:r>
          </w:p>
          <w:p w14:paraId="69A4A004" w14:textId="77777777" w:rsidR="00F55F75" w:rsidRPr="00292153" w:rsidRDefault="00F55F75" w:rsidP="009543D0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 w:cs="Garamond"/>
                <w:b/>
                <w:bCs/>
                <w:lang w:eastAsia="ru-RU"/>
              </w:rPr>
            </w:pPr>
            <w:r w:rsidRPr="005D4CCD">
              <w:rPr>
                <w:rFonts w:ascii="Garamond" w:hAnsi="Garamond"/>
              </w:rPr>
              <w:t xml:space="preserve">В случае если Реестр поставщиков и генерирующих объектов участников оптового рынка содержит ГТП, в состав которых входят как ЕГО, в отношении которых указан признак «выполняются мероприятия по модернизации», так и другие ЕГО, то для данного расчетного периода </w:t>
            </w:r>
            <w:r w:rsidRPr="005D4CCD">
              <w:rPr>
                <w:rFonts w:ascii="Garamond" w:hAnsi="Garamond"/>
                <w:i/>
                <w:lang w:val="en-US"/>
              </w:rPr>
              <w:t>m</w:t>
            </w:r>
            <w:r w:rsidRPr="005D4CCD">
              <w:rPr>
                <w:rFonts w:ascii="Garamond" w:hAnsi="Garamond"/>
              </w:rPr>
              <w:t xml:space="preserve"> объемы мощности по таким ГТП для целей формирования реестров в </w:t>
            </w:r>
            <w:r w:rsidRPr="005D4CCD">
              <w:rPr>
                <w:rFonts w:ascii="Garamond" w:hAnsi="Garamond"/>
              </w:rPr>
              <w:lastRenderedPageBreak/>
              <w:t>соответствии с настоящим пунктом определяются СО равными 0.</w:t>
            </w:r>
          </w:p>
          <w:p w14:paraId="6B9BA8A5" w14:textId="77777777" w:rsidR="00F55F75" w:rsidRPr="005D4CCD" w:rsidRDefault="00F55F75" w:rsidP="009543D0">
            <w:pPr>
              <w:widowControl w:val="0"/>
              <w:tabs>
                <w:tab w:val="left" w:pos="720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5D4CCD">
              <w:rPr>
                <w:rFonts w:ascii="Garamond" w:hAnsi="Garamond"/>
              </w:rPr>
              <w:t>В случае если Реестр поставщиков и генерирующих объектов участников оптового рынка содержит генерирующие объекты, дата начала периода реализации мероприятий по модернизации которых, указанная в приложении 1 договора на модернизацию по состоянию на 01.04.2022, отличается от даты начала периода реализации мероприятий по модернизации, указанной в приложении 1 договора на модернизацию по состоянию на дату формирования Реестра обязательств по поставке мощности по результатам КОМ, СО в Реестре обязательств по поставке мощности по результатам КОМ указывает:</w:t>
            </w:r>
          </w:p>
          <w:p w14:paraId="4DA1B10F" w14:textId="77777777" w:rsidR="00F55F75" w:rsidRPr="006A44A5" w:rsidRDefault="00F55F75" w:rsidP="009543D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5D4CCD">
              <w:rPr>
                <w:rFonts w:ascii="Garamond" w:hAnsi="Garamond"/>
                <w:bCs/>
              </w:rPr>
              <w:t xml:space="preserve">в отношении ГТП, в состав которых входят только такие ЕГО и в отношении них не указан признак «выполняются мероприятия по модернизации», в качестве объема мощности </w:t>
            </w:r>
            <w:r w:rsidRPr="005D4CCD">
              <w:rPr>
                <w:rFonts w:ascii="Garamond" w:hAnsi="Garamond"/>
              </w:rPr>
              <w:t>генерирующих объектов, отобранных по результатам КОМ, в период от даты начала периода реализации мероприятий по модернизации, указанной в приложении 1 договора на модернизацию по состоянию на 01.04.2022, –</w:t>
            </w:r>
            <w:r w:rsidRPr="005D4CCD">
              <w:rPr>
                <w:rFonts w:ascii="Garamond" w:hAnsi="Garamond"/>
                <w:bCs/>
              </w:rPr>
              <w:t xml:space="preserve"> суммарный объем мощности данных ЕГО </w:t>
            </w:r>
            <w:r w:rsidRPr="005D4CCD">
              <w:rPr>
                <w:rFonts w:ascii="Garamond" w:hAnsi="Garamond"/>
              </w:rPr>
              <w:t>(поле «Располагаемая мощность ЕГО» ценовой заявки, но не более объема располагаемой мощности, указанной в ценовой заявке на декабрь)</w:t>
            </w:r>
            <w:r>
              <w:rPr>
                <w:rFonts w:ascii="Garamond" w:hAnsi="Garamond"/>
              </w:rPr>
              <w:t xml:space="preserve"> </w:t>
            </w:r>
            <w:r w:rsidRPr="00A33FC0">
              <w:rPr>
                <w:rFonts w:ascii="Garamond" w:hAnsi="Garamond"/>
                <w:highlight w:val="yellow"/>
              </w:rPr>
              <w:t>(с учетом особенностей формирования объемов по ГТП, в состав которых входят ЕГО, в отношении которых указан признак «получено решение о согласовании вывода из эксплуатации ГО» или «получено решение о приостановлении вывода из эксплуатации ГО», для целей формирования реестров,</w:t>
            </w:r>
            <w:r>
              <w:rPr>
                <w:rFonts w:ascii="Garamond" w:hAnsi="Garamond"/>
                <w:highlight w:val="yellow"/>
              </w:rPr>
              <w:t xml:space="preserve"> а также </w:t>
            </w:r>
            <w:r w:rsidRPr="006A44A5">
              <w:rPr>
                <w:rFonts w:ascii="Garamond" w:hAnsi="Garamond"/>
                <w:highlight w:val="yellow"/>
              </w:rPr>
              <w:t xml:space="preserve">особенностей формирования объемов по ГТП, </w:t>
            </w:r>
            <w:r w:rsidRPr="00A33FC0">
              <w:rPr>
                <w:rFonts w:ascii="Garamond" w:hAnsi="Garamond"/>
                <w:highlight w:val="yellow"/>
              </w:rPr>
              <w:t>в состав которых входят только ЕГО, в отношении которых указан признак «выполняются мероприятия по модернизации», определенных настоящим пунктом);</w:t>
            </w:r>
          </w:p>
          <w:p w14:paraId="4F1274AD" w14:textId="77777777" w:rsidR="00F55F75" w:rsidRPr="006A44A5" w:rsidRDefault="00F55F75" w:rsidP="009543D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5D4CCD">
              <w:rPr>
                <w:rFonts w:ascii="Garamond" w:hAnsi="Garamond"/>
                <w:bCs/>
              </w:rPr>
              <w:t xml:space="preserve">в отношении ГТП, в состав которых входят как такие ЕГО и в отношении них не указан признак «выполняются мероприятия по модернизации», так и прочее генерирующее оборудование, в качестве объема мощности </w:t>
            </w:r>
            <w:r w:rsidRPr="005D4CCD">
              <w:rPr>
                <w:rFonts w:ascii="Garamond" w:hAnsi="Garamond"/>
              </w:rPr>
              <w:t xml:space="preserve">генерирующих объектов, отобранных по результатам КОМ, в период от даты начала периода реализации мероприятий по модернизации, указанной в приложении 1 договора на модернизацию по состоянию на 01.04.2022, – </w:t>
            </w:r>
            <w:r w:rsidRPr="005D4CCD">
              <w:rPr>
                <w:rFonts w:ascii="Garamond" w:hAnsi="Garamond"/>
              </w:rPr>
              <w:lastRenderedPageBreak/>
              <w:t>суммарный объем мощности</w:t>
            </w:r>
            <w:r w:rsidRPr="005D4CCD">
              <w:rPr>
                <w:rFonts w:ascii="Garamond" w:hAnsi="Garamond"/>
                <w:bCs/>
              </w:rPr>
              <w:t xml:space="preserve">  входящих в ГТП ГЕМ, отобранных в КОМ на соответствующий месяц (</w:t>
            </w:r>
            <w:r w:rsidRPr="005D4CCD">
              <w:rPr>
                <w:rFonts w:ascii="Garamond" w:hAnsi="Garamond"/>
              </w:rPr>
              <w:t>поле «Располагаемая мощность ГЕМ» ценовой заявки, но не более объема располагаемой мощности, указанной в ценовой заявке на декабрь), увеличенный на объем мощности ЕГО, период реализации мероприятий по модернизации которых был изменен (поле «Располагаемая мощность ЕГО» ценовой заявки)</w:t>
            </w:r>
            <w:r>
              <w:rPr>
                <w:rFonts w:ascii="Garamond" w:hAnsi="Garamond"/>
              </w:rPr>
              <w:t xml:space="preserve"> </w:t>
            </w:r>
            <w:r w:rsidRPr="00A33FC0">
              <w:rPr>
                <w:rFonts w:ascii="Garamond" w:hAnsi="Garamond"/>
                <w:highlight w:val="yellow"/>
              </w:rPr>
              <w:t>(</w:t>
            </w:r>
            <w:r w:rsidRPr="00FA1F5E">
              <w:rPr>
                <w:rFonts w:ascii="Garamond" w:hAnsi="Garamond"/>
                <w:highlight w:val="yellow"/>
              </w:rPr>
              <w:t xml:space="preserve">с учетом особенностей формирования объемов по ГТП, в состав которых входят ЕГО, в отношении которых указан признак «получено решение о согласовании вывода из эксплуатации ГО» или «получено решение о приостановлении вывода из эксплуатации ГО», </w:t>
            </w:r>
            <w:r w:rsidRPr="006A44A5">
              <w:rPr>
                <w:rFonts w:ascii="Garamond" w:hAnsi="Garamond"/>
                <w:highlight w:val="yellow"/>
              </w:rPr>
              <w:t xml:space="preserve">для целей формирования реестров, а также особенностей формирования объемов по ГТП, в состав которых входят </w:t>
            </w:r>
            <w:r w:rsidRPr="00A33FC0">
              <w:rPr>
                <w:rFonts w:ascii="Garamond" w:hAnsi="Garamond"/>
                <w:highlight w:val="yellow"/>
              </w:rPr>
              <w:t>как ЕГО, в отношении которых указан признак «выполняются мероприятия по модернизации», так и другие ЕГО</w:t>
            </w:r>
            <w:r w:rsidRPr="006A44A5">
              <w:rPr>
                <w:rFonts w:ascii="Garamond" w:hAnsi="Garamond"/>
                <w:highlight w:val="yellow"/>
              </w:rPr>
              <w:t>, определенных настоящим пунктом)</w:t>
            </w:r>
            <w:r w:rsidRPr="00A33FC0">
              <w:rPr>
                <w:rFonts w:ascii="Garamond" w:hAnsi="Garamond"/>
                <w:highlight w:val="yellow"/>
              </w:rPr>
              <w:t>;</w:t>
            </w:r>
          </w:p>
          <w:p w14:paraId="1212DDBA" w14:textId="77777777" w:rsidR="00F55F75" w:rsidRPr="005D4CCD" w:rsidRDefault="00F55F75" w:rsidP="009543D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5D4CCD">
              <w:rPr>
                <w:rFonts w:ascii="Garamond" w:hAnsi="Garamond"/>
              </w:rPr>
              <w:t>в отношении соответствующих ГТП, осуществляющих поставку мощности после окончания периода реализации мероприятий по модернизации, в период поставки мощности по договору на модернизацию, указанный в приложении 1 договора на модернизацию по состоянию на дату формирования Реестра обязательств по поставке мощности по результатам КОМ и переданный КО в составе Реестра поставщиков и генерирующих объектов участников оптового рынка, в качестве объема мощности генерирующих объектов, в отношении которых заключены договоры на модернизацию, – объем мощности генерирующего объекта, указанный в договоре на модернизацию и переданный КО в составе Реестра поставщиков и генерирующих объектов участников оптового рынка;</w:t>
            </w:r>
            <w:r w:rsidRPr="005D4CCD">
              <w:rPr>
                <w:rFonts w:ascii="Garamond" w:hAnsi="Garamond"/>
                <w:bCs/>
              </w:rPr>
              <w:t xml:space="preserve"> </w:t>
            </w:r>
          </w:p>
          <w:p w14:paraId="78D0E9FB" w14:textId="77777777" w:rsidR="00F55F75" w:rsidRPr="005D4CCD" w:rsidRDefault="00F55F75" w:rsidP="009543D0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D4CCD">
              <w:rPr>
                <w:rFonts w:ascii="Garamond" w:hAnsi="Garamond"/>
                <w:bCs/>
              </w:rPr>
              <w:t>иные объемы мощности, а также объемы, указываемые в иные периоды, – равными нулю.</w:t>
            </w:r>
          </w:p>
          <w:p w14:paraId="01AD31FB" w14:textId="77777777" w:rsidR="00F55F75" w:rsidRPr="00223272" w:rsidRDefault="00F55F75" w:rsidP="009543D0">
            <w:pPr>
              <w:widowControl w:val="0"/>
              <w:spacing w:before="120" w:after="120" w:line="240" w:lineRule="auto"/>
              <w:rPr>
                <w:rFonts w:ascii="Garamond" w:hAnsi="Garamond" w:cs="Garamond"/>
                <w:b/>
                <w:bCs/>
                <w:lang w:eastAsia="ru-RU"/>
              </w:rPr>
            </w:pPr>
            <w:r w:rsidRPr="00292153">
              <w:rPr>
                <w:rFonts w:ascii="Garamond" w:hAnsi="Garamond"/>
              </w:rPr>
              <w:t>…</w:t>
            </w:r>
          </w:p>
        </w:tc>
      </w:tr>
    </w:tbl>
    <w:p w14:paraId="4264CC0E" w14:textId="77777777" w:rsidR="00682202" w:rsidRDefault="00682202" w:rsidP="004C06B1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  <w:sectPr w:rsidR="00682202" w:rsidSect="00C647CC">
          <w:footerReference w:type="default" r:id="rId8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43BD5A35" w14:textId="77777777" w:rsidR="00F55F75" w:rsidRDefault="00F55F75" w:rsidP="004C06B1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</w:p>
    <w:p w14:paraId="523A70E1" w14:textId="5A739574" w:rsidR="00DE65CA" w:rsidRPr="00E00242" w:rsidRDefault="00DE65CA" w:rsidP="004C06B1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  <w:r w:rsidRPr="00860731"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7F55E1" w:rsidRPr="00206023">
        <w:rPr>
          <w:rFonts w:ascii="Garamond" w:hAnsi="Garamond" w:cs="Arial"/>
          <w:b/>
          <w:sz w:val="28"/>
          <w:szCs w:val="28"/>
        </w:rPr>
        <w:t>6.</w:t>
      </w:r>
      <w:r w:rsidR="00C13011" w:rsidRPr="00064E00">
        <w:rPr>
          <w:rFonts w:ascii="Garamond" w:hAnsi="Garamond" w:cs="Arial"/>
          <w:b/>
          <w:sz w:val="28"/>
          <w:szCs w:val="28"/>
        </w:rPr>
        <w:t>3</w:t>
      </w:r>
      <w:r w:rsidR="00A91AE5" w:rsidRPr="00206023">
        <w:rPr>
          <w:rFonts w:ascii="Garamond" w:hAnsi="Garamond" w:cs="Arial"/>
          <w:b/>
          <w:sz w:val="28"/>
          <w:szCs w:val="28"/>
        </w:rPr>
        <w:t>.</w:t>
      </w:r>
      <w:r w:rsidR="00F55F75" w:rsidRPr="00E00242">
        <w:rPr>
          <w:rFonts w:ascii="Garamond" w:hAnsi="Garamond" w:cs="Arial"/>
          <w:b/>
          <w:sz w:val="28"/>
          <w:szCs w:val="28"/>
        </w:rPr>
        <w:t>2</w:t>
      </w:r>
    </w:p>
    <w:p w14:paraId="27094879" w14:textId="77777777" w:rsidR="00932D1C" w:rsidRPr="00381A44" w:rsidRDefault="00932D1C" w:rsidP="00932D1C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</w:p>
    <w:p w14:paraId="2A2E108B" w14:textId="77777777" w:rsidR="00932D1C" w:rsidRPr="00FC6706" w:rsidRDefault="00932D1C" w:rsidP="00932D1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6706">
        <w:rPr>
          <w:rFonts w:ascii="Garamond" w:hAnsi="Garamond"/>
          <w:b/>
          <w:sz w:val="24"/>
          <w:szCs w:val="24"/>
        </w:rPr>
        <w:t>Инициатор:</w:t>
      </w:r>
      <w:r w:rsidRPr="00FC6706">
        <w:rPr>
          <w:rFonts w:ascii="Garamond" w:hAnsi="Garamond"/>
          <w:sz w:val="24"/>
          <w:szCs w:val="24"/>
        </w:rPr>
        <w:t xml:space="preserve"> Ассоциация «НП Совет рынка»</w:t>
      </w:r>
      <w:r>
        <w:rPr>
          <w:rFonts w:ascii="Garamond" w:hAnsi="Garamond"/>
          <w:sz w:val="24"/>
          <w:szCs w:val="24"/>
        </w:rPr>
        <w:t>.</w:t>
      </w:r>
    </w:p>
    <w:p w14:paraId="443D5C05" w14:textId="7D5D592C" w:rsidR="00932D1C" w:rsidRDefault="00932D1C" w:rsidP="00932D1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6706">
        <w:rPr>
          <w:rFonts w:ascii="Garamond" w:hAnsi="Garamond"/>
          <w:b/>
          <w:sz w:val="24"/>
          <w:szCs w:val="24"/>
        </w:rPr>
        <w:t>Обоснование:</w:t>
      </w:r>
      <w:r w:rsidRPr="00FC6706">
        <w:rPr>
          <w:rFonts w:ascii="Garamond" w:hAnsi="Garamond"/>
          <w:sz w:val="24"/>
          <w:szCs w:val="24"/>
        </w:rPr>
        <w:t xml:space="preserve"> </w:t>
      </w:r>
      <w:r w:rsidR="009F10EE">
        <w:rPr>
          <w:rFonts w:ascii="Garamond" w:hAnsi="Garamond"/>
          <w:sz w:val="24"/>
          <w:szCs w:val="24"/>
        </w:rPr>
        <w:t>в</w:t>
      </w:r>
      <w:r w:rsidRPr="00BD5856">
        <w:rPr>
          <w:rFonts w:ascii="Garamond" w:hAnsi="Garamond"/>
          <w:sz w:val="24"/>
          <w:szCs w:val="24"/>
        </w:rPr>
        <w:t xml:space="preserve">нести </w:t>
      </w:r>
      <w:r w:rsidRPr="00AB75B3">
        <w:rPr>
          <w:rFonts w:ascii="Garamond" w:hAnsi="Garamond"/>
          <w:sz w:val="24"/>
          <w:szCs w:val="24"/>
        </w:rPr>
        <w:t>уточняющие изменения</w:t>
      </w:r>
      <w:r w:rsidR="00DC26FC">
        <w:rPr>
          <w:rFonts w:ascii="Garamond" w:hAnsi="Garamond"/>
          <w:sz w:val="24"/>
          <w:szCs w:val="24"/>
        </w:rPr>
        <w:t xml:space="preserve"> технического характера</w:t>
      </w:r>
      <w:r w:rsidRPr="00AB75B3">
        <w:rPr>
          <w:rFonts w:ascii="Garamond" w:hAnsi="Garamond"/>
          <w:sz w:val="24"/>
          <w:szCs w:val="24"/>
        </w:rPr>
        <w:t xml:space="preserve"> в </w:t>
      </w:r>
      <w:r w:rsidR="00411898">
        <w:rPr>
          <w:rFonts w:ascii="Garamond" w:hAnsi="Garamond"/>
          <w:sz w:val="24"/>
          <w:szCs w:val="24"/>
        </w:rPr>
        <w:t>р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егламенты оптового рынка</w:t>
      </w:r>
      <w:r w:rsidR="00DC26FC">
        <w:rPr>
          <w:rFonts w:ascii="Garamond" w:hAnsi="Garamond"/>
          <w:sz w:val="24"/>
          <w:szCs w:val="24"/>
        </w:rPr>
        <w:t xml:space="preserve"> </w:t>
      </w:r>
      <w:r w:rsidRPr="00AB75B3">
        <w:rPr>
          <w:rFonts w:ascii="Garamond" w:hAnsi="Garamond"/>
          <w:sz w:val="24"/>
          <w:szCs w:val="24"/>
        </w:rPr>
        <w:t xml:space="preserve">в части </w:t>
      </w:r>
      <w:r w:rsidR="006C72CB">
        <w:rPr>
          <w:rFonts w:ascii="Garamond" w:hAnsi="Garamond"/>
          <w:sz w:val="24"/>
          <w:szCs w:val="24"/>
        </w:rPr>
        <w:t xml:space="preserve">порядка </w:t>
      </w:r>
      <w:r w:rsidR="00DC26FC">
        <w:rPr>
          <w:rFonts w:ascii="Garamond" w:hAnsi="Garamond"/>
          <w:sz w:val="24"/>
          <w:szCs w:val="24"/>
        </w:rPr>
        <w:t>поставки мощности с использованием</w:t>
      </w:r>
      <w:r w:rsidRPr="00AB75B3">
        <w:rPr>
          <w:rFonts w:ascii="Garamond" w:hAnsi="Garamond"/>
          <w:sz w:val="24"/>
          <w:szCs w:val="24"/>
        </w:rPr>
        <w:t xml:space="preserve"> генерирующих объектов, </w:t>
      </w:r>
      <w:r w:rsidR="00DC26FC" w:rsidRPr="00AB75B3">
        <w:rPr>
          <w:rFonts w:ascii="Garamond" w:hAnsi="Garamond"/>
          <w:sz w:val="24"/>
          <w:szCs w:val="24"/>
        </w:rPr>
        <w:t xml:space="preserve">в отношении </w:t>
      </w:r>
      <w:r w:rsidRPr="00AB75B3">
        <w:rPr>
          <w:rFonts w:ascii="Garamond" w:hAnsi="Garamond"/>
          <w:sz w:val="24"/>
          <w:szCs w:val="24"/>
        </w:rPr>
        <w:t>которы</w:t>
      </w:r>
      <w:r w:rsidR="00DC26FC">
        <w:rPr>
          <w:rFonts w:ascii="Garamond" w:hAnsi="Garamond"/>
          <w:sz w:val="24"/>
          <w:szCs w:val="24"/>
        </w:rPr>
        <w:t>х</w:t>
      </w:r>
      <w:r w:rsidRPr="00AB75B3">
        <w:rPr>
          <w:rFonts w:ascii="Garamond" w:hAnsi="Garamond"/>
          <w:sz w:val="24"/>
          <w:szCs w:val="24"/>
        </w:rPr>
        <w:t xml:space="preserve"> получен запрет Минэнерго России на вывод из эксплуатации</w:t>
      </w:r>
      <w:r w:rsidR="00DC26FC">
        <w:rPr>
          <w:rFonts w:ascii="Garamond" w:hAnsi="Garamond"/>
          <w:sz w:val="24"/>
          <w:szCs w:val="24"/>
        </w:rPr>
        <w:t xml:space="preserve">, </w:t>
      </w:r>
      <w:r w:rsidR="00011C23">
        <w:rPr>
          <w:rFonts w:ascii="Garamond" w:hAnsi="Garamond"/>
          <w:sz w:val="24"/>
          <w:szCs w:val="24"/>
        </w:rPr>
        <w:t>а также</w:t>
      </w:r>
      <w:r w:rsidR="006C72CB">
        <w:rPr>
          <w:rFonts w:ascii="Garamond" w:hAnsi="Garamond"/>
          <w:sz w:val="24"/>
          <w:szCs w:val="24"/>
        </w:rPr>
        <w:t xml:space="preserve"> иные уточняющие изменения.</w:t>
      </w:r>
    </w:p>
    <w:p w14:paraId="2AC64146" w14:textId="3975D626" w:rsidR="00C071D3" w:rsidRDefault="00C071D3" w:rsidP="00932D1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Также в соответствии с действующей редакцией реглам</w:t>
      </w:r>
      <w:r w:rsidR="00D5040C">
        <w:rPr>
          <w:rFonts w:ascii="Garamond" w:hAnsi="Garamond"/>
          <w:sz w:val="24"/>
          <w:szCs w:val="24"/>
        </w:rPr>
        <w:t>ентов оптового рынка и ДПМ ВИЭ К</w:t>
      </w:r>
      <w:r>
        <w:rPr>
          <w:rFonts w:ascii="Garamond" w:hAnsi="Garamond"/>
          <w:sz w:val="24"/>
          <w:szCs w:val="24"/>
        </w:rPr>
        <w:t>оммерческий оператор определяет и публикует в целях дополнительного информирования участников оптового рынка величины части договорного объема поставки мощности генерирующего объекта ВИЭ, приходящиеся на пару «ГТП генерации – ГТП потребления» в рамках каждого ДПМ ВИЭ (далее – договорные объемы). Необходимо внести уточнение в порядок расчета составляющих для расчета объема обязательств по поставке мощности по ДПМ ВИЭ в части указания на место определения величины установленной мощности для генерирующих объектов, отобранных по результатам ОПВ, проведенных до 1 января 2021 года</w:t>
      </w:r>
      <w:r w:rsidR="00D5040C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и в последующих отборах.</w:t>
      </w:r>
    </w:p>
    <w:p w14:paraId="00FFF626" w14:textId="74BFB661" w:rsidR="00932D1C" w:rsidRPr="00FC6706" w:rsidRDefault="00932D1C" w:rsidP="00932D1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6706">
        <w:rPr>
          <w:rFonts w:ascii="Garamond" w:hAnsi="Garamond"/>
          <w:b/>
          <w:sz w:val="24"/>
          <w:szCs w:val="24"/>
        </w:rPr>
        <w:t>Дата вступления в силу:</w:t>
      </w:r>
      <w:r w:rsidRPr="00FC6706">
        <w:rPr>
          <w:rFonts w:ascii="Garamond" w:hAnsi="Garamond"/>
          <w:sz w:val="24"/>
          <w:szCs w:val="24"/>
        </w:rPr>
        <w:t xml:space="preserve"> </w:t>
      </w:r>
      <w:r w:rsidR="00F55F75" w:rsidRPr="00682202">
        <w:rPr>
          <w:rFonts w:ascii="Garamond" w:hAnsi="Garamond"/>
          <w:sz w:val="24"/>
          <w:szCs w:val="24"/>
        </w:rPr>
        <w:t xml:space="preserve">1 </w:t>
      </w:r>
      <w:r w:rsidR="00F55F75">
        <w:rPr>
          <w:rFonts w:ascii="Garamond" w:hAnsi="Garamond"/>
          <w:sz w:val="24"/>
          <w:szCs w:val="24"/>
        </w:rPr>
        <w:t>октября 2022 г</w:t>
      </w:r>
      <w:r w:rsidR="003D3E78">
        <w:rPr>
          <w:rFonts w:ascii="Garamond" w:hAnsi="Garamond"/>
          <w:sz w:val="24"/>
          <w:szCs w:val="24"/>
        </w:rPr>
        <w:t>ода</w:t>
      </w:r>
      <w:r w:rsidR="00F55F75">
        <w:rPr>
          <w:rFonts w:ascii="Garamond" w:hAnsi="Garamond"/>
          <w:sz w:val="24"/>
          <w:szCs w:val="24"/>
        </w:rPr>
        <w:t>.</w:t>
      </w:r>
    </w:p>
    <w:p w14:paraId="7692CA78" w14:textId="77777777" w:rsidR="00932D1C" w:rsidRDefault="00932D1C" w:rsidP="001445E1">
      <w:pPr>
        <w:widowControl w:val="0"/>
        <w:spacing w:after="0" w:line="240" w:lineRule="auto"/>
        <w:rPr>
          <w:rFonts w:ascii="Garamond" w:hAnsi="Garamond" w:cs="Arial"/>
          <w:b/>
          <w:sz w:val="28"/>
          <w:szCs w:val="28"/>
        </w:rPr>
      </w:pPr>
    </w:p>
    <w:p w14:paraId="786E6669" w14:textId="77777777" w:rsidR="00255FF0" w:rsidRPr="00255FF0" w:rsidRDefault="00932D1C" w:rsidP="00255FF0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255FF0" w:rsidRPr="00255FF0">
        <w:rPr>
          <w:rFonts w:ascii="Garamond" w:hAnsi="Garamond"/>
          <w:b/>
          <w:sz w:val="26"/>
          <w:szCs w:val="26"/>
        </w:rPr>
        <w:t xml:space="preserve">РЕГЛАМЕНТ ОТНЕСЕНИЯ ГЕНЕРИРУЮЩИХ ОБЪЕКТОВ </w:t>
      </w:r>
    </w:p>
    <w:p w14:paraId="3E5BC973" w14:textId="77777777" w:rsidR="00255FF0" w:rsidRPr="00255FF0" w:rsidRDefault="00255FF0" w:rsidP="00255FF0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255FF0">
        <w:rPr>
          <w:rFonts w:ascii="Garamond" w:hAnsi="Garamond"/>
          <w:b/>
          <w:sz w:val="26"/>
          <w:szCs w:val="26"/>
        </w:rPr>
        <w:t xml:space="preserve">К ГЕНЕРИРУЮЩИМ ОБЪЕКТАМ, ПОСТАВЛЯЮЩИМ МОЩНОСТЬ </w:t>
      </w:r>
    </w:p>
    <w:p w14:paraId="624C0BA1" w14:textId="77777777" w:rsidR="00932D1C" w:rsidRDefault="00255FF0" w:rsidP="00255FF0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255FF0">
        <w:rPr>
          <w:rFonts w:ascii="Garamond" w:hAnsi="Garamond"/>
          <w:b/>
          <w:sz w:val="26"/>
          <w:szCs w:val="26"/>
        </w:rPr>
        <w:t>В ВЫНУЖДЕННОМ РЕЖИМЕ</w:t>
      </w:r>
      <w:r w:rsidRPr="00255FF0">
        <w:rPr>
          <w:rFonts w:ascii="Garamond" w:hAnsi="Garamond"/>
          <w:b/>
          <w:caps/>
          <w:sz w:val="26"/>
          <w:szCs w:val="26"/>
        </w:rPr>
        <w:t xml:space="preserve"> </w:t>
      </w:r>
      <w:r w:rsidR="00932D1C">
        <w:rPr>
          <w:rFonts w:ascii="Garamond" w:hAnsi="Garamond"/>
          <w:b/>
          <w:caps/>
          <w:sz w:val="26"/>
          <w:szCs w:val="26"/>
        </w:rPr>
        <w:t>(</w:t>
      </w:r>
      <w:r w:rsidR="00932D1C">
        <w:rPr>
          <w:rFonts w:ascii="Garamond" w:hAnsi="Garamond"/>
          <w:b/>
          <w:sz w:val="26"/>
          <w:szCs w:val="26"/>
        </w:rPr>
        <w:t xml:space="preserve">Приложение № </w:t>
      </w:r>
      <w:r>
        <w:rPr>
          <w:rFonts w:ascii="Garamond" w:hAnsi="Garamond"/>
          <w:b/>
          <w:sz w:val="26"/>
          <w:szCs w:val="26"/>
        </w:rPr>
        <w:t>19.7</w:t>
      </w:r>
      <w:r w:rsidR="00932D1C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1A670AF0" w14:textId="77777777" w:rsidR="00932D1C" w:rsidRDefault="00932D1C" w:rsidP="00932D1C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1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127"/>
        <w:gridCol w:w="7088"/>
      </w:tblGrid>
      <w:tr w:rsidR="00BD6DF5" w:rsidRPr="004C06B1" w14:paraId="54039A6D" w14:textId="77777777" w:rsidTr="00BD6DF5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E1B5ECB" w14:textId="77777777" w:rsidR="00BD6DF5" w:rsidRPr="004C06B1" w:rsidRDefault="00BD6DF5" w:rsidP="008D3D7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4C06B1">
              <w:rPr>
                <w:rFonts w:ascii="Garamond" w:hAnsi="Garamond" w:cs="Garamond"/>
                <w:b/>
                <w:bCs/>
              </w:rPr>
              <w:t>№</w:t>
            </w:r>
          </w:p>
          <w:p w14:paraId="7B108821" w14:textId="77777777" w:rsidR="00BD6DF5" w:rsidRPr="004C06B1" w:rsidRDefault="00BD6DF5" w:rsidP="008D3D7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4C06B1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7127" w:type="dxa"/>
            <w:tcBorders>
              <w:bottom w:val="single" w:sz="4" w:space="0" w:color="auto"/>
            </w:tcBorders>
            <w:vAlign w:val="center"/>
          </w:tcPr>
          <w:p w14:paraId="444359E4" w14:textId="77777777" w:rsidR="00BD6DF5" w:rsidRPr="004C06B1" w:rsidRDefault="00BD6DF5" w:rsidP="008D3D7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4C06B1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66DC5C10" w14:textId="77777777" w:rsidR="00BD6DF5" w:rsidRPr="004C06B1" w:rsidRDefault="00BD6DF5" w:rsidP="008D3D7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4C06B1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8" w:type="dxa"/>
            <w:vAlign w:val="center"/>
          </w:tcPr>
          <w:p w14:paraId="2EC4C2A8" w14:textId="77777777" w:rsidR="00BD6DF5" w:rsidRPr="004C06B1" w:rsidRDefault="00BD6DF5" w:rsidP="008D3D7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4C06B1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4D6C6FA3" w14:textId="77777777" w:rsidR="00BD6DF5" w:rsidRPr="004C06B1" w:rsidRDefault="00BD6DF5" w:rsidP="008D3D78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4C06B1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32D1C" w14:paraId="66063462" w14:textId="77777777" w:rsidTr="00BD6DF5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3C1D" w14:textId="77777777" w:rsidR="00932D1C" w:rsidRPr="00BD6DF5" w:rsidRDefault="00255FF0" w:rsidP="00932D1C">
            <w:pPr>
              <w:spacing w:line="256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2.6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BEE2" w14:textId="53F3FA51" w:rsidR="00932D1C" w:rsidRPr="009543D0" w:rsidRDefault="00255FF0" w:rsidP="009543D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2.6. </w:t>
            </w:r>
            <w:r w:rsidRPr="00255FF0">
              <w:rPr>
                <w:rFonts w:ascii="Garamond" w:eastAsia="Times New Roman" w:hAnsi="Garamond" w:cs="Times New Roman"/>
                <w:lang w:eastAsia="ru-RU"/>
              </w:rPr>
              <w:t>По информации, имеющейся у Коммерческого оператора, в отношении всего генерирующего оборудования, зарегистрированного в составе ГТП, приказ федерального органа исполнительной власти в области государственного регулирования тарифов об утверждении цен на мощность, производимую с использованием генерирующего объекта, поставляющего мощность в вынужденном режиме, или постановление Правительства Российской Федерации в отношении периода, включающего месяц поставки мощности, или распоряжение Правительства Российской Федерации</w:t>
            </w:r>
            <w:r w:rsidRPr="00255FF0">
              <w:rPr>
                <w:rFonts w:ascii="Garamond" w:eastAsia="Times New Roman" w:hAnsi="Garamond" w:cs="Times New Roman"/>
                <w:i/>
                <w:lang w:eastAsia="ru-RU"/>
              </w:rPr>
              <w:t xml:space="preserve"> </w:t>
            </w:r>
            <w:r w:rsidRPr="00255FF0">
              <w:rPr>
                <w:rFonts w:ascii="Garamond" w:eastAsia="Times New Roman" w:hAnsi="Garamond" w:cs="Times New Roman"/>
                <w:lang w:eastAsia="ru-RU"/>
              </w:rPr>
              <w:t xml:space="preserve">в отношении периода, включающего месяц поставки мощности, опубликован (-о) и вступил (-о) в силу не позднее последнего числа месяца, предшествующего месяцу поставки </w:t>
            </w:r>
            <w:r w:rsidRPr="00255FF0"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мощности </w:t>
            </w:r>
            <w:r w:rsidRPr="00255FF0">
              <w:rPr>
                <w:rFonts w:ascii="Garamond" w:eastAsia="Times New Roman" w:hAnsi="Garamond" w:cs="Times New Roman"/>
                <w:i/>
                <w:iCs/>
                <w:lang w:val="en-US" w:eastAsia="ru-RU"/>
              </w:rPr>
              <w:t>m</w:t>
            </w:r>
            <w:r w:rsidRPr="00255FF0">
              <w:rPr>
                <w:rFonts w:ascii="Garamond" w:eastAsia="Times New Roman" w:hAnsi="Garamond" w:cs="Times New Roman"/>
                <w:lang w:eastAsia="ru-RU"/>
              </w:rPr>
              <w:t xml:space="preserve"> </w:t>
            </w:r>
            <w:r w:rsidRPr="00E00242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(для генерирующего оборудования, в отношении которого участником оптового рынка – поставщиком представлена в КО надлежащим образом заверенная копия требования уполномоченного органа о приостановлении вывода из эксплуатации, – указанные выше документы опубликованы и вступили в силу </w:t>
            </w:r>
            <w:r w:rsidRPr="00E00242">
              <w:rPr>
                <w:rFonts w:ascii="Garamond" w:eastAsia="Times New Roman" w:hAnsi="Garamond" w:cs="Times New Roman"/>
                <w:iCs/>
                <w:highlight w:val="yellow"/>
                <w:lang w:eastAsia="ru-RU"/>
              </w:rPr>
              <w:t>хотя бы в отношении одной из составляющих части цены (тарифа) на мощность, предусмотренной порядком определения регулируемой цены (тарифа) на мощность).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EAF8" w14:textId="75639E86" w:rsidR="00255FF0" w:rsidRPr="00255FF0" w:rsidRDefault="00255FF0" w:rsidP="00255FF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2.6. </w:t>
            </w:r>
            <w:r w:rsidRPr="00255FF0">
              <w:rPr>
                <w:rFonts w:ascii="Garamond" w:eastAsia="Times New Roman" w:hAnsi="Garamond" w:cs="Times New Roman"/>
                <w:lang w:eastAsia="ru-RU"/>
              </w:rPr>
              <w:t xml:space="preserve">По информации, имеющейся у Коммерческого оператора, в отношении всего генерирующего оборудования, зарегистрированного в составе ГТП, приказ федерального органа исполнительной власти в области государственного регулирования тарифов об утверждении цен на мощность, производимую с использованием </w:t>
            </w:r>
            <w:r w:rsidRPr="00682202">
              <w:rPr>
                <w:rFonts w:ascii="Garamond" w:eastAsia="Times New Roman" w:hAnsi="Garamond" w:cs="Times New Roman"/>
                <w:lang w:eastAsia="ru-RU"/>
              </w:rPr>
              <w:t>генерирующего объекта, поставляющего мощность в вынужденном режиме</w:t>
            </w:r>
            <w:r w:rsidR="00FE07B7" w:rsidRPr="00682202">
              <w:rPr>
                <w:rFonts w:ascii="Garamond" w:hAnsi="Garamond"/>
              </w:rPr>
              <w:t>,</w:t>
            </w:r>
            <w:r w:rsidRPr="00682202">
              <w:rPr>
                <w:rFonts w:ascii="Garamond" w:eastAsia="Times New Roman" w:hAnsi="Garamond" w:cs="Times New Roman"/>
                <w:lang w:eastAsia="ru-RU"/>
              </w:rPr>
              <w:t xml:space="preserve"> или постановление Правительства Российской Федерации в отношении</w:t>
            </w:r>
            <w:r w:rsidRPr="00255FF0">
              <w:rPr>
                <w:rFonts w:ascii="Garamond" w:eastAsia="Times New Roman" w:hAnsi="Garamond" w:cs="Times New Roman"/>
                <w:lang w:eastAsia="ru-RU"/>
              </w:rPr>
              <w:t xml:space="preserve"> периода, включающего месяц поставки мощности, или распоряжение Правительства Российской Федерации</w:t>
            </w:r>
            <w:r w:rsidRPr="00255FF0">
              <w:rPr>
                <w:rFonts w:ascii="Garamond" w:eastAsia="Times New Roman" w:hAnsi="Garamond" w:cs="Times New Roman"/>
                <w:i/>
                <w:lang w:eastAsia="ru-RU"/>
              </w:rPr>
              <w:t xml:space="preserve"> </w:t>
            </w:r>
            <w:r w:rsidRPr="00255FF0">
              <w:rPr>
                <w:rFonts w:ascii="Garamond" w:eastAsia="Times New Roman" w:hAnsi="Garamond" w:cs="Times New Roman"/>
                <w:lang w:eastAsia="ru-RU"/>
              </w:rPr>
              <w:t>в отношении периода, вклю</w:t>
            </w:r>
            <w:r w:rsidR="000401F1">
              <w:rPr>
                <w:rFonts w:ascii="Garamond" w:eastAsia="Times New Roman" w:hAnsi="Garamond" w:cs="Times New Roman"/>
                <w:lang w:eastAsia="ru-RU"/>
              </w:rPr>
              <w:t>чающего месяц поставки мощности</w:t>
            </w:r>
            <w:r w:rsidRPr="00255FF0">
              <w:rPr>
                <w:rFonts w:ascii="Garamond" w:eastAsia="Times New Roman" w:hAnsi="Garamond" w:cs="Times New Roman"/>
                <w:lang w:eastAsia="ru-RU"/>
              </w:rPr>
              <w:t xml:space="preserve"> </w:t>
            </w:r>
            <w:r w:rsidR="00A94F8B" w:rsidRPr="00E00242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(для генерирующего оборудования, в отношении которого участником оптового рынка – поставщиком представлена в </w:t>
            </w:r>
            <w:r w:rsidR="00A94F8B" w:rsidRPr="00E00242">
              <w:rPr>
                <w:rFonts w:ascii="Garamond" w:eastAsia="Times New Roman" w:hAnsi="Garamond" w:cs="Times New Roman"/>
                <w:highlight w:val="yellow"/>
                <w:lang w:eastAsia="ru-RU"/>
              </w:rPr>
              <w:lastRenderedPageBreak/>
              <w:t>КО надлежащим образом заверенная копия требования уполномоченного органа о приостановлении вывода из эксплуатации, –</w:t>
            </w:r>
            <w:r w:rsidR="0017511A" w:rsidRPr="00E00242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решение об установлении хотя бы </w:t>
            </w:r>
            <w:r w:rsidR="00A94F8B" w:rsidRPr="00E00242">
              <w:rPr>
                <w:rFonts w:ascii="Garamond" w:eastAsia="Times New Roman" w:hAnsi="Garamond" w:cs="Times New Roman"/>
                <w:highlight w:val="yellow"/>
                <w:lang w:eastAsia="ru-RU"/>
              </w:rPr>
              <w:t>одной из составляющих части цены (тарифа) на мощность, предусмотренной порядком определения регулируемой цены (тарифа) на мощность)</w:t>
            </w:r>
            <w:r w:rsidR="000401F1">
              <w:rPr>
                <w:rFonts w:ascii="Garamond" w:eastAsia="Times New Roman" w:hAnsi="Garamond" w:cs="Times New Roman"/>
                <w:lang w:eastAsia="ru-RU"/>
              </w:rPr>
              <w:t>,</w:t>
            </w:r>
            <w:r w:rsidR="0017511A">
              <w:rPr>
                <w:rFonts w:ascii="Garamond" w:eastAsia="Times New Roman" w:hAnsi="Garamond" w:cs="Times New Roman"/>
                <w:lang w:eastAsia="ru-RU"/>
              </w:rPr>
              <w:t xml:space="preserve"> </w:t>
            </w:r>
            <w:r w:rsidRPr="00255FF0">
              <w:rPr>
                <w:rFonts w:ascii="Garamond" w:eastAsia="Times New Roman" w:hAnsi="Garamond" w:cs="Times New Roman"/>
                <w:lang w:eastAsia="ru-RU"/>
              </w:rPr>
              <w:t xml:space="preserve">опубликован (-о) и вступил (-о) в силу не позднее последнего числа месяца, предшествующего месяцу поставки мощности </w:t>
            </w:r>
            <w:r w:rsidRPr="00255FF0">
              <w:rPr>
                <w:rFonts w:ascii="Garamond" w:eastAsia="Times New Roman" w:hAnsi="Garamond" w:cs="Times New Roman"/>
                <w:i/>
                <w:iCs/>
                <w:lang w:val="en-US" w:eastAsia="ru-RU"/>
              </w:rPr>
              <w:t>m</w:t>
            </w:r>
            <w:r w:rsidRPr="00255FF0">
              <w:rPr>
                <w:rFonts w:ascii="Garamond" w:eastAsia="Times New Roman" w:hAnsi="Garamond" w:cs="Times New Roman"/>
                <w:iCs/>
                <w:lang w:eastAsia="ru-RU"/>
              </w:rPr>
              <w:t>.</w:t>
            </w:r>
          </w:p>
          <w:p w14:paraId="77572A7F" w14:textId="77777777" w:rsidR="00932D1C" w:rsidRPr="00BD6DF5" w:rsidRDefault="00932D1C" w:rsidP="00932D1C">
            <w:pPr>
              <w:pStyle w:val="a7"/>
              <w:widowControl w:val="0"/>
              <w:spacing w:line="256" w:lineRule="auto"/>
              <w:ind w:firstLine="284"/>
              <w:rPr>
                <w:rFonts w:ascii="Garamond" w:hAnsi="Garamond"/>
                <w:lang w:val="ru-RU"/>
              </w:rPr>
            </w:pPr>
          </w:p>
        </w:tc>
      </w:tr>
      <w:tr w:rsidR="00064E00" w14:paraId="4D34A841" w14:textId="77777777" w:rsidTr="00064E00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8353" w14:textId="77777777" w:rsidR="00064E00" w:rsidRDefault="00064E00" w:rsidP="00064E00">
            <w:pPr>
              <w:spacing w:line="256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7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3F7" w14:textId="77777777" w:rsidR="00064E00" w:rsidRPr="00AB3788" w:rsidRDefault="004A50A4" w:rsidP="00064E0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bookmarkStart w:id="1" w:name="_Toc68018304"/>
            <w:r w:rsidRPr="00AB3788">
              <w:rPr>
                <w:rFonts w:ascii="Garamond" w:eastAsia="Times New Roman" w:hAnsi="Garamond" w:cs="Times New Roman"/>
                <w:b/>
                <w:lang w:eastAsia="ru-RU"/>
              </w:rPr>
              <w:t xml:space="preserve">7. </w:t>
            </w:r>
            <w:r w:rsidR="00064E00" w:rsidRPr="00AB3788">
              <w:rPr>
                <w:rFonts w:ascii="Garamond" w:eastAsia="Times New Roman" w:hAnsi="Garamond" w:cs="Times New Roman"/>
                <w:b/>
                <w:lang w:eastAsia="ru-RU"/>
              </w:rPr>
              <w:t>Порядок корректировки перечня генерирующих объектов, поставляющих мощность в вынужденном режиме</w:t>
            </w:r>
            <w:bookmarkEnd w:id="1"/>
          </w:p>
          <w:p w14:paraId="2E4AAFAC" w14:textId="77777777" w:rsidR="00064E00" w:rsidRPr="00064E00" w:rsidRDefault="00064E00" w:rsidP="00064E0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bookmarkStart w:id="2" w:name="_Toc68018305"/>
            <w:r w:rsidRPr="00064E00">
              <w:rPr>
                <w:rFonts w:ascii="Garamond" w:eastAsia="Times New Roman" w:hAnsi="Garamond" w:cs="Times New Roman"/>
                <w:lang w:eastAsia="ru-RU"/>
              </w:rPr>
              <w:t>Перечень генерирующих объектов, поставляющих мощность в вынужденном режиме, в отношении месяца поставки мощности m, сформированный в соответствии с п. 2 настоящего Регламента, может быть скорректирован не позднее 2 (двух) календарных дней с начала месяца m+1 в части включения в него ГТП, удовлетворяющих следующим требованиям:</w:t>
            </w:r>
            <w:bookmarkEnd w:id="2"/>
          </w:p>
          <w:p w14:paraId="02422205" w14:textId="77777777" w:rsidR="00064E00" w:rsidRPr="00064E00" w:rsidRDefault="00064E00" w:rsidP="006B57DD">
            <w:pPr>
              <w:numPr>
                <w:ilvl w:val="0"/>
                <w:numId w:val="15"/>
              </w:numPr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lang w:eastAsia="ru-RU"/>
              </w:rPr>
            </w:pPr>
            <w:bookmarkStart w:id="3" w:name="_Toc68018306"/>
            <w:r w:rsidRPr="00064E00">
              <w:rPr>
                <w:rFonts w:ascii="Garamond" w:eastAsia="Times New Roman" w:hAnsi="Garamond" w:cs="Times New Roman"/>
                <w:lang w:eastAsia="ru-RU"/>
              </w:rPr>
              <w:t>в отношении данных ГТП были выполнены все условия, необходимые для их включения в указанный перечень в месяце m, установленные в п. 2 настоящего Регламента (за исключением условия, установленного в п. 2.6 настоящего Регламента);</w:t>
            </w:r>
            <w:bookmarkEnd w:id="3"/>
          </w:p>
          <w:p w14:paraId="3E1FC6B3" w14:textId="77777777" w:rsidR="00064E00" w:rsidRPr="00064E00" w:rsidRDefault="00064E00" w:rsidP="006B57DD">
            <w:pPr>
              <w:numPr>
                <w:ilvl w:val="0"/>
                <w:numId w:val="15"/>
              </w:numPr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lang w:eastAsia="ru-RU"/>
              </w:rPr>
            </w:pPr>
            <w:bookmarkStart w:id="4" w:name="_Toc68018307"/>
            <w:r w:rsidRPr="00064E00">
              <w:rPr>
                <w:rFonts w:ascii="Garamond" w:eastAsia="Times New Roman" w:hAnsi="Garamond" w:cs="Times New Roman"/>
                <w:lang w:eastAsia="ru-RU"/>
              </w:rPr>
              <w:t xml:space="preserve">в отношении всего генерирующего оборудования, зарегистрированного в составе данных ГТП, приказ федерального органа исполнительной власти в области государственного регулирования тарифов об утверждении цен на мощность, производимую с использованием генерирующего объекта, поставляющего мощность в вынужденном режиме, или решение Правительства Российской Федерации в отношении периода, включающего месяц поставки мощности, опубликован (-о) и вступил (-о) в силу не позднее последнего числа месяца поставки мощности m (для генерирующего оборудования, в отношении которого участником оптового рынка – поставщиком представлена в КО надлежащим образом </w:t>
            </w:r>
            <w:r w:rsidRPr="00064E00"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заверенная копия требования уполномоченного органа о приостановлении вывода из эксплуатации, – указанные выше документы опубликованы и вступили в силу </w:t>
            </w:r>
            <w:r w:rsidRPr="0005065D">
              <w:rPr>
                <w:rFonts w:ascii="Garamond" w:eastAsia="Times New Roman" w:hAnsi="Garamond" w:cs="Times New Roman"/>
                <w:lang w:eastAsia="ru-RU"/>
              </w:rPr>
              <w:t xml:space="preserve">не позднее последнего числа месяца поставки мощности m </w:t>
            </w:r>
            <w:r w:rsidRPr="00E00242">
              <w:rPr>
                <w:rFonts w:ascii="Garamond" w:eastAsia="Times New Roman" w:hAnsi="Garamond" w:cs="Times New Roman"/>
                <w:lang w:eastAsia="ru-RU"/>
              </w:rPr>
              <w:t xml:space="preserve">хотя бы в </w:t>
            </w:r>
            <w:r w:rsidRPr="0005065D">
              <w:rPr>
                <w:rFonts w:ascii="Garamond" w:eastAsia="Times New Roman" w:hAnsi="Garamond" w:cs="Times New Roman"/>
                <w:lang w:eastAsia="ru-RU"/>
              </w:rPr>
              <w:t xml:space="preserve">отношении </w:t>
            </w:r>
            <w:r w:rsidRPr="00E00242">
              <w:rPr>
                <w:rFonts w:ascii="Garamond" w:eastAsia="Times New Roman" w:hAnsi="Garamond" w:cs="Times New Roman"/>
                <w:lang w:eastAsia="ru-RU"/>
              </w:rPr>
              <w:t>одной из</w:t>
            </w:r>
            <w:r w:rsidRPr="0005065D">
              <w:rPr>
                <w:rFonts w:ascii="Garamond" w:eastAsia="Times New Roman" w:hAnsi="Garamond" w:cs="Times New Roman"/>
                <w:lang w:eastAsia="ru-RU"/>
              </w:rPr>
              <w:t xml:space="preserve"> составляющ</w:t>
            </w:r>
            <w:r w:rsidRPr="00E00242">
              <w:rPr>
                <w:rFonts w:ascii="Garamond" w:eastAsia="Times New Roman" w:hAnsi="Garamond" w:cs="Times New Roman"/>
                <w:lang w:eastAsia="ru-RU"/>
              </w:rPr>
              <w:t>их</w:t>
            </w:r>
            <w:r w:rsidRPr="0005065D">
              <w:rPr>
                <w:rFonts w:ascii="Garamond" w:eastAsia="Times New Roman" w:hAnsi="Garamond" w:cs="Times New Roman"/>
                <w:lang w:eastAsia="ru-RU"/>
              </w:rPr>
              <w:t xml:space="preserve"> части цены (тарифа) на мощность, предусмотренн</w:t>
            </w:r>
            <w:r w:rsidRPr="00E00242">
              <w:rPr>
                <w:rFonts w:ascii="Garamond" w:eastAsia="Times New Roman" w:hAnsi="Garamond" w:cs="Times New Roman"/>
                <w:lang w:eastAsia="ru-RU"/>
              </w:rPr>
              <w:t>ой</w:t>
            </w:r>
            <w:r w:rsidRPr="0005065D">
              <w:rPr>
                <w:rFonts w:ascii="Garamond" w:eastAsia="Times New Roman" w:hAnsi="Garamond" w:cs="Times New Roman"/>
                <w:lang w:eastAsia="ru-RU"/>
              </w:rPr>
              <w:t xml:space="preserve"> порядком</w:t>
            </w:r>
            <w:r w:rsidRPr="00064E00">
              <w:rPr>
                <w:rFonts w:ascii="Garamond" w:eastAsia="Times New Roman" w:hAnsi="Garamond" w:cs="Times New Roman"/>
                <w:lang w:eastAsia="ru-RU"/>
              </w:rPr>
              <w:t xml:space="preserve"> определения регулируемой цены (тарифа) на мощность).</w:t>
            </w:r>
            <w:bookmarkEnd w:id="4"/>
          </w:p>
          <w:p w14:paraId="6416934D" w14:textId="77777777" w:rsidR="00064E00" w:rsidRDefault="004A50A4" w:rsidP="00064E0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CC62" w14:textId="77777777" w:rsidR="00064E00" w:rsidRPr="00AB3788" w:rsidRDefault="004A50A4" w:rsidP="00064E0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AB3788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 xml:space="preserve">7. </w:t>
            </w:r>
            <w:r w:rsidR="00064E00" w:rsidRPr="00AB3788">
              <w:rPr>
                <w:rFonts w:ascii="Garamond" w:eastAsia="Times New Roman" w:hAnsi="Garamond" w:cs="Times New Roman"/>
                <w:b/>
                <w:lang w:eastAsia="ru-RU"/>
              </w:rPr>
              <w:t>Порядок корректировки перечня генерирующих объектов, поставляющих мощность в вынужденном режиме</w:t>
            </w:r>
          </w:p>
          <w:p w14:paraId="7F36BC84" w14:textId="77777777" w:rsidR="00064E00" w:rsidRPr="00064E00" w:rsidRDefault="00064E00" w:rsidP="00064E0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064E00">
              <w:rPr>
                <w:rFonts w:ascii="Garamond" w:eastAsia="Times New Roman" w:hAnsi="Garamond" w:cs="Times New Roman"/>
                <w:lang w:eastAsia="ru-RU"/>
              </w:rPr>
              <w:t>Перечень генерирующих объектов, поставляющих мощность в вынужденном режиме, в отношении месяца поставки мощности m, сформированный в соответствии с п. 2 настоящего Регламента, может быть скорректирован не позднее 2 (двух) календарных дней с начала месяца m+1 в части включения в него ГТП, удовлетворяющих следующим требованиям:</w:t>
            </w:r>
          </w:p>
          <w:p w14:paraId="71EB09E3" w14:textId="77777777" w:rsidR="00064E00" w:rsidRPr="00064E00" w:rsidRDefault="00064E00" w:rsidP="006B57DD">
            <w:pPr>
              <w:numPr>
                <w:ilvl w:val="0"/>
                <w:numId w:val="15"/>
              </w:numPr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lang w:eastAsia="ru-RU"/>
              </w:rPr>
            </w:pPr>
            <w:r w:rsidRPr="00064E00">
              <w:rPr>
                <w:rFonts w:ascii="Garamond" w:eastAsia="Times New Roman" w:hAnsi="Garamond" w:cs="Times New Roman"/>
                <w:lang w:eastAsia="ru-RU"/>
              </w:rPr>
              <w:t>в отношении данных ГТП были выполнены все условия, необходимые для их включения в указанный перечень в месяце m, установленные в п. 2 настоящего Регламента (за исключением условия, установленного в п. 2.6 настоящего Регламента);</w:t>
            </w:r>
          </w:p>
          <w:p w14:paraId="60E74612" w14:textId="445BA8B1" w:rsidR="00064E00" w:rsidRPr="00C5197A" w:rsidRDefault="005E1CCE" w:rsidP="00AC227C">
            <w:pPr>
              <w:numPr>
                <w:ilvl w:val="0"/>
                <w:numId w:val="15"/>
              </w:numPr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lang w:eastAsia="ru-RU"/>
              </w:rPr>
            </w:pPr>
            <w:r w:rsidRPr="00E00242">
              <w:rPr>
                <w:rFonts w:ascii="Garamond" w:eastAsia="Times New Roman" w:hAnsi="Garamond" w:cs="Times New Roman"/>
                <w:highlight w:val="yellow"/>
                <w:lang w:eastAsia="ru-RU"/>
              </w:rPr>
              <w:t>по информации, имеющейся у Коммерческого оператора</w:t>
            </w:r>
            <w:r w:rsidR="00AC227C" w:rsidRPr="00E00242">
              <w:rPr>
                <w:rFonts w:ascii="Garamond" w:eastAsia="Times New Roman" w:hAnsi="Garamond" w:cs="Times New Roman"/>
                <w:highlight w:val="yellow"/>
                <w:lang w:eastAsia="ru-RU"/>
              </w:rPr>
              <w:t>,</w:t>
            </w:r>
            <w:r w:rsidRPr="001445E1">
              <w:rPr>
                <w:rFonts w:ascii="Garamond" w:eastAsia="Times New Roman" w:hAnsi="Garamond" w:cs="Times New Roman"/>
                <w:lang w:eastAsia="ru-RU"/>
              </w:rPr>
              <w:t xml:space="preserve"> </w:t>
            </w:r>
            <w:r w:rsidR="00064E00" w:rsidRPr="00C5197A">
              <w:rPr>
                <w:rFonts w:ascii="Garamond" w:eastAsia="Times New Roman" w:hAnsi="Garamond" w:cs="Times New Roman"/>
                <w:lang w:eastAsia="ru-RU"/>
              </w:rPr>
              <w:t>в отношении всего генерирующего оборудования, зарегистрированного в составе данных ГТП, приказ федерального органа исполнительной власти в области государственного регулирования тарифов об утверждении цен на мощность, производимую с использованием генерирующего объекта, поставляющего мощность в вынужденном режиме</w:t>
            </w:r>
            <w:r w:rsidR="00F616D3">
              <w:rPr>
                <w:rFonts w:ascii="Garamond" w:eastAsia="Times New Roman" w:hAnsi="Garamond" w:cs="Times New Roman"/>
                <w:lang w:eastAsia="ru-RU"/>
              </w:rPr>
              <w:t xml:space="preserve">, </w:t>
            </w:r>
            <w:r w:rsidR="00064E00" w:rsidRPr="00C5197A">
              <w:rPr>
                <w:rFonts w:ascii="Garamond" w:eastAsia="Times New Roman" w:hAnsi="Garamond" w:cs="Times New Roman"/>
                <w:lang w:eastAsia="ru-RU"/>
              </w:rPr>
              <w:t xml:space="preserve">или решение Правительства Российской Федерации в отношении периода, включающего месяц поставки мощности, опубликован (-о) и вступил (-о) в силу не позднее последнего числа месяца поставки мощности m (для генерирующего оборудования, в отношении которого </w:t>
            </w:r>
            <w:r w:rsidR="00064E00" w:rsidRPr="00C5197A"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участником оптового рынка – поставщиком представлена в КО надлежащим образом заверенная копия требования уполномоченного органа о приостановлении вывода из эксплуатации, – </w:t>
            </w:r>
            <w:r w:rsidR="00AC227C" w:rsidRPr="00AC227C">
              <w:rPr>
                <w:rFonts w:ascii="Garamond" w:eastAsia="Times New Roman" w:hAnsi="Garamond" w:cs="Times New Roman"/>
                <w:lang w:eastAsia="ru-RU"/>
              </w:rPr>
              <w:t>решение об установлении хотя бы одной из составляющих части цены (тарифа) на мощность, предусмотренной порядком определения регулируемой цены (тарифа) на мощность)</w:t>
            </w:r>
            <w:r w:rsidR="00064E00" w:rsidRPr="00C5197A">
              <w:rPr>
                <w:rFonts w:ascii="Garamond" w:eastAsia="Times New Roman" w:hAnsi="Garamond" w:cs="Times New Roman"/>
                <w:lang w:eastAsia="ru-RU"/>
              </w:rPr>
              <w:t>.</w:t>
            </w:r>
            <w:r w:rsidR="00C5197A">
              <w:rPr>
                <w:rFonts w:ascii="Garamond" w:eastAsia="Times New Roman" w:hAnsi="Garamond" w:cs="Times New Roman"/>
                <w:lang w:eastAsia="ru-RU"/>
              </w:rPr>
              <w:t xml:space="preserve"> </w:t>
            </w:r>
          </w:p>
          <w:p w14:paraId="2377FD14" w14:textId="77777777" w:rsidR="00064E00" w:rsidRDefault="004A50A4" w:rsidP="00064E00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</w:tc>
      </w:tr>
    </w:tbl>
    <w:p w14:paraId="7827A418" w14:textId="77777777" w:rsidR="00932D1C" w:rsidRPr="00EA65B1" w:rsidRDefault="00932D1C" w:rsidP="00932D1C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</w:p>
    <w:p w14:paraId="5E43082C" w14:textId="50DD20E7" w:rsidR="00DE65CA" w:rsidRDefault="00DE65CA" w:rsidP="004C06B1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86073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РЕГЛАМЕНТ </w:t>
      </w:r>
      <w:r>
        <w:rPr>
          <w:rFonts w:ascii="Garamond" w:hAnsi="Garamond"/>
          <w:b/>
          <w:sz w:val="26"/>
          <w:szCs w:val="26"/>
        </w:rPr>
        <w:t xml:space="preserve">ФИНАНСОВЫХ РАСЧЕТОВ НА ОПТОВОМ РЫНКЕ ЭЛЕКТРОЭНЕРГИИ </w:t>
      </w:r>
      <w:r w:rsidRPr="00860731">
        <w:rPr>
          <w:rFonts w:ascii="Garamond" w:hAnsi="Garamond"/>
          <w:b/>
          <w:sz w:val="26"/>
          <w:szCs w:val="26"/>
        </w:rPr>
        <w:t xml:space="preserve">(Приложение № </w:t>
      </w:r>
      <w:r>
        <w:rPr>
          <w:rFonts w:ascii="Garamond" w:hAnsi="Garamond"/>
          <w:b/>
          <w:sz w:val="26"/>
          <w:szCs w:val="26"/>
        </w:rPr>
        <w:t xml:space="preserve">16 </w:t>
      </w:r>
      <w:r w:rsidRPr="00860731">
        <w:rPr>
          <w:rFonts w:ascii="Garamond" w:hAnsi="Garamond"/>
          <w:b/>
          <w:sz w:val="26"/>
          <w:szCs w:val="26"/>
        </w:rPr>
        <w:t>к Договору о присоединении к торговой системе оптового рынка)</w:t>
      </w:r>
    </w:p>
    <w:p w14:paraId="4E44235F" w14:textId="0172EFD2" w:rsidR="007D1592" w:rsidRDefault="007D1592" w:rsidP="004C06B1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1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127"/>
        <w:gridCol w:w="7088"/>
      </w:tblGrid>
      <w:tr w:rsidR="007D1592" w:rsidRPr="007D1592" w14:paraId="3605F8DB" w14:textId="77777777" w:rsidTr="00235A76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EF3C18E" w14:textId="77777777" w:rsidR="007D1592" w:rsidRPr="007D1592" w:rsidRDefault="007D1592" w:rsidP="00235A7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D1592">
              <w:rPr>
                <w:rFonts w:ascii="Garamond" w:hAnsi="Garamond" w:cs="Garamond"/>
                <w:b/>
                <w:bCs/>
              </w:rPr>
              <w:t>№</w:t>
            </w:r>
          </w:p>
          <w:p w14:paraId="785545EA" w14:textId="77777777" w:rsidR="007D1592" w:rsidRPr="007D1592" w:rsidRDefault="007D1592" w:rsidP="00235A7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D159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7127" w:type="dxa"/>
            <w:tcBorders>
              <w:bottom w:val="single" w:sz="4" w:space="0" w:color="auto"/>
            </w:tcBorders>
            <w:vAlign w:val="center"/>
          </w:tcPr>
          <w:p w14:paraId="7A682055" w14:textId="77777777" w:rsidR="007D1592" w:rsidRPr="007D1592" w:rsidRDefault="007D1592" w:rsidP="00235A7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D159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14:paraId="07AD66AD" w14:textId="77777777" w:rsidR="007D1592" w:rsidRPr="007D1592" w:rsidRDefault="007D1592" w:rsidP="00235A7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D159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8" w:type="dxa"/>
            <w:vAlign w:val="center"/>
          </w:tcPr>
          <w:p w14:paraId="2248AFD3" w14:textId="77777777" w:rsidR="007D1592" w:rsidRPr="007D1592" w:rsidRDefault="007D1592" w:rsidP="00235A7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7D159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598DF53D" w14:textId="77777777" w:rsidR="007D1592" w:rsidRPr="007D1592" w:rsidRDefault="007D1592" w:rsidP="00235A76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7D159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D7635" w:rsidRPr="007D1592" w14:paraId="04730E3B" w14:textId="77777777" w:rsidTr="009D7635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D495147" w14:textId="77777777" w:rsidR="009D7635" w:rsidRPr="007D1592" w:rsidRDefault="009D7635" w:rsidP="009D7635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7D1592">
              <w:rPr>
                <w:rFonts w:ascii="Garamond" w:hAnsi="Garamond" w:cs="Garamond"/>
                <w:b/>
                <w:bCs/>
              </w:rPr>
              <w:t>6.1.3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0BFF799" w14:textId="77777777" w:rsidR="009D7635" w:rsidRPr="007D1592" w:rsidRDefault="009D7635" w:rsidP="009D7635">
            <w:pPr>
              <w:pStyle w:val="a7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а) Величина авансового обязательства/требования участника оптового рынка в месяце </w:t>
            </w:r>
            <w:r w:rsidRPr="007D1592">
              <w:rPr>
                <w:rFonts w:ascii="Garamond" w:hAnsi="Garamond"/>
                <w:b/>
                <w:i/>
                <w:szCs w:val="22"/>
                <w:lang w:val="ru-RU"/>
              </w:rPr>
              <w:t xml:space="preserve">m 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в ценовой зоне </w:t>
            </w:r>
            <w:r w:rsidRPr="007D1592">
              <w:rPr>
                <w:rFonts w:ascii="Garamond" w:hAnsi="Garamond"/>
                <w:b/>
                <w:i/>
                <w:szCs w:val="22"/>
                <w:lang w:val="ru-RU"/>
              </w:rPr>
              <w:t>z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 за мощность, производимую с использованием генерирующих объектов, поставляющих мощность в вынужденном режиме</w:t>
            </w:r>
            <w:r w:rsidRPr="007D1592">
              <w:rPr>
                <w:rFonts w:ascii="Garamond" w:hAnsi="Garamond"/>
                <w:b/>
                <w:bCs/>
                <w:szCs w:val="22"/>
                <w:lang w:val="ru-RU"/>
              </w:rPr>
              <w:t>, которые отнесены к такой категории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 в целях обеспечения надежного электроснабжения потребителей, в том числе в связи с требованием уполномоченного органа о приостановлении вывода генерирующих объектов из эксплуатации,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отнесенного к ГТП генерации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7D1592">
              <w:rPr>
                <w:rFonts w:ascii="Garamond" w:hAnsi="Garamond"/>
                <w:i/>
                <w:szCs w:val="22"/>
                <w:lang w:val="en-US"/>
              </w:rPr>
              <w:t>i</w:t>
            </w:r>
            <w:proofErr w:type="spellEnd"/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и отнесенного к ГТП потребления (экспорта)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рассчитывается по формуле: </w:t>
            </w:r>
          </w:p>
          <w:p w14:paraId="2F8A6427" w14:textId="77777777" w:rsidR="009D7635" w:rsidRPr="007D1592" w:rsidRDefault="009D7635" w:rsidP="009D7635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 w:cs="Times New Roman"/>
                <w:b/>
              </w:rPr>
            </w:pPr>
            <w:r w:rsidRPr="007D1592">
              <w:rPr>
                <w:rFonts w:ascii="Garamond" w:eastAsia="Times New Roman" w:hAnsi="Garamond" w:cs="Times New Roman"/>
                <w:b/>
              </w:rPr>
              <w:t>…</w:t>
            </w:r>
          </w:p>
          <w:p w14:paraId="6B30EF27" w14:textId="77777777" w:rsidR="009D7635" w:rsidRPr="007D1592" w:rsidRDefault="009D7635" w:rsidP="009D7635">
            <w:pPr>
              <w:pStyle w:val="a7"/>
              <w:ind w:left="458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 xml:space="preserve">В случае если на расчетный период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в отношении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соответствии с настоящим пунктом определены и (или) установлены различные </w:t>
            </w:r>
            <w:proofErr w:type="gramStart"/>
            <w:r w:rsidRPr="007D1592">
              <w:rPr>
                <w:rFonts w:ascii="Garamond" w:hAnsi="Garamond"/>
                <w:szCs w:val="22"/>
                <w:lang w:val="ru-RU"/>
              </w:rPr>
              <w:t xml:space="preserve">значения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100" w:dyaOrig="400" w14:anchorId="344FF8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5pt;height:18.15pt" o:ole="">
                  <v:imagedata r:id="rId9" o:title=""/>
                </v:shape>
                <o:OLEObject Type="Embed" ProgID="Equation.3" ShapeID="_x0000_i1025" DrawAspect="Content" ObjectID="_1725090613" r:id="rId10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7D1592">
              <w:rPr>
                <w:rFonts w:ascii="Garamond" w:hAnsi="Garamond"/>
                <w:szCs w:val="22"/>
                <w:lang w:val="ru-RU"/>
              </w:rPr>
              <w:t xml:space="preserve"> то КО определяет величину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120" w:dyaOrig="400" w14:anchorId="7AFB0FA4">
                <v:shape id="_x0000_i1026" type="#_x0000_t75" style="width:53.85pt;height:18.15pt" o:ole="">
                  <v:imagedata r:id="rId11" o:title=""/>
                </v:shape>
                <o:OLEObject Type="Embed" ProgID="Equation.3" ShapeID="_x0000_i1026" DrawAspect="Content" ObjectID="_1725090614" r:id="rId12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14:paraId="4F5393D8" w14:textId="77777777" w:rsidR="009D7635" w:rsidRPr="007D1592" w:rsidRDefault="009D7635" w:rsidP="009D7635">
            <w:pPr>
              <w:pStyle w:val="a7"/>
              <w:ind w:firstLine="612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position w:val="-50"/>
                <w:szCs w:val="22"/>
              </w:rPr>
              <w:object w:dxaOrig="3700" w:dyaOrig="1120" w14:anchorId="0C940BCE">
                <v:shape id="_x0000_i1027" type="#_x0000_t75" style="width:185.95pt;height:59.5pt" o:ole="">
                  <v:imagedata r:id="rId13" o:title=""/>
                </v:shape>
                <o:OLEObject Type="Embed" ProgID="Equation.3" ShapeID="_x0000_i1027" DrawAspect="Content" ObjectID="_1725090615" r:id="rId14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545B95DE" w14:textId="77777777" w:rsidR="009D7635" w:rsidRPr="007D1592" w:rsidRDefault="009D7635" w:rsidP="009D7635">
            <w:pPr>
              <w:pStyle w:val="a7"/>
              <w:ind w:left="540" w:hanging="367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>где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840" w:dyaOrig="400" w14:anchorId="26958FD1">
                <v:shape id="_x0000_i1028" type="#_x0000_t75" style="width:41.95pt;height:18.15pt" o:ole="">
                  <v:imagedata r:id="rId15" o:title=""/>
                </v:shape>
                <o:OLEObject Type="Embed" ProgID="Equation.3" ShapeID="_x0000_i1028" DrawAspect="Content" ObjectID="_1725090616" r:id="rId16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– объем установленной мощности генерирующего объекта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учтенный КО в составе регистрационной информации в соответствии с </w:t>
            </w:r>
            <w:r w:rsidRPr="007D1592">
              <w:rPr>
                <w:rFonts w:ascii="Garamond" w:hAnsi="Garamond"/>
                <w:i/>
                <w:iCs/>
                <w:szCs w:val="22"/>
                <w:lang w:val="ru-RU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>(Приложение №</w:t>
            </w:r>
            <w:r w:rsidRPr="007D1592">
              <w:rPr>
                <w:rFonts w:ascii="Garamond" w:hAnsi="Garamond"/>
                <w:szCs w:val="22"/>
              </w:rPr>
              <w:t> 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1.1 к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) по состоянию на первое число месяца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58913BAA" w14:textId="77777777" w:rsidR="009D7635" w:rsidRPr="007D1592" w:rsidRDefault="009D7635" w:rsidP="009D7635">
            <w:pPr>
              <w:pStyle w:val="a7"/>
              <w:ind w:left="54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position w:val="-14"/>
                <w:szCs w:val="22"/>
              </w:rPr>
              <w:object w:dxaOrig="1080" w:dyaOrig="400" w14:anchorId="52BAFE52">
                <v:shape id="_x0000_i1029" type="#_x0000_t75" style="width:54.45pt;height:18.15pt" o:ole="">
                  <v:imagedata r:id="rId17" o:title=""/>
                </v:shape>
                <o:OLEObject Type="Embed" ProgID="Equation.3" ShapeID="_x0000_i1029" DrawAspect="Content" ObjectID="_1725090617" r:id="rId18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–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составляющая часть цены на мощность для обеспечения эксплуатации генерирующего объекта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g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отношении которого уполномоченным органом принято решение о приостановлении его вывода из эксплуатации, определенная решением федерального органа исполнительной власти в сфере государственного регулирования цен (тарифов) в отношении года, которому принадлежит расчетный период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7D1592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56AAD6AD" w14:textId="77777777" w:rsidR="009D7635" w:rsidRPr="007D1592" w:rsidRDefault="009D7635" w:rsidP="009D7635">
            <w:pPr>
              <w:spacing w:before="120" w:after="120"/>
              <w:ind w:left="540"/>
              <w:jc w:val="both"/>
              <w:rPr>
                <w:rFonts w:ascii="Garamond" w:hAnsi="Garamond"/>
              </w:rPr>
            </w:pPr>
          </w:p>
          <w:p w14:paraId="72FA9697" w14:textId="77777777" w:rsidR="009D7635" w:rsidRPr="007D1592" w:rsidRDefault="009D7635" w:rsidP="009D7635">
            <w:pPr>
              <w:spacing w:before="120" w:after="120"/>
              <w:ind w:left="540"/>
              <w:jc w:val="both"/>
              <w:rPr>
                <w:rFonts w:ascii="Garamond" w:hAnsi="Garamond"/>
              </w:rPr>
            </w:pPr>
          </w:p>
          <w:p w14:paraId="7E0D135E" w14:textId="77777777" w:rsidR="009D7635" w:rsidRPr="007D1592" w:rsidRDefault="009D7635" w:rsidP="009D7635">
            <w:pPr>
              <w:spacing w:before="120" w:after="120"/>
              <w:ind w:left="540"/>
              <w:jc w:val="both"/>
              <w:rPr>
                <w:rFonts w:ascii="Garamond" w:hAnsi="Garamond"/>
              </w:rPr>
            </w:pPr>
          </w:p>
          <w:p w14:paraId="56ACED77" w14:textId="77777777" w:rsidR="009D7635" w:rsidRPr="007D1592" w:rsidRDefault="009D7635" w:rsidP="009D7635">
            <w:pPr>
              <w:spacing w:before="120" w:after="120"/>
              <w:ind w:left="540"/>
              <w:jc w:val="both"/>
              <w:rPr>
                <w:rFonts w:ascii="Garamond" w:hAnsi="Garamond"/>
              </w:rPr>
            </w:pPr>
          </w:p>
          <w:p w14:paraId="431ED2DC" w14:textId="77777777" w:rsidR="009D7635" w:rsidRPr="007D1592" w:rsidRDefault="009D7635" w:rsidP="009D7635">
            <w:pPr>
              <w:spacing w:before="120" w:after="120"/>
              <w:ind w:left="540"/>
              <w:jc w:val="both"/>
              <w:rPr>
                <w:rFonts w:ascii="Garamond" w:eastAsia="Calibri" w:hAnsi="Garamond"/>
                <w:lang w:eastAsia="ru-RU"/>
              </w:rPr>
            </w:pPr>
            <w:r w:rsidRPr="007D1592">
              <w:rPr>
                <w:rFonts w:ascii="Garamond" w:hAnsi="Garamond"/>
                <w:position w:val="-14"/>
              </w:rPr>
              <w:object w:dxaOrig="1180" w:dyaOrig="400" w14:anchorId="6ABB6EDF">
                <v:shape id="_x0000_i1030" type="#_x0000_t75" style="width:59.5pt;height:18.15pt" o:ole="">
                  <v:imagedata r:id="rId19" o:title=""/>
                </v:shape>
                <o:OLEObject Type="Embed" ProgID="Equation.3" ShapeID="_x0000_i1030" DrawAspect="Content" ObjectID="_1725090618" r:id="rId20"/>
              </w:object>
            </w:r>
            <w:r w:rsidRPr="007D1592">
              <w:rPr>
                <w:rFonts w:ascii="Garamond" w:hAnsi="Garamond"/>
              </w:rPr>
              <w:t xml:space="preserve"> – составляющая часть цены на мощность для обеспечения замещающих мероприятий в месяце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m</w:t>
            </w:r>
            <w:r w:rsidRPr="007D1592">
              <w:rPr>
                <w:rFonts w:ascii="Garamond" w:hAnsi="Garamond"/>
              </w:rPr>
              <w:t xml:space="preserve"> для генерирующего объекта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p</w:t>
            </w:r>
            <w:r w:rsidRPr="007D1592">
              <w:rPr>
                <w:rFonts w:ascii="Garamond" w:hAnsi="Garamond"/>
              </w:rPr>
              <w:t>, в отношении которого уполномоченным органом принято решение о приостановлении его вывода из эксплуатации</w:t>
            </w:r>
            <w:r w:rsidRPr="007D1592">
              <w:rPr>
                <w:rFonts w:ascii="Garamond" w:eastAsia="Calibri" w:hAnsi="Garamond"/>
                <w:lang w:eastAsia="ru-RU"/>
              </w:rPr>
              <w:t>, определяемая по формуле:</w:t>
            </w:r>
          </w:p>
          <w:p w14:paraId="108C1997" w14:textId="77777777" w:rsidR="009D7635" w:rsidRPr="007D1592" w:rsidRDefault="009D7635" w:rsidP="009D7635">
            <w:pPr>
              <w:spacing w:before="120" w:after="120"/>
              <w:ind w:left="458"/>
              <w:jc w:val="center"/>
              <w:rPr>
                <w:rFonts w:ascii="Garamond" w:eastAsia="Calibri" w:hAnsi="Garamond"/>
                <w:lang w:eastAsia="ru-RU"/>
              </w:rPr>
            </w:pPr>
            <w:r w:rsidRPr="007D1592">
              <w:rPr>
                <w:rFonts w:ascii="Garamond" w:hAnsi="Garamond"/>
                <w:position w:val="-32"/>
              </w:rPr>
              <w:object w:dxaOrig="4040" w:dyaOrig="760" w14:anchorId="33994E1C">
                <v:shape id="_x0000_i1031" type="#_x0000_t75" style="width:204.1pt;height:35.05pt" o:ole="">
                  <v:imagedata r:id="rId21" o:title=""/>
                </v:shape>
                <o:OLEObject Type="Embed" ProgID="Equation.3" ShapeID="_x0000_i1031" DrawAspect="Content" ObjectID="_1725090619" r:id="rId22"/>
              </w:object>
            </w:r>
            <w:r w:rsidRPr="007D1592">
              <w:rPr>
                <w:rFonts w:ascii="Garamond" w:hAnsi="Garamond"/>
              </w:rPr>
              <w:t>,</w:t>
            </w:r>
          </w:p>
          <w:p w14:paraId="69BE7D43" w14:textId="77777777" w:rsidR="009D7635" w:rsidRPr="007D1592" w:rsidRDefault="009D7635" w:rsidP="009D7635">
            <w:pPr>
              <w:spacing w:before="120" w:after="120"/>
              <w:ind w:left="458" w:hanging="425"/>
              <w:jc w:val="both"/>
              <w:rPr>
                <w:rFonts w:ascii="Garamond" w:eastAsia="Calibri" w:hAnsi="Garamond" w:cs="Garamond"/>
              </w:rPr>
            </w:pPr>
            <w:proofErr w:type="gramStart"/>
            <w:r w:rsidRPr="007D1592">
              <w:rPr>
                <w:rFonts w:ascii="Garamond" w:hAnsi="Garamond"/>
              </w:rPr>
              <w:t xml:space="preserve">где </w:t>
            </w:r>
            <w:r w:rsidRPr="007D1592">
              <w:rPr>
                <w:rFonts w:ascii="Garamond" w:hAnsi="Garamond"/>
                <w:position w:val="-14"/>
              </w:rPr>
              <w:object w:dxaOrig="1140" w:dyaOrig="400" w14:anchorId="1B564DA2">
                <v:shape id="_x0000_i1032" type="#_x0000_t75" style="width:59.5pt;height:18.15pt" o:ole="">
                  <v:imagedata r:id="rId23" o:title=""/>
                </v:shape>
                <o:OLEObject Type="Embed" ProgID="Equation.3" ShapeID="_x0000_i1032" DrawAspect="Content" ObjectID="_1725090620" r:id="rId24"/>
              </w:object>
            </w:r>
            <w:r w:rsidRPr="007D1592">
              <w:rPr>
                <w:rFonts w:ascii="Garamond" w:eastAsia="Calibri" w:hAnsi="Garamond" w:cs="Garamond"/>
              </w:rPr>
              <w:t xml:space="preserve"> –</w:t>
            </w:r>
            <w:proofErr w:type="gramEnd"/>
            <w:r w:rsidRPr="007D1592">
              <w:rPr>
                <w:rFonts w:ascii="Garamond" w:eastAsia="Calibri" w:hAnsi="Garamond" w:cs="Garamond"/>
              </w:rPr>
              <w:t xml:space="preserve"> плата за реализацию сетевой организацией мероприятий по обеспечению вывода из эксплуатации генерирующего объекта (ЕГО или совокупности ЕГО), к которому относится ГТП генерации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p</w:t>
            </w:r>
            <w:r w:rsidRPr="007D1592">
              <w:rPr>
                <w:rFonts w:ascii="Garamond" w:eastAsia="Calibri" w:hAnsi="Garamond" w:cs="Garamond"/>
                <w:i/>
                <w:iCs/>
              </w:rPr>
              <w:t xml:space="preserve"> </w:t>
            </w:r>
            <w:r w:rsidRPr="007D1592">
              <w:rPr>
                <w:rFonts w:ascii="Garamond" w:eastAsia="Calibri" w:hAnsi="Garamond" w:cs="Garamond"/>
              </w:rPr>
              <w:t xml:space="preserve">участника оптового рынка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i</w:t>
            </w:r>
            <w:r w:rsidRPr="007D1592">
              <w:rPr>
                <w:rFonts w:ascii="Garamond" w:eastAsia="Calibri" w:hAnsi="Garamond" w:cs="Garamond"/>
              </w:rPr>
              <w:t xml:space="preserve">, </w:t>
            </w:r>
            <w:r w:rsidRPr="007D1592">
              <w:rPr>
                <w:rFonts w:ascii="Garamond" w:hAnsi="Garamond"/>
              </w:rPr>
              <w:t xml:space="preserve">равная величине, указанной в решении </w:t>
            </w:r>
            <w:r w:rsidRPr="007D1592">
              <w:rPr>
                <w:rFonts w:ascii="Garamond" w:hAnsi="Garamond"/>
                <w:lang w:eastAsia="ru-RU"/>
              </w:rPr>
              <w:t>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регулирования цен (тарифов)</w:t>
            </w:r>
            <w:r w:rsidRPr="007D1592">
              <w:rPr>
                <w:rFonts w:ascii="Garamond" w:eastAsia="Calibri" w:hAnsi="Garamond" w:cs="Garamond"/>
              </w:rPr>
              <w:t>;</w:t>
            </w:r>
          </w:p>
          <w:p w14:paraId="4BD85126" w14:textId="77777777" w:rsidR="009D7635" w:rsidRPr="007D1592" w:rsidRDefault="009D7635" w:rsidP="009D7635">
            <w:pPr>
              <w:spacing w:before="120" w:after="120"/>
              <w:ind w:left="458"/>
              <w:jc w:val="both"/>
              <w:rPr>
                <w:rFonts w:ascii="Garamond" w:eastAsia="Calibri" w:hAnsi="Garamond" w:cs="Garamond"/>
              </w:rPr>
            </w:pPr>
            <w:r w:rsidRPr="007D1592">
              <w:rPr>
                <w:rFonts w:ascii="Garamond" w:hAnsi="Garamond"/>
                <w:position w:val="-14"/>
              </w:rPr>
              <w:object w:dxaOrig="420" w:dyaOrig="380" w14:anchorId="58ED01F0">
                <v:shape id="_x0000_i1033" type="#_x0000_t75" style="width:17.55pt;height:17.55pt" o:ole="">
                  <v:imagedata r:id="rId25" o:title=""/>
                </v:shape>
                <o:OLEObject Type="Embed" ProgID="Equation.3" ShapeID="_x0000_i1033" DrawAspect="Content" ObjectID="_1725090621" r:id="rId26"/>
              </w:object>
            </w:r>
            <w:r w:rsidRPr="007D1592">
              <w:rPr>
                <w:rFonts w:ascii="Garamond" w:eastAsia="Calibri" w:hAnsi="Garamond" w:cs="Garamond"/>
              </w:rPr>
              <w:t xml:space="preserve">– </w:t>
            </w:r>
            <w:r w:rsidRPr="007D1592">
              <w:rPr>
                <w:rFonts w:ascii="Garamond" w:hAnsi="Garamond"/>
              </w:rPr>
              <w:t xml:space="preserve">количество полных расчетных календарных месяцев в периоде, исчисляемом с 1-го числа месяца, следующего за месяцем, в котором вступил в силу приказ федерального органа исполнительной власти в сфере государственного регулирования цен (тарифов) или вступило в силу решение органа исполнительной власти субъектов Российской Федерации в области государственного регулирования цен (тарифов), устанавливающий(ее) размер платы за реализацию сетевой организацией мероприятий по обеспечению вывода из эксплуатации генерирующего объекта (ЕГО или совокупности ЕГО), к которому относится ГТП генерации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p</w:t>
            </w:r>
            <w:r w:rsidRPr="007D1592">
              <w:rPr>
                <w:rFonts w:ascii="Garamond" w:hAnsi="Garamond"/>
              </w:rPr>
              <w:t xml:space="preserve">, и оканчивающемся календарной датой, до которой вывод ЕГО приостановлен, указанной в Перечне генерирующего оборудования, в отношении которого принято решение о приостановлении или о согласовании вывода из эксплуатации, передаваемом СО в КО в соответствии с пунктом 16.4 </w:t>
            </w:r>
            <w:r w:rsidRPr="007D1592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7D1592">
              <w:rPr>
                <w:rFonts w:ascii="Garamond" w:hAnsi="Garamond"/>
              </w:rPr>
              <w:t xml:space="preserve"> (Приложение № 13.2 к </w:t>
            </w:r>
            <w:r w:rsidRPr="007D159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D1592">
              <w:rPr>
                <w:rFonts w:ascii="Garamond" w:hAnsi="Garamond"/>
              </w:rPr>
              <w:t>)</w:t>
            </w:r>
            <w:r w:rsidRPr="007D1592">
              <w:rPr>
                <w:rFonts w:ascii="Garamond" w:eastAsia="Calibri" w:hAnsi="Garamond" w:cs="Garamond"/>
              </w:rPr>
              <w:t>;</w:t>
            </w:r>
          </w:p>
          <w:p w14:paraId="44AE0887" w14:textId="77777777" w:rsidR="009D7635" w:rsidRPr="007D1592" w:rsidRDefault="009D7635" w:rsidP="009D7635">
            <w:pPr>
              <w:spacing w:before="120" w:after="120"/>
              <w:ind w:left="458"/>
              <w:jc w:val="both"/>
              <w:rPr>
                <w:rFonts w:ascii="Garamond" w:eastAsia="Calibri" w:hAnsi="Garamond" w:cs="Garamond"/>
              </w:rPr>
            </w:pPr>
            <w:r w:rsidRPr="007D1592">
              <w:rPr>
                <w:rFonts w:ascii="Garamond" w:hAnsi="Garamond"/>
                <w:position w:val="-14"/>
              </w:rPr>
              <w:object w:dxaOrig="2079" w:dyaOrig="400" w14:anchorId="177035F9">
                <v:shape id="_x0000_i1034" type="#_x0000_t75" style="width:108.95pt;height:18.15pt" o:ole="">
                  <v:imagedata r:id="rId27" o:title=""/>
                </v:shape>
                <o:OLEObject Type="Embed" ProgID="Equation.3" ShapeID="_x0000_i1034" DrawAspect="Content" ObjectID="_1725090622" r:id="rId28"/>
              </w:object>
            </w:r>
            <w:r w:rsidRPr="007D1592">
              <w:rPr>
                <w:rFonts w:ascii="Garamond" w:hAnsi="Garamond"/>
              </w:rPr>
              <w:t xml:space="preserve"> </w:t>
            </w:r>
            <w:r w:rsidRPr="007D1592">
              <w:rPr>
                <w:rFonts w:ascii="Garamond" w:eastAsia="Calibri" w:hAnsi="Garamond" w:cs="Garamond"/>
              </w:rPr>
              <w:t xml:space="preserve">– прогнозный объем продажи мощности на оптовом рынке электрической энергии и мощности в ГТП генерации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p</w:t>
            </w:r>
            <w:r w:rsidRPr="007D1592">
              <w:rPr>
                <w:rFonts w:ascii="Garamond" w:eastAsia="Calibri" w:hAnsi="Garamond" w:cs="Garamond"/>
              </w:rPr>
              <w:t xml:space="preserve"> участника оптового рынка </w:t>
            </w:r>
            <w:proofErr w:type="spellStart"/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i</w:t>
            </w:r>
            <w:proofErr w:type="spellEnd"/>
            <w:r w:rsidRPr="007D1592">
              <w:rPr>
                <w:rFonts w:ascii="Garamond" w:eastAsia="Calibri" w:hAnsi="Garamond" w:cs="Garamond"/>
              </w:rPr>
              <w:t xml:space="preserve"> в календарном месяце </w:t>
            </w:r>
            <w:r w:rsidRPr="007D1592">
              <w:rPr>
                <w:rFonts w:ascii="Garamond" w:eastAsia="Calibri" w:hAnsi="Garamond" w:cs="Garamond"/>
                <w:i/>
                <w:iCs/>
              </w:rPr>
              <w:t>m</w:t>
            </w:r>
            <w:r w:rsidRPr="007D1592">
              <w:rPr>
                <w:rFonts w:ascii="Garamond" w:eastAsia="Calibri" w:hAnsi="Garamond" w:cs="Garamond"/>
              </w:rPr>
              <w:t xml:space="preserve">, определяемый </w:t>
            </w:r>
            <w:r w:rsidRPr="007D1592">
              <w:rPr>
                <w:rFonts w:ascii="Garamond" w:hAnsi="Garamond"/>
                <w:bCs/>
              </w:rPr>
              <w:t xml:space="preserve">в </w:t>
            </w:r>
            <w:r w:rsidRPr="007D1592">
              <w:rPr>
                <w:rFonts w:ascii="Garamond" w:hAnsi="Garamond"/>
                <w:bCs/>
              </w:rPr>
              <w:lastRenderedPageBreak/>
              <w:t xml:space="preserve">соответствии с </w:t>
            </w:r>
            <w:r w:rsidRPr="007D1592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7D1592">
              <w:rPr>
                <w:rFonts w:ascii="Garamond" w:hAnsi="Garamond"/>
              </w:rPr>
              <w:t xml:space="preserve"> (Приложение № 13.2 к </w:t>
            </w:r>
            <w:r w:rsidRPr="007D159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D1592">
              <w:rPr>
                <w:rFonts w:ascii="Garamond" w:hAnsi="Garamond"/>
              </w:rPr>
              <w:t>)</w:t>
            </w:r>
            <w:r w:rsidRPr="007D1592">
              <w:rPr>
                <w:rFonts w:ascii="Garamond" w:eastAsia="Calibri" w:hAnsi="Garamond" w:cs="Garamond"/>
              </w:rPr>
              <w:t>.</w:t>
            </w:r>
          </w:p>
          <w:p w14:paraId="638A0832" w14:textId="77777777" w:rsidR="009D7635" w:rsidRPr="007D1592" w:rsidRDefault="009D7635" w:rsidP="009D7635">
            <w:pPr>
              <w:tabs>
                <w:tab w:val="left" w:pos="851"/>
              </w:tabs>
              <w:spacing w:before="120" w:after="120"/>
              <w:ind w:firstLine="597"/>
              <w:jc w:val="both"/>
              <w:rPr>
                <w:rFonts w:ascii="Garamond" w:hAnsi="Garamond"/>
                <w:iCs/>
              </w:rPr>
            </w:pPr>
            <w:r w:rsidRPr="007D1592">
              <w:rPr>
                <w:rFonts w:ascii="Garamond" w:eastAsia="Calibri" w:hAnsi="Garamond" w:cs="Garamond"/>
              </w:rPr>
              <w:t xml:space="preserve">В случае если прогнозный объем продажи мощности на оптовом рынке электрической энергии и мощности в ГТП генерации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p</w:t>
            </w:r>
            <w:r w:rsidRPr="007D1592">
              <w:rPr>
                <w:rFonts w:ascii="Garamond" w:eastAsia="Calibri" w:hAnsi="Garamond" w:cs="Garamond"/>
              </w:rPr>
              <w:t xml:space="preserve"> участника оптового рынка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i</w:t>
            </w:r>
            <w:r w:rsidRPr="007D1592">
              <w:rPr>
                <w:rFonts w:ascii="Garamond" w:eastAsia="Calibri" w:hAnsi="Garamond" w:cs="Garamond"/>
              </w:rPr>
              <w:t xml:space="preserve"> в календарном месяце </w:t>
            </w:r>
            <w:proofErr w:type="gramStart"/>
            <w:r w:rsidRPr="007D1592">
              <w:rPr>
                <w:rFonts w:ascii="Garamond" w:eastAsia="Calibri" w:hAnsi="Garamond" w:cs="Garamond"/>
                <w:i/>
                <w:iCs/>
              </w:rPr>
              <w:t xml:space="preserve">m </w:t>
            </w:r>
            <w:r w:rsidRPr="007D1592">
              <w:rPr>
                <w:rFonts w:ascii="Garamond" w:hAnsi="Garamond"/>
                <w:position w:val="-14"/>
              </w:rPr>
              <w:object w:dxaOrig="2079" w:dyaOrig="400" w14:anchorId="46D34682">
                <v:shape id="_x0000_i1035" type="#_x0000_t75" style="width:108.95pt;height:18.15pt" o:ole="">
                  <v:imagedata r:id="rId27" o:title=""/>
                </v:shape>
                <o:OLEObject Type="Embed" ProgID="Equation.3" ShapeID="_x0000_i1035" DrawAspect="Content" ObjectID="_1725090623" r:id="rId29"/>
              </w:object>
            </w:r>
            <w:r w:rsidRPr="007D1592">
              <w:rPr>
                <w:rFonts w:ascii="Garamond" w:eastAsia="Calibri" w:hAnsi="Garamond" w:cs="Garamond"/>
                <w:iCs/>
              </w:rPr>
              <w:t xml:space="preserve"> определен</w:t>
            </w:r>
            <w:proofErr w:type="gramEnd"/>
            <w:r w:rsidRPr="007D1592">
              <w:rPr>
                <w:rFonts w:ascii="Garamond" w:eastAsia="Calibri" w:hAnsi="Garamond" w:cs="Garamond"/>
                <w:iCs/>
              </w:rPr>
              <w:t xml:space="preserve"> равным 0 (нулю), то </w:t>
            </w:r>
            <w:r w:rsidRPr="007D1592">
              <w:rPr>
                <w:rFonts w:ascii="Garamond" w:hAnsi="Garamond"/>
              </w:rPr>
              <w:t xml:space="preserve">составляющая часть цены на мощность для обеспечения замещающих мероприятий в месяце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m</w:t>
            </w:r>
            <w:r w:rsidRPr="007D1592">
              <w:rPr>
                <w:rFonts w:ascii="Garamond" w:hAnsi="Garamond"/>
              </w:rPr>
              <w:t xml:space="preserve"> для генерирующего объекта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p</w:t>
            </w:r>
            <w:r w:rsidRPr="007D1592">
              <w:rPr>
                <w:rFonts w:ascii="Garamond" w:hAnsi="Garamond"/>
                <w:iCs/>
              </w:rPr>
              <w:t xml:space="preserve">, </w:t>
            </w:r>
            <w:r w:rsidRPr="007D1592">
              <w:rPr>
                <w:rFonts w:ascii="Garamond" w:hAnsi="Garamond"/>
                <w:position w:val="-14"/>
              </w:rPr>
              <w:object w:dxaOrig="1160" w:dyaOrig="400" w14:anchorId="3244B3C8">
                <v:shape id="_x0000_i1036" type="#_x0000_t75" style="width:58.85pt;height:20.65pt" o:ole="">
                  <v:imagedata r:id="rId30" o:title=""/>
                </v:shape>
                <o:OLEObject Type="Embed" ProgID="Equation.3" ShapeID="_x0000_i1036" DrawAspect="Content" ObjectID="_1725090624" r:id="rId31"/>
              </w:object>
            </w:r>
            <w:r w:rsidRPr="007D1592">
              <w:rPr>
                <w:rFonts w:ascii="Garamond" w:hAnsi="Garamond"/>
              </w:rPr>
              <w:t xml:space="preserve"> </w:t>
            </w:r>
            <w:r w:rsidRPr="007D1592">
              <w:rPr>
                <w:rFonts w:ascii="Garamond" w:hAnsi="Garamond"/>
                <w:iCs/>
              </w:rPr>
              <w:t>принимается равной 0 (нулю</w:t>
            </w:r>
            <w:r w:rsidR="00F616D3" w:rsidRPr="007D1592">
              <w:rPr>
                <w:rFonts w:ascii="Garamond" w:hAnsi="Garamond"/>
                <w:iCs/>
              </w:rPr>
              <w:t>)</w:t>
            </w:r>
            <w:r w:rsidRPr="007D1592">
              <w:rPr>
                <w:rFonts w:ascii="Garamond" w:hAnsi="Garamond"/>
                <w:iCs/>
              </w:rPr>
              <w:t>.</w:t>
            </w:r>
          </w:p>
          <w:p w14:paraId="4169483F" w14:textId="77777777" w:rsidR="009D7635" w:rsidRPr="007D1592" w:rsidRDefault="009D7635" w:rsidP="009D7635">
            <w:pPr>
              <w:tabs>
                <w:tab w:val="left" w:pos="851"/>
              </w:tabs>
              <w:spacing w:before="120" w:after="120"/>
              <w:ind w:firstLine="597"/>
              <w:jc w:val="both"/>
              <w:rPr>
                <w:rFonts w:ascii="Garamond" w:hAnsi="Garamond"/>
              </w:rPr>
            </w:pPr>
            <w:r w:rsidRPr="007D1592">
              <w:rPr>
                <w:rFonts w:ascii="Garamond" w:hAnsi="Garamond"/>
                <w:highlight w:val="yellow"/>
              </w:rPr>
              <w:t xml:space="preserve">В случае если на </w:t>
            </w:r>
            <w:r w:rsidRPr="007D1592">
              <w:rPr>
                <w:rFonts w:ascii="Garamond" w:eastAsia="Calibri" w:hAnsi="Garamond" w:cs="Garamond"/>
                <w:highlight w:val="yellow"/>
              </w:rPr>
              <w:t>расчетный</w:t>
            </w:r>
            <w:r w:rsidRPr="007D1592">
              <w:rPr>
                <w:rFonts w:ascii="Garamond" w:hAnsi="Garamond"/>
                <w:highlight w:val="yellow"/>
              </w:rPr>
              <w:t xml:space="preserve"> период </w:t>
            </w:r>
            <w:r w:rsidRPr="007D1592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7D1592">
              <w:rPr>
                <w:rFonts w:ascii="Garamond" w:hAnsi="Garamond"/>
                <w:highlight w:val="yellow"/>
              </w:rPr>
              <w:t xml:space="preserve"> в отношении одного или нескольких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Pr="007D1592">
              <w:rPr>
                <w:rFonts w:ascii="Garamond" w:hAnsi="Garamond"/>
                <w:highlight w:val="yellow"/>
              </w:rPr>
              <w:t xml:space="preserve">, в соответствии с настоящим пунктом не определено и не установлено </w:t>
            </w:r>
            <w:proofErr w:type="gramStart"/>
            <w:r w:rsidRPr="007D1592">
              <w:rPr>
                <w:rFonts w:ascii="Garamond" w:hAnsi="Garamond"/>
                <w:highlight w:val="yellow"/>
              </w:rPr>
              <w:t xml:space="preserve">значение </w:t>
            </w:r>
            <w:r w:rsidRPr="007D1592">
              <w:rPr>
                <w:rFonts w:ascii="Garamond" w:eastAsia="Times New Roman" w:hAnsi="Garamond" w:cs="Times New Roman"/>
                <w:position w:val="-14"/>
                <w:highlight w:val="yellow"/>
                <w:lang w:val="en-GB"/>
              </w:rPr>
              <w:object w:dxaOrig="1095" w:dyaOrig="345" w14:anchorId="10B1CF3C">
                <v:shape id="_x0000_i1037" type="#_x0000_t75" style="width:54.45pt;height:17.55pt" o:ole="">
                  <v:imagedata r:id="rId9" o:title=""/>
                </v:shape>
                <o:OLEObject Type="Embed" ProgID="Equation.3" ShapeID="_x0000_i1037" DrawAspect="Content" ObjectID="_1725090625" r:id="rId32"/>
              </w:object>
            </w:r>
            <w:r w:rsidRPr="007D1592">
              <w:rPr>
                <w:rFonts w:ascii="Garamond" w:hAnsi="Garamond"/>
                <w:highlight w:val="yellow"/>
              </w:rPr>
              <w:t>,</w:t>
            </w:r>
            <w:proofErr w:type="gramEnd"/>
            <w:r w:rsidRPr="007D1592">
              <w:rPr>
                <w:rFonts w:ascii="Garamond" w:hAnsi="Garamond"/>
                <w:highlight w:val="yellow"/>
              </w:rPr>
              <w:t xml:space="preserve"> то величины </w:t>
            </w:r>
            <w:r w:rsidRPr="007D1592">
              <w:rPr>
                <w:rFonts w:ascii="Garamond" w:eastAsia="Times New Roman" w:hAnsi="Garamond" w:cs="Times New Roman"/>
                <w:position w:val="-14"/>
                <w:highlight w:val="yellow"/>
                <w:lang w:val="en-GB"/>
              </w:rPr>
              <w:object w:dxaOrig="1095" w:dyaOrig="345" w14:anchorId="1067E088">
                <v:shape id="_x0000_i1038" type="#_x0000_t75" style="width:54.45pt;height:17.55pt" o:ole="">
                  <v:imagedata r:id="rId9" o:title=""/>
                </v:shape>
                <o:OLEObject Type="Embed" ProgID="Equation.3" ShapeID="_x0000_i1038" DrawAspect="Content" ObjectID="_1725090626" r:id="rId33"/>
              </w:object>
            </w:r>
            <w:r w:rsidRPr="007D1592">
              <w:rPr>
                <w:rFonts w:ascii="Garamond" w:hAnsi="Garamond"/>
                <w:highlight w:val="yellow"/>
              </w:rPr>
              <w:t xml:space="preserve"> и </w:t>
            </w:r>
            <w:r w:rsidRPr="007D1592">
              <w:rPr>
                <w:rFonts w:ascii="Garamond" w:eastAsia="Times New Roman" w:hAnsi="Garamond" w:cs="Times New Roman"/>
                <w:position w:val="-14"/>
                <w:highlight w:val="yellow"/>
                <w:lang w:val="en-GB"/>
              </w:rPr>
              <w:object w:dxaOrig="840" w:dyaOrig="345" w14:anchorId="7C1D6991">
                <v:shape id="_x0000_i1039" type="#_x0000_t75" style="width:41.95pt;height:17.55pt" o:ole="">
                  <v:imagedata r:id="rId15" o:title=""/>
                </v:shape>
                <o:OLEObject Type="Embed" ProgID="Equation.3" ShapeID="_x0000_i1039" DrawAspect="Content" ObjectID="_1725090627" r:id="rId34"/>
              </w:object>
            </w:r>
            <w:r w:rsidRPr="007D1592">
              <w:rPr>
                <w:rFonts w:ascii="Garamond" w:hAnsi="Garamond"/>
                <w:highlight w:val="yellow"/>
              </w:rPr>
              <w:t xml:space="preserve"> в отношении такого (таких) ГА (ЕГО или совокупности ЕГО) в расчете в соответствии с настоящим пунктом  принимаются равной 0 (нулю).</w:t>
            </w:r>
          </w:p>
          <w:p w14:paraId="7F0569CE" w14:textId="77777777" w:rsidR="009D7635" w:rsidRPr="007D1592" w:rsidRDefault="009D7635" w:rsidP="009D7635">
            <w:pPr>
              <w:ind w:firstLine="567"/>
              <w:jc w:val="both"/>
              <w:rPr>
                <w:rFonts w:ascii="Garamond" w:hAnsi="Garamond"/>
              </w:rPr>
            </w:pPr>
            <w:r w:rsidRPr="007D1592">
              <w:rPr>
                <w:rFonts w:ascii="Garamond" w:hAnsi="Garamond"/>
                <w:lang w:eastAsia="ru-RU"/>
              </w:rPr>
              <w:t>…</w:t>
            </w:r>
          </w:p>
          <w:p w14:paraId="0DB90AA3" w14:textId="77777777" w:rsidR="009D7635" w:rsidRPr="007D1592" w:rsidRDefault="009D7635" w:rsidP="009D7635">
            <w:pPr>
              <w:ind w:firstLine="567"/>
              <w:jc w:val="both"/>
              <w:rPr>
                <w:rFonts w:ascii="Garamond" w:hAnsi="Garamond"/>
              </w:rPr>
            </w:pPr>
            <w:r w:rsidRPr="007D1592">
              <w:rPr>
                <w:rFonts w:ascii="Garamond" w:hAnsi="Garamond"/>
              </w:rPr>
              <w:t xml:space="preserve">Величина платы за реализацию сетевой организацией мероприятий по обеспечению вывода из эксплуатации генерирующего объекта используется в расчетах авансовых обязательств/требований за расчетный месяц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m</w:t>
            </w:r>
            <w:r w:rsidRPr="007D1592">
              <w:rPr>
                <w:rFonts w:ascii="Garamond" w:hAnsi="Garamond"/>
                <w:i/>
                <w:iCs/>
              </w:rPr>
              <w:t>,</w:t>
            </w:r>
            <w:r w:rsidRPr="007D1592">
              <w:rPr>
                <w:rFonts w:ascii="Garamond" w:hAnsi="Garamond"/>
              </w:rPr>
              <w:t xml:space="preserve"> если не позднее </w:t>
            </w:r>
            <w:r w:rsidRPr="007D1592">
              <w:rPr>
                <w:rFonts w:ascii="Garamond" w:hAnsi="Garamond"/>
                <w:highlight w:val="yellow"/>
              </w:rPr>
              <w:t>1-го</w:t>
            </w:r>
            <w:r w:rsidRPr="007D1592">
              <w:rPr>
                <w:rFonts w:ascii="Garamond" w:hAnsi="Garamond"/>
              </w:rPr>
              <w:t xml:space="preserve"> числа расчетного периода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m</w:t>
            </w:r>
            <w:r w:rsidRPr="007D1592">
              <w:rPr>
                <w:rFonts w:ascii="Garamond" w:hAnsi="Garamond"/>
              </w:rPr>
              <w:t>:</w:t>
            </w:r>
          </w:p>
          <w:p w14:paraId="0ED9BA01" w14:textId="77777777" w:rsidR="009D7635" w:rsidRPr="007D1592" w:rsidRDefault="009D7635" w:rsidP="009D7635">
            <w:pPr>
              <w:ind w:firstLine="567"/>
              <w:jc w:val="both"/>
              <w:rPr>
                <w:rFonts w:ascii="Garamond" w:hAnsi="Garamond"/>
              </w:rPr>
            </w:pPr>
            <w:r w:rsidRPr="007D1592">
              <w:rPr>
                <w:rFonts w:ascii="Garamond" w:hAnsi="Garamond"/>
              </w:rPr>
              <w:t>– вступило в силу решение органа исполнительной власти субъектов Российской Федерации в области государственного регулирования цен (тарифов) и данная информация получена КО</w:t>
            </w:r>
            <w:r w:rsidRPr="007D1592">
              <w:rPr>
                <w:rFonts w:ascii="Garamond" w:hAnsi="Garamond"/>
                <w:i/>
                <w:iCs/>
              </w:rPr>
              <w:t xml:space="preserve"> </w:t>
            </w:r>
            <w:r w:rsidRPr="007D1592">
              <w:rPr>
                <w:rFonts w:ascii="Garamond" w:hAnsi="Garamond"/>
              </w:rPr>
              <w:t>либо</w:t>
            </w:r>
          </w:p>
          <w:p w14:paraId="51C160F9" w14:textId="77777777" w:rsidR="009D7635" w:rsidRPr="007D1592" w:rsidRDefault="009D7635" w:rsidP="009D7635">
            <w:pPr>
              <w:ind w:firstLine="567"/>
              <w:jc w:val="both"/>
              <w:rPr>
                <w:rFonts w:ascii="Garamond" w:hAnsi="Garamond"/>
              </w:rPr>
            </w:pPr>
            <w:r w:rsidRPr="007D1592">
              <w:rPr>
                <w:rFonts w:ascii="Garamond" w:hAnsi="Garamond"/>
              </w:rPr>
              <w:t xml:space="preserve">– вступило в силу решение федерального органа исполнительной власти в сфере государственного регулирования цен (тарифов). </w:t>
            </w:r>
          </w:p>
          <w:p w14:paraId="02B21B89" w14:textId="77777777" w:rsidR="009D7635" w:rsidRPr="007D1592" w:rsidRDefault="009D7635" w:rsidP="009D7635">
            <w:pPr>
              <w:ind w:firstLine="567"/>
              <w:jc w:val="both"/>
              <w:rPr>
                <w:rFonts w:ascii="Garamond" w:hAnsi="Garamond"/>
              </w:rPr>
            </w:pPr>
            <w:r w:rsidRPr="007D1592">
              <w:rPr>
                <w:rFonts w:ascii="Garamond" w:hAnsi="Garamond"/>
              </w:rPr>
              <w:lastRenderedPageBreak/>
              <w:t xml:space="preserve">Иначе </w:t>
            </w:r>
            <w:proofErr w:type="gramStart"/>
            <w:r w:rsidRPr="007D1592">
              <w:rPr>
                <w:rFonts w:ascii="Garamond" w:hAnsi="Garamond"/>
              </w:rPr>
              <w:t>величина</w:t>
            </w:r>
            <w:r w:rsidRPr="007D1592">
              <w:rPr>
                <w:rFonts w:ascii="Garamond" w:hAnsi="Garamond"/>
                <w:lang w:val="en-GB"/>
              </w:rPr>
              <w:t> </w:t>
            </w:r>
            <w:r w:rsidRPr="007D1592">
              <w:rPr>
                <w:rFonts w:ascii="Garamond" w:hAnsi="Garamond"/>
                <w:lang w:val="en-GB"/>
              </w:rPr>
              <w:object w:dxaOrig="1180" w:dyaOrig="400" w14:anchorId="0F67C74E">
                <v:shape id="_x0000_i1040" type="#_x0000_t75" style="width:59.5pt;height:18.15pt" o:ole="">
                  <v:imagedata r:id="rId19" o:title=""/>
                </v:shape>
                <o:OLEObject Type="Embed" ProgID="Equation.3" ShapeID="_x0000_i1040" DrawAspect="Content" ObjectID="_1725090628" r:id="rId35"/>
              </w:object>
            </w:r>
            <w:r w:rsidRPr="007D1592">
              <w:rPr>
                <w:rFonts w:ascii="Garamond" w:hAnsi="Garamond"/>
              </w:rPr>
              <w:t xml:space="preserve"> принимается</w:t>
            </w:r>
            <w:proofErr w:type="gramEnd"/>
            <w:r w:rsidRPr="007D1592">
              <w:rPr>
                <w:rFonts w:ascii="Garamond" w:hAnsi="Garamond"/>
              </w:rPr>
              <w:t xml:space="preserve"> равной 0 (нулю).</w:t>
            </w:r>
          </w:p>
          <w:p w14:paraId="05D6F98A" w14:textId="77777777" w:rsidR="009D7635" w:rsidRPr="007D1592" w:rsidRDefault="009D7635" w:rsidP="009D7635">
            <w:pPr>
              <w:ind w:firstLine="567"/>
              <w:jc w:val="both"/>
              <w:rPr>
                <w:rFonts w:ascii="Garamond" w:hAnsi="Garamond"/>
              </w:rPr>
            </w:pPr>
            <w:r w:rsidRPr="007D1592">
              <w:rPr>
                <w:rFonts w:ascii="Garamond" w:hAnsi="Garamond"/>
              </w:rPr>
              <w:t xml:space="preserve">В случае если на расчетный период </w:t>
            </w:r>
            <w:r w:rsidRPr="007D1592">
              <w:rPr>
                <w:rFonts w:ascii="Garamond" w:hAnsi="Garamond"/>
                <w:i/>
                <w:lang w:val="en-US"/>
              </w:rPr>
              <w:t>m</w:t>
            </w:r>
            <w:r w:rsidRPr="007D1592">
              <w:rPr>
                <w:rFonts w:ascii="Garamond" w:hAnsi="Garamond"/>
              </w:rPr>
              <w:t xml:space="preserve"> в отношении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i/>
                <w:lang w:val="en-US"/>
              </w:rPr>
              <w:t>p</w:t>
            </w:r>
            <w:r w:rsidRPr="007D1592">
              <w:rPr>
                <w:rFonts w:ascii="Garamond" w:hAnsi="Garamond"/>
              </w:rPr>
              <w:t xml:space="preserve">, в соответствии с настоящим пунктом определены и (или) установлены </w:t>
            </w:r>
            <w:r w:rsidRPr="007D1592">
              <w:rPr>
                <w:rFonts w:ascii="Garamond" w:hAnsi="Garamond"/>
                <w:highlight w:val="yellow"/>
              </w:rPr>
              <w:t xml:space="preserve">различные </w:t>
            </w:r>
            <w:proofErr w:type="gramStart"/>
            <w:r w:rsidRPr="007D1592">
              <w:rPr>
                <w:rFonts w:ascii="Garamond" w:hAnsi="Garamond"/>
              </w:rPr>
              <w:t xml:space="preserve">значения </w:t>
            </w:r>
            <w:r w:rsidRPr="007D1592">
              <w:rPr>
                <w:rFonts w:ascii="Garamond" w:hAnsi="Garamond"/>
                <w:lang w:val="en-GB"/>
              </w:rPr>
              <w:object w:dxaOrig="1140" w:dyaOrig="400" w14:anchorId="1B55B6E8">
                <v:shape id="_x0000_i1041" type="#_x0000_t75" style="width:59.5pt;height:18.15pt" o:ole="">
                  <v:imagedata r:id="rId36" o:title=""/>
                </v:shape>
                <o:OLEObject Type="Embed" ProgID="Equation.3" ShapeID="_x0000_i1041" DrawAspect="Content" ObjectID="_1725090629" r:id="rId37"/>
              </w:object>
            </w:r>
            <w:r w:rsidRPr="007D1592">
              <w:rPr>
                <w:rFonts w:ascii="Garamond" w:hAnsi="Garamond"/>
              </w:rPr>
              <w:t>,</w:t>
            </w:r>
            <w:proofErr w:type="gramEnd"/>
            <w:r w:rsidRPr="007D1592">
              <w:rPr>
                <w:rFonts w:ascii="Garamond" w:hAnsi="Garamond"/>
              </w:rPr>
              <w:t xml:space="preserve"> то КО определяет величину </w:t>
            </w:r>
            <w:r w:rsidRPr="007D1592">
              <w:rPr>
                <w:rFonts w:ascii="Garamond" w:hAnsi="Garamond"/>
                <w:lang w:val="en-GB"/>
              </w:rPr>
              <w:object w:dxaOrig="1140" w:dyaOrig="400" w14:anchorId="4256A544">
                <v:shape id="_x0000_i1042" type="#_x0000_t75" style="width:59.5pt;height:18.15pt" o:ole="">
                  <v:imagedata r:id="rId23" o:title=""/>
                </v:shape>
                <o:OLEObject Type="Embed" ProgID="Equation.3" ShapeID="_x0000_i1042" DrawAspect="Content" ObjectID="_1725090630" r:id="rId38"/>
              </w:object>
            </w:r>
            <w:r w:rsidRPr="007D1592">
              <w:rPr>
                <w:rFonts w:ascii="Garamond" w:hAnsi="Garamond"/>
              </w:rPr>
              <w:t xml:space="preserve"> в соответствии с формулой:</w:t>
            </w:r>
          </w:p>
          <w:p w14:paraId="232FE167" w14:textId="77777777" w:rsidR="009D7635" w:rsidRPr="007D1592" w:rsidRDefault="009D7635" w:rsidP="007D1592">
            <w:pPr>
              <w:ind w:firstLine="567"/>
              <w:jc w:val="center"/>
              <w:rPr>
                <w:rFonts w:ascii="Garamond" w:hAnsi="Garamond"/>
              </w:rPr>
            </w:pPr>
            <w:r w:rsidRPr="007D1592">
              <w:rPr>
                <w:rFonts w:ascii="Garamond" w:hAnsi="Garamond"/>
                <w:lang w:val="en-GB"/>
              </w:rPr>
              <w:object w:dxaOrig="2760" w:dyaOrig="560" w14:anchorId="110F0A62">
                <v:shape id="_x0000_i1043" type="#_x0000_t75" style="width:137.75pt;height:26.9pt" o:ole="">
                  <v:imagedata r:id="rId39" o:title=""/>
                </v:shape>
                <o:OLEObject Type="Embed" ProgID="Equation.3" ShapeID="_x0000_i1043" DrawAspect="Content" ObjectID="_1725090631" r:id="rId40"/>
              </w:object>
            </w:r>
            <w:r w:rsidRPr="007D1592">
              <w:rPr>
                <w:rFonts w:ascii="Garamond" w:hAnsi="Garamond"/>
              </w:rPr>
              <w:t>,</w:t>
            </w:r>
          </w:p>
          <w:p w14:paraId="7D46E5EF" w14:textId="1D8EE773" w:rsidR="009D7635" w:rsidRPr="007D1592" w:rsidRDefault="009D7635" w:rsidP="004A5826">
            <w:pPr>
              <w:jc w:val="both"/>
              <w:rPr>
                <w:rFonts w:ascii="Garamond" w:hAnsi="Garamond"/>
              </w:rPr>
            </w:pPr>
            <w:proofErr w:type="gramStart"/>
            <w:r w:rsidRPr="007D1592">
              <w:rPr>
                <w:rFonts w:ascii="Garamond" w:hAnsi="Garamond"/>
              </w:rPr>
              <w:t xml:space="preserve">где </w:t>
            </w:r>
            <w:r w:rsidRPr="007D1592">
              <w:rPr>
                <w:rFonts w:ascii="Garamond" w:hAnsi="Garamond"/>
                <w:lang w:val="en-GB"/>
              </w:rPr>
              <w:object w:dxaOrig="1140" w:dyaOrig="400" w14:anchorId="090DFB91">
                <v:shape id="_x0000_i1044" type="#_x0000_t75" style="width:59.5pt;height:18.15pt" o:ole="">
                  <v:imagedata r:id="rId36" o:title=""/>
                </v:shape>
                <o:OLEObject Type="Embed" ProgID="Equation.3" ShapeID="_x0000_i1044" DrawAspect="Content" ObjectID="_1725090632" r:id="rId41"/>
              </w:object>
            </w:r>
            <w:r w:rsidRPr="007D1592">
              <w:rPr>
                <w:rFonts w:ascii="Garamond" w:hAnsi="Garamond"/>
              </w:rPr>
              <w:t xml:space="preserve"> </w:t>
            </w:r>
            <w:r w:rsidRPr="007D1592">
              <w:rPr>
                <w:rFonts w:ascii="Garamond" w:hAnsi="Garamond"/>
                <w:i/>
              </w:rPr>
              <w:t>–</w:t>
            </w:r>
            <w:proofErr w:type="gramEnd"/>
            <w:r w:rsidRPr="007D1592">
              <w:rPr>
                <w:rFonts w:ascii="Garamond" w:hAnsi="Garamond"/>
                <w:i/>
              </w:rPr>
              <w:t xml:space="preserve"> </w:t>
            </w:r>
            <w:r w:rsidRPr="007D1592">
              <w:rPr>
                <w:rFonts w:ascii="Garamond" w:hAnsi="Garamond"/>
              </w:rPr>
              <w:t xml:space="preserve">плата за реализацию сетевой организацией мероприятий по обеспечению вывода из эксплуатации генерирующего объекта </w:t>
            </w:r>
            <w:r w:rsidRPr="007D1592">
              <w:rPr>
                <w:rFonts w:ascii="Garamond" w:hAnsi="Garamond"/>
                <w:i/>
                <w:lang w:val="en-GB"/>
              </w:rPr>
              <w:t>g</w:t>
            </w:r>
            <w:r w:rsidRPr="007D1592">
              <w:rPr>
                <w:rFonts w:ascii="Garamond" w:hAnsi="Garamond"/>
              </w:rPr>
              <w:t xml:space="preserve">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p</w:t>
            </w:r>
            <w:r w:rsidRPr="007D1592">
              <w:rPr>
                <w:rFonts w:ascii="Garamond" w:hAnsi="Garamond"/>
                <w:i/>
                <w:iCs/>
              </w:rPr>
              <w:t xml:space="preserve"> </w:t>
            </w:r>
            <w:r w:rsidRPr="007D1592">
              <w:rPr>
                <w:rFonts w:ascii="Garamond" w:hAnsi="Garamond"/>
              </w:rPr>
              <w:t xml:space="preserve">участника оптового рынка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i</w:t>
            </w:r>
            <w:r w:rsidRPr="007D1592">
              <w:rPr>
                <w:rFonts w:ascii="Garamond" w:hAnsi="Garamond"/>
              </w:rPr>
              <w:t>, равная величине, указанной в решении 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</w:t>
            </w:r>
            <w:r w:rsidR="007D1592" w:rsidRPr="007D1592">
              <w:rPr>
                <w:rFonts w:ascii="Garamond" w:hAnsi="Garamond"/>
              </w:rPr>
              <w:t>го регулирования цен (тарифов);</w:t>
            </w:r>
          </w:p>
        </w:tc>
        <w:tc>
          <w:tcPr>
            <w:tcW w:w="7088" w:type="dxa"/>
          </w:tcPr>
          <w:p w14:paraId="23EFF524" w14:textId="77777777" w:rsidR="009D7635" w:rsidRPr="007D1592" w:rsidRDefault="009D7635" w:rsidP="009D7635">
            <w:pPr>
              <w:pStyle w:val="a7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b/>
                <w:szCs w:val="22"/>
                <w:lang w:val="ru-RU"/>
              </w:rPr>
              <w:lastRenderedPageBreak/>
              <w:t xml:space="preserve">а) Величина авансового обязательства/требования участника оптового рынка в месяце </w:t>
            </w:r>
            <w:r w:rsidRPr="007D1592">
              <w:rPr>
                <w:rFonts w:ascii="Garamond" w:hAnsi="Garamond"/>
                <w:b/>
                <w:i/>
                <w:szCs w:val="22"/>
                <w:lang w:val="ru-RU"/>
              </w:rPr>
              <w:t xml:space="preserve">m 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в ценовой зоне </w:t>
            </w:r>
            <w:r w:rsidRPr="007D1592">
              <w:rPr>
                <w:rFonts w:ascii="Garamond" w:hAnsi="Garamond"/>
                <w:b/>
                <w:i/>
                <w:szCs w:val="22"/>
                <w:lang w:val="ru-RU"/>
              </w:rPr>
              <w:t>z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 за мощность, производимую с использованием генерирующих объектов, поставляющих мощность в вынужденном режиме</w:t>
            </w:r>
            <w:r w:rsidRPr="007D1592">
              <w:rPr>
                <w:rFonts w:ascii="Garamond" w:hAnsi="Garamond"/>
                <w:b/>
                <w:bCs/>
                <w:szCs w:val="22"/>
                <w:lang w:val="ru-RU"/>
              </w:rPr>
              <w:t>, которые отнесены к такой категории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 в целях обеспечения надежного электроснабжения потребителей, в том числе в связи с требованием уполномоченного органа о приостановлении вывода генерирующих объектов из эксплуатации,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отнесенного к ГТП генерации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и отнесенного к ГТП потребления (экспорта)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рассчитывается по формуле: </w:t>
            </w:r>
          </w:p>
          <w:p w14:paraId="479C2E89" w14:textId="77777777" w:rsidR="009D7635" w:rsidRPr="007D1592" w:rsidRDefault="009D7635" w:rsidP="009D7635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  <w:b/>
              </w:rPr>
              <w:t>…</w:t>
            </w:r>
          </w:p>
          <w:p w14:paraId="4DB20A0C" w14:textId="77777777" w:rsidR="009D7635" w:rsidRPr="007D1592" w:rsidRDefault="009D7635" w:rsidP="009D7635">
            <w:pPr>
              <w:pStyle w:val="a7"/>
              <w:ind w:left="458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 xml:space="preserve">В случае если на расчетный период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в отношении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соответствии с настоящим пунктом определены и (или) установлены различные </w:t>
            </w:r>
            <w:proofErr w:type="gramStart"/>
            <w:r w:rsidRPr="007D1592">
              <w:rPr>
                <w:rFonts w:ascii="Garamond" w:hAnsi="Garamond"/>
                <w:szCs w:val="22"/>
                <w:lang w:val="ru-RU"/>
              </w:rPr>
              <w:t xml:space="preserve">значения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100" w:dyaOrig="400" w14:anchorId="7878925C">
                <v:shape id="_x0000_i1045" type="#_x0000_t75" style="width:54.45pt;height:18.15pt" o:ole="">
                  <v:imagedata r:id="rId9" o:title=""/>
                </v:shape>
                <o:OLEObject Type="Embed" ProgID="Equation.3" ShapeID="_x0000_i1045" DrawAspect="Content" ObjectID="_1725090633" r:id="rId42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7D1592">
              <w:rPr>
                <w:rFonts w:ascii="Garamond" w:hAnsi="Garamond"/>
                <w:szCs w:val="22"/>
                <w:lang w:val="ru-RU"/>
              </w:rPr>
              <w:t xml:space="preserve"> то КО определяет величину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120" w:dyaOrig="400" w14:anchorId="4493C576">
                <v:shape id="_x0000_i1046" type="#_x0000_t75" style="width:53.85pt;height:18.15pt" o:ole="">
                  <v:imagedata r:id="rId11" o:title=""/>
                </v:shape>
                <o:OLEObject Type="Embed" ProgID="Equation.3" ShapeID="_x0000_i1046" DrawAspect="Content" ObjectID="_1725090634" r:id="rId43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14:paraId="423844C0" w14:textId="77777777" w:rsidR="009D7635" w:rsidRPr="007D1592" w:rsidRDefault="009D7635" w:rsidP="009D7635">
            <w:pPr>
              <w:pStyle w:val="a7"/>
              <w:ind w:firstLine="612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position w:val="-50"/>
                <w:szCs w:val="22"/>
              </w:rPr>
              <w:object w:dxaOrig="3700" w:dyaOrig="1120" w14:anchorId="740B2B63">
                <v:shape id="_x0000_i1047" type="#_x0000_t75" style="width:185.95pt;height:59.5pt" o:ole="">
                  <v:imagedata r:id="rId13" o:title=""/>
                </v:shape>
                <o:OLEObject Type="Embed" ProgID="Equation.3" ShapeID="_x0000_i1047" DrawAspect="Content" ObjectID="_1725090635" r:id="rId44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03B26427" w14:textId="77777777" w:rsidR="009D7635" w:rsidRPr="007D1592" w:rsidRDefault="009D7635" w:rsidP="009D7635">
            <w:pPr>
              <w:pStyle w:val="a7"/>
              <w:ind w:left="540" w:hanging="367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>где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840" w:dyaOrig="400" w14:anchorId="6B8C67E7">
                <v:shape id="_x0000_i1048" type="#_x0000_t75" style="width:41.95pt;height:18.15pt" o:ole="">
                  <v:imagedata r:id="rId15" o:title=""/>
                </v:shape>
                <o:OLEObject Type="Embed" ProgID="Equation.3" ShapeID="_x0000_i1048" DrawAspect="Content" ObjectID="_1725090636" r:id="rId45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– объем установленной мощности генерирующего объекта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учтенный КО в составе регистрационной информации в соответствии с </w:t>
            </w:r>
            <w:r w:rsidRPr="007D1592">
              <w:rPr>
                <w:rFonts w:ascii="Garamond" w:hAnsi="Garamond"/>
                <w:i/>
                <w:iCs/>
                <w:szCs w:val="22"/>
                <w:lang w:val="ru-RU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>(Приложение №</w:t>
            </w:r>
            <w:r w:rsidRPr="007D1592">
              <w:rPr>
                <w:rFonts w:ascii="Garamond" w:hAnsi="Garamond"/>
                <w:szCs w:val="22"/>
              </w:rPr>
              <w:t> 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1.1 к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) по состоянию на первое число месяца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68011344" w14:textId="6E92774E" w:rsidR="00C5197A" w:rsidRPr="00BE44CA" w:rsidRDefault="009D7635" w:rsidP="004A65C5">
            <w:pPr>
              <w:pStyle w:val="a7"/>
              <w:ind w:left="540"/>
              <w:rPr>
                <w:rFonts w:ascii="Garamond" w:hAnsi="Garamond"/>
                <w:lang w:val="ru-RU"/>
              </w:rPr>
            </w:pPr>
            <w:r w:rsidRPr="007D1592">
              <w:rPr>
                <w:rFonts w:ascii="Garamond" w:hAnsi="Garamond"/>
                <w:position w:val="-14"/>
                <w:szCs w:val="22"/>
              </w:rPr>
              <w:object w:dxaOrig="1080" w:dyaOrig="400" w14:anchorId="047AFB56">
                <v:shape id="_x0000_i1049" type="#_x0000_t75" style="width:54.45pt;height:18.15pt" o:ole="">
                  <v:imagedata r:id="rId17" o:title=""/>
                </v:shape>
                <o:OLEObject Type="Embed" ProgID="Equation.3" ShapeID="_x0000_i1049" DrawAspect="Content" ObjectID="_1725090637" r:id="rId46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–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составляющая часть цены на мощность для обеспечения эксплуатации генерирующего объекта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g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отношении которого уполномоченным органом принято решение о приостановлении его вывода из эксплуатации, определенная решением федерального органа исполнительной власти в сфере государственного регулирования цен (тарифов) в отношении года, которому принадлежит расчетный период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="006D1D83" w:rsidRPr="007D159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r w:rsidR="004A65C5" w:rsidRPr="00BE44CA">
              <w:rPr>
                <w:rFonts w:ascii="Garamond" w:hAnsi="Garamond"/>
                <w:highlight w:val="yellow"/>
                <w:lang w:val="ru-RU"/>
              </w:rPr>
              <w:t xml:space="preserve"> В </w:t>
            </w:r>
            <w:r w:rsidR="004A65C5" w:rsidRPr="004A65C5">
              <w:rPr>
                <w:rFonts w:ascii="Garamond" w:hAnsi="Garamond"/>
                <w:highlight w:val="yellow"/>
                <w:lang w:val="ru-RU"/>
              </w:rPr>
              <w:t xml:space="preserve">случае если на </w:t>
            </w:r>
            <w:r w:rsidR="004A65C5" w:rsidRPr="004A65C5">
              <w:rPr>
                <w:rFonts w:ascii="Garamond" w:eastAsia="Calibri" w:hAnsi="Garamond" w:cs="Garamond"/>
                <w:highlight w:val="yellow"/>
                <w:lang w:val="ru-RU"/>
              </w:rPr>
              <w:t>расчетный</w:t>
            </w:r>
            <w:r w:rsidR="004A65C5" w:rsidRPr="004A65C5">
              <w:rPr>
                <w:rFonts w:ascii="Garamond" w:hAnsi="Garamond"/>
                <w:highlight w:val="yellow"/>
                <w:lang w:val="ru-RU"/>
              </w:rPr>
              <w:t xml:space="preserve"> период </w:t>
            </w:r>
            <w:r w:rsidR="004A65C5" w:rsidRPr="004A65C5">
              <w:rPr>
                <w:rFonts w:ascii="Garamond" w:hAnsi="Garamond"/>
                <w:i/>
                <w:highlight w:val="yellow"/>
                <w:lang w:val="ru-RU"/>
              </w:rPr>
              <w:t>m</w:t>
            </w:r>
            <w:r w:rsidR="004A65C5" w:rsidRPr="004A65C5">
              <w:rPr>
                <w:rFonts w:ascii="Garamond" w:hAnsi="Garamond"/>
                <w:highlight w:val="yellow"/>
                <w:lang w:val="ru-RU"/>
              </w:rPr>
              <w:t xml:space="preserve"> в отношении одного или нескольких генерирующих объектов (ЕГО или совокупности ЕГО), отнесенных к ГТП генерации </w:t>
            </w:r>
            <w:r w:rsidR="004A65C5" w:rsidRPr="004A65C5">
              <w:rPr>
                <w:rFonts w:ascii="Garamond" w:hAnsi="Garamond"/>
                <w:i/>
                <w:highlight w:val="yellow"/>
                <w:lang w:val="ru-RU"/>
              </w:rPr>
              <w:t>p</w:t>
            </w:r>
            <w:r w:rsidR="004A65C5" w:rsidRPr="004A65C5">
              <w:rPr>
                <w:rFonts w:ascii="Garamond" w:hAnsi="Garamond"/>
                <w:highlight w:val="yellow"/>
                <w:lang w:val="ru-RU"/>
              </w:rPr>
              <w:t xml:space="preserve">, в соответствии с настоящим пунктом не определено и не установлено </w:t>
            </w:r>
            <w:proofErr w:type="gramStart"/>
            <w:r w:rsidR="004A65C5" w:rsidRPr="004A65C5">
              <w:rPr>
                <w:rFonts w:ascii="Garamond" w:hAnsi="Garamond"/>
                <w:highlight w:val="yellow"/>
                <w:lang w:val="ru-RU"/>
              </w:rPr>
              <w:t xml:space="preserve">значение </w:t>
            </w:r>
            <w:r w:rsidR="004A65C5" w:rsidRPr="004A65C5">
              <w:rPr>
                <w:rFonts w:ascii="Garamond" w:hAnsi="Garamond"/>
                <w:position w:val="-14"/>
                <w:highlight w:val="yellow"/>
                <w:lang w:val="ru-RU"/>
              </w:rPr>
              <w:object w:dxaOrig="1095" w:dyaOrig="345" w14:anchorId="5FB1841F">
                <v:shape id="_x0000_i1050" type="#_x0000_t75" style="width:54.45pt;height:17.55pt" o:ole="">
                  <v:imagedata r:id="rId9" o:title=""/>
                </v:shape>
                <o:OLEObject Type="Embed" ProgID="Equation.3" ShapeID="_x0000_i1050" DrawAspect="Content" ObjectID="_1725090638" r:id="rId47"/>
              </w:object>
            </w:r>
            <w:r w:rsidR="004A65C5" w:rsidRPr="004A65C5">
              <w:rPr>
                <w:rFonts w:ascii="Garamond" w:hAnsi="Garamond"/>
                <w:highlight w:val="yellow"/>
                <w:lang w:val="ru-RU"/>
              </w:rPr>
              <w:t>,</w:t>
            </w:r>
            <w:proofErr w:type="gramEnd"/>
            <w:r w:rsidR="004A65C5" w:rsidRPr="004A65C5">
              <w:rPr>
                <w:rFonts w:ascii="Garamond" w:hAnsi="Garamond"/>
                <w:highlight w:val="yellow"/>
                <w:lang w:val="ru-RU"/>
              </w:rPr>
              <w:t xml:space="preserve"> то величина </w:t>
            </w:r>
            <w:r w:rsidR="004A65C5" w:rsidRPr="004A65C5">
              <w:rPr>
                <w:rFonts w:ascii="Garamond" w:hAnsi="Garamond"/>
                <w:position w:val="-14"/>
                <w:highlight w:val="yellow"/>
                <w:lang w:val="ru-RU"/>
              </w:rPr>
              <w:object w:dxaOrig="1095" w:dyaOrig="345" w14:anchorId="38267C8B">
                <v:shape id="_x0000_i1051" type="#_x0000_t75" style="width:54.45pt;height:17.55pt" o:ole="">
                  <v:imagedata r:id="rId9" o:title=""/>
                </v:shape>
                <o:OLEObject Type="Embed" ProgID="Equation.3" ShapeID="_x0000_i1051" DrawAspect="Content" ObjectID="_1725090639" r:id="rId48"/>
              </w:object>
            </w:r>
            <w:r w:rsidR="004A65C5" w:rsidRPr="004A65C5">
              <w:rPr>
                <w:rFonts w:ascii="Garamond" w:hAnsi="Garamond"/>
                <w:highlight w:val="yellow"/>
                <w:lang w:val="ru-RU"/>
              </w:rPr>
              <w:t xml:space="preserve"> в отношении такого (таких) генерирующего объекта (ЕГО или совокупности ЕГО) в расчете в соответствии с настоящим пунктом принимается равной 0 (нулю</w:t>
            </w:r>
            <w:r w:rsidR="004A65C5" w:rsidRPr="00BE44CA">
              <w:rPr>
                <w:rFonts w:ascii="Garamond" w:hAnsi="Garamond"/>
                <w:highlight w:val="yellow"/>
                <w:lang w:val="ru-RU"/>
              </w:rPr>
              <w:t>)</w:t>
            </w:r>
            <w:r w:rsidR="004A65C5" w:rsidRPr="00BE44CA">
              <w:rPr>
                <w:rFonts w:ascii="Garamond" w:hAnsi="Garamond"/>
                <w:lang w:val="ru-RU"/>
              </w:rPr>
              <w:t>;</w:t>
            </w:r>
          </w:p>
          <w:p w14:paraId="0C4D1284" w14:textId="77777777" w:rsidR="009D7635" w:rsidRPr="007D1592" w:rsidRDefault="009D7635" w:rsidP="009D7635">
            <w:pPr>
              <w:spacing w:before="120" w:after="120"/>
              <w:ind w:left="540"/>
              <w:jc w:val="both"/>
              <w:rPr>
                <w:rFonts w:ascii="Garamond" w:eastAsia="Calibri" w:hAnsi="Garamond"/>
                <w:lang w:eastAsia="ru-RU"/>
              </w:rPr>
            </w:pPr>
            <w:r w:rsidRPr="007D1592">
              <w:rPr>
                <w:rFonts w:ascii="Garamond" w:hAnsi="Garamond"/>
                <w:position w:val="-14"/>
              </w:rPr>
              <w:object w:dxaOrig="1180" w:dyaOrig="400" w14:anchorId="13AE65F1">
                <v:shape id="_x0000_i1052" type="#_x0000_t75" style="width:59.5pt;height:18.15pt" o:ole="">
                  <v:imagedata r:id="rId19" o:title=""/>
                </v:shape>
                <o:OLEObject Type="Embed" ProgID="Equation.3" ShapeID="_x0000_i1052" DrawAspect="Content" ObjectID="_1725090640" r:id="rId49"/>
              </w:object>
            </w:r>
            <w:r w:rsidRPr="007D1592">
              <w:rPr>
                <w:rFonts w:ascii="Garamond" w:hAnsi="Garamond"/>
              </w:rPr>
              <w:t xml:space="preserve"> – составляющая часть цены на мощность для обеспечения замещающих мероприятий в месяце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m</w:t>
            </w:r>
            <w:r w:rsidRPr="007D1592">
              <w:rPr>
                <w:rFonts w:ascii="Garamond" w:hAnsi="Garamond"/>
              </w:rPr>
              <w:t xml:space="preserve"> для генерирующего объекта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p</w:t>
            </w:r>
            <w:r w:rsidRPr="007D1592">
              <w:rPr>
                <w:rFonts w:ascii="Garamond" w:hAnsi="Garamond"/>
              </w:rPr>
              <w:t>, в отношении которого уполномоченным органом принято решение о приостановлении его вывода из эксплуатации</w:t>
            </w:r>
            <w:r w:rsidRPr="007D1592">
              <w:rPr>
                <w:rFonts w:ascii="Garamond" w:eastAsia="Calibri" w:hAnsi="Garamond"/>
                <w:lang w:eastAsia="ru-RU"/>
              </w:rPr>
              <w:t>, определяемая по формуле:</w:t>
            </w:r>
          </w:p>
          <w:p w14:paraId="03CBFA45" w14:textId="77777777" w:rsidR="009D7635" w:rsidRPr="007D1592" w:rsidRDefault="009D7635" w:rsidP="009D7635">
            <w:pPr>
              <w:spacing w:before="120" w:after="120"/>
              <w:ind w:left="458"/>
              <w:jc w:val="center"/>
              <w:rPr>
                <w:rFonts w:ascii="Garamond" w:eastAsia="Calibri" w:hAnsi="Garamond"/>
                <w:lang w:eastAsia="ru-RU"/>
              </w:rPr>
            </w:pPr>
            <w:r w:rsidRPr="007D1592">
              <w:rPr>
                <w:rFonts w:ascii="Garamond" w:hAnsi="Garamond"/>
                <w:position w:val="-32"/>
              </w:rPr>
              <w:object w:dxaOrig="4040" w:dyaOrig="760" w14:anchorId="24897E0F">
                <v:shape id="_x0000_i1053" type="#_x0000_t75" style="width:204.1pt;height:35.05pt" o:ole="">
                  <v:imagedata r:id="rId21" o:title=""/>
                </v:shape>
                <o:OLEObject Type="Embed" ProgID="Equation.3" ShapeID="_x0000_i1053" DrawAspect="Content" ObjectID="_1725090641" r:id="rId50"/>
              </w:object>
            </w:r>
            <w:r w:rsidRPr="007D1592">
              <w:rPr>
                <w:rFonts w:ascii="Garamond" w:hAnsi="Garamond"/>
              </w:rPr>
              <w:t>,</w:t>
            </w:r>
          </w:p>
          <w:p w14:paraId="434CD1E7" w14:textId="77777777" w:rsidR="009D7635" w:rsidRPr="007D1592" w:rsidRDefault="009D7635" w:rsidP="009D7635">
            <w:pPr>
              <w:spacing w:before="120" w:after="120"/>
              <w:ind w:left="458" w:hanging="425"/>
              <w:jc w:val="both"/>
              <w:rPr>
                <w:rFonts w:ascii="Garamond" w:eastAsia="Calibri" w:hAnsi="Garamond" w:cs="Garamond"/>
              </w:rPr>
            </w:pPr>
            <w:proofErr w:type="gramStart"/>
            <w:r w:rsidRPr="007D1592">
              <w:rPr>
                <w:rFonts w:ascii="Garamond" w:hAnsi="Garamond"/>
              </w:rPr>
              <w:t xml:space="preserve">где </w:t>
            </w:r>
            <w:r w:rsidRPr="007D1592">
              <w:rPr>
                <w:rFonts w:ascii="Garamond" w:hAnsi="Garamond"/>
                <w:position w:val="-14"/>
              </w:rPr>
              <w:object w:dxaOrig="1140" w:dyaOrig="400" w14:anchorId="49B5BF12">
                <v:shape id="_x0000_i1054" type="#_x0000_t75" style="width:59.5pt;height:18.15pt" o:ole="">
                  <v:imagedata r:id="rId23" o:title=""/>
                </v:shape>
                <o:OLEObject Type="Embed" ProgID="Equation.3" ShapeID="_x0000_i1054" DrawAspect="Content" ObjectID="_1725090642" r:id="rId51"/>
              </w:object>
            </w:r>
            <w:r w:rsidRPr="007D1592">
              <w:rPr>
                <w:rFonts w:ascii="Garamond" w:eastAsia="Calibri" w:hAnsi="Garamond" w:cs="Garamond"/>
              </w:rPr>
              <w:t xml:space="preserve"> –</w:t>
            </w:r>
            <w:proofErr w:type="gramEnd"/>
            <w:r w:rsidRPr="007D1592">
              <w:rPr>
                <w:rFonts w:ascii="Garamond" w:eastAsia="Calibri" w:hAnsi="Garamond" w:cs="Garamond"/>
              </w:rPr>
              <w:t xml:space="preserve"> плата за реализацию сетевой организацией мероприятий по обеспечению вывода из эксплуатации генерирующего объекта (ЕГО или совокупности ЕГО), к которому относится ГТП генерации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p</w:t>
            </w:r>
            <w:r w:rsidRPr="007D1592">
              <w:rPr>
                <w:rFonts w:ascii="Garamond" w:eastAsia="Calibri" w:hAnsi="Garamond" w:cs="Garamond"/>
                <w:i/>
                <w:iCs/>
              </w:rPr>
              <w:t xml:space="preserve"> </w:t>
            </w:r>
            <w:r w:rsidRPr="007D1592">
              <w:rPr>
                <w:rFonts w:ascii="Garamond" w:eastAsia="Calibri" w:hAnsi="Garamond" w:cs="Garamond"/>
              </w:rPr>
              <w:t xml:space="preserve">участника оптового рынка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i</w:t>
            </w:r>
            <w:r w:rsidRPr="007D1592">
              <w:rPr>
                <w:rFonts w:ascii="Garamond" w:eastAsia="Calibri" w:hAnsi="Garamond" w:cs="Garamond"/>
              </w:rPr>
              <w:t xml:space="preserve">, </w:t>
            </w:r>
            <w:r w:rsidRPr="007D1592">
              <w:rPr>
                <w:rFonts w:ascii="Garamond" w:hAnsi="Garamond"/>
              </w:rPr>
              <w:t xml:space="preserve">равная величине, указанной в решении </w:t>
            </w:r>
            <w:r w:rsidRPr="007D1592">
              <w:rPr>
                <w:rFonts w:ascii="Garamond" w:hAnsi="Garamond"/>
                <w:lang w:eastAsia="ru-RU"/>
              </w:rPr>
              <w:t>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государственного регулирования цен (тарифов)</w:t>
            </w:r>
            <w:r w:rsidRPr="007D1592">
              <w:rPr>
                <w:rFonts w:ascii="Garamond" w:eastAsia="Calibri" w:hAnsi="Garamond" w:cs="Garamond"/>
              </w:rPr>
              <w:t>;</w:t>
            </w:r>
          </w:p>
          <w:p w14:paraId="751D6487" w14:textId="77777777" w:rsidR="00C5197A" w:rsidRPr="007D1592" w:rsidRDefault="00C5197A" w:rsidP="00C5197A">
            <w:pPr>
              <w:spacing w:before="120" w:after="120"/>
              <w:ind w:left="458"/>
              <w:jc w:val="both"/>
              <w:rPr>
                <w:rFonts w:ascii="Garamond" w:eastAsia="Calibri" w:hAnsi="Garamond" w:cs="Garamond"/>
              </w:rPr>
            </w:pPr>
            <w:r w:rsidRPr="007D1592">
              <w:rPr>
                <w:rFonts w:ascii="Garamond" w:hAnsi="Garamond"/>
                <w:position w:val="-14"/>
              </w:rPr>
              <w:object w:dxaOrig="420" w:dyaOrig="380" w14:anchorId="5C6FE32A">
                <v:shape id="_x0000_i1055" type="#_x0000_t75" style="width:17.55pt;height:17.55pt" o:ole="">
                  <v:imagedata r:id="rId25" o:title=""/>
                </v:shape>
                <o:OLEObject Type="Embed" ProgID="Equation.3" ShapeID="_x0000_i1055" DrawAspect="Content" ObjectID="_1725090643" r:id="rId52"/>
              </w:object>
            </w:r>
            <w:r w:rsidRPr="007D1592">
              <w:rPr>
                <w:rFonts w:ascii="Garamond" w:eastAsia="Calibri" w:hAnsi="Garamond" w:cs="Garamond"/>
              </w:rPr>
              <w:t xml:space="preserve">– </w:t>
            </w:r>
            <w:r w:rsidRPr="007D1592">
              <w:rPr>
                <w:rFonts w:ascii="Garamond" w:hAnsi="Garamond"/>
              </w:rPr>
              <w:t xml:space="preserve">количество полных расчетных календарных месяцев в периоде, исчисляемом с 1-го числа месяца, следующего за месяцем, в котором вступил в силу приказ федерального органа исполнительной власти в сфере государственного регулирования цен (тарифов) или вступило в силу решение органа исполнительной власти субъектов Российской Федерации в области государственного регулирования цен (тарифов), устанавливающий(ее) размер платы за реализацию сетевой организацией мероприятий по обеспечению вывода из эксплуатации генерирующего объекта (ЕГО или совокупности ЕГО), к которому относится ГТП генерации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p</w:t>
            </w:r>
            <w:r w:rsidRPr="007D1592">
              <w:rPr>
                <w:rFonts w:ascii="Garamond" w:hAnsi="Garamond"/>
              </w:rPr>
              <w:t xml:space="preserve">, и оканчивающемся календарной датой, до которой вывод ЕГО приостановлен, указанной в Перечне генерирующего оборудования, в отношении которого принято решение о приостановлении или о согласовании вывода из эксплуатации, передаваемом СО в КО в соответствии с пунктом 16.4 </w:t>
            </w:r>
            <w:r w:rsidRPr="007D1592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7D1592">
              <w:rPr>
                <w:rFonts w:ascii="Garamond" w:hAnsi="Garamond"/>
              </w:rPr>
              <w:t xml:space="preserve"> (Приложение № 13.2 к </w:t>
            </w:r>
            <w:r w:rsidRPr="007D159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D1592">
              <w:rPr>
                <w:rFonts w:ascii="Garamond" w:hAnsi="Garamond"/>
              </w:rPr>
              <w:t>)</w:t>
            </w:r>
            <w:r w:rsidRPr="007D1592">
              <w:rPr>
                <w:rFonts w:ascii="Garamond" w:eastAsia="Calibri" w:hAnsi="Garamond" w:cs="Garamond"/>
              </w:rPr>
              <w:t>;</w:t>
            </w:r>
          </w:p>
          <w:p w14:paraId="03A6988A" w14:textId="77777777" w:rsidR="009D7635" w:rsidRPr="007D1592" w:rsidRDefault="009D7635" w:rsidP="009D7635">
            <w:pPr>
              <w:spacing w:before="120" w:after="120"/>
              <w:ind w:left="458"/>
              <w:jc w:val="both"/>
              <w:rPr>
                <w:rFonts w:ascii="Garamond" w:eastAsia="Calibri" w:hAnsi="Garamond" w:cs="Garamond"/>
              </w:rPr>
            </w:pPr>
            <w:r w:rsidRPr="007D1592">
              <w:rPr>
                <w:rFonts w:ascii="Garamond" w:hAnsi="Garamond"/>
                <w:position w:val="-14"/>
              </w:rPr>
              <w:object w:dxaOrig="2079" w:dyaOrig="400" w14:anchorId="4B6AA2FD">
                <v:shape id="_x0000_i1056" type="#_x0000_t75" style="width:108.95pt;height:18.15pt" o:ole="">
                  <v:imagedata r:id="rId27" o:title=""/>
                </v:shape>
                <o:OLEObject Type="Embed" ProgID="Equation.3" ShapeID="_x0000_i1056" DrawAspect="Content" ObjectID="_1725090644" r:id="rId53"/>
              </w:object>
            </w:r>
            <w:r w:rsidRPr="007D1592">
              <w:rPr>
                <w:rFonts w:ascii="Garamond" w:hAnsi="Garamond"/>
              </w:rPr>
              <w:t xml:space="preserve"> </w:t>
            </w:r>
            <w:r w:rsidRPr="007D1592">
              <w:rPr>
                <w:rFonts w:ascii="Garamond" w:eastAsia="Calibri" w:hAnsi="Garamond" w:cs="Garamond"/>
              </w:rPr>
              <w:t xml:space="preserve">– прогнозный объем продажи мощности на оптовом рынке электрической энергии и мощности в ГТП генерации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p</w:t>
            </w:r>
            <w:r w:rsidRPr="007D1592">
              <w:rPr>
                <w:rFonts w:ascii="Garamond" w:eastAsia="Calibri" w:hAnsi="Garamond" w:cs="Garamond"/>
              </w:rPr>
              <w:t xml:space="preserve"> участника оптового рынка </w:t>
            </w:r>
            <w:proofErr w:type="spellStart"/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i</w:t>
            </w:r>
            <w:proofErr w:type="spellEnd"/>
            <w:r w:rsidRPr="007D1592">
              <w:rPr>
                <w:rFonts w:ascii="Garamond" w:eastAsia="Calibri" w:hAnsi="Garamond" w:cs="Garamond"/>
              </w:rPr>
              <w:t xml:space="preserve"> в календарном месяце </w:t>
            </w:r>
            <w:r w:rsidRPr="007D1592">
              <w:rPr>
                <w:rFonts w:ascii="Garamond" w:eastAsia="Calibri" w:hAnsi="Garamond" w:cs="Garamond"/>
                <w:i/>
                <w:iCs/>
              </w:rPr>
              <w:t>m</w:t>
            </w:r>
            <w:r w:rsidRPr="007D1592">
              <w:rPr>
                <w:rFonts w:ascii="Garamond" w:eastAsia="Calibri" w:hAnsi="Garamond" w:cs="Garamond"/>
              </w:rPr>
              <w:t xml:space="preserve">, определяемый </w:t>
            </w:r>
            <w:r w:rsidRPr="007D1592">
              <w:rPr>
                <w:rFonts w:ascii="Garamond" w:hAnsi="Garamond"/>
                <w:bCs/>
              </w:rPr>
              <w:t xml:space="preserve">в </w:t>
            </w:r>
            <w:r w:rsidRPr="007D1592">
              <w:rPr>
                <w:rFonts w:ascii="Garamond" w:hAnsi="Garamond"/>
                <w:bCs/>
              </w:rPr>
              <w:lastRenderedPageBreak/>
              <w:t xml:space="preserve">соответствии с </w:t>
            </w:r>
            <w:r w:rsidRPr="007D1592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7D1592">
              <w:rPr>
                <w:rFonts w:ascii="Garamond" w:hAnsi="Garamond"/>
              </w:rPr>
              <w:t xml:space="preserve"> (Приложение № 13.2 к </w:t>
            </w:r>
            <w:r w:rsidRPr="007D159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D1592">
              <w:rPr>
                <w:rFonts w:ascii="Garamond" w:hAnsi="Garamond"/>
              </w:rPr>
              <w:t>)</w:t>
            </w:r>
            <w:r w:rsidRPr="007D1592">
              <w:rPr>
                <w:rFonts w:ascii="Garamond" w:eastAsia="Calibri" w:hAnsi="Garamond" w:cs="Garamond"/>
              </w:rPr>
              <w:t>.</w:t>
            </w:r>
          </w:p>
          <w:p w14:paraId="2936A599" w14:textId="77777777" w:rsidR="009D7635" w:rsidRPr="007D1592" w:rsidRDefault="009D7635" w:rsidP="009D7635">
            <w:pPr>
              <w:tabs>
                <w:tab w:val="left" w:pos="851"/>
              </w:tabs>
              <w:spacing w:before="120" w:after="120"/>
              <w:ind w:firstLine="597"/>
              <w:jc w:val="both"/>
              <w:rPr>
                <w:rFonts w:ascii="Garamond" w:hAnsi="Garamond"/>
                <w:iCs/>
              </w:rPr>
            </w:pPr>
            <w:r w:rsidRPr="007D1592">
              <w:rPr>
                <w:rFonts w:ascii="Garamond" w:eastAsia="Calibri" w:hAnsi="Garamond" w:cs="Garamond"/>
              </w:rPr>
              <w:t xml:space="preserve">В случае если прогнозный объем продажи мощности на оптовом рынке электрической энергии и мощности в ГТП генерации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p</w:t>
            </w:r>
            <w:r w:rsidRPr="007D1592">
              <w:rPr>
                <w:rFonts w:ascii="Garamond" w:eastAsia="Calibri" w:hAnsi="Garamond" w:cs="Garamond"/>
              </w:rPr>
              <w:t xml:space="preserve"> участника оптового рынка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i</w:t>
            </w:r>
            <w:r w:rsidRPr="007D1592">
              <w:rPr>
                <w:rFonts w:ascii="Garamond" w:eastAsia="Calibri" w:hAnsi="Garamond" w:cs="Garamond"/>
              </w:rPr>
              <w:t xml:space="preserve"> в календарном месяце </w:t>
            </w:r>
            <w:proofErr w:type="gramStart"/>
            <w:r w:rsidRPr="007D1592">
              <w:rPr>
                <w:rFonts w:ascii="Garamond" w:eastAsia="Calibri" w:hAnsi="Garamond" w:cs="Garamond"/>
                <w:i/>
                <w:iCs/>
              </w:rPr>
              <w:t xml:space="preserve">m </w:t>
            </w:r>
            <w:r w:rsidRPr="007D1592">
              <w:rPr>
                <w:rFonts w:ascii="Garamond" w:hAnsi="Garamond"/>
                <w:position w:val="-14"/>
              </w:rPr>
              <w:object w:dxaOrig="2079" w:dyaOrig="400" w14:anchorId="54FBB0DB">
                <v:shape id="_x0000_i1057" type="#_x0000_t75" style="width:108.95pt;height:18.15pt" o:ole="">
                  <v:imagedata r:id="rId27" o:title=""/>
                </v:shape>
                <o:OLEObject Type="Embed" ProgID="Equation.3" ShapeID="_x0000_i1057" DrawAspect="Content" ObjectID="_1725090645" r:id="rId54"/>
              </w:object>
            </w:r>
            <w:r w:rsidRPr="007D1592">
              <w:rPr>
                <w:rFonts w:ascii="Garamond" w:eastAsia="Calibri" w:hAnsi="Garamond" w:cs="Garamond"/>
                <w:iCs/>
              </w:rPr>
              <w:t xml:space="preserve"> определен</w:t>
            </w:r>
            <w:proofErr w:type="gramEnd"/>
            <w:r w:rsidRPr="007D1592">
              <w:rPr>
                <w:rFonts w:ascii="Garamond" w:eastAsia="Calibri" w:hAnsi="Garamond" w:cs="Garamond"/>
                <w:iCs/>
              </w:rPr>
              <w:t xml:space="preserve"> равным 0 (нулю), то </w:t>
            </w:r>
            <w:r w:rsidRPr="007D1592">
              <w:rPr>
                <w:rFonts w:ascii="Garamond" w:hAnsi="Garamond"/>
              </w:rPr>
              <w:t xml:space="preserve">составляющая часть цены на мощность для обеспечения замещающих мероприятий в месяце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m</w:t>
            </w:r>
            <w:r w:rsidRPr="007D1592">
              <w:rPr>
                <w:rFonts w:ascii="Garamond" w:hAnsi="Garamond"/>
              </w:rPr>
              <w:t xml:space="preserve"> для генерирующего объекта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p</w:t>
            </w:r>
            <w:r w:rsidRPr="007D1592">
              <w:rPr>
                <w:rFonts w:ascii="Garamond" w:hAnsi="Garamond"/>
                <w:iCs/>
              </w:rPr>
              <w:t xml:space="preserve">, </w:t>
            </w:r>
            <w:r w:rsidRPr="007D1592">
              <w:rPr>
                <w:rFonts w:ascii="Garamond" w:hAnsi="Garamond"/>
                <w:position w:val="-14"/>
              </w:rPr>
              <w:object w:dxaOrig="1160" w:dyaOrig="400" w14:anchorId="56BC9F71">
                <v:shape id="_x0000_i1058" type="#_x0000_t75" style="width:58.85pt;height:20.65pt" o:ole="">
                  <v:imagedata r:id="rId30" o:title=""/>
                </v:shape>
                <o:OLEObject Type="Embed" ProgID="Equation.3" ShapeID="_x0000_i1058" DrawAspect="Content" ObjectID="_1725090646" r:id="rId55"/>
              </w:object>
            </w:r>
            <w:r w:rsidRPr="007D1592">
              <w:rPr>
                <w:rFonts w:ascii="Garamond" w:hAnsi="Garamond"/>
              </w:rPr>
              <w:t xml:space="preserve"> </w:t>
            </w:r>
            <w:r w:rsidRPr="007D1592">
              <w:rPr>
                <w:rFonts w:ascii="Garamond" w:hAnsi="Garamond"/>
                <w:iCs/>
              </w:rPr>
              <w:t>принимается равной 0 (нулю</w:t>
            </w:r>
            <w:r w:rsidR="00F616D3" w:rsidRPr="007D1592">
              <w:rPr>
                <w:rFonts w:ascii="Garamond" w:hAnsi="Garamond"/>
                <w:iCs/>
              </w:rPr>
              <w:t>)</w:t>
            </w:r>
            <w:r w:rsidRPr="007D1592">
              <w:rPr>
                <w:rFonts w:ascii="Garamond" w:hAnsi="Garamond"/>
                <w:iCs/>
              </w:rPr>
              <w:t>.</w:t>
            </w:r>
          </w:p>
          <w:p w14:paraId="307BB2A7" w14:textId="77777777" w:rsidR="009D7635" w:rsidRPr="007D1592" w:rsidRDefault="009D7635" w:rsidP="009D7635">
            <w:pPr>
              <w:ind w:firstLine="567"/>
              <w:jc w:val="both"/>
              <w:rPr>
                <w:rFonts w:ascii="Garamond" w:hAnsi="Garamond"/>
              </w:rPr>
            </w:pPr>
            <w:r w:rsidRPr="007D1592">
              <w:rPr>
                <w:rFonts w:ascii="Garamond" w:hAnsi="Garamond"/>
                <w:lang w:eastAsia="ru-RU"/>
              </w:rPr>
              <w:t>…</w:t>
            </w:r>
          </w:p>
          <w:p w14:paraId="148182DE" w14:textId="77777777" w:rsidR="00A23936" w:rsidRPr="007D1592" w:rsidRDefault="00A23936" w:rsidP="009D7635">
            <w:pPr>
              <w:pStyle w:val="a7"/>
              <w:ind w:firstLine="600"/>
              <w:rPr>
                <w:rFonts w:ascii="Garamond" w:hAnsi="Garamond"/>
                <w:szCs w:val="22"/>
                <w:lang w:val="ru-RU"/>
              </w:rPr>
            </w:pPr>
          </w:p>
          <w:p w14:paraId="19FAE132" w14:textId="77777777" w:rsidR="00A23936" w:rsidRPr="007D1592" w:rsidRDefault="00A23936" w:rsidP="009D7635">
            <w:pPr>
              <w:pStyle w:val="a7"/>
              <w:ind w:firstLine="600"/>
              <w:rPr>
                <w:rFonts w:ascii="Garamond" w:hAnsi="Garamond"/>
                <w:szCs w:val="22"/>
                <w:lang w:val="ru-RU"/>
              </w:rPr>
            </w:pPr>
          </w:p>
          <w:p w14:paraId="489DFEE6" w14:textId="77777777" w:rsidR="00A23936" w:rsidRPr="007D1592" w:rsidRDefault="00A23936" w:rsidP="009D7635">
            <w:pPr>
              <w:pStyle w:val="a7"/>
              <w:ind w:firstLine="600"/>
              <w:rPr>
                <w:rFonts w:ascii="Garamond" w:hAnsi="Garamond"/>
                <w:szCs w:val="22"/>
                <w:lang w:val="ru-RU"/>
              </w:rPr>
            </w:pPr>
          </w:p>
          <w:p w14:paraId="70489F2F" w14:textId="7B1B96A6" w:rsidR="009D7635" w:rsidRPr="007D1592" w:rsidRDefault="009D7635" w:rsidP="009D7635">
            <w:pPr>
              <w:pStyle w:val="a7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 xml:space="preserve">Величина платы за реализацию сетевой организацией мероприятий по обеспечению вывода из эксплуатации генерирующего объекта используется в расчетах авансовых обязательств/требований за расчетный месяц </w:t>
            </w:r>
            <w:r w:rsidRPr="007D1592">
              <w:rPr>
                <w:rFonts w:ascii="Garamond" w:hAnsi="Garamond"/>
                <w:i/>
                <w:iCs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i/>
                <w:iCs/>
                <w:szCs w:val="22"/>
                <w:lang w:val="ru-RU"/>
              </w:rPr>
              <w:t>,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если не позднее </w:t>
            </w:r>
            <w:r w:rsidRPr="007D1592">
              <w:rPr>
                <w:rFonts w:ascii="Garamond" w:hAnsi="Garamond"/>
                <w:szCs w:val="22"/>
                <w:highlight w:val="yellow"/>
                <w:lang w:val="ru-RU"/>
              </w:rPr>
              <w:t>последнего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числа расчетного периода </w:t>
            </w:r>
            <w:r w:rsidRPr="007D1592">
              <w:rPr>
                <w:rFonts w:ascii="Garamond" w:hAnsi="Garamond"/>
                <w:i/>
                <w:iCs/>
                <w:szCs w:val="22"/>
                <w:lang w:val="en-US"/>
              </w:rPr>
              <w:t>m</w:t>
            </w:r>
            <w:r w:rsidR="004A5826">
              <w:rPr>
                <w:rFonts w:ascii="Garamond" w:hAnsi="Garamond"/>
                <w:iCs/>
                <w:szCs w:val="22"/>
                <w:highlight w:val="yellow"/>
                <w:lang w:val="ru-RU"/>
              </w:rPr>
              <w:t>–</w:t>
            </w:r>
            <w:r w:rsidRPr="007D1592">
              <w:rPr>
                <w:rFonts w:ascii="Garamond" w:hAnsi="Garamond"/>
                <w:iCs/>
                <w:szCs w:val="22"/>
                <w:highlight w:val="yellow"/>
                <w:lang w:val="ru-RU"/>
              </w:rPr>
              <w:t>1</w:t>
            </w:r>
            <w:r w:rsidRPr="007D1592">
              <w:rPr>
                <w:rFonts w:ascii="Garamond" w:hAnsi="Garamond"/>
                <w:szCs w:val="22"/>
                <w:lang w:val="ru-RU"/>
              </w:rPr>
              <w:t>:</w:t>
            </w:r>
          </w:p>
          <w:p w14:paraId="2D0FC1EA" w14:textId="77777777" w:rsidR="009D7635" w:rsidRPr="007D1592" w:rsidRDefault="009D7635" w:rsidP="009D7635">
            <w:pPr>
              <w:pStyle w:val="a7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>– вступило в силу решение органа исполнительной власти субъектов Российской Федерации в области государственного регулирования цен (тарифов) и данная информация получена КО</w:t>
            </w:r>
            <w:r w:rsidRPr="007D1592">
              <w:rPr>
                <w:rFonts w:ascii="Garamond" w:hAnsi="Garamond"/>
                <w:i/>
                <w:iCs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>либо</w:t>
            </w:r>
          </w:p>
          <w:p w14:paraId="508F00F4" w14:textId="77777777" w:rsidR="009D7635" w:rsidRPr="007D1592" w:rsidRDefault="009D7635" w:rsidP="009D7635">
            <w:pPr>
              <w:pStyle w:val="a7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 xml:space="preserve">– вступило в силу решение федерального органа исполнительной власти в сфере государственного регулирования цен (тарифов). </w:t>
            </w:r>
          </w:p>
          <w:p w14:paraId="19246D68" w14:textId="77777777" w:rsidR="009D7635" w:rsidRPr="007D1592" w:rsidRDefault="009D7635" w:rsidP="009D7635">
            <w:pPr>
              <w:pStyle w:val="a7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 xml:space="preserve">Иначе </w:t>
            </w:r>
            <w:proofErr w:type="gramStart"/>
            <w:r w:rsidRPr="007D1592">
              <w:rPr>
                <w:rFonts w:ascii="Garamond" w:hAnsi="Garamond"/>
                <w:szCs w:val="22"/>
                <w:lang w:val="ru-RU"/>
              </w:rPr>
              <w:t>величина</w:t>
            </w:r>
            <w:r w:rsidRPr="007D1592">
              <w:rPr>
                <w:rFonts w:ascii="Garamond" w:hAnsi="Garamond"/>
                <w:szCs w:val="22"/>
              </w:rPr>
              <w:t> </w:t>
            </w:r>
            <w:r w:rsidRPr="007D1592">
              <w:rPr>
                <w:rFonts w:ascii="Garamond" w:hAnsi="Garamond"/>
                <w:szCs w:val="22"/>
              </w:rPr>
              <w:object w:dxaOrig="1180" w:dyaOrig="400" w14:anchorId="1D3DA2BF">
                <v:shape id="_x0000_i1059" type="#_x0000_t75" style="width:59.5pt;height:18.15pt" o:ole="">
                  <v:imagedata r:id="rId19" o:title=""/>
                </v:shape>
                <o:OLEObject Type="Embed" ProgID="Equation.3" ShapeID="_x0000_i1059" DrawAspect="Content" ObjectID="_1725090647" r:id="rId56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принимается</w:t>
            </w:r>
            <w:proofErr w:type="gramEnd"/>
            <w:r w:rsidRPr="007D1592">
              <w:rPr>
                <w:rFonts w:ascii="Garamond" w:hAnsi="Garamond"/>
                <w:szCs w:val="22"/>
                <w:lang w:val="ru-RU"/>
              </w:rPr>
              <w:t xml:space="preserve"> равной 0 (нулю).</w:t>
            </w:r>
          </w:p>
          <w:p w14:paraId="2585DD50" w14:textId="77777777" w:rsidR="00702026" w:rsidRPr="007D1592" w:rsidRDefault="00702026" w:rsidP="00702026">
            <w:pPr>
              <w:pStyle w:val="a7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 xml:space="preserve">В случае если на расчетный период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в отношении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соответствии с настоящим пунктом определены и (или) установлены </w:t>
            </w:r>
            <w:proofErr w:type="gramStart"/>
            <w:r w:rsidRPr="007D1592">
              <w:rPr>
                <w:rFonts w:ascii="Garamond" w:hAnsi="Garamond"/>
                <w:szCs w:val="22"/>
                <w:lang w:val="ru-RU"/>
              </w:rPr>
              <w:t xml:space="preserve">значения </w:t>
            </w:r>
            <w:r w:rsidRPr="007D1592">
              <w:rPr>
                <w:rFonts w:ascii="Garamond" w:hAnsi="Garamond"/>
                <w:szCs w:val="22"/>
              </w:rPr>
              <w:object w:dxaOrig="1140" w:dyaOrig="400" w14:anchorId="6099340E">
                <v:shape id="_x0000_i1060" type="#_x0000_t75" style="width:59.5pt;height:18.15pt" o:ole="">
                  <v:imagedata r:id="rId36" o:title=""/>
                </v:shape>
                <o:OLEObject Type="Embed" ProgID="Equation.3" ShapeID="_x0000_i1060" DrawAspect="Content" ObjectID="_1725090648" r:id="rId57"/>
              </w:object>
            </w:r>
            <w:r w:rsidRPr="007D159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для</w:t>
            </w:r>
            <w:proofErr w:type="gramEnd"/>
            <w:r w:rsidRPr="007D159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отдельных генерирующих объектов </w:t>
            </w:r>
            <w:r w:rsidRPr="007D159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g</w:t>
            </w:r>
            <w:r w:rsidRPr="007D159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(ЕГО или </w:t>
            </w:r>
            <w:r w:rsidRPr="007D1592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совокупности ЕГО)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то КО определяет величину </w:t>
            </w:r>
            <w:r w:rsidRPr="007D1592">
              <w:rPr>
                <w:rFonts w:ascii="Garamond" w:hAnsi="Garamond"/>
                <w:szCs w:val="22"/>
              </w:rPr>
              <w:object w:dxaOrig="1140" w:dyaOrig="400" w14:anchorId="706EDF8A">
                <v:shape id="_x0000_i1061" type="#_x0000_t75" style="width:59.5pt;height:18.15pt" o:ole="">
                  <v:imagedata r:id="rId23" o:title=""/>
                </v:shape>
                <o:OLEObject Type="Embed" ProgID="Equation.3" ShapeID="_x0000_i1061" DrawAspect="Content" ObjectID="_1725090649" r:id="rId58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14:paraId="1B881830" w14:textId="77777777" w:rsidR="009D7635" w:rsidRPr="007D1592" w:rsidRDefault="009D7635" w:rsidP="007D1592">
            <w:pPr>
              <w:pStyle w:val="a7"/>
              <w:ind w:firstLine="600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</w:rPr>
              <w:object w:dxaOrig="2760" w:dyaOrig="560" w14:anchorId="6882A4E5">
                <v:shape id="_x0000_i1062" type="#_x0000_t75" style="width:137.75pt;height:26.9pt" o:ole="">
                  <v:imagedata r:id="rId39" o:title=""/>
                </v:shape>
                <o:OLEObject Type="Embed" ProgID="Equation.3" ShapeID="_x0000_i1062" DrawAspect="Content" ObjectID="_1725090650" r:id="rId59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65478981" w14:textId="7D07FE71" w:rsidR="009D7635" w:rsidRPr="007D1592" w:rsidRDefault="009D7635" w:rsidP="004A5826">
            <w:pPr>
              <w:pStyle w:val="a7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7D1592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7D1592">
              <w:rPr>
                <w:rFonts w:ascii="Garamond" w:hAnsi="Garamond"/>
                <w:szCs w:val="22"/>
              </w:rPr>
              <w:object w:dxaOrig="1140" w:dyaOrig="400" w14:anchorId="76FCD774">
                <v:shape id="_x0000_i1063" type="#_x0000_t75" style="width:59.5pt;height:18.15pt" o:ole="">
                  <v:imagedata r:id="rId36" o:title=""/>
                </v:shape>
                <o:OLEObject Type="Embed" ProgID="Equation.3" ShapeID="_x0000_i1063" DrawAspect="Content" ObjectID="_1725090651" r:id="rId60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–</w:t>
            </w:r>
            <w:proofErr w:type="gramEnd"/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плата за реализацию сетевой организацией мероприятий по обеспечению вывода из эксплуатации генерирующего объекта </w:t>
            </w:r>
            <w:r w:rsidRPr="007D1592">
              <w:rPr>
                <w:rFonts w:ascii="Garamond" w:hAnsi="Garamond"/>
                <w:i/>
                <w:szCs w:val="22"/>
              </w:rPr>
              <w:t>g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iCs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i/>
                <w:iCs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D1592">
              <w:rPr>
                <w:rFonts w:ascii="Garamond" w:hAnsi="Garamond"/>
                <w:i/>
                <w:iCs/>
                <w:szCs w:val="22"/>
                <w:lang w:val="en-US"/>
              </w:rPr>
              <w:t>i</w:t>
            </w:r>
            <w:r w:rsidRPr="007D1592">
              <w:rPr>
                <w:rFonts w:ascii="Garamond" w:hAnsi="Garamond"/>
                <w:szCs w:val="22"/>
                <w:lang w:val="ru-RU"/>
              </w:rPr>
              <w:t>, равная величине, указанной в решении 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</w:t>
            </w:r>
            <w:r w:rsidR="007D1592" w:rsidRPr="007D1592">
              <w:rPr>
                <w:rFonts w:ascii="Garamond" w:hAnsi="Garamond"/>
                <w:szCs w:val="22"/>
                <w:lang w:val="ru-RU"/>
              </w:rPr>
              <w:t>го регулирования цен (тарифов);</w:t>
            </w:r>
          </w:p>
        </w:tc>
      </w:tr>
      <w:tr w:rsidR="009D7635" w:rsidRPr="007D1592" w14:paraId="38F5086C" w14:textId="77777777" w:rsidTr="009D7635">
        <w:trPr>
          <w:trHeight w:val="435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CF5A448" w14:textId="77777777" w:rsidR="009D7635" w:rsidRPr="007D1592" w:rsidRDefault="009D7635" w:rsidP="009D7635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 w:rsidRPr="007D1592">
              <w:rPr>
                <w:rFonts w:ascii="Garamond" w:hAnsi="Garamond" w:cs="Garamond"/>
                <w:b/>
                <w:bCs/>
              </w:rPr>
              <w:lastRenderedPageBreak/>
              <w:t>6.1.4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6AC3680" w14:textId="77777777" w:rsidR="009D7635" w:rsidRPr="007D1592" w:rsidRDefault="009D7635" w:rsidP="009D7635">
            <w:pPr>
              <w:pStyle w:val="a7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b/>
                <w:szCs w:val="22"/>
                <w:lang w:val="en-US"/>
              </w:rPr>
              <w:t>a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>) Стоимость мощности, производимой с использованием генерирующих объектов, поставляющих мощность в вынужденном режиме</w:t>
            </w:r>
            <w:r w:rsidRPr="007D1592">
              <w:rPr>
                <w:rFonts w:ascii="Garamond" w:hAnsi="Garamond"/>
                <w:b/>
                <w:bCs/>
                <w:szCs w:val="22"/>
                <w:lang w:val="ru-RU"/>
              </w:rPr>
              <w:t>, которые отнесены к такой категории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 в целях обеспечения надежного электроснабжения потребителей, в том числе в связи с требованием уполномоченного органа о приостановлении вывода генерирующих объектов из эксплуатации, в расчетном месяце </w:t>
            </w:r>
            <w:r w:rsidRPr="007D1592">
              <w:rPr>
                <w:rFonts w:ascii="Garamond" w:hAnsi="Garamond"/>
                <w:b/>
                <w:i/>
                <w:szCs w:val="22"/>
                <w:lang w:val="ru-RU"/>
              </w:rPr>
              <w:t>m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 в ценовой зоне </w:t>
            </w:r>
            <w:r w:rsidRPr="007D1592">
              <w:rPr>
                <w:rFonts w:ascii="Garamond" w:hAnsi="Garamond"/>
                <w:b/>
                <w:i/>
                <w:szCs w:val="22"/>
                <w:lang w:val="en-US"/>
              </w:rPr>
              <w:t>z</w:t>
            </w:r>
            <w:r w:rsidRPr="007D1592">
              <w:rPr>
                <w:rFonts w:ascii="Garamond" w:hAnsi="Garamond"/>
                <w:b/>
                <w:i/>
                <w:szCs w:val="22"/>
                <w:lang w:val="ru-RU"/>
              </w:rPr>
              <w:t>,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 продаваемой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ГТП генерации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и покупаемой в ГТП потребления (экспорта)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рассчитывается по формуле: </w:t>
            </w:r>
          </w:p>
          <w:p w14:paraId="17B385E6" w14:textId="77777777" w:rsidR="009D7635" w:rsidRPr="007D1592" w:rsidRDefault="009D7635" w:rsidP="009D7635">
            <w:pPr>
              <w:pStyle w:val="a7"/>
              <w:ind w:left="540"/>
              <w:rPr>
                <w:rFonts w:ascii="Garamond" w:hAnsi="Garamond"/>
                <w:b/>
                <w:szCs w:val="22"/>
                <w:lang w:val="ru-RU"/>
              </w:rPr>
            </w:pPr>
            <w:r w:rsidRPr="007D1592">
              <w:rPr>
                <w:rFonts w:ascii="Garamond" w:hAnsi="Garamond"/>
                <w:b/>
                <w:szCs w:val="22"/>
                <w:lang w:val="ru-RU"/>
              </w:rPr>
              <w:t>…</w:t>
            </w:r>
          </w:p>
          <w:p w14:paraId="5D248146" w14:textId="77777777" w:rsidR="009D7635" w:rsidRPr="007D1592" w:rsidRDefault="009D7635" w:rsidP="009D7635">
            <w:pPr>
              <w:pStyle w:val="a7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lastRenderedPageBreak/>
              <w:t xml:space="preserve">Для ГТП </w:t>
            </w:r>
            <w:proofErr w:type="gramStart"/>
            <w:r w:rsidRPr="007D1592">
              <w:rPr>
                <w:rFonts w:ascii="Garamond" w:hAnsi="Garamond"/>
                <w:szCs w:val="22"/>
                <w:lang w:val="ru-RU"/>
              </w:rPr>
              <w:t xml:space="preserve">генерации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020" w:dyaOrig="400" w14:anchorId="5CE27D6B">
                <v:shape id="_x0000_i1064" type="#_x0000_t75" style="width:54.45pt;height:18.15pt" o:ole="">
                  <v:imagedata r:id="rId61" o:title=""/>
                </v:shape>
                <o:OLEObject Type="Embed" ProgID="Equation.3" ShapeID="_x0000_i1064" DrawAspect="Content" ObjectID="_1725090652" r:id="rId62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>величина</w:t>
            </w:r>
            <w:proofErr w:type="gramEnd"/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880" w:dyaOrig="400" w14:anchorId="77F24A82">
                <v:shape id="_x0000_i1065" type="#_x0000_t75" style="width:102.05pt;height:18.15pt" o:ole="">
                  <v:imagedata r:id="rId63" o:title=""/>
                </v:shape>
                <o:OLEObject Type="Embed" ProgID="Equation.3" ShapeID="_x0000_i1065" DrawAspect="Content" ObjectID="_1725090653" r:id="rId64"/>
              </w:objec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определяется по формуле:</w:t>
            </w:r>
          </w:p>
          <w:p w14:paraId="5C804786" w14:textId="77777777" w:rsidR="009D7635" w:rsidRPr="007D1592" w:rsidRDefault="009D7635" w:rsidP="009D7635">
            <w:pPr>
              <w:pStyle w:val="a7"/>
              <w:ind w:firstLine="709"/>
              <w:jc w:val="center"/>
              <w:rPr>
                <w:rFonts w:ascii="Garamond" w:hAnsi="Garamond"/>
                <w:bCs/>
                <w:szCs w:val="22"/>
                <w:lang w:val="ru-RU"/>
              </w:rPr>
            </w:pPr>
            <w:r w:rsidRPr="007D1592">
              <w:rPr>
                <w:rFonts w:ascii="Garamond" w:hAnsi="Garamond"/>
                <w:position w:val="-14"/>
                <w:szCs w:val="22"/>
              </w:rPr>
              <w:object w:dxaOrig="4520" w:dyaOrig="400" w14:anchorId="252158DC">
                <v:shape id="_x0000_i1066" type="#_x0000_t75" style="width:228.5pt;height:18.15pt" o:ole="">
                  <v:imagedata r:id="rId65" o:title=""/>
                </v:shape>
                <o:OLEObject Type="Embed" ProgID="Equation.3" ShapeID="_x0000_i1066" DrawAspect="Content" ObjectID="_1725090654" r:id="rId66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4044CB80" w14:textId="77777777" w:rsidR="009D7635" w:rsidRPr="007D1592" w:rsidRDefault="009D7635" w:rsidP="009D7635">
            <w:pPr>
              <w:spacing w:before="120" w:after="120"/>
              <w:ind w:left="458" w:hanging="425"/>
              <w:jc w:val="both"/>
              <w:rPr>
                <w:rFonts w:ascii="Garamond" w:hAnsi="Garamond"/>
              </w:rPr>
            </w:pPr>
            <w:proofErr w:type="gramStart"/>
            <w:r w:rsidRPr="007D1592">
              <w:rPr>
                <w:rFonts w:ascii="Garamond" w:hAnsi="Garamond"/>
              </w:rPr>
              <w:t xml:space="preserve">где </w:t>
            </w:r>
            <w:r w:rsidRPr="007D1592">
              <w:rPr>
                <w:rFonts w:ascii="Garamond" w:hAnsi="Garamond"/>
                <w:position w:val="-14"/>
              </w:rPr>
              <w:object w:dxaOrig="1120" w:dyaOrig="400" w14:anchorId="0B5ABEAD">
                <v:shape id="_x0000_i1067" type="#_x0000_t75" style="width:59.5pt;height:23.8pt" o:ole="">
                  <v:imagedata r:id="rId11" o:title=""/>
                </v:shape>
                <o:OLEObject Type="Embed" ProgID="Equation.3" ShapeID="_x0000_i1067" DrawAspect="Content" ObjectID="_1725090655" r:id="rId67"/>
              </w:object>
            </w:r>
            <w:r w:rsidRPr="007D1592">
              <w:rPr>
                <w:rFonts w:ascii="Garamond" w:hAnsi="Garamond"/>
              </w:rPr>
              <w:t xml:space="preserve"> –</w:t>
            </w:r>
            <w:proofErr w:type="gramEnd"/>
            <w:r w:rsidRPr="007D1592">
              <w:rPr>
                <w:rFonts w:ascii="Garamond" w:hAnsi="Garamond"/>
              </w:rPr>
              <w:t xml:space="preserve"> составляющая часть цены на мощность для обеспечения эксплуатации генерирующего объекта (ЕГО или совокупности ЕГО), отнесенного к ГТП генерации </w:t>
            </w:r>
            <w:r w:rsidRPr="007D1592">
              <w:rPr>
                <w:rFonts w:ascii="Garamond" w:hAnsi="Garamond"/>
                <w:bCs/>
                <w:i/>
                <w:lang w:val="en-US"/>
              </w:rPr>
              <w:t>p</w:t>
            </w:r>
            <w:r w:rsidRPr="007D1592">
              <w:rPr>
                <w:rFonts w:ascii="Garamond" w:hAnsi="Garamond"/>
              </w:rPr>
              <w:t xml:space="preserve">, в отношении которого уполномоченным органом принято решение о приостановлении его вывода из эксплуатации, определенная решением </w:t>
            </w:r>
            <w:r w:rsidRPr="007D1592">
              <w:rPr>
                <w:rFonts w:ascii="Garamond" w:hAnsi="Garamond"/>
                <w:lang w:eastAsia="ru-RU"/>
              </w:rPr>
              <w:t xml:space="preserve">федерального органа исполнительной власти в сфере государственного регулирования цен (тарифов) </w:t>
            </w:r>
            <w:r w:rsidRPr="007D1592">
              <w:rPr>
                <w:rFonts w:ascii="Garamond" w:hAnsi="Garamond"/>
              </w:rPr>
              <w:t xml:space="preserve">в отношении года, которому принадлежит расчетный период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m</w:t>
            </w:r>
            <w:r w:rsidRPr="007D1592">
              <w:rPr>
                <w:rFonts w:ascii="Garamond" w:hAnsi="Garamond"/>
              </w:rPr>
              <w:t>.</w:t>
            </w:r>
          </w:p>
          <w:p w14:paraId="2A3FD5F4" w14:textId="77777777" w:rsidR="009D7635" w:rsidRPr="007D1592" w:rsidRDefault="009D7635" w:rsidP="009D7635">
            <w:pPr>
              <w:pStyle w:val="a7"/>
              <w:ind w:left="540"/>
              <w:rPr>
                <w:rFonts w:ascii="Garamond" w:hAnsi="Garamond"/>
                <w:b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 w:eastAsia="ru-RU"/>
              </w:rPr>
              <w:t xml:space="preserve">В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случае если на последнее число расчетного периода </w:t>
            </w:r>
            <w:r w:rsidRPr="007D1592">
              <w:rPr>
                <w:rFonts w:ascii="Garamond" w:hAnsi="Garamond"/>
                <w:i/>
                <w:szCs w:val="22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федеральным органом исполнительной власти в области государственного регулирования цен (тарифов) не определена составляющая часть цены на мощность для обеспечения эксплуатации генерирующего объекта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szCs w:val="22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отношении которого уполномоченным органом принято решение о приостановлении его вывода из эксплуатации, и (или) не вступило в силу соответствующее решение федерального органа исполнительной власти в области государственного регулирования цен (тарифов) об определении данной составляющей части цены на мощность, то для целей расчета фактических обязательств/требований величина </w:t>
            </w:r>
            <w:r w:rsidRPr="007D1592">
              <w:rPr>
                <w:rFonts w:ascii="Garamond" w:hAnsi="Garamond"/>
                <w:szCs w:val="22"/>
              </w:rPr>
              <w:object w:dxaOrig="1120" w:dyaOrig="400" w14:anchorId="3351A2A7">
                <v:shape id="_x0000_i1068" type="#_x0000_t75" style="width:59.5pt;height:23.8pt" o:ole="">
                  <v:imagedata r:id="rId11" o:title=""/>
                </v:shape>
                <o:OLEObject Type="Embed" ProgID="Equation.3" ShapeID="_x0000_i1068" DrawAspect="Content" ObjectID="_1725090656" r:id="rId68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принимается равной 0 (нулю).</w:t>
            </w:r>
          </w:p>
          <w:p w14:paraId="6DFFAD0E" w14:textId="77777777" w:rsidR="009D7635" w:rsidRPr="007D1592" w:rsidRDefault="009D7635" w:rsidP="009D7635">
            <w:pPr>
              <w:pStyle w:val="a7"/>
              <w:ind w:left="458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 xml:space="preserve">В случае если на расчетный период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в отношении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соответствии с настоящим пунктом определены и (или) установлены различные </w:t>
            </w:r>
            <w:proofErr w:type="gramStart"/>
            <w:r w:rsidRPr="007D1592">
              <w:rPr>
                <w:rFonts w:ascii="Garamond" w:hAnsi="Garamond"/>
                <w:szCs w:val="22"/>
                <w:lang w:val="ru-RU"/>
              </w:rPr>
              <w:t xml:space="preserve">значения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100" w:dyaOrig="400" w14:anchorId="5DD9B629">
                <v:shape id="_x0000_i1069" type="#_x0000_t75" style="width:54.45pt;height:18.15pt" o:ole="">
                  <v:imagedata r:id="rId9" o:title=""/>
                </v:shape>
                <o:OLEObject Type="Embed" ProgID="Equation.3" ShapeID="_x0000_i1069" DrawAspect="Content" ObjectID="_1725090657" r:id="rId69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7D1592">
              <w:rPr>
                <w:rFonts w:ascii="Garamond" w:hAnsi="Garamond"/>
                <w:szCs w:val="22"/>
                <w:lang w:val="ru-RU"/>
              </w:rPr>
              <w:t xml:space="preserve"> то КО определяет величину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120" w:dyaOrig="400" w14:anchorId="042E2667">
                <v:shape id="_x0000_i1070" type="#_x0000_t75" style="width:53.85pt;height:18.15pt" o:ole="">
                  <v:imagedata r:id="rId11" o:title=""/>
                </v:shape>
                <o:OLEObject Type="Embed" ProgID="Equation.3" ShapeID="_x0000_i1070" DrawAspect="Content" ObjectID="_1725090658" r:id="rId70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14:paraId="049EF3DE" w14:textId="77777777" w:rsidR="009D7635" w:rsidRPr="007D1592" w:rsidRDefault="009D7635" w:rsidP="009D7635">
            <w:pPr>
              <w:pStyle w:val="a7"/>
              <w:ind w:firstLine="612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position w:val="-50"/>
                <w:szCs w:val="22"/>
              </w:rPr>
              <w:object w:dxaOrig="3660" w:dyaOrig="1120" w14:anchorId="7983F948">
                <v:shape id="_x0000_i1071" type="#_x0000_t75" style="width:180.3pt;height:59.5pt" o:ole="">
                  <v:imagedata r:id="rId71" o:title=""/>
                </v:shape>
                <o:OLEObject Type="Embed" ProgID="Equation.3" ShapeID="_x0000_i1071" DrawAspect="Content" ObjectID="_1725090659" r:id="rId72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60FE2FD6" w14:textId="77777777" w:rsidR="009D7635" w:rsidRPr="007D1592" w:rsidRDefault="009D7635" w:rsidP="009D7635">
            <w:pPr>
              <w:pStyle w:val="a7"/>
              <w:ind w:left="540" w:hanging="367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>где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840" w:dyaOrig="400" w14:anchorId="56FF4461">
                <v:shape id="_x0000_i1072" type="#_x0000_t75" style="width:41.95pt;height:18.15pt" o:ole="">
                  <v:imagedata r:id="rId15" o:title=""/>
                </v:shape>
                <o:OLEObject Type="Embed" ProgID="Equation.3" ShapeID="_x0000_i1072" DrawAspect="Content" ObjectID="_1725090660" r:id="rId73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– объем установленной мощности генерирующего объекта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учтенный КО в составе регистрационной информации в соответствии с </w:t>
            </w:r>
            <w:r w:rsidRPr="007D1592">
              <w:rPr>
                <w:rFonts w:ascii="Garamond" w:hAnsi="Garamond"/>
                <w:i/>
                <w:iCs/>
                <w:szCs w:val="22"/>
                <w:lang w:val="ru-RU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>(Приложение №</w:t>
            </w:r>
            <w:r w:rsidRPr="007D1592">
              <w:rPr>
                <w:rFonts w:ascii="Garamond" w:hAnsi="Garamond"/>
                <w:szCs w:val="22"/>
              </w:rPr>
              <w:t> 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1.1 к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) по состоянию на первое число месяца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127E1AAF" w14:textId="77777777" w:rsidR="009D7635" w:rsidRPr="007D1592" w:rsidRDefault="009D7635" w:rsidP="009D7635">
            <w:pPr>
              <w:pStyle w:val="a7"/>
              <w:ind w:left="54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position w:val="-14"/>
                <w:szCs w:val="22"/>
              </w:rPr>
              <w:object w:dxaOrig="1080" w:dyaOrig="400" w14:anchorId="19EF1595">
                <v:shape id="_x0000_i1073" type="#_x0000_t75" style="width:54.45pt;height:18.15pt" o:ole="">
                  <v:imagedata r:id="rId17" o:title=""/>
                </v:shape>
                <o:OLEObject Type="Embed" ProgID="Equation.3" ShapeID="_x0000_i1073" DrawAspect="Content" ObjectID="_1725090661" r:id="rId74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–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составляющая часть цены на мощность для обеспечения эксплуатации генерирующего объекта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g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отношении которого уполномоченным органом принято решение о приостановлении его вывода из эксплуатации, определенная решением федерального органа исполнительной власти в сфере государственного регулирования цен (тарифов) в отношении года, которому принадлежит расчетный период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0AD25B4F" w14:textId="77777777" w:rsidR="009D7635" w:rsidRPr="007D1592" w:rsidRDefault="009D7635" w:rsidP="009D7635">
            <w:pPr>
              <w:tabs>
                <w:tab w:val="left" w:pos="851"/>
              </w:tabs>
              <w:spacing w:before="120" w:after="120"/>
              <w:ind w:firstLine="597"/>
              <w:jc w:val="both"/>
              <w:rPr>
                <w:rFonts w:ascii="Garamond" w:hAnsi="Garamond"/>
              </w:rPr>
            </w:pPr>
            <w:r w:rsidRPr="007D1592">
              <w:rPr>
                <w:rFonts w:ascii="Garamond" w:hAnsi="Garamond"/>
              </w:rPr>
              <w:t xml:space="preserve">В случае если на </w:t>
            </w:r>
            <w:r w:rsidRPr="007D1592">
              <w:rPr>
                <w:rFonts w:ascii="Garamond" w:eastAsia="Calibri" w:hAnsi="Garamond" w:cs="Garamond"/>
              </w:rPr>
              <w:t>расчетный</w:t>
            </w:r>
            <w:r w:rsidRPr="007D1592">
              <w:rPr>
                <w:rFonts w:ascii="Garamond" w:hAnsi="Garamond"/>
              </w:rPr>
              <w:t xml:space="preserve"> период </w:t>
            </w:r>
            <w:r w:rsidRPr="007D1592">
              <w:rPr>
                <w:rFonts w:ascii="Garamond" w:hAnsi="Garamond"/>
                <w:i/>
                <w:lang w:val="en-US"/>
              </w:rPr>
              <w:t>m</w:t>
            </w:r>
            <w:r w:rsidRPr="007D1592">
              <w:rPr>
                <w:rFonts w:ascii="Garamond" w:hAnsi="Garamond"/>
              </w:rPr>
              <w:t xml:space="preserve"> в отношении одного или нескольких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i/>
                <w:lang w:val="en-US"/>
              </w:rPr>
              <w:t>p</w:t>
            </w:r>
            <w:r w:rsidRPr="007D1592">
              <w:rPr>
                <w:rFonts w:ascii="Garamond" w:hAnsi="Garamond"/>
              </w:rPr>
              <w:t xml:space="preserve">, в соответствии с настоящим пунктом не определено и не установлено </w:t>
            </w:r>
            <w:proofErr w:type="gramStart"/>
            <w:r w:rsidRPr="007D1592">
              <w:rPr>
                <w:rFonts w:ascii="Garamond" w:hAnsi="Garamond"/>
              </w:rPr>
              <w:t xml:space="preserve">значение </w:t>
            </w:r>
            <w:r w:rsidRPr="007D1592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095" w:dyaOrig="345" w14:anchorId="041BAE87">
                <v:shape id="_x0000_i1074" type="#_x0000_t75" style="width:54.45pt;height:17.55pt" o:ole="">
                  <v:imagedata r:id="rId9" o:title=""/>
                </v:shape>
                <o:OLEObject Type="Embed" ProgID="Equation.3" ShapeID="_x0000_i1074" DrawAspect="Content" ObjectID="_1725090662" r:id="rId75"/>
              </w:object>
            </w:r>
            <w:r w:rsidRPr="007D1592">
              <w:rPr>
                <w:rFonts w:ascii="Garamond" w:hAnsi="Garamond"/>
              </w:rPr>
              <w:t>,</w:t>
            </w:r>
            <w:proofErr w:type="gramEnd"/>
            <w:r w:rsidRPr="007D1592">
              <w:rPr>
                <w:rFonts w:ascii="Garamond" w:hAnsi="Garamond"/>
              </w:rPr>
              <w:t xml:space="preserve"> то величин</w:t>
            </w:r>
            <w:r w:rsidRPr="007D1592">
              <w:rPr>
                <w:rFonts w:ascii="Garamond" w:hAnsi="Garamond"/>
                <w:highlight w:val="yellow"/>
              </w:rPr>
              <w:t>ы</w:t>
            </w:r>
            <w:r w:rsidRPr="007D1592">
              <w:rPr>
                <w:rFonts w:ascii="Garamond" w:hAnsi="Garamond"/>
              </w:rPr>
              <w:t xml:space="preserve"> </w:t>
            </w:r>
            <w:r w:rsidRPr="007D1592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095" w:dyaOrig="345" w14:anchorId="350329C4">
                <v:shape id="_x0000_i1075" type="#_x0000_t75" style="width:54.45pt;height:17.55pt" o:ole="">
                  <v:imagedata r:id="rId9" o:title=""/>
                </v:shape>
                <o:OLEObject Type="Embed" ProgID="Equation.3" ShapeID="_x0000_i1075" DrawAspect="Content" ObjectID="_1725090663" r:id="rId76"/>
              </w:object>
            </w:r>
            <w:r w:rsidRPr="007D1592">
              <w:rPr>
                <w:rFonts w:ascii="Garamond" w:hAnsi="Garamond"/>
              </w:rPr>
              <w:t xml:space="preserve"> </w:t>
            </w:r>
            <w:r w:rsidRPr="007D1592">
              <w:rPr>
                <w:rFonts w:ascii="Garamond" w:hAnsi="Garamond"/>
                <w:highlight w:val="yellow"/>
              </w:rPr>
              <w:t xml:space="preserve">и </w:t>
            </w:r>
            <w:r w:rsidRPr="007D1592">
              <w:rPr>
                <w:rFonts w:ascii="Garamond" w:eastAsia="Times New Roman" w:hAnsi="Garamond" w:cs="Times New Roman"/>
                <w:position w:val="-14"/>
                <w:highlight w:val="yellow"/>
                <w:lang w:val="en-GB"/>
              </w:rPr>
              <w:object w:dxaOrig="840" w:dyaOrig="345" w14:anchorId="55660AEF">
                <v:shape id="_x0000_i1076" type="#_x0000_t75" style="width:41.95pt;height:17.55pt" o:ole="">
                  <v:imagedata r:id="rId15" o:title=""/>
                </v:shape>
                <o:OLEObject Type="Embed" ProgID="Equation.3" ShapeID="_x0000_i1076" DrawAspect="Content" ObjectID="_1725090664" r:id="rId77"/>
              </w:object>
            </w:r>
            <w:r w:rsidRPr="007D1592">
              <w:rPr>
                <w:rFonts w:ascii="Garamond" w:hAnsi="Garamond"/>
              </w:rPr>
              <w:t xml:space="preserve"> в отношении такого (таких) ГА (ЕГО или совокупности ЕГО) в расчете в соответствии с настоящим пунктом  принимаются равной 0 (нулю).</w:t>
            </w:r>
          </w:p>
          <w:p w14:paraId="43058DDC" w14:textId="77777777" w:rsidR="009D7635" w:rsidRPr="007D1592" w:rsidRDefault="009D7635" w:rsidP="009D7635">
            <w:pPr>
              <w:tabs>
                <w:tab w:val="left" w:pos="851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</w:rPr>
              <w:t xml:space="preserve">Порядок направления </w:t>
            </w:r>
            <w:proofErr w:type="gramStart"/>
            <w:r w:rsidRPr="007D1592">
              <w:rPr>
                <w:rFonts w:ascii="Garamond" w:eastAsia="Times New Roman" w:hAnsi="Garamond" w:cs="Times New Roman"/>
              </w:rPr>
              <w:t>в КО</w:t>
            </w:r>
            <w:proofErr w:type="gramEnd"/>
            <w:r w:rsidRPr="007D1592">
              <w:rPr>
                <w:rFonts w:ascii="Garamond" w:eastAsia="Times New Roman" w:hAnsi="Garamond" w:cs="Times New Roman"/>
              </w:rPr>
              <w:t xml:space="preserve"> информации о величине </w:t>
            </w:r>
            <w:r w:rsidRPr="007D1592">
              <w:rPr>
                <w:rFonts w:ascii="Garamond" w:eastAsia="Calibri" w:hAnsi="Garamond" w:cs="Garamond"/>
              </w:rPr>
              <w:t xml:space="preserve">платы за реализацию сетевой организацией мероприятий по обеспечению вывода из эксплуатации генерирующего объекта, к которому относится ГТП генерации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p</w:t>
            </w:r>
            <w:r w:rsidRPr="007D1592">
              <w:rPr>
                <w:rFonts w:ascii="Garamond" w:eastAsia="Calibri" w:hAnsi="Garamond" w:cs="Garamond"/>
                <w:i/>
                <w:iCs/>
              </w:rPr>
              <w:t xml:space="preserve"> </w:t>
            </w:r>
            <w:r w:rsidRPr="007D1592">
              <w:rPr>
                <w:rFonts w:ascii="Garamond" w:eastAsia="Calibri" w:hAnsi="Garamond" w:cs="Garamond"/>
              </w:rPr>
              <w:t xml:space="preserve">участника оптового рынка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i</w:t>
            </w:r>
            <w:r w:rsidRPr="007D1592">
              <w:rPr>
                <w:rFonts w:ascii="Garamond" w:eastAsia="Calibri" w:hAnsi="Garamond" w:cs="Garamond"/>
              </w:rPr>
              <w:t xml:space="preserve">, </w:t>
            </w:r>
            <w:r w:rsidRPr="007D1592">
              <w:rPr>
                <w:rFonts w:ascii="Garamond" w:eastAsia="Times New Roman" w:hAnsi="Garamond" w:cs="Times New Roman"/>
              </w:rPr>
              <w:t>определен в п. 6.1.3 настоящего Регламента.</w:t>
            </w:r>
          </w:p>
          <w:p w14:paraId="4720188C" w14:textId="77777777" w:rsidR="009D7635" w:rsidRPr="007D1592" w:rsidRDefault="009D7635" w:rsidP="009D763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1592">
              <w:rPr>
                <w:rFonts w:ascii="Garamond" w:eastAsia="Times New Roman" w:hAnsi="Garamond" w:cs="Times New Roman"/>
                <w:lang w:eastAsia="ru-RU"/>
              </w:rPr>
              <w:lastRenderedPageBreak/>
              <w:t>…</w:t>
            </w:r>
          </w:p>
          <w:p w14:paraId="6F0812DC" w14:textId="77777777" w:rsidR="009D7635" w:rsidRPr="007D1592" w:rsidRDefault="009D7635" w:rsidP="009D763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  <w:lang w:eastAsia="ru-RU"/>
              </w:rPr>
              <w:t xml:space="preserve">Величина </w:t>
            </w:r>
            <w:r w:rsidRPr="007D1592">
              <w:rPr>
                <w:rFonts w:ascii="Garamond" w:eastAsia="Times New Roman" w:hAnsi="Garamond" w:cs="Times New Roman"/>
              </w:rPr>
              <w:t xml:space="preserve">платы за реализацию сетевой организацией мероприятий по обеспечению вывода из эксплуатации генерирующего объекта используется в расчетах фактических обязательств/требований за расчетный месяц </w:t>
            </w:r>
            <w:r w:rsidRPr="007D1592">
              <w:rPr>
                <w:rFonts w:ascii="Garamond" w:eastAsia="Times New Roman" w:hAnsi="Garamond" w:cs="Times New Roman"/>
                <w:i/>
                <w:iCs/>
                <w:lang w:val="en-US"/>
              </w:rPr>
              <w:t>m</w:t>
            </w:r>
            <w:r w:rsidRPr="007D1592">
              <w:rPr>
                <w:rFonts w:ascii="Garamond" w:eastAsia="Times New Roman" w:hAnsi="Garamond" w:cs="Times New Roman"/>
                <w:i/>
                <w:iCs/>
              </w:rPr>
              <w:t>,</w:t>
            </w:r>
            <w:r w:rsidRPr="007D1592">
              <w:rPr>
                <w:rFonts w:ascii="Garamond" w:eastAsia="Times New Roman" w:hAnsi="Garamond" w:cs="Times New Roman"/>
              </w:rPr>
              <w:t xml:space="preserve"> если </w:t>
            </w:r>
            <w:r w:rsidRPr="007D1592">
              <w:rPr>
                <w:rFonts w:ascii="Garamond" w:eastAsia="Calibri" w:hAnsi="Garamond" w:cs="Garamond"/>
              </w:rPr>
              <w:t xml:space="preserve">не позднее последнего числа расчетного периода </w:t>
            </w:r>
            <w:r w:rsidRPr="007D1592">
              <w:rPr>
                <w:rFonts w:ascii="Garamond" w:eastAsia="Calibri" w:hAnsi="Garamond" w:cs="Garamond"/>
                <w:i/>
                <w:lang w:val="en-US"/>
              </w:rPr>
              <w:t>m</w:t>
            </w:r>
            <w:r w:rsidRPr="007D1592">
              <w:rPr>
                <w:rFonts w:ascii="Garamond" w:eastAsia="Calibri" w:hAnsi="Garamond" w:cs="Garamond"/>
              </w:rPr>
              <w:t>–1</w:t>
            </w:r>
            <w:r w:rsidRPr="007D1592">
              <w:rPr>
                <w:rFonts w:ascii="Garamond" w:eastAsia="Times New Roman" w:hAnsi="Garamond" w:cs="Times New Roman"/>
              </w:rPr>
              <w:t>:</w:t>
            </w:r>
          </w:p>
          <w:p w14:paraId="23C86EB8" w14:textId="77777777" w:rsidR="009D7635" w:rsidRPr="007D1592" w:rsidRDefault="009D7635" w:rsidP="009D763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</w:rPr>
              <w:t xml:space="preserve">– вступило в силу решение </w:t>
            </w:r>
            <w:r w:rsidRPr="007D1592">
              <w:rPr>
                <w:rFonts w:ascii="Garamond" w:eastAsia="Times New Roman" w:hAnsi="Garamond" w:cs="Times New Roman"/>
                <w:lang w:eastAsia="ru-RU"/>
              </w:rPr>
              <w:t xml:space="preserve">органа исполнительной власти субъектов Российской Федерации в области государственного регулирования цен (тарифов) </w:t>
            </w:r>
            <w:r w:rsidRPr="007D1592">
              <w:rPr>
                <w:rFonts w:ascii="Garamond" w:eastAsia="Times New Roman" w:hAnsi="Garamond" w:cs="Times New Roman"/>
                <w:highlight w:val="yellow"/>
                <w:lang w:eastAsia="ru-RU"/>
              </w:rPr>
              <w:t>и</w:t>
            </w:r>
            <w:r w:rsidRPr="007D1592">
              <w:rPr>
                <w:rFonts w:ascii="Garamond" w:eastAsia="Times New Roman" w:hAnsi="Garamond" w:cs="Times New Roman"/>
                <w:lang w:eastAsia="ru-RU"/>
              </w:rPr>
              <w:t xml:space="preserve"> данная информация получена КО</w:t>
            </w:r>
            <w:r w:rsidRPr="007D1592">
              <w:rPr>
                <w:rFonts w:ascii="Garamond" w:eastAsia="Times New Roman" w:hAnsi="Garamond" w:cs="Times New Roman"/>
                <w:i/>
                <w:iCs/>
              </w:rPr>
              <w:t xml:space="preserve"> </w:t>
            </w:r>
            <w:r w:rsidRPr="007D1592">
              <w:rPr>
                <w:rFonts w:ascii="Garamond" w:eastAsia="Times New Roman" w:hAnsi="Garamond" w:cs="Times New Roman"/>
              </w:rPr>
              <w:t>либо</w:t>
            </w:r>
          </w:p>
          <w:p w14:paraId="5B4C58CA" w14:textId="77777777" w:rsidR="009D7635" w:rsidRPr="007D1592" w:rsidRDefault="009D7635" w:rsidP="009D763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</w:rPr>
              <w:t xml:space="preserve">– вступило в силу решение </w:t>
            </w:r>
            <w:r w:rsidRPr="007D1592">
              <w:rPr>
                <w:rFonts w:ascii="Garamond" w:eastAsia="Times New Roman" w:hAnsi="Garamond" w:cs="Times New Roman"/>
                <w:lang w:eastAsia="ru-RU"/>
              </w:rPr>
              <w:t>органа исполнительной власти в сфере государственного регулирования цен (тарифов).</w:t>
            </w:r>
          </w:p>
          <w:p w14:paraId="1AF73652" w14:textId="77777777" w:rsidR="009D7635" w:rsidRPr="007D1592" w:rsidRDefault="009D7635" w:rsidP="009D763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</w:rPr>
              <w:t>Иначе величина</w:t>
            </w:r>
            <w:r w:rsidRPr="007D1592">
              <w:rPr>
                <w:rFonts w:ascii="Garamond" w:eastAsia="Times New Roman" w:hAnsi="Garamond" w:cs="Times New Roman"/>
                <w:lang w:val="en-GB"/>
              </w:rPr>
              <w:t> </w:t>
            </w:r>
            <w:r w:rsidR="00411898">
              <w:rPr>
                <w:rFonts w:ascii="Garamond" w:eastAsia="Times New Roman" w:hAnsi="Garamond" w:cs="Times New Roman"/>
                <w:position w:val="-14"/>
                <w:lang w:val="en-GB"/>
              </w:rPr>
              <w:pict w14:anchorId="46BE5EA5">
                <v:shape id="_x0000_i1077" type="#_x0000_t75" style="width:59.5pt;height:18.15pt">
                  <v:imagedata r:id="rId19" o:title=""/>
                </v:shape>
              </w:pict>
            </w:r>
            <w:r w:rsidRPr="007D1592">
              <w:rPr>
                <w:rFonts w:ascii="Garamond" w:eastAsia="Times New Roman" w:hAnsi="Garamond" w:cs="Times New Roman"/>
              </w:rPr>
              <w:t xml:space="preserve"> принимается равной 0 (нулю).</w:t>
            </w:r>
          </w:p>
          <w:p w14:paraId="22A78641" w14:textId="77777777" w:rsidR="009D7635" w:rsidRPr="007D1592" w:rsidRDefault="009D7635" w:rsidP="009D7635">
            <w:pPr>
              <w:pStyle w:val="a7"/>
              <w:ind w:firstLine="604"/>
              <w:rPr>
                <w:rFonts w:ascii="Garamond" w:hAnsi="Garamond"/>
                <w:bCs/>
                <w:szCs w:val="22"/>
                <w:lang w:val="ru-RU"/>
              </w:rPr>
            </w:pP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В случае если на расчетный период </w:t>
            </w:r>
            <w:r w:rsidRPr="007D1592">
              <w:rPr>
                <w:rFonts w:ascii="Garamond" w:hAnsi="Garamond"/>
                <w:bCs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в отношении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bCs/>
                <w:i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, в соответствии с настоящим пунктом определены и (или) установлены </w:t>
            </w:r>
            <w:r w:rsidRPr="007D159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различные </w:t>
            </w:r>
            <w:proofErr w:type="gramStart"/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значения </w:t>
            </w:r>
            <w:r w:rsidRPr="007D1592">
              <w:rPr>
                <w:rFonts w:ascii="Garamond" w:hAnsi="Garamond"/>
                <w:bCs/>
                <w:szCs w:val="22"/>
              </w:rPr>
              <w:object w:dxaOrig="1140" w:dyaOrig="400" w14:anchorId="1041C865">
                <v:shape id="_x0000_i1078" type="#_x0000_t75" style="width:59.5pt;height:18.15pt" o:ole="">
                  <v:imagedata r:id="rId36" o:title=""/>
                </v:shape>
                <o:OLEObject Type="Embed" ProgID="Equation.3" ShapeID="_x0000_i1078" DrawAspect="Content" ObjectID="_1725090665" r:id="rId78"/>
              </w:objec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>,</w:t>
            </w:r>
            <w:proofErr w:type="gramEnd"/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то КО определяет величину </w:t>
            </w:r>
            <w:r w:rsidRPr="007D1592">
              <w:rPr>
                <w:rFonts w:ascii="Garamond" w:hAnsi="Garamond"/>
                <w:bCs/>
                <w:szCs w:val="22"/>
              </w:rPr>
              <w:object w:dxaOrig="1140" w:dyaOrig="400" w14:anchorId="46B1861C">
                <v:shape id="_x0000_i1079" type="#_x0000_t75" style="width:59.5pt;height:18.15pt" o:ole="">
                  <v:imagedata r:id="rId23" o:title=""/>
                </v:shape>
                <o:OLEObject Type="Embed" ProgID="Equation.3" ShapeID="_x0000_i1079" DrawAspect="Content" ObjectID="_1725090666" r:id="rId79"/>
              </w:objec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в соответствии с формулой:</w:t>
            </w:r>
          </w:p>
          <w:p w14:paraId="0FD63BDD" w14:textId="77777777" w:rsidR="009D7635" w:rsidRPr="007D1592" w:rsidRDefault="009D7635" w:rsidP="007D1592">
            <w:pPr>
              <w:pStyle w:val="a7"/>
              <w:ind w:firstLine="604"/>
              <w:jc w:val="center"/>
              <w:rPr>
                <w:rFonts w:ascii="Garamond" w:hAnsi="Garamond"/>
                <w:bCs/>
                <w:szCs w:val="22"/>
                <w:lang w:val="ru-RU"/>
              </w:rPr>
            </w:pPr>
            <w:r w:rsidRPr="007D1592">
              <w:rPr>
                <w:rFonts w:ascii="Garamond" w:hAnsi="Garamond"/>
                <w:bCs/>
                <w:szCs w:val="22"/>
              </w:rPr>
              <w:object w:dxaOrig="2760" w:dyaOrig="560" w14:anchorId="2372BB96">
                <v:shape id="_x0000_i1080" type="#_x0000_t75" style="width:135.85pt;height:26.9pt" o:ole="">
                  <v:imagedata r:id="rId80" o:title=""/>
                </v:shape>
                <o:OLEObject Type="Embed" ProgID="Equation.3" ShapeID="_x0000_i1080" DrawAspect="Content" ObjectID="_1725090667" r:id="rId81"/>
              </w:objec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>,</w:t>
            </w:r>
          </w:p>
          <w:p w14:paraId="68AEC6F2" w14:textId="790C4D3E" w:rsidR="009D7635" w:rsidRPr="007D1592" w:rsidRDefault="009D7635" w:rsidP="007D1592">
            <w:pPr>
              <w:pStyle w:val="a7"/>
              <w:ind w:left="742" w:hanging="426"/>
              <w:rPr>
                <w:rFonts w:ascii="Garamond" w:hAnsi="Garamond"/>
                <w:bCs/>
                <w:szCs w:val="22"/>
                <w:lang w:val="ru-RU"/>
              </w:rPr>
            </w:pPr>
            <w:proofErr w:type="gramStart"/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где </w:t>
            </w:r>
            <w:r w:rsidRPr="007D1592">
              <w:rPr>
                <w:rFonts w:ascii="Garamond" w:hAnsi="Garamond"/>
                <w:bCs/>
                <w:szCs w:val="22"/>
              </w:rPr>
              <w:object w:dxaOrig="1140" w:dyaOrig="400" w14:anchorId="0393340D">
                <v:shape id="_x0000_i1081" type="#_x0000_t75" style="width:59.5pt;height:18.15pt" o:ole="">
                  <v:imagedata r:id="rId36" o:title=""/>
                </v:shape>
                <o:OLEObject Type="Embed" ProgID="Equation.3" ShapeID="_x0000_i1081" DrawAspect="Content" ObjectID="_1725090668" r:id="rId82"/>
              </w:objec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bCs/>
                <w:i/>
                <w:szCs w:val="22"/>
                <w:lang w:val="ru-RU"/>
              </w:rPr>
              <w:t>–</w:t>
            </w:r>
            <w:proofErr w:type="gramEnd"/>
            <w:r w:rsidRPr="007D1592">
              <w:rPr>
                <w:rFonts w:ascii="Garamond" w:hAnsi="Garamond"/>
                <w:bCs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плата за реализацию сетевой организацией мероприятий по обеспечению вывода из эксплуатации генерирующего объекта </w:t>
            </w:r>
            <w:r w:rsidRPr="007D1592">
              <w:rPr>
                <w:rFonts w:ascii="Garamond" w:hAnsi="Garamond"/>
                <w:bCs/>
                <w:i/>
                <w:szCs w:val="22"/>
                <w:lang w:val="en-US"/>
              </w:rPr>
              <w:t>g</w:t>
            </w:r>
            <w:r w:rsidRPr="007D1592">
              <w:rPr>
                <w:rFonts w:ascii="Garamond" w:hAnsi="Garamond"/>
                <w:bCs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(ЕГО или совокупности ЕГО), отнесенного к ГТП генерации </w:t>
            </w:r>
            <w:r w:rsidRPr="007D1592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участника оптового рынка </w:t>
            </w:r>
            <w:r w:rsidRPr="007D1592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i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>, равная величине, указанной в решении федерального органа исполнительной власти в сфере государственного регулирования цен (тарифов) или органа исполнительной власти субъектов Российской Федерации в области государственно</w:t>
            </w:r>
            <w:r w:rsidR="007D1592">
              <w:rPr>
                <w:rFonts w:ascii="Garamond" w:hAnsi="Garamond"/>
                <w:bCs/>
                <w:szCs w:val="22"/>
                <w:lang w:val="ru-RU"/>
              </w:rPr>
              <w:t>го регулирования цен (тарифов);</w:t>
            </w:r>
          </w:p>
        </w:tc>
        <w:tc>
          <w:tcPr>
            <w:tcW w:w="7088" w:type="dxa"/>
          </w:tcPr>
          <w:p w14:paraId="14131CEA" w14:textId="77777777" w:rsidR="009D7635" w:rsidRPr="007D1592" w:rsidRDefault="009D7635" w:rsidP="009D7635">
            <w:pPr>
              <w:pStyle w:val="a7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b/>
                <w:szCs w:val="22"/>
                <w:lang w:val="en-US"/>
              </w:rPr>
              <w:lastRenderedPageBreak/>
              <w:t>a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>) Стоимость мощности, производимой с использованием генерирующих объектов, поставляющих мощность в вынужденном режиме</w:t>
            </w:r>
            <w:r w:rsidRPr="007D1592">
              <w:rPr>
                <w:rFonts w:ascii="Garamond" w:hAnsi="Garamond"/>
                <w:b/>
                <w:bCs/>
                <w:szCs w:val="22"/>
                <w:lang w:val="ru-RU"/>
              </w:rPr>
              <w:t>, которые отнесены к такой категории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 в целях обеспечения надежного электроснабжения потребителей, в том числе в связи с требованием уполномоченного органа о приостановлении вывода генерирующих объектов из эксплуатации, в расчетном месяце </w:t>
            </w:r>
            <w:r w:rsidRPr="007D1592">
              <w:rPr>
                <w:rFonts w:ascii="Garamond" w:hAnsi="Garamond"/>
                <w:b/>
                <w:i/>
                <w:szCs w:val="22"/>
                <w:lang w:val="ru-RU"/>
              </w:rPr>
              <w:t>m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 в ценовой зоне </w:t>
            </w:r>
            <w:r w:rsidRPr="007D1592">
              <w:rPr>
                <w:rFonts w:ascii="Garamond" w:hAnsi="Garamond"/>
                <w:b/>
                <w:i/>
                <w:szCs w:val="22"/>
                <w:lang w:val="en-US"/>
              </w:rPr>
              <w:t>z</w:t>
            </w:r>
            <w:r w:rsidRPr="007D1592">
              <w:rPr>
                <w:rFonts w:ascii="Garamond" w:hAnsi="Garamond"/>
                <w:b/>
                <w:i/>
                <w:szCs w:val="22"/>
                <w:lang w:val="ru-RU"/>
              </w:rPr>
              <w:t>,</w:t>
            </w:r>
            <w:r w:rsidRPr="007D1592">
              <w:rPr>
                <w:rFonts w:ascii="Garamond" w:hAnsi="Garamond"/>
                <w:b/>
                <w:szCs w:val="22"/>
                <w:lang w:val="ru-RU"/>
              </w:rPr>
              <w:t xml:space="preserve"> продаваемой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ГТП генерации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и покупаемой в ГТП потребления (экспорта)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рассчитывается по формуле: </w:t>
            </w:r>
          </w:p>
          <w:p w14:paraId="3C48FF2C" w14:textId="77777777" w:rsidR="009D7635" w:rsidRPr="007D1592" w:rsidRDefault="009D7635" w:rsidP="009D7635">
            <w:pPr>
              <w:pStyle w:val="a7"/>
              <w:ind w:left="540"/>
              <w:rPr>
                <w:rFonts w:ascii="Garamond" w:hAnsi="Garamond"/>
                <w:b/>
                <w:szCs w:val="22"/>
                <w:lang w:val="ru-RU"/>
              </w:rPr>
            </w:pPr>
            <w:r w:rsidRPr="007D1592">
              <w:rPr>
                <w:rFonts w:ascii="Garamond" w:hAnsi="Garamond"/>
                <w:b/>
                <w:szCs w:val="22"/>
                <w:lang w:val="ru-RU"/>
              </w:rPr>
              <w:t>…</w:t>
            </w:r>
          </w:p>
          <w:p w14:paraId="5771FD5F" w14:textId="77777777" w:rsidR="009D7635" w:rsidRPr="007D1592" w:rsidRDefault="009D7635" w:rsidP="009D7635">
            <w:pPr>
              <w:pStyle w:val="a7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lastRenderedPageBreak/>
              <w:t xml:space="preserve">Для ГТП </w:t>
            </w:r>
            <w:proofErr w:type="gramStart"/>
            <w:r w:rsidRPr="007D1592">
              <w:rPr>
                <w:rFonts w:ascii="Garamond" w:hAnsi="Garamond"/>
                <w:szCs w:val="22"/>
                <w:lang w:val="ru-RU"/>
              </w:rPr>
              <w:t xml:space="preserve">генерации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020" w:dyaOrig="400" w14:anchorId="41407FEF">
                <v:shape id="_x0000_i1082" type="#_x0000_t75" style="width:54.45pt;height:18.15pt" o:ole="">
                  <v:imagedata r:id="rId61" o:title=""/>
                </v:shape>
                <o:OLEObject Type="Embed" ProgID="Equation.3" ShapeID="_x0000_i1082" DrawAspect="Content" ObjectID="_1725090669" r:id="rId83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>величина</w:t>
            </w:r>
            <w:proofErr w:type="gramEnd"/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880" w:dyaOrig="400" w14:anchorId="6278C9EA">
                <v:shape id="_x0000_i1083" type="#_x0000_t75" style="width:102.05pt;height:18.15pt" o:ole="">
                  <v:imagedata r:id="rId63" o:title=""/>
                </v:shape>
                <o:OLEObject Type="Embed" ProgID="Equation.3" ShapeID="_x0000_i1083" DrawAspect="Content" ObjectID="_1725090670" r:id="rId84"/>
              </w:objec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определяется по формуле:</w:t>
            </w:r>
          </w:p>
          <w:p w14:paraId="4B11FCCE" w14:textId="77777777" w:rsidR="009D7635" w:rsidRPr="007D1592" w:rsidRDefault="009D7635" w:rsidP="009D7635">
            <w:pPr>
              <w:pStyle w:val="a7"/>
              <w:ind w:firstLine="709"/>
              <w:jc w:val="center"/>
              <w:rPr>
                <w:rFonts w:ascii="Garamond" w:hAnsi="Garamond"/>
                <w:bCs/>
                <w:szCs w:val="22"/>
                <w:lang w:val="ru-RU"/>
              </w:rPr>
            </w:pPr>
            <w:r w:rsidRPr="007D1592">
              <w:rPr>
                <w:rFonts w:ascii="Garamond" w:hAnsi="Garamond"/>
                <w:position w:val="-14"/>
                <w:szCs w:val="22"/>
              </w:rPr>
              <w:object w:dxaOrig="4520" w:dyaOrig="400" w14:anchorId="4EE70AE5">
                <v:shape id="_x0000_i1084" type="#_x0000_t75" style="width:228.5pt;height:18.15pt" o:ole="">
                  <v:imagedata r:id="rId65" o:title=""/>
                </v:shape>
                <o:OLEObject Type="Embed" ProgID="Equation.3" ShapeID="_x0000_i1084" DrawAspect="Content" ObjectID="_1725090671" r:id="rId85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0C1C35C5" w14:textId="77777777" w:rsidR="009D7635" w:rsidRPr="007D1592" w:rsidRDefault="009D7635" w:rsidP="009D7635">
            <w:pPr>
              <w:spacing w:before="120" w:after="120"/>
              <w:ind w:left="458" w:hanging="425"/>
              <w:jc w:val="both"/>
              <w:rPr>
                <w:rFonts w:ascii="Garamond" w:hAnsi="Garamond"/>
              </w:rPr>
            </w:pPr>
            <w:proofErr w:type="gramStart"/>
            <w:r w:rsidRPr="007D1592">
              <w:rPr>
                <w:rFonts w:ascii="Garamond" w:hAnsi="Garamond"/>
              </w:rPr>
              <w:t xml:space="preserve">где </w:t>
            </w:r>
            <w:r w:rsidRPr="007D1592">
              <w:rPr>
                <w:rFonts w:ascii="Garamond" w:hAnsi="Garamond"/>
                <w:position w:val="-14"/>
              </w:rPr>
              <w:object w:dxaOrig="1120" w:dyaOrig="400" w14:anchorId="1099DAD2">
                <v:shape id="_x0000_i1085" type="#_x0000_t75" style="width:59.5pt;height:23.8pt" o:ole="">
                  <v:imagedata r:id="rId11" o:title=""/>
                </v:shape>
                <o:OLEObject Type="Embed" ProgID="Equation.3" ShapeID="_x0000_i1085" DrawAspect="Content" ObjectID="_1725090672" r:id="rId86"/>
              </w:object>
            </w:r>
            <w:r w:rsidRPr="007D1592">
              <w:rPr>
                <w:rFonts w:ascii="Garamond" w:hAnsi="Garamond"/>
              </w:rPr>
              <w:t xml:space="preserve"> –</w:t>
            </w:r>
            <w:proofErr w:type="gramEnd"/>
            <w:r w:rsidRPr="007D1592">
              <w:rPr>
                <w:rFonts w:ascii="Garamond" w:hAnsi="Garamond"/>
              </w:rPr>
              <w:t xml:space="preserve"> составляющая часть цены на мощность для обеспечения эксплуатации генерирующего объекта (ЕГО или совокупности ЕГО), отнесенного к ГТП генерации </w:t>
            </w:r>
            <w:r w:rsidRPr="007D1592">
              <w:rPr>
                <w:rFonts w:ascii="Garamond" w:hAnsi="Garamond"/>
                <w:bCs/>
                <w:i/>
                <w:lang w:val="en-US"/>
              </w:rPr>
              <w:t>p</w:t>
            </w:r>
            <w:r w:rsidRPr="007D1592">
              <w:rPr>
                <w:rFonts w:ascii="Garamond" w:hAnsi="Garamond"/>
              </w:rPr>
              <w:t xml:space="preserve">, в отношении которого уполномоченным органом принято решение о приостановлении его вывода из эксплуатации, определенная решением </w:t>
            </w:r>
            <w:r w:rsidRPr="007D1592">
              <w:rPr>
                <w:rFonts w:ascii="Garamond" w:hAnsi="Garamond"/>
                <w:lang w:eastAsia="ru-RU"/>
              </w:rPr>
              <w:t xml:space="preserve">федерального органа исполнительной власти в сфере государственного регулирования цен (тарифов) </w:t>
            </w:r>
            <w:r w:rsidRPr="007D1592">
              <w:rPr>
                <w:rFonts w:ascii="Garamond" w:hAnsi="Garamond"/>
              </w:rPr>
              <w:t xml:space="preserve">в отношении года, которому принадлежит расчетный период </w:t>
            </w:r>
            <w:r w:rsidRPr="007D1592">
              <w:rPr>
                <w:rFonts w:ascii="Garamond" w:hAnsi="Garamond"/>
                <w:i/>
                <w:iCs/>
                <w:lang w:val="en-US"/>
              </w:rPr>
              <w:t>m</w:t>
            </w:r>
            <w:r w:rsidRPr="007D1592">
              <w:rPr>
                <w:rFonts w:ascii="Garamond" w:hAnsi="Garamond"/>
              </w:rPr>
              <w:t>.</w:t>
            </w:r>
          </w:p>
          <w:p w14:paraId="31476C42" w14:textId="77777777" w:rsidR="009D7635" w:rsidRPr="007D1592" w:rsidRDefault="009D7635" w:rsidP="009D7635">
            <w:pPr>
              <w:pStyle w:val="a7"/>
              <w:ind w:left="540"/>
              <w:rPr>
                <w:rFonts w:ascii="Garamond" w:hAnsi="Garamond"/>
                <w:b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 w:eastAsia="ru-RU"/>
              </w:rPr>
              <w:t xml:space="preserve">В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случае если на последнее число расчетного периода </w:t>
            </w:r>
            <w:r w:rsidRPr="007D1592">
              <w:rPr>
                <w:rFonts w:ascii="Garamond" w:hAnsi="Garamond"/>
                <w:i/>
                <w:szCs w:val="22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федеральным органом исполнительной власти в области государственного регулирования цен (тарифов) не определена составляющая часть цены на мощность для обеспечения эксплуатации генерирующего объекта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szCs w:val="22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отношении которого уполномоченным органом принято решение о приостановлении его вывода из эксплуатации, и (или) не вступило в силу соответствующее решение федерального органа исполнительной власти в области государственного регулирования цен (тарифов) об определении данной составляющей части цены на мощность, то для целей расчета фактических обязательств/требований величина </w:t>
            </w:r>
            <w:r w:rsidRPr="007D1592">
              <w:rPr>
                <w:rFonts w:ascii="Garamond" w:hAnsi="Garamond"/>
                <w:szCs w:val="22"/>
              </w:rPr>
              <w:object w:dxaOrig="1120" w:dyaOrig="400" w14:anchorId="796C65C7">
                <v:shape id="_x0000_i1086" type="#_x0000_t75" style="width:59.5pt;height:23.8pt" o:ole="">
                  <v:imagedata r:id="rId11" o:title=""/>
                </v:shape>
                <o:OLEObject Type="Embed" ProgID="Equation.3" ShapeID="_x0000_i1086" DrawAspect="Content" ObjectID="_1725090673" r:id="rId87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принимается равной 0 (нулю).</w:t>
            </w:r>
          </w:p>
          <w:p w14:paraId="1C10E177" w14:textId="77777777" w:rsidR="009D7635" w:rsidRPr="007D1592" w:rsidRDefault="009D7635" w:rsidP="009D7635">
            <w:pPr>
              <w:pStyle w:val="a7"/>
              <w:ind w:left="458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 xml:space="preserve">В случае если на расчетный период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в отношении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соответствии с настоящим пунктом определены и (или) установлены различные </w:t>
            </w:r>
            <w:proofErr w:type="gramStart"/>
            <w:r w:rsidRPr="007D1592">
              <w:rPr>
                <w:rFonts w:ascii="Garamond" w:hAnsi="Garamond"/>
                <w:szCs w:val="22"/>
                <w:lang w:val="ru-RU"/>
              </w:rPr>
              <w:t xml:space="preserve">значения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100" w:dyaOrig="400" w14:anchorId="4E898C09">
                <v:shape id="_x0000_i1087" type="#_x0000_t75" style="width:54.45pt;height:18.15pt" o:ole="">
                  <v:imagedata r:id="rId9" o:title=""/>
                </v:shape>
                <o:OLEObject Type="Embed" ProgID="Equation.3" ShapeID="_x0000_i1087" DrawAspect="Content" ObjectID="_1725090674" r:id="rId88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7D1592">
              <w:rPr>
                <w:rFonts w:ascii="Garamond" w:hAnsi="Garamond"/>
                <w:szCs w:val="22"/>
                <w:lang w:val="ru-RU"/>
              </w:rPr>
              <w:t xml:space="preserve"> то КО определяет величину 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1120" w:dyaOrig="400" w14:anchorId="0DCE2225">
                <v:shape id="_x0000_i1088" type="#_x0000_t75" style="width:53.85pt;height:18.15pt" o:ole="">
                  <v:imagedata r:id="rId11" o:title=""/>
                </v:shape>
                <o:OLEObject Type="Embed" ProgID="Equation.3" ShapeID="_x0000_i1088" DrawAspect="Content" ObjectID="_1725090675" r:id="rId89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14:paraId="4EA662A1" w14:textId="77777777" w:rsidR="009D7635" w:rsidRPr="007D1592" w:rsidRDefault="009D7635" w:rsidP="009D7635">
            <w:pPr>
              <w:pStyle w:val="a7"/>
              <w:ind w:firstLine="612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position w:val="-50"/>
                <w:szCs w:val="22"/>
              </w:rPr>
              <w:object w:dxaOrig="3660" w:dyaOrig="1120" w14:anchorId="380095FF">
                <v:shape id="_x0000_i1089" type="#_x0000_t75" style="width:180.3pt;height:59.5pt" o:ole="">
                  <v:imagedata r:id="rId71" o:title=""/>
                </v:shape>
                <o:OLEObject Type="Embed" ProgID="Equation.3" ShapeID="_x0000_i1089" DrawAspect="Content" ObjectID="_1725090676" r:id="rId90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60229081" w14:textId="77777777" w:rsidR="009D7635" w:rsidRPr="007D1592" w:rsidRDefault="009D7635" w:rsidP="009D7635">
            <w:pPr>
              <w:pStyle w:val="a7"/>
              <w:ind w:left="540" w:hanging="367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szCs w:val="22"/>
                <w:lang w:val="ru-RU"/>
              </w:rPr>
              <w:t>где</w:t>
            </w:r>
            <w:r w:rsidRPr="007D1592">
              <w:rPr>
                <w:rFonts w:ascii="Garamond" w:hAnsi="Garamond"/>
                <w:position w:val="-14"/>
                <w:szCs w:val="22"/>
              </w:rPr>
              <w:object w:dxaOrig="840" w:dyaOrig="400" w14:anchorId="09872617">
                <v:shape id="_x0000_i1090" type="#_x0000_t75" style="width:41.95pt;height:18.15pt" o:ole="">
                  <v:imagedata r:id="rId15" o:title=""/>
                </v:shape>
                <o:OLEObject Type="Embed" ProgID="Equation.3" ShapeID="_x0000_i1090" DrawAspect="Content" ObjectID="_1725090677" r:id="rId91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– объем установленной мощности генерирующего объекта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учтенный КО в составе регистрационной информации в соответствии с </w:t>
            </w:r>
            <w:r w:rsidRPr="007D1592">
              <w:rPr>
                <w:rFonts w:ascii="Garamond" w:hAnsi="Garamond"/>
                <w:i/>
                <w:iCs/>
                <w:szCs w:val="22"/>
                <w:lang w:val="ru-RU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szCs w:val="22"/>
                <w:lang w:val="ru-RU"/>
              </w:rPr>
              <w:t>(Приложение №</w:t>
            </w:r>
            <w:r w:rsidRPr="007D1592">
              <w:rPr>
                <w:rFonts w:ascii="Garamond" w:hAnsi="Garamond"/>
                <w:szCs w:val="22"/>
              </w:rPr>
              <w:t> 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1.1 к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) по состоянию на первое число месяца </w:t>
            </w:r>
            <w:r w:rsidRPr="007D159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14:paraId="290E92C9" w14:textId="77777777" w:rsidR="009D7635" w:rsidRPr="007D1592" w:rsidRDefault="009D7635" w:rsidP="009D7635">
            <w:pPr>
              <w:pStyle w:val="a7"/>
              <w:ind w:left="540"/>
              <w:rPr>
                <w:rFonts w:ascii="Garamond" w:hAnsi="Garamond"/>
                <w:szCs w:val="22"/>
                <w:lang w:val="ru-RU"/>
              </w:rPr>
            </w:pPr>
            <w:r w:rsidRPr="007D1592">
              <w:rPr>
                <w:rFonts w:ascii="Garamond" w:hAnsi="Garamond"/>
                <w:position w:val="-14"/>
                <w:szCs w:val="22"/>
              </w:rPr>
              <w:object w:dxaOrig="1080" w:dyaOrig="400" w14:anchorId="20CCFAA7">
                <v:shape id="_x0000_i1091" type="#_x0000_t75" style="width:54.45pt;height:18.15pt" o:ole="">
                  <v:imagedata r:id="rId17" o:title=""/>
                </v:shape>
                <o:OLEObject Type="Embed" ProgID="Equation.3" ShapeID="_x0000_i1091" DrawAspect="Content" ObjectID="_1725090678" r:id="rId92"/>
              </w:objec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 xml:space="preserve">– 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составляющая часть цены на мощность для обеспечения эксплуатации генерирующего объекта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g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 (ЕГО или совокупности ЕГО), отнесенного к ГТП генерации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7D1592">
              <w:rPr>
                <w:rFonts w:ascii="Garamond" w:hAnsi="Garamond"/>
                <w:szCs w:val="22"/>
                <w:lang w:val="ru-RU"/>
              </w:rPr>
              <w:t xml:space="preserve">, в отношении которого уполномоченным органом принято решение о приостановлении его вывода из эксплуатации, определенная решением федерального органа исполнительной власти в сфере государственного регулирования цен (тарифов) в отношении года, которому принадлежит расчетный период </w:t>
            </w:r>
            <w:r w:rsidRPr="007D1592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7D1592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2F21EE68" w14:textId="77777777" w:rsidR="009D7635" w:rsidRPr="007D1592" w:rsidRDefault="009D7635" w:rsidP="009D7635">
            <w:pPr>
              <w:tabs>
                <w:tab w:val="left" w:pos="851"/>
              </w:tabs>
              <w:spacing w:before="120" w:after="120"/>
              <w:ind w:firstLine="597"/>
              <w:jc w:val="both"/>
              <w:rPr>
                <w:rFonts w:ascii="Garamond" w:hAnsi="Garamond"/>
              </w:rPr>
            </w:pPr>
            <w:r w:rsidRPr="007D1592">
              <w:rPr>
                <w:rFonts w:ascii="Garamond" w:hAnsi="Garamond"/>
              </w:rPr>
              <w:t xml:space="preserve">В случае если на </w:t>
            </w:r>
            <w:r w:rsidRPr="007D1592">
              <w:rPr>
                <w:rFonts w:ascii="Garamond" w:eastAsia="Calibri" w:hAnsi="Garamond" w:cs="Garamond"/>
              </w:rPr>
              <w:t>расчетный</w:t>
            </w:r>
            <w:r w:rsidRPr="007D1592">
              <w:rPr>
                <w:rFonts w:ascii="Garamond" w:hAnsi="Garamond"/>
              </w:rPr>
              <w:t xml:space="preserve"> период </w:t>
            </w:r>
            <w:r w:rsidRPr="007D1592">
              <w:rPr>
                <w:rFonts w:ascii="Garamond" w:hAnsi="Garamond"/>
                <w:i/>
                <w:lang w:val="en-US"/>
              </w:rPr>
              <w:t>m</w:t>
            </w:r>
            <w:r w:rsidRPr="007D1592">
              <w:rPr>
                <w:rFonts w:ascii="Garamond" w:hAnsi="Garamond"/>
              </w:rPr>
              <w:t xml:space="preserve"> в отношении одного или нескольких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i/>
                <w:lang w:val="en-US"/>
              </w:rPr>
              <w:t>p</w:t>
            </w:r>
            <w:r w:rsidRPr="007D1592">
              <w:rPr>
                <w:rFonts w:ascii="Garamond" w:hAnsi="Garamond"/>
              </w:rPr>
              <w:t xml:space="preserve">, в соответствии с настоящим пунктом не определено и не установлено </w:t>
            </w:r>
            <w:proofErr w:type="gramStart"/>
            <w:r w:rsidRPr="007D1592">
              <w:rPr>
                <w:rFonts w:ascii="Garamond" w:hAnsi="Garamond"/>
              </w:rPr>
              <w:t xml:space="preserve">значение </w:t>
            </w:r>
            <w:r w:rsidRPr="007D1592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095" w:dyaOrig="345" w14:anchorId="72B89848">
                <v:shape id="_x0000_i1092" type="#_x0000_t75" style="width:54.45pt;height:17.55pt" o:ole="">
                  <v:imagedata r:id="rId9" o:title=""/>
                </v:shape>
                <o:OLEObject Type="Embed" ProgID="Equation.3" ShapeID="_x0000_i1092" DrawAspect="Content" ObjectID="_1725090679" r:id="rId93"/>
              </w:object>
            </w:r>
            <w:r w:rsidRPr="007D1592">
              <w:rPr>
                <w:rFonts w:ascii="Garamond" w:hAnsi="Garamond"/>
              </w:rPr>
              <w:t>,</w:t>
            </w:r>
            <w:proofErr w:type="gramEnd"/>
            <w:r w:rsidRPr="007D1592">
              <w:rPr>
                <w:rFonts w:ascii="Garamond" w:hAnsi="Garamond"/>
              </w:rPr>
              <w:t xml:space="preserve"> то величин</w:t>
            </w:r>
            <w:r w:rsidRPr="007D1592">
              <w:rPr>
                <w:rFonts w:ascii="Garamond" w:hAnsi="Garamond"/>
                <w:highlight w:val="yellow"/>
              </w:rPr>
              <w:t>а</w:t>
            </w:r>
            <w:r w:rsidRPr="007D1592">
              <w:rPr>
                <w:rFonts w:ascii="Garamond" w:hAnsi="Garamond"/>
              </w:rPr>
              <w:t xml:space="preserve"> </w:t>
            </w:r>
            <w:r w:rsidRPr="007D1592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095" w:dyaOrig="345" w14:anchorId="2EB6E42A">
                <v:shape id="_x0000_i1093" type="#_x0000_t75" style="width:54.45pt;height:17.55pt" o:ole="">
                  <v:imagedata r:id="rId9" o:title=""/>
                </v:shape>
                <o:OLEObject Type="Embed" ProgID="Equation.3" ShapeID="_x0000_i1093" DrawAspect="Content" ObjectID="_1725090680" r:id="rId94"/>
              </w:object>
            </w:r>
            <w:r w:rsidRPr="007D1592">
              <w:rPr>
                <w:rFonts w:ascii="Garamond" w:hAnsi="Garamond"/>
              </w:rPr>
              <w:t xml:space="preserve"> в отношении такого (таких) ГА (ЕГО или совокупности ЕГО) в расчете в соответствии с настоящим пунктом  принимаются равной 0 (нулю).</w:t>
            </w:r>
          </w:p>
          <w:p w14:paraId="43C3C6E6" w14:textId="77777777" w:rsidR="009D7635" w:rsidRPr="007D1592" w:rsidRDefault="009D7635" w:rsidP="009D7635">
            <w:pPr>
              <w:tabs>
                <w:tab w:val="left" w:pos="851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</w:rPr>
              <w:t xml:space="preserve">Порядок направления </w:t>
            </w:r>
            <w:proofErr w:type="gramStart"/>
            <w:r w:rsidRPr="007D1592">
              <w:rPr>
                <w:rFonts w:ascii="Garamond" w:eastAsia="Times New Roman" w:hAnsi="Garamond" w:cs="Times New Roman"/>
              </w:rPr>
              <w:t>в КО</w:t>
            </w:r>
            <w:proofErr w:type="gramEnd"/>
            <w:r w:rsidRPr="007D1592">
              <w:rPr>
                <w:rFonts w:ascii="Garamond" w:eastAsia="Times New Roman" w:hAnsi="Garamond" w:cs="Times New Roman"/>
              </w:rPr>
              <w:t xml:space="preserve"> информации о величине </w:t>
            </w:r>
            <w:r w:rsidRPr="007D1592">
              <w:rPr>
                <w:rFonts w:ascii="Garamond" w:eastAsia="Calibri" w:hAnsi="Garamond" w:cs="Garamond"/>
              </w:rPr>
              <w:t xml:space="preserve">платы за реализацию сетевой организацией мероприятий по обеспечению вывода из эксплуатации генерирующего объекта, к которому относится ГТП генерации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p</w:t>
            </w:r>
            <w:r w:rsidRPr="007D1592">
              <w:rPr>
                <w:rFonts w:ascii="Garamond" w:eastAsia="Calibri" w:hAnsi="Garamond" w:cs="Garamond"/>
                <w:i/>
                <w:iCs/>
              </w:rPr>
              <w:t xml:space="preserve"> </w:t>
            </w:r>
            <w:r w:rsidRPr="007D1592">
              <w:rPr>
                <w:rFonts w:ascii="Garamond" w:eastAsia="Calibri" w:hAnsi="Garamond" w:cs="Garamond"/>
              </w:rPr>
              <w:t xml:space="preserve">участника оптового рынка </w:t>
            </w:r>
            <w:r w:rsidRPr="007D1592">
              <w:rPr>
                <w:rFonts w:ascii="Garamond" w:eastAsia="Calibri" w:hAnsi="Garamond" w:cs="Garamond"/>
                <w:i/>
                <w:iCs/>
                <w:lang w:val="en-US"/>
              </w:rPr>
              <w:t>i</w:t>
            </w:r>
            <w:r w:rsidRPr="007D1592">
              <w:rPr>
                <w:rFonts w:ascii="Garamond" w:eastAsia="Calibri" w:hAnsi="Garamond" w:cs="Garamond"/>
              </w:rPr>
              <w:t xml:space="preserve">, </w:t>
            </w:r>
            <w:r w:rsidRPr="007D1592">
              <w:rPr>
                <w:rFonts w:ascii="Garamond" w:eastAsia="Times New Roman" w:hAnsi="Garamond" w:cs="Times New Roman"/>
              </w:rPr>
              <w:t>определен в п. 6.1.3 настоящего Регламента.</w:t>
            </w:r>
          </w:p>
          <w:p w14:paraId="48B24B75" w14:textId="77777777" w:rsidR="009D7635" w:rsidRPr="007D1592" w:rsidRDefault="009D7635" w:rsidP="009D763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7D1592">
              <w:rPr>
                <w:rFonts w:ascii="Garamond" w:eastAsia="Times New Roman" w:hAnsi="Garamond" w:cs="Times New Roman"/>
                <w:lang w:eastAsia="ru-RU"/>
              </w:rPr>
              <w:lastRenderedPageBreak/>
              <w:t>…</w:t>
            </w:r>
          </w:p>
          <w:p w14:paraId="22397C93" w14:textId="77777777" w:rsidR="009D7635" w:rsidRPr="007D1592" w:rsidRDefault="009D7635" w:rsidP="009D763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  <w:lang w:eastAsia="ru-RU"/>
              </w:rPr>
              <w:t xml:space="preserve">Величина </w:t>
            </w:r>
            <w:r w:rsidRPr="007D1592">
              <w:rPr>
                <w:rFonts w:ascii="Garamond" w:eastAsia="Times New Roman" w:hAnsi="Garamond" w:cs="Times New Roman"/>
              </w:rPr>
              <w:t xml:space="preserve">платы за реализацию сетевой организацией мероприятий по обеспечению вывода из эксплуатации генерирующего объекта используется в расчетах фактических обязательств/требований за расчетный месяц </w:t>
            </w:r>
            <w:r w:rsidRPr="007D1592">
              <w:rPr>
                <w:rFonts w:ascii="Garamond" w:eastAsia="Times New Roman" w:hAnsi="Garamond" w:cs="Times New Roman"/>
                <w:i/>
                <w:iCs/>
                <w:lang w:val="en-US"/>
              </w:rPr>
              <w:t>m</w:t>
            </w:r>
            <w:r w:rsidRPr="007D1592">
              <w:rPr>
                <w:rFonts w:ascii="Garamond" w:eastAsia="Times New Roman" w:hAnsi="Garamond" w:cs="Times New Roman"/>
                <w:i/>
                <w:iCs/>
              </w:rPr>
              <w:t>,</w:t>
            </w:r>
            <w:r w:rsidRPr="007D1592">
              <w:rPr>
                <w:rFonts w:ascii="Garamond" w:eastAsia="Times New Roman" w:hAnsi="Garamond" w:cs="Times New Roman"/>
              </w:rPr>
              <w:t xml:space="preserve"> если </w:t>
            </w:r>
            <w:r w:rsidRPr="007D1592">
              <w:rPr>
                <w:rFonts w:ascii="Garamond" w:eastAsia="Calibri" w:hAnsi="Garamond" w:cs="Garamond"/>
              </w:rPr>
              <w:t xml:space="preserve">не позднее последнего числа расчетного периода </w:t>
            </w:r>
            <w:r w:rsidRPr="007D1592">
              <w:rPr>
                <w:rFonts w:ascii="Garamond" w:eastAsia="Calibri" w:hAnsi="Garamond" w:cs="Garamond"/>
                <w:i/>
                <w:lang w:val="en-US"/>
              </w:rPr>
              <w:t>m</w:t>
            </w:r>
            <w:r w:rsidRPr="007D1592">
              <w:rPr>
                <w:rFonts w:ascii="Garamond" w:eastAsia="Calibri" w:hAnsi="Garamond" w:cs="Garamond"/>
              </w:rPr>
              <w:t>–1</w:t>
            </w:r>
            <w:r w:rsidRPr="007D1592">
              <w:rPr>
                <w:rFonts w:ascii="Garamond" w:eastAsia="Times New Roman" w:hAnsi="Garamond" w:cs="Times New Roman"/>
              </w:rPr>
              <w:t>:</w:t>
            </w:r>
          </w:p>
          <w:p w14:paraId="126CD15F" w14:textId="77777777" w:rsidR="00702026" w:rsidRPr="007D1592" w:rsidRDefault="00702026" w:rsidP="00702026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</w:rPr>
              <w:t xml:space="preserve">– вступило в силу решение </w:t>
            </w:r>
            <w:r w:rsidRPr="007D1592">
              <w:rPr>
                <w:rFonts w:ascii="Garamond" w:eastAsia="Times New Roman" w:hAnsi="Garamond" w:cs="Times New Roman"/>
                <w:lang w:eastAsia="ru-RU"/>
              </w:rPr>
              <w:t>органа исполнительной власти субъектов Российской Федерации в области государственного регулирования цен (тарифов)</w:t>
            </w:r>
            <w:r w:rsidRPr="007D1592">
              <w:rPr>
                <w:rFonts w:ascii="Garamond" w:eastAsia="Times New Roman" w:hAnsi="Garamond" w:cs="Times New Roman"/>
                <w:highlight w:val="yellow"/>
                <w:lang w:eastAsia="ru-RU"/>
              </w:rPr>
              <w:t>, при этом</w:t>
            </w:r>
            <w:r w:rsidRPr="007D1592">
              <w:rPr>
                <w:rFonts w:ascii="Garamond" w:eastAsia="Times New Roman" w:hAnsi="Garamond" w:cs="Times New Roman"/>
                <w:lang w:eastAsia="ru-RU"/>
              </w:rPr>
              <w:t xml:space="preserve"> данная информация получена КО </w:t>
            </w:r>
            <w:r w:rsidRPr="007D1592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не позднее </w:t>
            </w:r>
            <w:r w:rsidRPr="007D1592">
              <w:rPr>
                <w:rFonts w:ascii="Garamond" w:eastAsia="Calibri" w:hAnsi="Garamond" w:cs="Garamond"/>
                <w:highlight w:val="yellow"/>
              </w:rPr>
              <w:t xml:space="preserve">последнего числа расчетного периода </w:t>
            </w:r>
            <w:r w:rsidRPr="007D1592">
              <w:rPr>
                <w:rFonts w:ascii="Garamond" w:eastAsia="Calibri" w:hAnsi="Garamond" w:cs="Garamond"/>
                <w:i/>
                <w:highlight w:val="yellow"/>
                <w:lang w:val="en-US"/>
              </w:rPr>
              <w:t>m</w:t>
            </w:r>
            <w:r w:rsidRPr="007D1592">
              <w:rPr>
                <w:rFonts w:ascii="Garamond" w:eastAsia="Calibri" w:hAnsi="Garamond" w:cs="Garamond"/>
                <w:highlight w:val="yellow"/>
              </w:rPr>
              <w:t>,</w:t>
            </w:r>
            <w:r w:rsidRPr="007D1592">
              <w:rPr>
                <w:rFonts w:ascii="Garamond" w:eastAsia="Times New Roman" w:hAnsi="Garamond" w:cs="Times New Roman"/>
                <w:i/>
                <w:iCs/>
              </w:rPr>
              <w:t xml:space="preserve"> </w:t>
            </w:r>
            <w:r w:rsidRPr="007D1592">
              <w:rPr>
                <w:rFonts w:ascii="Garamond" w:eastAsia="Times New Roman" w:hAnsi="Garamond" w:cs="Times New Roman"/>
              </w:rPr>
              <w:t>либо</w:t>
            </w:r>
          </w:p>
          <w:p w14:paraId="73A8E54D" w14:textId="77777777" w:rsidR="009D7635" w:rsidRPr="007D1592" w:rsidRDefault="009D7635" w:rsidP="009D763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</w:rPr>
              <w:t xml:space="preserve">– вступило в силу решение </w:t>
            </w:r>
            <w:r w:rsidRPr="007D1592">
              <w:rPr>
                <w:rFonts w:ascii="Garamond" w:eastAsia="Times New Roman" w:hAnsi="Garamond" w:cs="Times New Roman"/>
                <w:highlight w:val="yellow"/>
              </w:rPr>
              <w:t>федерального</w:t>
            </w:r>
            <w:r w:rsidRPr="007D1592">
              <w:rPr>
                <w:rFonts w:ascii="Garamond" w:eastAsia="Times New Roman" w:hAnsi="Garamond" w:cs="Times New Roman"/>
              </w:rPr>
              <w:t xml:space="preserve"> </w:t>
            </w:r>
            <w:r w:rsidRPr="007D1592">
              <w:rPr>
                <w:rFonts w:ascii="Garamond" w:eastAsia="Times New Roman" w:hAnsi="Garamond" w:cs="Times New Roman"/>
                <w:lang w:eastAsia="ru-RU"/>
              </w:rPr>
              <w:t>органа исполнительной власти в сфере государственного регулирования цен (тарифов).</w:t>
            </w:r>
          </w:p>
          <w:p w14:paraId="3171B93A" w14:textId="77777777" w:rsidR="009D7635" w:rsidRPr="007D1592" w:rsidRDefault="009D7635" w:rsidP="009D763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7D1592">
              <w:rPr>
                <w:rFonts w:ascii="Garamond" w:eastAsia="Times New Roman" w:hAnsi="Garamond" w:cs="Times New Roman"/>
              </w:rPr>
              <w:t>Иначе величина</w:t>
            </w:r>
            <w:r w:rsidRPr="007D1592">
              <w:rPr>
                <w:rFonts w:ascii="Garamond" w:eastAsia="Times New Roman" w:hAnsi="Garamond" w:cs="Times New Roman"/>
                <w:lang w:val="en-GB"/>
              </w:rPr>
              <w:t> </w:t>
            </w:r>
            <w:r w:rsidR="00411898">
              <w:rPr>
                <w:rFonts w:ascii="Garamond" w:eastAsia="Times New Roman" w:hAnsi="Garamond" w:cs="Times New Roman"/>
                <w:position w:val="-14"/>
                <w:lang w:val="en-GB"/>
              </w:rPr>
              <w:pict w14:anchorId="395BE936">
                <v:shape id="_x0000_i1094" type="#_x0000_t75" style="width:59.5pt;height:18.15pt">
                  <v:imagedata r:id="rId19" o:title=""/>
                </v:shape>
              </w:pict>
            </w:r>
            <w:r w:rsidRPr="007D1592">
              <w:rPr>
                <w:rFonts w:ascii="Garamond" w:eastAsia="Times New Roman" w:hAnsi="Garamond" w:cs="Times New Roman"/>
              </w:rPr>
              <w:t xml:space="preserve"> принимается равной 0 (нулю).</w:t>
            </w:r>
          </w:p>
          <w:p w14:paraId="73BFDAEB" w14:textId="77777777" w:rsidR="009D7635" w:rsidRPr="007D1592" w:rsidRDefault="009D7635" w:rsidP="009D7635">
            <w:pPr>
              <w:pStyle w:val="a7"/>
              <w:ind w:firstLine="604"/>
              <w:rPr>
                <w:rFonts w:ascii="Garamond" w:hAnsi="Garamond"/>
                <w:bCs/>
                <w:szCs w:val="22"/>
                <w:lang w:val="ru-RU"/>
              </w:rPr>
            </w:pP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В случае если на расчетный период </w:t>
            </w:r>
            <w:r w:rsidRPr="007D1592">
              <w:rPr>
                <w:rFonts w:ascii="Garamond" w:hAnsi="Garamond"/>
                <w:bCs/>
                <w:i/>
                <w:szCs w:val="22"/>
                <w:lang w:val="en-US"/>
              </w:rPr>
              <w:t>m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в отношении генерирующих объектов (ЕГО или совокупности ЕГО), отнесенных к ГТП генерации </w:t>
            </w:r>
            <w:r w:rsidRPr="007D1592">
              <w:rPr>
                <w:rFonts w:ascii="Garamond" w:hAnsi="Garamond"/>
                <w:bCs/>
                <w:i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, в соответствии с настоящим пунктом определены и (или) установлены </w:t>
            </w:r>
            <w:proofErr w:type="gramStart"/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значения </w:t>
            </w:r>
            <w:r w:rsidRPr="007D1592">
              <w:rPr>
                <w:rFonts w:ascii="Garamond" w:hAnsi="Garamond"/>
                <w:bCs/>
                <w:szCs w:val="22"/>
              </w:rPr>
              <w:object w:dxaOrig="1140" w:dyaOrig="400" w14:anchorId="160EA12D">
                <v:shape id="_x0000_i1095" type="#_x0000_t75" style="width:59.5pt;height:18.15pt" o:ole="">
                  <v:imagedata r:id="rId36" o:title=""/>
                </v:shape>
                <o:OLEObject Type="Embed" ProgID="Equation.3" ShapeID="_x0000_i1095" DrawAspect="Content" ObjectID="_1725090681" r:id="rId95"/>
              </w:object>
            </w:r>
            <w:r w:rsidR="00702026" w:rsidRPr="007D159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для</w:t>
            </w:r>
            <w:proofErr w:type="gramEnd"/>
            <w:r w:rsidR="00702026" w:rsidRPr="007D159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отдельных генерирующих объектов </w:t>
            </w:r>
            <w:r w:rsidR="00702026" w:rsidRPr="007D159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g</w:t>
            </w:r>
            <w:r w:rsidR="00702026" w:rsidRPr="007D159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(ЕГО или совокупности ЕГО)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, то КО определяет величину </w:t>
            </w:r>
            <w:r w:rsidRPr="007D1592">
              <w:rPr>
                <w:rFonts w:ascii="Garamond" w:hAnsi="Garamond"/>
                <w:bCs/>
                <w:szCs w:val="22"/>
              </w:rPr>
              <w:object w:dxaOrig="1140" w:dyaOrig="400" w14:anchorId="4A49E5AF">
                <v:shape id="_x0000_i1096" type="#_x0000_t75" style="width:59.5pt;height:18.15pt" o:ole="">
                  <v:imagedata r:id="rId23" o:title=""/>
                </v:shape>
                <o:OLEObject Type="Embed" ProgID="Equation.3" ShapeID="_x0000_i1096" DrawAspect="Content" ObjectID="_1725090682" r:id="rId96"/>
              </w:objec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в соответствии с формулой:</w:t>
            </w:r>
          </w:p>
          <w:p w14:paraId="223E501A" w14:textId="77777777" w:rsidR="009D7635" w:rsidRPr="007D1592" w:rsidRDefault="009D7635" w:rsidP="007D1592">
            <w:pPr>
              <w:pStyle w:val="a7"/>
              <w:widowControl w:val="0"/>
              <w:ind w:left="463"/>
              <w:jc w:val="center"/>
              <w:rPr>
                <w:rFonts w:ascii="Garamond" w:hAnsi="Garamond"/>
                <w:bCs/>
                <w:szCs w:val="22"/>
                <w:lang w:val="ru-RU"/>
              </w:rPr>
            </w:pPr>
            <w:r w:rsidRPr="007D1592">
              <w:rPr>
                <w:rFonts w:ascii="Garamond" w:hAnsi="Garamond"/>
                <w:bCs/>
                <w:szCs w:val="22"/>
              </w:rPr>
              <w:object w:dxaOrig="2760" w:dyaOrig="560" w14:anchorId="0FFD361B">
                <v:shape id="_x0000_i1097" type="#_x0000_t75" style="width:135.85pt;height:26.9pt" o:ole="">
                  <v:imagedata r:id="rId80" o:title=""/>
                </v:shape>
                <o:OLEObject Type="Embed" ProgID="Equation.3" ShapeID="_x0000_i1097" DrawAspect="Content" ObjectID="_1725090683" r:id="rId97"/>
              </w:objec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>,</w:t>
            </w:r>
          </w:p>
          <w:p w14:paraId="7AF23555" w14:textId="03ADE896" w:rsidR="009D7635" w:rsidRPr="007D1592" w:rsidRDefault="009D7635" w:rsidP="007D1592">
            <w:pPr>
              <w:pStyle w:val="a7"/>
              <w:ind w:left="742" w:hanging="426"/>
              <w:rPr>
                <w:rFonts w:ascii="Garamond" w:hAnsi="Garamond"/>
                <w:bCs/>
                <w:szCs w:val="22"/>
                <w:lang w:val="ru-RU"/>
              </w:rPr>
            </w:pPr>
            <w:proofErr w:type="gramStart"/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где </w:t>
            </w:r>
            <w:r w:rsidRPr="007D1592">
              <w:rPr>
                <w:rFonts w:ascii="Garamond" w:hAnsi="Garamond"/>
                <w:bCs/>
                <w:szCs w:val="22"/>
              </w:rPr>
              <w:object w:dxaOrig="1140" w:dyaOrig="400" w14:anchorId="001160E3">
                <v:shape id="_x0000_i1098" type="#_x0000_t75" style="width:59.5pt;height:18.15pt" o:ole="">
                  <v:imagedata r:id="rId36" o:title=""/>
                </v:shape>
                <o:OLEObject Type="Embed" ProgID="Equation.3" ShapeID="_x0000_i1098" DrawAspect="Content" ObjectID="_1725090684" r:id="rId98"/>
              </w:objec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bCs/>
                <w:i/>
                <w:szCs w:val="22"/>
                <w:lang w:val="ru-RU"/>
              </w:rPr>
              <w:t>–</w:t>
            </w:r>
            <w:proofErr w:type="gramEnd"/>
            <w:r w:rsidRPr="007D1592">
              <w:rPr>
                <w:rFonts w:ascii="Garamond" w:hAnsi="Garamond"/>
                <w:bCs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плата за реализацию сетевой организацией мероприятий по обеспечению вывода из эксплуатации генерирующего объекта </w:t>
            </w:r>
            <w:r w:rsidRPr="007D1592">
              <w:rPr>
                <w:rFonts w:ascii="Garamond" w:hAnsi="Garamond"/>
                <w:bCs/>
                <w:i/>
                <w:szCs w:val="22"/>
                <w:lang w:val="en-US"/>
              </w:rPr>
              <w:t>g</w:t>
            </w:r>
            <w:r w:rsidRPr="007D1592">
              <w:rPr>
                <w:rFonts w:ascii="Garamond" w:hAnsi="Garamond"/>
                <w:bCs/>
                <w:i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(ЕГО или совокупности ЕГО), отнесенного к ГТП генерации </w:t>
            </w:r>
            <w:r w:rsidRPr="007D1592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7D1592">
              <w:rPr>
                <w:rFonts w:ascii="Garamond" w:hAnsi="Garamond"/>
                <w:bCs/>
                <w:i/>
                <w:iCs/>
                <w:szCs w:val="22"/>
                <w:lang w:val="ru-RU"/>
              </w:rPr>
              <w:t xml:space="preserve"> 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участника оптового рынка </w:t>
            </w:r>
            <w:r w:rsidRPr="007D1592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i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t xml:space="preserve">, равная величине, указанной в решении федерального органа исполнительной власти в сфере государственного регулирования цен (тарифов) или органа исполнительной власти субъектов </w:t>
            </w:r>
            <w:r w:rsidRPr="007D1592">
              <w:rPr>
                <w:rFonts w:ascii="Garamond" w:hAnsi="Garamond"/>
                <w:bCs/>
                <w:szCs w:val="22"/>
                <w:lang w:val="ru-RU"/>
              </w:rPr>
              <w:lastRenderedPageBreak/>
              <w:t>Российской Федерации в области государственно</w:t>
            </w:r>
            <w:r w:rsidR="007D1592">
              <w:rPr>
                <w:rFonts w:ascii="Garamond" w:hAnsi="Garamond"/>
                <w:bCs/>
                <w:szCs w:val="22"/>
                <w:lang w:val="ru-RU"/>
              </w:rPr>
              <w:t>го регулирования цен (тарифов);</w:t>
            </w:r>
          </w:p>
        </w:tc>
      </w:tr>
    </w:tbl>
    <w:p w14:paraId="0B348977" w14:textId="77777777" w:rsidR="00206023" w:rsidRPr="00836B6C" w:rsidRDefault="00206023" w:rsidP="00206023">
      <w:pPr>
        <w:spacing w:after="0"/>
        <w:outlineLvl w:val="0"/>
        <w:rPr>
          <w:rFonts w:ascii="Garamond" w:hAnsi="Garamond"/>
          <w:bCs/>
          <w:iCs/>
        </w:rPr>
      </w:pPr>
    </w:p>
    <w:p w14:paraId="798A4516" w14:textId="4D793C2B" w:rsidR="00206023" w:rsidRDefault="00206023" w:rsidP="004A5826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3D3E78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ОПРЕДЕЛЕНИЯ ОБЪЕМОВ МОЩНОСТИ, ПРОДАВАЕМОЙ ПО ДОГОВОРАМ О ПРЕДОСТАВЛЕНИИ МОЩНОСТИ (Приложение № 6.7 к Договору о присоединении к торговой системе оптового рынка)</w:t>
      </w:r>
    </w:p>
    <w:p w14:paraId="3F061E0E" w14:textId="77777777" w:rsidR="004A5826" w:rsidRPr="003D3E78" w:rsidRDefault="004A5826" w:rsidP="004A5826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51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7087"/>
        <w:gridCol w:w="7087"/>
      </w:tblGrid>
      <w:tr w:rsidR="00206023" w:rsidRPr="00836B6C" w14:paraId="681EFD00" w14:textId="77777777" w:rsidTr="004A5826">
        <w:trPr>
          <w:trHeight w:val="435"/>
        </w:trPr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14:paraId="4889594C" w14:textId="77777777" w:rsidR="00206023" w:rsidRPr="00836B6C" w:rsidRDefault="00206023" w:rsidP="004A582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58339FA2" w14:textId="77777777" w:rsidR="00206023" w:rsidRPr="00836B6C" w:rsidRDefault="00206023" w:rsidP="004A582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58" w:type="pct"/>
            <w:vAlign w:val="center"/>
          </w:tcPr>
          <w:p w14:paraId="4F8000B0" w14:textId="77777777" w:rsidR="00206023" w:rsidRPr="00836B6C" w:rsidRDefault="00206023" w:rsidP="004A582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7CA73CEC" w14:textId="77777777" w:rsidR="00206023" w:rsidRPr="00836B6C" w:rsidRDefault="00206023" w:rsidP="004A582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58" w:type="pct"/>
            <w:vAlign w:val="center"/>
          </w:tcPr>
          <w:p w14:paraId="36D91389" w14:textId="77777777" w:rsidR="00206023" w:rsidRPr="00836B6C" w:rsidRDefault="00206023" w:rsidP="004A582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40CF3487" w14:textId="77777777" w:rsidR="00206023" w:rsidRPr="00836B6C" w:rsidRDefault="00206023" w:rsidP="004A582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206023" w:rsidRPr="00836B6C" w14:paraId="2DEEBC54" w14:textId="77777777" w:rsidTr="004A5826">
        <w:trPr>
          <w:trHeight w:val="345"/>
        </w:trPr>
        <w:tc>
          <w:tcPr>
            <w:tcW w:w="283" w:type="pct"/>
            <w:vAlign w:val="center"/>
          </w:tcPr>
          <w:p w14:paraId="07DCE0AA" w14:textId="478CD3C0" w:rsidR="00206023" w:rsidRPr="00836B6C" w:rsidRDefault="00BE0D73" w:rsidP="00735A20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6.5</w:t>
            </w:r>
          </w:p>
        </w:tc>
        <w:tc>
          <w:tcPr>
            <w:tcW w:w="2358" w:type="pct"/>
          </w:tcPr>
          <w:p w14:paraId="3FA3904E" w14:textId="77777777" w:rsidR="00206023" w:rsidRPr="00206023" w:rsidRDefault="00206023" w:rsidP="00735A20">
            <w:pPr>
              <w:pStyle w:val="subclauseindent"/>
              <w:ind w:left="0" w:firstLine="612"/>
              <w:rPr>
                <w:rFonts w:ascii="Garamond" w:hAnsi="Garamond"/>
                <w:szCs w:val="22"/>
                <w:lang w:val="ru-RU"/>
              </w:rPr>
            </w:pPr>
            <w:r w:rsidRPr="00206023">
              <w:rPr>
                <w:rFonts w:ascii="Garamond" w:hAnsi="Garamond"/>
                <w:szCs w:val="22"/>
                <w:lang w:val="ru-RU"/>
              </w:rPr>
              <w:t xml:space="preserve">Для каждой пары «ГТП </w:t>
            </w:r>
            <w:proofErr w:type="gramStart"/>
            <w:r w:rsidRPr="00206023">
              <w:rPr>
                <w:rFonts w:ascii="Garamond" w:hAnsi="Garamond"/>
                <w:szCs w:val="22"/>
                <w:lang w:val="ru-RU"/>
              </w:rPr>
              <w:t xml:space="preserve">генерации </w:t>
            </w:r>
            <w:r w:rsidRPr="001B2DA5">
              <w:rPr>
                <w:rFonts w:ascii="Garamond" w:hAnsi="Garamond"/>
                <w:position w:val="-14"/>
                <w:szCs w:val="22"/>
              </w:rPr>
              <w:object w:dxaOrig="400" w:dyaOrig="400" w14:anchorId="35BE84FC">
                <v:shape id="_x0000_i1099" type="#_x0000_t75" style="width:19.4pt;height:19.4pt" o:ole="">
                  <v:imagedata r:id="rId99" o:title=""/>
                </v:shape>
                <o:OLEObject Type="Embed" ProgID="Equation.3" ShapeID="_x0000_i1099" DrawAspect="Content" ObjectID="_1725090685" r:id="rId100"/>
              </w:object>
            </w:r>
            <w:r w:rsidRPr="00206023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206023">
              <w:rPr>
                <w:rFonts w:ascii="Garamond" w:hAnsi="Garamond"/>
                <w:szCs w:val="22"/>
                <w:lang w:val="ru-RU"/>
              </w:rPr>
              <w:t>/</w:t>
            </w:r>
            <w:proofErr w:type="gramEnd"/>
            <w:r w:rsidRPr="00206023">
              <w:rPr>
                <w:rFonts w:ascii="Garamond" w:hAnsi="Garamond"/>
                <w:szCs w:val="22"/>
                <w:lang w:val="ru-RU"/>
              </w:rPr>
              <w:t xml:space="preserve"> ГТП потребления </w:t>
            </w:r>
            <w:r w:rsidRPr="001B2DA5">
              <w:rPr>
                <w:rFonts w:ascii="Garamond" w:hAnsi="Garamond"/>
                <w:position w:val="-14"/>
                <w:szCs w:val="22"/>
              </w:rPr>
              <w:object w:dxaOrig="400" w:dyaOrig="400" w14:anchorId="69008AF1">
                <v:shape id="_x0000_i1100" type="#_x0000_t75" style="width:19.4pt;height:19.4pt" o:ole="">
                  <v:imagedata r:id="rId101" o:title=""/>
                </v:shape>
                <o:OLEObject Type="Embed" ProgID="Equation.3" ShapeID="_x0000_i1100" DrawAspect="Content" ObjectID="_1725090686" r:id="rId102"/>
              </w:objec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», расположенной в ценовой зоне </w:t>
            </w:r>
            <w:r w:rsidRPr="001B2DA5">
              <w:rPr>
                <w:rFonts w:ascii="Garamond" w:hAnsi="Garamond"/>
                <w:i/>
                <w:szCs w:val="22"/>
              </w:rPr>
              <w:t>z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(в том числе для пар, в которых ГТП генерации и ГТП потребления (экспорта) представлены одним участником оптового рынка), объем мощности </w:t>
            </w:r>
            <w:r w:rsidRPr="00B8580D">
              <w:rPr>
                <w:rFonts w:ascii="Garamond" w:hAnsi="Garamond"/>
                <w:position w:val="-14"/>
                <w:szCs w:val="22"/>
              </w:rPr>
              <w:object w:dxaOrig="1400" w:dyaOrig="400" w14:anchorId="54DF2D65">
                <v:shape id="_x0000_i1101" type="#_x0000_t75" style="width:1in;height:23.8pt" o:ole="">
                  <v:imagedata r:id="rId103" o:title=""/>
                </v:shape>
                <o:OLEObject Type="Embed" ProgID="Equation.3" ShapeID="_x0000_i1101" DrawAspect="Content" ObjectID="_1725090687" r:id="rId104"/>
              </w:objec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, обусловленный  снижением объема фактически поставленной мощности относительно объема установленной мощности, указанного в приложении 1 к ДПМ ВИЭ, определенный для месяца </w:t>
            </w:r>
            <w:r w:rsidRPr="00B8580D">
              <w:rPr>
                <w:rFonts w:ascii="Garamond" w:hAnsi="Garamond"/>
                <w:i/>
                <w:szCs w:val="22"/>
              </w:rPr>
              <w:t>m</w:t>
            </w:r>
            <w:r w:rsidRPr="00206023">
              <w:rPr>
                <w:rFonts w:ascii="Garamond" w:hAnsi="Garamond"/>
                <w:szCs w:val="22"/>
                <w:lang w:val="ru-RU"/>
              </w:rPr>
              <w:t>, равен:</w:t>
            </w:r>
          </w:p>
          <w:p w14:paraId="00E3E32C" w14:textId="77777777" w:rsidR="00206023" w:rsidRPr="00206023" w:rsidRDefault="00206023" w:rsidP="00735A20">
            <w:pPr>
              <w:pStyle w:val="subclauseindent"/>
              <w:ind w:left="0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B8580D">
              <w:rPr>
                <w:rFonts w:ascii="Garamond" w:hAnsi="Garamond"/>
                <w:position w:val="-14"/>
                <w:szCs w:val="22"/>
              </w:rPr>
              <w:object w:dxaOrig="5960" w:dyaOrig="400" w14:anchorId="10DD6079">
                <v:shape id="_x0000_i1102" type="#_x0000_t75" style="width:300.5pt;height:18.15pt" o:ole="">
                  <v:imagedata r:id="rId105" o:title=""/>
                </v:shape>
                <o:OLEObject Type="Embed" ProgID="Equation.3" ShapeID="_x0000_i1102" DrawAspect="Content" ObjectID="_1725090688" r:id="rId106"/>
              </w:object>
            </w:r>
            <w:r w:rsidRPr="00206023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418EB280" w14:textId="77777777" w:rsidR="00206023" w:rsidRPr="00206023" w:rsidRDefault="00206023" w:rsidP="00735A20">
            <w:pPr>
              <w:pStyle w:val="subclauseindent"/>
              <w:ind w:left="360" w:hanging="360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206023">
              <w:rPr>
                <w:rFonts w:ascii="Garamond" w:hAnsi="Garamond"/>
                <w:szCs w:val="22"/>
                <w:lang w:val="ru-RU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oMath>
            <w:r w:rsidRPr="00206023">
              <w:rPr>
                <w:rFonts w:ascii="Garamond" w:hAnsi="Garamond"/>
                <w:szCs w:val="22"/>
                <w:lang w:val="ru-RU"/>
              </w:rPr>
              <w:t xml:space="preserve"> –</w:t>
            </w:r>
            <w:proofErr w:type="gramEnd"/>
            <w:r w:rsidRPr="00206023">
              <w:rPr>
                <w:rFonts w:ascii="Garamond" w:hAnsi="Garamond"/>
                <w:szCs w:val="22"/>
                <w:lang w:val="ru-RU"/>
              </w:rPr>
              <w:t xml:space="preserve"> коэффициент, определяющий, должна ли мощность генерирующего объекта </w:t>
            </w:r>
            <w:r w:rsidRPr="00B8580D">
              <w:rPr>
                <w:rFonts w:ascii="Garamond" w:hAnsi="Garamond"/>
                <w:position w:val="-14"/>
                <w:szCs w:val="22"/>
              </w:rPr>
              <w:object w:dxaOrig="380" w:dyaOrig="400" w14:anchorId="17CAC133">
                <v:shape id="_x0000_i1103" type="#_x0000_t75" style="width:17.55pt;height:18.15pt" o:ole="">
                  <v:imagedata r:id="rId107" o:title=""/>
                </v:shape>
                <o:OLEObject Type="Embed" ProgID="Equation.3" ShapeID="_x0000_i1103" DrawAspect="Content" ObjectID="_1725090689" r:id="rId108"/>
              </w:objec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поставляться по ДПМ ВИЭ в месяце </w:t>
            </w:r>
            <w:r w:rsidRPr="00B8580D">
              <w:rPr>
                <w:rFonts w:ascii="Garamond" w:hAnsi="Garamond"/>
                <w:i/>
                <w:szCs w:val="22"/>
              </w:rPr>
              <w:t>m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=0</m:t>
              </m:r>
            </m:oMath>
            <w:r w:rsidRPr="00206023">
              <w:rPr>
                <w:rFonts w:ascii="Garamond" w:hAnsi="Garamond"/>
                <w:szCs w:val="22"/>
                <w:lang w:val="ru-RU"/>
              </w:rPr>
              <w:t xml:space="preserve">, если месяц </w:t>
            </w:r>
            <w:r w:rsidRPr="00B8580D">
              <w:rPr>
                <w:rFonts w:ascii="Garamond" w:hAnsi="Garamond"/>
                <w:i/>
                <w:szCs w:val="22"/>
              </w:rPr>
              <w:t>m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наступил ранее наступления месяца </w:t>
            </w:r>
            <w:r w:rsidRPr="00206023">
              <w:rPr>
                <w:rFonts w:ascii="Garamond" w:hAnsi="Garamond"/>
                <w:i/>
                <w:szCs w:val="22"/>
                <w:lang w:val="ru-RU"/>
              </w:rPr>
              <w:t>М</w:t>
            </w:r>
            <w:r w:rsidRPr="00B8580D">
              <w:rPr>
                <w:rFonts w:ascii="Garamond" w:hAnsi="Garamond"/>
                <w:i/>
                <w:szCs w:val="22"/>
              </w:rPr>
              <w:t>g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,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=1</m:t>
              </m:r>
            </m:oMath>
            <w:r w:rsidRPr="00206023">
              <w:rPr>
                <w:rFonts w:ascii="Garamond" w:hAnsi="Garamond"/>
                <w:szCs w:val="22"/>
                <w:lang w:val="ru-RU"/>
              </w:rPr>
              <w:t xml:space="preserve">, если месяц </w:t>
            </w:r>
            <w:r w:rsidRPr="00B8580D">
              <w:rPr>
                <w:rFonts w:ascii="Garamond" w:hAnsi="Garamond"/>
                <w:i/>
                <w:szCs w:val="22"/>
              </w:rPr>
              <w:t>m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соответствует месяцу </w:t>
            </w:r>
            <w:r w:rsidRPr="00206023">
              <w:rPr>
                <w:rFonts w:ascii="Garamond" w:hAnsi="Garamond"/>
                <w:i/>
                <w:szCs w:val="22"/>
                <w:lang w:val="ru-RU"/>
              </w:rPr>
              <w:t>М</w:t>
            </w:r>
            <w:r w:rsidRPr="00B8580D">
              <w:rPr>
                <w:rFonts w:ascii="Garamond" w:hAnsi="Garamond"/>
                <w:i/>
                <w:szCs w:val="22"/>
              </w:rPr>
              <w:t>g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или наступил позднее месяца </w:t>
            </w:r>
            <w:r w:rsidRPr="00206023">
              <w:rPr>
                <w:rFonts w:ascii="Garamond" w:hAnsi="Garamond"/>
                <w:i/>
                <w:szCs w:val="22"/>
                <w:lang w:val="ru-RU"/>
              </w:rPr>
              <w:t>М</w:t>
            </w:r>
            <w:r w:rsidRPr="00B8580D">
              <w:rPr>
                <w:rFonts w:ascii="Garamond" w:hAnsi="Garamond"/>
                <w:i/>
                <w:szCs w:val="22"/>
              </w:rPr>
              <w:t>g</w:t>
            </w:r>
            <w:r w:rsidRPr="00206023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1A62B617" w14:textId="77777777" w:rsidR="00206023" w:rsidRPr="00206023" w:rsidRDefault="00206023" w:rsidP="00735A20">
            <w:pPr>
              <w:pStyle w:val="subclauseindent"/>
              <w:ind w:left="360"/>
              <w:rPr>
                <w:rFonts w:ascii="Garamond" w:hAnsi="Garamond"/>
                <w:szCs w:val="22"/>
                <w:lang w:val="ru-RU"/>
              </w:rPr>
            </w:pPr>
            <w:r w:rsidRPr="00B8580D">
              <w:rPr>
                <w:rFonts w:ascii="Garamond" w:hAnsi="Garamond"/>
                <w:position w:val="-14"/>
                <w:szCs w:val="22"/>
              </w:rPr>
              <w:object w:dxaOrig="540" w:dyaOrig="400" w14:anchorId="586280B1">
                <v:shape id="_x0000_i1104" type="#_x0000_t75" style="width:30.05pt;height:18.15pt" o:ole="">
                  <v:imagedata r:id="rId109" o:title=""/>
                </v:shape>
                <o:OLEObject Type="Embed" ProgID="Equation.3" ShapeID="_x0000_i1104" DrawAspect="Content" ObjectID="_1725090690" r:id="rId110"/>
              </w:objec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– доля, которую пиковое потребление в </w:t>
            </w:r>
            <w:proofErr w:type="gramStart"/>
            <w:r w:rsidRPr="00206023">
              <w:rPr>
                <w:rFonts w:ascii="Garamond" w:hAnsi="Garamond"/>
                <w:szCs w:val="22"/>
                <w:lang w:val="ru-RU"/>
              </w:rPr>
              <w:t xml:space="preserve">ГТП </w:t>
            </w:r>
            <w:r w:rsidRPr="00B8580D">
              <w:rPr>
                <w:rFonts w:ascii="Garamond" w:hAnsi="Garamond"/>
                <w:position w:val="-14"/>
                <w:szCs w:val="22"/>
              </w:rPr>
              <w:object w:dxaOrig="400" w:dyaOrig="400" w14:anchorId="55EFE4DC">
                <v:shape id="_x0000_i1105" type="#_x0000_t75" style="width:18.15pt;height:18.15pt" o:ole="">
                  <v:imagedata r:id="rId111" o:title=""/>
                </v:shape>
                <o:OLEObject Type="Embed" ProgID="Equation.3" ShapeID="_x0000_i1105" DrawAspect="Content" ObjectID="_1725090691" r:id="rId112"/>
              </w:objec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в</w:t>
            </w:r>
            <w:proofErr w:type="gramEnd"/>
            <w:r w:rsidRPr="00206023">
              <w:rPr>
                <w:rFonts w:ascii="Garamond" w:hAnsi="Garamond"/>
                <w:szCs w:val="22"/>
                <w:lang w:val="ru-RU"/>
              </w:rPr>
              <w:t xml:space="preserve"> месяце </w:t>
            </w:r>
            <w:r w:rsidRPr="00B8580D">
              <w:rPr>
                <w:rFonts w:ascii="Garamond" w:hAnsi="Garamond"/>
                <w:i/>
                <w:szCs w:val="22"/>
              </w:rPr>
              <w:t>m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занимает в суммарном значении такого пикового потребления в ГТП потребления (экспорта) в ценовой зоне </w:t>
            </w:r>
            <w:r w:rsidRPr="00B8580D">
              <w:rPr>
                <w:rFonts w:ascii="Garamond" w:hAnsi="Garamond"/>
                <w:i/>
                <w:szCs w:val="22"/>
              </w:rPr>
              <w:t>z</w:t>
            </w:r>
            <w:r w:rsidRPr="00206023">
              <w:rPr>
                <w:rFonts w:ascii="Garamond" w:hAnsi="Garamond"/>
                <w:szCs w:val="22"/>
                <w:lang w:val="ru-RU"/>
              </w:rPr>
              <w:t>.</w:t>
            </w:r>
          </w:p>
        </w:tc>
        <w:tc>
          <w:tcPr>
            <w:tcW w:w="2358" w:type="pct"/>
            <w:shd w:val="clear" w:color="auto" w:fill="auto"/>
          </w:tcPr>
          <w:p w14:paraId="57F04A46" w14:textId="569AE991" w:rsidR="00206023" w:rsidRPr="00206023" w:rsidRDefault="00206023" w:rsidP="00735A20">
            <w:pPr>
              <w:pStyle w:val="subclauseindent"/>
              <w:ind w:left="0" w:firstLine="612"/>
              <w:rPr>
                <w:rFonts w:ascii="Garamond" w:hAnsi="Garamond"/>
                <w:szCs w:val="22"/>
                <w:lang w:val="ru-RU"/>
              </w:rPr>
            </w:pPr>
            <w:r w:rsidRPr="00206023">
              <w:rPr>
                <w:rFonts w:ascii="Garamond" w:hAnsi="Garamond"/>
                <w:szCs w:val="22"/>
                <w:lang w:val="ru-RU"/>
              </w:rPr>
              <w:t xml:space="preserve">Для каждой пары «ГТП генерации </w:t>
            </w:r>
            <w:r w:rsidRPr="001B2DA5">
              <w:rPr>
                <w:rFonts w:ascii="Garamond" w:hAnsi="Garamond"/>
                <w:position w:val="-14"/>
                <w:szCs w:val="22"/>
              </w:rPr>
              <w:object w:dxaOrig="400" w:dyaOrig="400" w14:anchorId="6F2BAE9A">
                <v:shape id="_x0000_i1106" type="#_x0000_t75" style="width:19.4pt;height:19.4pt" o:ole="">
                  <v:imagedata r:id="rId99" o:title=""/>
                </v:shape>
                <o:OLEObject Type="Embed" ProgID="Equation.3" ShapeID="_x0000_i1106" DrawAspect="Content" ObjectID="_1725090692" r:id="rId113"/>
              </w:object>
            </w:r>
            <w:r w:rsidRPr="00206023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/ ГТП потребления </w:t>
            </w:r>
            <w:r w:rsidRPr="001B2DA5">
              <w:rPr>
                <w:rFonts w:ascii="Garamond" w:hAnsi="Garamond"/>
                <w:position w:val="-14"/>
                <w:szCs w:val="22"/>
              </w:rPr>
              <w:object w:dxaOrig="400" w:dyaOrig="400" w14:anchorId="79D62C3F">
                <v:shape id="_x0000_i1107" type="#_x0000_t75" style="width:19.4pt;height:19.4pt" o:ole="">
                  <v:imagedata r:id="rId101" o:title=""/>
                </v:shape>
                <o:OLEObject Type="Embed" ProgID="Equation.3" ShapeID="_x0000_i1107" DrawAspect="Content" ObjectID="_1725090693" r:id="rId114"/>
              </w:objec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», расположенной в ценовой зоне </w:t>
            </w:r>
            <w:r w:rsidRPr="001B2DA5">
              <w:rPr>
                <w:rFonts w:ascii="Garamond" w:hAnsi="Garamond"/>
                <w:i/>
                <w:szCs w:val="22"/>
              </w:rPr>
              <w:t>z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(в том числе для пар, в которых ГТП генерации и ГТП потребления (экспорта) представлены одним участником оптового рынка), объем мощности </w:t>
            </w:r>
            <w:r w:rsidRPr="00B8580D">
              <w:rPr>
                <w:rFonts w:ascii="Garamond" w:hAnsi="Garamond"/>
                <w:position w:val="-14"/>
                <w:szCs w:val="22"/>
              </w:rPr>
              <w:object w:dxaOrig="1400" w:dyaOrig="400" w14:anchorId="286C7914">
                <v:shape id="_x0000_i1108" type="#_x0000_t75" style="width:1in;height:23.8pt" o:ole="">
                  <v:imagedata r:id="rId103" o:title=""/>
                </v:shape>
                <o:OLEObject Type="Embed" ProgID="Equation.3" ShapeID="_x0000_i1108" DrawAspect="Content" ObjectID="_1725090694" r:id="rId115"/>
              </w:objec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, обусловленный  снижением объема фактически поставленной мощности относительно объема установленной мощности, указанного в приложении 1 к ДПМ ВИЭ </w:t>
            </w:r>
            <w:r w:rsidRPr="00206023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генерирующих объектов, отобранных по результатам ОПВ, проведенных до 1 января 2021 года, или относительно объема мощности объекта генерации, подлежащей поставке на оптовый рынок (объем установленной мощности), указанного в приложении 2 к ДПМ </w:t>
            </w:r>
            <w:r w:rsidRPr="00C56246">
              <w:rPr>
                <w:rFonts w:ascii="Garamond" w:hAnsi="Garamond"/>
                <w:szCs w:val="22"/>
                <w:highlight w:val="yellow"/>
                <w:lang w:val="ru-RU"/>
              </w:rPr>
              <w:t>ВИЭ д</w:t>
            </w:r>
            <w:r w:rsidRPr="00206023">
              <w:rPr>
                <w:rFonts w:ascii="Garamond" w:hAnsi="Garamond"/>
                <w:szCs w:val="22"/>
                <w:highlight w:val="yellow"/>
                <w:lang w:val="ru-RU"/>
              </w:rPr>
              <w:t>ля генерирующих объектов, отобранных по результатам ОПВ, проведенных после 1 января 2021 года</w:t>
            </w:r>
            <w:r w:rsidRPr="004A65C5">
              <w:rPr>
                <w:rFonts w:ascii="Garamond" w:hAnsi="Garamond"/>
                <w:szCs w:val="22"/>
                <w:lang w:val="ru-RU"/>
              </w:rPr>
              <w:t>,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определенный для месяца </w:t>
            </w:r>
            <w:r w:rsidRPr="00B8580D">
              <w:rPr>
                <w:rFonts w:ascii="Garamond" w:hAnsi="Garamond"/>
                <w:i/>
                <w:szCs w:val="22"/>
              </w:rPr>
              <w:t>m</w:t>
            </w:r>
            <w:r w:rsidRPr="00206023">
              <w:rPr>
                <w:rFonts w:ascii="Garamond" w:hAnsi="Garamond"/>
                <w:szCs w:val="22"/>
                <w:lang w:val="ru-RU"/>
              </w:rPr>
              <w:t>, равен:</w:t>
            </w:r>
          </w:p>
          <w:p w14:paraId="385E48EE" w14:textId="77777777" w:rsidR="00206023" w:rsidRPr="00206023" w:rsidRDefault="00206023" w:rsidP="00735A20">
            <w:pPr>
              <w:pStyle w:val="subclauseindent"/>
              <w:ind w:left="0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B8580D">
              <w:rPr>
                <w:rFonts w:ascii="Garamond" w:hAnsi="Garamond"/>
                <w:position w:val="-14"/>
                <w:szCs w:val="22"/>
              </w:rPr>
              <w:object w:dxaOrig="5960" w:dyaOrig="400" w14:anchorId="646DC868">
                <v:shape id="_x0000_i1109" type="#_x0000_t75" style="width:300.5pt;height:18.15pt" o:ole="">
                  <v:imagedata r:id="rId105" o:title=""/>
                </v:shape>
                <o:OLEObject Type="Embed" ProgID="Equation.3" ShapeID="_x0000_i1109" DrawAspect="Content" ObjectID="_1725090695" r:id="rId116"/>
              </w:object>
            </w:r>
            <w:r w:rsidRPr="00206023">
              <w:rPr>
                <w:rFonts w:ascii="Garamond" w:hAnsi="Garamond"/>
                <w:szCs w:val="22"/>
                <w:lang w:val="ru-RU"/>
              </w:rPr>
              <w:t>,</w:t>
            </w:r>
          </w:p>
          <w:p w14:paraId="1420A2B6" w14:textId="77777777" w:rsidR="00206023" w:rsidRPr="00206023" w:rsidRDefault="00206023" w:rsidP="00735A20">
            <w:pPr>
              <w:pStyle w:val="subclauseindent"/>
              <w:ind w:left="360" w:hanging="360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206023">
              <w:rPr>
                <w:rFonts w:ascii="Garamond" w:hAnsi="Garamond"/>
                <w:szCs w:val="22"/>
                <w:lang w:val="ru-RU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oMath>
            <w:r w:rsidRPr="00206023">
              <w:rPr>
                <w:rFonts w:ascii="Garamond" w:hAnsi="Garamond"/>
                <w:szCs w:val="22"/>
                <w:lang w:val="ru-RU"/>
              </w:rPr>
              <w:t xml:space="preserve"> –</w:t>
            </w:r>
            <w:proofErr w:type="gramEnd"/>
            <w:r w:rsidRPr="00206023">
              <w:rPr>
                <w:rFonts w:ascii="Garamond" w:hAnsi="Garamond"/>
                <w:szCs w:val="22"/>
                <w:lang w:val="ru-RU"/>
              </w:rPr>
              <w:t xml:space="preserve"> коэффициент, определяющий, должна ли мощность генерирующего объекта </w:t>
            </w:r>
            <w:r w:rsidRPr="00B8580D">
              <w:rPr>
                <w:rFonts w:ascii="Garamond" w:hAnsi="Garamond"/>
                <w:position w:val="-14"/>
                <w:szCs w:val="22"/>
              </w:rPr>
              <w:object w:dxaOrig="380" w:dyaOrig="400" w14:anchorId="62AE3D4F">
                <v:shape id="_x0000_i1110" type="#_x0000_t75" style="width:17.55pt;height:18.15pt" o:ole="">
                  <v:imagedata r:id="rId107" o:title=""/>
                </v:shape>
                <o:OLEObject Type="Embed" ProgID="Equation.3" ShapeID="_x0000_i1110" DrawAspect="Content" ObjectID="_1725090696" r:id="rId117"/>
              </w:objec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поставляться по ДПМ ВИЭ в месяце </w:t>
            </w:r>
            <w:r w:rsidRPr="00B8580D">
              <w:rPr>
                <w:rFonts w:ascii="Garamond" w:hAnsi="Garamond"/>
                <w:i/>
                <w:szCs w:val="22"/>
              </w:rPr>
              <w:t>m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=0</m:t>
              </m:r>
            </m:oMath>
            <w:r w:rsidRPr="00206023">
              <w:rPr>
                <w:rFonts w:ascii="Garamond" w:hAnsi="Garamond"/>
                <w:szCs w:val="22"/>
                <w:lang w:val="ru-RU"/>
              </w:rPr>
              <w:t xml:space="preserve">, если месяц </w:t>
            </w:r>
            <w:r w:rsidRPr="00B8580D">
              <w:rPr>
                <w:rFonts w:ascii="Garamond" w:hAnsi="Garamond"/>
                <w:i/>
                <w:szCs w:val="22"/>
              </w:rPr>
              <w:t>m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наступил ранее наступления месяца </w:t>
            </w:r>
            <w:r w:rsidRPr="00206023">
              <w:rPr>
                <w:rFonts w:ascii="Garamond" w:hAnsi="Garamond"/>
                <w:i/>
                <w:szCs w:val="22"/>
                <w:lang w:val="ru-RU"/>
              </w:rPr>
              <w:t>М</w:t>
            </w:r>
            <w:r w:rsidRPr="00B8580D">
              <w:rPr>
                <w:rFonts w:ascii="Garamond" w:hAnsi="Garamond"/>
                <w:i/>
                <w:szCs w:val="22"/>
              </w:rPr>
              <w:t>g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, 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=1</m:t>
              </m:r>
            </m:oMath>
            <w:r w:rsidRPr="00206023">
              <w:rPr>
                <w:rFonts w:ascii="Garamond" w:hAnsi="Garamond"/>
                <w:szCs w:val="22"/>
                <w:lang w:val="ru-RU"/>
              </w:rPr>
              <w:t xml:space="preserve">, если месяц </w:t>
            </w:r>
            <w:r w:rsidRPr="00B8580D">
              <w:rPr>
                <w:rFonts w:ascii="Garamond" w:hAnsi="Garamond"/>
                <w:i/>
                <w:szCs w:val="22"/>
              </w:rPr>
              <w:t>m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соответствует месяцу </w:t>
            </w:r>
            <w:r w:rsidRPr="00206023">
              <w:rPr>
                <w:rFonts w:ascii="Garamond" w:hAnsi="Garamond"/>
                <w:i/>
                <w:szCs w:val="22"/>
                <w:lang w:val="ru-RU"/>
              </w:rPr>
              <w:t>М</w:t>
            </w:r>
            <w:r w:rsidRPr="00B8580D">
              <w:rPr>
                <w:rFonts w:ascii="Garamond" w:hAnsi="Garamond"/>
                <w:i/>
                <w:szCs w:val="22"/>
              </w:rPr>
              <w:t>g</w:t>
            </w:r>
            <w:r w:rsidRPr="00206023">
              <w:rPr>
                <w:rFonts w:ascii="Garamond" w:hAnsi="Garamond"/>
                <w:szCs w:val="22"/>
                <w:lang w:val="ru-RU"/>
              </w:rPr>
              <w:t xml:space="preserve"> или наступил позднее месяца </w:t>
            </w:r>
            <w:r w:rsidRPr="00206023">
              <w:rPr>
                <w:rFonts w:ascii="Garamond" w:hAnsi="Garamond"/>
                <w:i/>
                <w:szCs w:val="22"/>
                <w:lang w:val="ru-RU"/>
              </w:rPr>
              <w:t>М</w:t>
            </w:r>
            <w:r w:rsidRPr="00B8580D">
              <w:rPr>
                <w:rFonts w:ascii="Garamond" w:hAnsi="Garamond"/>
                <w:i/>
                <w:szCs w:val="22"/>
              </w:rPr>
              <w:t>g</w:t>
            </w:r>
            <w:r w:rsidRPr="00206023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430EE833" w14:textId="77777777" w:rsidR="00206023" w:rsidRPr="00836B6C" w:rsidRDefault="00206023" w:rsidP="004A5826">
            <w:pPr>
              <w:tabs>
                <w:tab w:val="left" w:pos="720"/>
              </w:tabs>
              <w:spacing w:after="0" w:line="240" w:lineRule="auto"/>
              <w:ind w:left="455"/>
              <w:jc w:val="both"/>
              <w:rPr>
                <w:rFonts w:ascii="Garamond" w:hAnsi="Garamond"/>
              </w:rPr>
            </w:pPr>
            <w:r w:rsidRPr="00B8580D">
              <w:rPr>
                <w:rFonts w:ascii="Garamond" w:hAnsi="Garamond"/>
                <w:position w:val="-14"/>
              </w:rPr>
              <w:object w:dxaOrig="540" w:dyaOrig="400" w14:anchorId="5172DF62">
                <v:shape id="_x0000_i1111" type="#_x0000_t75" style="width:30.05pt;height:18.15pt" o:ole="">
                  <v:imagedata r:id="rId109" o:title=""/>
                </v:shape>
                <o:OLEObject Type="Embed" ProgID="Equation.3" ShapeID="_x0000_i1111" DrawAspect="Content" ObjectID="_1725090697" r:id="rId118"/>
              </w:object>
            </w:r>
            <w:r w:rsidRPr="00B8580D">
              <w:rPr>
                <w:rFonts w:ascii="Garamond" w:hAnsi="Garamond"/>
              </w:rPr>
              <w:t xml:space="preserve"> – доля, которую пиковое потребление в </w:t>
            </w:r>
            <w:proofErr w:type="gramStart"/>
            <w:r w:rsidRPr="00B8580D">
              <w:rPr>
                <w:rFonts w:ascii="Garamond" w:hAnsi="Garamond"/>
              </w:rPr>
              <w:t xml:space="preserve">ГТП </w:t>
            </w:r>
            <w:r w:rsidRPr="00B8580D">
              <w:rPr>
                <w:rFonts w:ascii="Garamond" w:hAnsi="Garamond"/>
                <w:position w:val="-14"/>
              </w:rPr>
              <w:object w:dxaOrig="400" w:dyaOrig="400" w14:anchorId="3EF08AB8">
                <v:shape id="_x0000_i1112" type="#_x0000_t75" style="width:18.15pt;height:18.15pt" o:ole="">
                  <v:imagedata r:id="rId111" o:title=""/>
                </v:shape>
                <o:OLEObject Type="Embed" ProgID="Equation.3" ShapeID="_x0000_i1112" DrawAspect="Content" ObjectID="_1725090698" r:id="rId119"/>
              </w:object>
            </w:r>
            <w:r w:rsidRPr="00B8580D">
              <w:rPr>
                <w:rFonts w:ascii="Garamond" w:hAnsi="Garamond"/>
              </w:rPr>
              <w:t xml:space="preserve"> в</w:t>
            </w:r>
            <w:proofErr w:type="gramEnd"/>
            <w:r w:rsidRPr="00B8580D">
              <w:rPr>
                <w:rFonts w:ascii="Garamond" w:hAnsi="Garamond"/>
              </w:rPr>
              <w:t xml:space="preserve"> месяце </w:t>
            </w:r>
            <w:r w:rsidRPr="00B8580D">
              <w:rPr>
                <w:rFonts w:ascii="Garamond" w:hAnsi="Garamond"/>
                <w:i/>
              </w:rPr>
              <w:t>m</w:t>
            </w:r>
            <w:r w:rsidRPr="00B8580D">
              <w:rPr>
                <w:rFonts w:ascii="Garamond" w:hAnsi="Garamond"/>
              </w:rPr>
              <w:t xml:space="preserve"> занимает в суммарном значении такого пикового потребления в ГТП потребления (экспорта) в ценовой зоне </w:t>
            </w:r>
            <w:r w:rsidRPr="00B8580D">
              <w:rPr>
                <w:rFonts w:ascii="Garamond" w:hAnsi="Garamond"/>
                <w:i/>
              </w:rPr>
              <w:t>z</w:t>
            </w:r>
            <w:r>
              <w:rPr>
                <w:rFonts w:ascii="Garamond" w:hAnsi="Garamond"/>
              </w:rPr>
              <w:t>.</w:t>
            </w:r>
          </w:p>
        </w:tc>
      </w:tr>
    </w:tbl>
    <w:p w14:paraId="04A35800" w14:textId="77777777" w:rsidR="00206023" w:rsidRDefault="00206023" w:rsidP="00285162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  <w:sectPr w:rsidR="00206023" w:rsidSect="00C647CC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09739CA5" w14:textId="3967F864" w:rsidR="00285162" w:rsidRPr="00682202" w:rsidRDefault="00285162" w:rsidP="00285162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  <w:lang w:val="en-US"/>
        </w:rPr>
      </w:pPr>
      <w:r w:rsidRPr="00860731">
        <w:rPr>
          <w:rFonts w:ascii="Garamond" w:hAnsi="Garamond" w:cs="Arial"/>
          <w:b/>
          <w:sz w:val="28"/>
          <w:szCs w:val="28"/>
        </w:rPr>
        <w:lastRenderedPageBreak/>
        <w:t xml:space="preserve">Приложение № </w:t>
      </w:r>
      <w:r w:rsidR="00206023">
        <w:rPr>
          <w:rFonts w:ascii="Garamond" w:hAnsi="Garamond" w:cs="Arial"/>
          <w:b/>
          <w:sz w:val="28"/>
          <w:szCs w:val="28"/>
          <w:lang w:val="en-US"/>
        </w:rPr>
        <w:t>6.</w:t>
      </w:r>
      <w:r w:rsidR="00C13011">
        <w:rPr>
          <w:rFonts w:ascii="Garamond" w:hAnsi="Garamond" w:cs="Arial"/>
          <w:b/>
          <w:sz w:val="28"/>
          <w:szCs w:val="28"/>
          <w:lang w:val="en-US"/>
        </w:rPr>
        <w:t>3</w:t>
      </w:r>
      <w:r w:rsidR="00206023">
        <w:rPr>
          <w:rFonts w:ascii="Garamond" w:hAnsi="Garamond" w:cs="Arial"/>
          <w:b/>
          <w:sz w:val="28"/>
          <w:szCs w:val="28"/>
          <w:lang w:val="en-US"/>
        </w:rPr>
        <w:t>.</w:t>
      </w:r>
      <w:r w:rsidR="00EE04C4">
        <w:rPr>
          <w:rFonts w:ascii="Garamond" w:hAnsi="Garamond" w:cs="Arial"/>
          <w:b/>
          <w:sz w:val="28"/>
          <w:szCs w:val="28"/>
        </w:rPr>
        <w:t>3</w:t>
      </w:r>
    </w:p>
    <w:p w14:paraId="334D129A" w14:textId="77777777" w:rsidR="00285162" w:rsidRDefault="00285162" w:rsidP="00285162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B60D94" w:rsidRPr="00B60D94" w14:paraId="0B3825A5" w14:textId="77777777" w:rsidTr="008D3D78">
        <w:tc>
          <w:tcPr>
            <w:tcW w:w="15048" w:type="dxa"/>
          </w:tcPr>
          <w:p w14:paraId="2ECF5B50" w14:textId="5C9A9AF7" w:rsidR="00B60D94" w:rsidRPr="00B60D94" w:rsidRDefault="00B60D94" w:rsidP="00B60D94">
            <w:pPr>
              <w:keepNext/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ru-RU"/>
              </w:rPr>
            </w:pPr>
            <w:r w:rsidRPr="00B60D9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ru-RU"/>
              </w:rPr>
              <w:t xml:space="preserve">Инициатор: </w:t>
            </w:r>
            <w:r w:rsidRPr="00B60D94">
              <w:rPr>
                <w:rFonts w:ascii="Garamond" w:eastAsia="Times New Roman" w:hAnsi="Garamond" w:cs="Times New Roman"/>
                <w:bCs/>
                <w:sz w:val="24"/>
                <w:szCs w:val="24"/>
                <w:lang w:eastAsia="ru-RU"/>
              </w:rPr>
              <w:t>Ассоциация «НП Совет рынка»</w:t>
            </w:r>
            <w:r w:rsidR="004335FF">
              <w:rPr>
                <w:rFonts w:ascii="Garamond" w:eastAsia="Times New Roman" w:hAnsi="Garamond" w:cs="Times New Roman"/>
                <w:bCs/>
                <w:sz w:val="24"/>
                <w:szCs w:val="24"/>
                <w:lang w:eastAsia="ru-RU"/>
              </w:rPr>
              <w:t>.</w:t>
            </w:r>
            <w:r w:rsidRPr="00B60D94">
              <w:rPr>
                <w:rFonts w:ascii="Garamond" w:eastAsia="Times New Roman" w:hAnsi="Garamond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3EEDCD5" w14:textId="15E3BB71" w:rsidR="00206023" w:rsidRDefault="00B60D94" w:rsidP="00B60D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  <w:r w:rsidRPr="00B60D9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  <w:r w:rsidRPr="00B60D94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: </w:t>
            </w:r>
            <w:r w:rsidR="004335FF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н</w:t>
            </w:r>
            <w:r w:rsidR="00206023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еобходимо внести следующие </w:t>
            </w:r>
            <w:r w:rsidRPr="00E777A8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уточняющие изменения</w:t>
            </w:r>
            <w:r w:rsidR="00206023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:</w:t>
            </w:r>
          </w:p>
          <w:p w14:paraId="5D9AD03D" w14:textId="77777777" w:rsidR="00206023" w:rsidRDefault="00206023" w:rsidP="006B57D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sz w:val="24"/>
                <w:szCs w:val="24"/>
              </w:rPr>
              <w:t>в части определения зоны расположения генерирующего объекта, мощность которого поставляется по ДПМ ТБО;</w:t>
            </w:r>
          </w:p>
          <w:p w14:paraId="17338D7A" w14:textId="77777777" w:rsidR="00B60D94" w:rsidRPr="00206023" w:rsidRDefault="00B60D94" w:rsidP="006B57DD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  <w:r w:rsidRPr="00206023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в части порядка определения средневзвешенной нерегулируемой цены на мощность на оптовом рынке для генерирующих объектов, осуществляющих поставку мощности по ДПМ ВИЭ / ДПМ ТБО.</w:t>
            </w:r>
          </w:p>
          <w:p w14:paraId="2FC74894" w14:textId="79C49F0C" w:rsidR="00B60D94" w:rsidRPr="00B60D94" w:rsidRDefault="00B60D94" w:rsidP="00B60D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  <w:r w:rsidRPr="00B60D9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ru-RU"/>
              </w:rPr>
              <w:t>Дата вступления в силу</w:t>
            </w:r>
            <w:r w:rsidRPr="00B60D94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: 1 декабря 2022 г</w:t>
            </w:r>
            <w:r w:rsidR="003D3E78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ода</w:t>
            </w:r>
            <w:r w:rsidR="00BE2AAC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.</w:t>
            </w:r>
            <w:r w:rsidRPr="00B60D94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28669EF" w14:textId="77777777" w:rsidR="00092030" w:rsidRDefault="00092030" w:rsidP="00092030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  <w:sz w:val="26"/>
          <w:szCs w:val="26"/>
        </w:rPr>
      </w:pPr>
    </w:p>
    <w:p w14:paraId="6127591D" w14:textId="77777777" w:rsidR="00206023" w:rsidRDefault="00206023" w:rsidP="00092030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206023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ОПРЕДЕЛЕНИЯ ОБЪЕМОВ ПОКУПКИ И ПРОДАЖИ МОЩНОСТИ НА ОПТОВОМ РЫНКЕ (Приложение № 13.2 к Договору о присоединении к торговой системе оптового рынка)</w:t>
      </w:r>
    </w:p>
    <w:p w14:paraId="76E8693E" w14:textId="77777777" w:rsidR="00092030" w:rsidRPr="00206023" w:rsidRDefault="00092030" w:rsidP="00092030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52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7002"/>
        <w:gridCol w:w="7314"/>
      </w:tblGrid>
      <w:tr w:rsidR="00206023" w:rsidRPr="00836B6C" w14:paraId="26896022" w14:textId="77777777" w:rsidTr="00E00242">
        <w:trPr>
          <w:trHeight w:val="435"/>
        </w:trPr>
        <w:tc>
          <w:tcPr>
            <w:tcW w:w="324" w:type="pct"/>
            <w:tcMar>
              <w:left w:w="57" w:type="dxa"/>
              <w:right w:w="57" w:type="dxa"/>
            </w:tcMar>
            <w:vAlign w:val="center"/>
          </w:tcPr>
          <w:p w14:paraId="3D9296A9" w14:textId="77777777" w:rsidR="00206023" w:rsidRPr="00836B6C" w:rsidRDefault="00206023" w:rsidP="00735A2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3BAAA52A" w14:textId="77777777" w:rsidR="00206023" w:rsidRPr="00836B6C" w:rsidRDefault="00206023" w:rsidP="00735A2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87" w:type="pct"/>
            <w:vAlign w:val="center"/>
          </w:tcPr>
          <w:p w14:paraId="1C8F18F2" w14:textId="77777777" w:rsidR="00206023" w:rsidRPr="00836B6C" w:rsidRDefault="00206023" w:rsidP="00735A2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38BCC9D7" w14:textId="77777777" w:rsidR="00206023" w:rsidRPr="00836B6C" w:rsidRDefault="00206023" w:rsidP="00735A2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89" w:type="pct"/>
            <w:vAlign w:val="center"/>
          </w:tcPr>
          <w:p w14:paraId="3D981359" w14:textId="77777777" w:rsidR="00206023" w:rsidRPr="00836B6C" w:rsidRDefault="00206023" w:rsidP="00735A2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0E2B19CC" w14:textId="77777777" w:rsidR="00206023" w:rsidRPr="00836B6C" w:rsidRDefault="00206023" w:rsidP="00735A20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836B6C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206023" w:rsidRPr="00836B6C" w14:paraId="791AF3F3" w14:textId="77777777" w:rsidTr="00E00242">
        <w:trPr>
          <w:trHeight w:val="345"/>
        </w:trPr>
        <w:tc>
          <w:tcPr>
            <w:tcW w:w="324" w:type="pct"/>
            <w:vAlign w:val="center"/>
          </w:tcPr>
          <w:p w14:paraId="7F39B497" w14:textId="26029918" w:rsidR="00206023" w:rsidRPr="00D578E0" w:rsidRDefault="004335FF" w:rsidP="004D1F55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en-US"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t>17.1.4</w:t>
            </w:r>
          </w:p>
        </w:tc>
        <w:tc>
          <w:tcPr>
            <w:tcW w:w="2287" w:type="pct"/>
          </w:tcPr>
          <w:p w14:paraId="63D2068E" w14:textId="77777777" w:rsidR="00206023" w:rsidRPr="00206023" w:rsidRDefault="00206023" w:rsidP="00735A20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06023">
              <w:rPr>
                <w:rFonts w:ascii="Garamond" w:hAnsi="Garamond"/>
              </w:rPr>
              <w:t>…</w:t>
            </w:r>
          </w:p>
          <w:p w14:paraId="0B525F9D" w14:textId="77777777" w:rsidR="00206023" w:rsidRPr="00D578E0" w:rsidRDefault="00206023" w:rsidP="00735A20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578E0">
              <w:rPr>
                <w:rFonts w:ascii="Garamond" w:hAnsi="Garamond"/>
              </w:rPr>
              <w:t xml:space="preserve">Зона расположения </w:t>
            </w:r>
            <w:r w:rsidRPr="00D578E0">
              <w:rPr>
                <w:rFonts w:ascii="Garamond" w:hAnsi="Garamond"/>
                <w:i/>
                <w:lang w:val="en-US"/>
              </w:rPr>
              <w:t>lc</w:t>
            </w:r>
            <w:r w:rsidRPr="00D578E0">
              <w:rPr>
                <w:rFonts w:ascii="Garamond" w:hAnsi="Garamond"/>
                <w:i/>
              </w:rPr>
              <w:t xml:space="preserve"> </w:t>
            </w:r>
            <w:r w:rsidRPr="00D578E0">
              <w:rPr>
                <w:rFonts w:ascii="Garamond" w:hAnsi="Garamond"/>
              </w:rPr>
              <w:t>генерирующего объекта, мощность которого поставляется по ДПМ ТБО, определяется как:</w:t>
            </w:r>
          </w:p>
          <w:p w14:paraId="722ABE55" w14:textId="77777777" w:rsidR="00206023" w:rsidRPr="001B4E75" w:rsidRDefault="00206023" w:rsidP="006B57DD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1B4E75">
              <w:rPr>
                <w:rFonts w:ascii="Garamond" w:hAnsi="Garamond"/>
                <w:highlight w:val="yellow"/>
              </w:rPr>
              <w:t>совокупность двух субъектов РФ – г. Москва и Московская область, если генерирующий объект располагается на территории одного из субъектов;</w:t>
            </w:r>
          </w:p>
          <w:p w14:paraId="6CD4BAD6" w14:textId="77777777" w:rsidR="00206023" w:rsidRPr="001B4E75" w:rsidRDefault="00206023" w:rsidP="006B57DD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1B4E75">
              <w:rPr>
                <w:rFonts w:ascii="Garamond" w:hAnsi="Garamond"/>
                <w:highlight w:val="yellow"/>
              </w:rPr>
              <w:t>совокупность двух субъектов РФ – г. Санкт-Петербург и Ленинградская область, если генерирующий объект располагается на территории одного из субъектов;</w:t>
            </w:r>
          </w:p>
          <w:p w14:paraId="38109C9A" w14:textId="77777777" w:rsidR="00206023" w:rsidRPr="001B4E75" w:rsidRDefault="00206023" w:rsidP="006B57DD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highlight w:val="yellow"/>
              </w:rPr>
            </w:pPr>
            <w:r w:rsidRPr="001B4E75">
              <w:rPr>
                <w:rFonts w:ascii="Garamond" w:hAnsi="Garamond"/>
                <w:highlight w:val="yellow"/>
              </w:rPr>
              <w:t>территория субъекта Российской Федерации, на которой расположен указанный генерирующий объект, отнесенная к соответствующей ценовой зоне оптового рынка, в ином случае.</w:t>
            </w:r>
          </w:p>
          <w:p w14:paraId="70549955" w14:textId="77777777" w:rsidR="00206023" w:rsidRPr="00D578E0" w:rsidRDefault="00206023" w:rsidP="00735A20">
            <w:pPr>
              <w:spacing w:before="120" w:after="120" w:line="240" w:lineRule="auto"/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2389" w:type="pct"/>
            <w:shd w:val="clear" w:color="auto" w:fill="auto"/>
          </w:tcPr>
          <w:p w14:paraId="788B4677" w14:textId="77777777" w:rsidR="00206023" w:rsidRPr="001B4E75" w:rsidRDefault="00206023" w:rsidP="00735A20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1B4E75">
              <w:rPr>
                <w:rFonts w:ascii="Garamond" w:hAnsi="Garamond"/>
              </w:rPr>
              <w:t>…</w:t>
            </w:r>
          </w:p>
          <w:p w14:paraId="121B3559" w14:textId="77777777" w:rsidR="00206023" w:rsidRPr="00D578E0" w:rsidRDefault="00206023" w:rsidP="00735A20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578E0">
              <w:rPr>
                <w:rFonts w:ascii="Garamond" w:hAnsi="Garamond"/>
              </w:rPr>
              <w:t xml:space="preserve">Зона расположения </w:t>
            </w:r>
            <w:r w:rsidRPr="00D578E0">
              <w:rPr>
                <w:rFonts w:ascii="Garamond" w:hAnsi="Garamond"/>
                <w:i/>
                <w:lang w:val="en-US"/>
              </w:rPr>
              <w:t>lc</w:t>
            </w:r>
            <w:r w:rsidRPr="00D578E0">
              <w:rPr>
                <w:rFonts w:ascii="Garamond" w:hAnsi="Garamond"/>
                <w:i/>
              </w:rPr>
              <w:t xml:space="preserve"> </w:t>
            </w:r>
            <w:r w:rsidRPr="00D578E0">
              <w:rPr>
                <w:rFonts w:ascii="Garamond" w:hAnsi="Garamond"/>
              </w:rPr>
              <w:t>генерирующего объекта, мощность которого поставляется по ДПМ ТБО, определяется как:</w:t>
            </w:r>
          </w:p>
          <w:p w14:paraId="38DA6363" w14:textId="77777777" w:rsidR="00206023" w:rsidRPr="001B4E75" w:rsidRDefault="00206023" w:rsidP="006B57DD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1B4E75">
              <w:rPr>
                <w:rFonts w:ascii="Garamond" w:hAnsi="Garamond"/>
                <w:highlight w:val="yellow"/>
              </w:rPr>
              <w:t>территория, включающая в себя территории г. Москвы и Московской области, определяемые административными границами указанных субъектов Российской Федерации, – в случае если указанный генерирующий объект расположен на территории г. Москвы и (или) Московской области;</w:t>
            </w:r>
          </w:p>
          <w:p w14:paraId="2D238E74" w14:textId="77777777" w:rsidR="00206023" w:rsidRPr="001B4E75" w:rsidRDefault="00206023" w:rsidP="006B57DD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1B4E75">
              <w:rPr>
                <w:rFonts w:ascii="Garamond" w:hAnsi="Garamond"/>
                <w:highlight w:val="yellow"/>
              </w:rPr>
              <w:t>территория, включающая в себя территории г. Санкт-Петербурга и Ленинградской области, определяемые административными границами указанных субъектов Российской Федерации, – в случае если указанный генерирующий объект расположен на территории г. Санкт-Петербурга и (или) Ленинградской области;</w:t>
            </w:r>
          </w:p>
          <w:p w14:paraId="481CC88A" w14:textId="77777777" w:rsidR="00206023" w:rsidRPr="001B4E75" w:rsidRDefault="00206023" w:rsidP="006B57DD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spacing w:before="120" w:after="120" w:line="240" w:lineRule="auto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1B4E75">
              <w:rPr>
                <w:rFonts w:ascii="Garamond" w:hAnsi="Garamond"/>
                <w:highlight w:val="yellow"/>
              </w:rPr>
              <w:t xml:space="preserve">территория субъекта Российской Федерации, на которой расположен указанный генерирующий объект, отнесенная к соответствующей ценовой зоне оптового рынка, – в случае если части территории </w:t>
            </w:r>
            <w:r w:rsidRPr="001B4E75">
              <w:rPr>
                <w:rFonts w:ascii="Garamond" w:hAnsi="Garamond"/>
                <w:highlight w:val="yellow"/>
              </w:rPr>
              <w:lastRenderedPageBreak/>
              <w:t>указанного субъекта Российской Федерации отнесены к разным ценовым зонам оптового рынка;</w:t>
            </w:r>
          </w:p>
          <w:p w14:paraId="13462C27" w14:textId="77777777" w:rsidR="00206023" w:rsidRPr="001B4E75" w:rsidRDefault="00206023" w:rsidP="006B57DD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1B4E75">
              <w:rPr>
                <w:rFonts w:ascii="Garamond" w:hAnsi="Garamond"/>
                <w:highlight w:val="yellow"/>
              </w:rPr>
              <w:t>территория, определяемая административными границами субъекта Российской Федерации, в котором расположен указанный генерирующий объект, в ином случае.</w:t>
            </w:r>
          </w:p>
          <w:p w14:paraId="06189BBA" w14:textId="77777777" w:rsidR="00206023" w:rsidRPr="001B4E75" w:rsidRDefault="00206023" w:rsidP="00735A20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1B4E75">
              <w:rPr>
                <w:rFonts w:ascii="Garamond" w:hAnsi="Garamond"/>
              </w:rPr>
              <w:t>…</w:t>
            </w:r>
          </w:p>
        </w:tc>
      </w:tr>
    </w:tbl>
    <w:p w14:paraId="1A0DB920" w14:textId="77777777" w:rsidR="00206023" w:rsidRDefault="00206023" w:rsidP="00B60D94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2872C62B" w14:textId="77777777" w:rsidR="00B60D94" w:rsidRDefault="00B60D94" w:rsidP="00B60D94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86073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РЕГЛАМЕНТ </w:t>
      </w:r>
      <w:r>
        <w:rPr>
          <w:rFonts w:ascii="Garamond" w:hAnsi="Garamond"/>
          <w:b/>
          <w:sz w:val="26"/>
          <w:szCs w:val="26"/>
        </w:rPr>
        <w:t xml:space="preserve">ФИНАНСОВЫХ РАСЧЕТОВ НА ОПТОВОМ РЫНКЕ ЭЛЕКТРОЭНЕРГИИ </w:t>
      </w:r>
      <w:r w:rsidRPr="00860731">
        <w:rPr>
          <w:rFonts w:ascii="Garamond" w:hAnsi="Garamond"/>
          <w:b/>
          <w:sz w:val="26"/>
          <w:szCs w:val="26"/>
        </w:rPr>
        <w:t xml:space="preserve">(Приложение № </w:t>
      </w:r>
      <w:r>
        <w:rPr>
          <w:rFonts w:ascii="Garamond" w:hAnsi="Garamond"/>
          <w:b/>
          <w:sz w:val="26"/>
          <w:szCs w:val="26"/>
        </w:rPr>
        <w:t xml:space="preserve">16 </w:t>
      </w:r>
      <w:r w:rsidRPr="00860731">
        <w:rPr>
          <w:rFonts w:ascii="Garamond" w:hAnsi="Garamond"/>
          <w:b/>
          <w:sz w:val="26"/>
          <w:szCs w:val="26"/>
        </w:rPr>
        <w:t>к Договору о присоединении к торговой системе оптового рынка)</w:t>
      </w:r>
    </w:p>
    <w:p w14:paraId="56292993" w14:textId="77777777" w:rsidR="00B60D94" w:rsidRPr="00A0246B" w:rsidRDefault="00B60D94" w:rsidP="00A0246B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6896"/>
        <w:gridCol w:w="7229"/>
      </w:tblGrid>
      <w:tr w:rsidR="00B60D94" w:rsidRPr="00BE54F8" w14:paraId="1C121A77" w14:textId="77777777" w:rsidTr="00BE54F8">
        <w:trPr>
          <w:trHeight w:val="435"/>
        </w:trPr>
        <w:tc>
          <w:tcPr>
            <w:tcW w:w="896" w:type="dxa"/>
            <w:vAlign w:val="center"/>
          </w:tcPr>
          <w:p w14:paraId="042CD0F6" w14:textId="77777777" w:rsidR="00B60D94" w:rsidRPr="00BE54F8" w:rsidRDefault="00B60D94" w:rsidP="00B60D9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№</w:t>
            </w:r>
          </w:p>
          <w:p w14:paraId="465917B4" w14:textId="77777777" w:rsidR="00B60D94" w:rsidRPr="00BE54F8" w:rsidRDefault="00B60D94" w:rsidP="00B60D9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пункта</w:t>
            </w:r>
          </w:p>
        </w:tc>
        <w:tc>
          <w:tcPr>
            <w:tcW w:w="6896" w:type="dxa"/>
            <w:vAlign w:val="center"/>
          </w:tcPr>
          <w:p w14:paraId="62EF1FEB" w14:textId="77777777" w:rsidR="00B60D94" w:rsidRPr="00BE54F8" w:rsidRDefault="00B60D94" w:rsidP="00B60D9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Редакция, действующая на момент </w:t>
            </w:r>
          </w:p>
          <w:p w14:paraId="0AA857CF" w14:textId="77777777" w:rsidR="00B60D94" w:rsidRPr="00BE54F8" w:rsidRDefault="00B60D94" w:rsidP="00B60D9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</w:tcPr>
          <w:p w14:paraId="773D6714" w14:textId="77777777" w:rsidR="00B60D94" w:rsidRPr="00BE54F8" w:rsidRDefault="00B60D94" w:rsidP="00B60D9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Предлагаемая редакция</w:t>
            </w:r>
          </w:p>
          <w:p w14:paraId="09A86407" w14:textId="77777777" w:rsidR="00B60D94" w:rsidRPr="00BE54F8" w:rsidRDefault="00B60D94" w:rsidP="00B60D9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lang w:eastAsia="ru-RU"/>
              </w:rPr>
              <w:t>(изменения выделены цветом)</w:t>
            </w:r>
          </w:p>
        </w:tc>
      </w:tr>
      <w:tr w:rsidR="00B60D94" w:rsidRPr="00BE54F8" w14:paraId="48B1F281" w14:textId="77777777" w:rsidTr="00BE54F8">
        <w:trPr>
          <w:trHeight w:val="43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0A5D" w14:textId="77777777" w:rsidR="00B60D94" w:rsidRPr="00BE54F8" w:rsidRDefault="00B60D94" w:rsidP="00B60D9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10.5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865" w14:textId="77777777" w:rsidR="00B60D94" w:rsidRPr="00BE54F8" w:rsidRDefault="00B60D94" w:rsidP="00B60D94">
            <w:pPr>
              <w:tabs>
                <w:tab w:val="num" w:pos="0"/>
              </w:tabs>
              <w:spacing w:before="18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 w:cs="Times New Roman"/>
                <w:b/>
                <w:lang w:eastAsia="ru-RU"/>
              </w:rPr>
            </w:pPr>
            <w:bookmarkStart w:id="5" w:name="_Toc91627922"/>
            <w:bookmarkStart w:id="6" w:name="_Toc354999544"/>
            <w:r w:rsidRPr="00BE54F8">
              <w:rPr>
                <w:rFonts w:ascii="Garamond" w:eastAsia="Times New Roman" w:hAnsi="Garamond" w:cs="Times New Roman"/>
                <w:b/>
                <w:lang w:eastAsia="ru-RU"/>
              </w:rPr>
              <w:t xml:space="preserve">10.5 </w:t>
            </w:r>
            <w:bookmarkStart w:id="7" w:name="_Toc91627694"/>
            <w:bookmarkStart w:id="8" w:name="_Toc327439728"/>
            <w:bookmarkEnd w:id="5"/>
            <w:bookmarkEnd w:id="6"/>
            <w:r w:rsidRPr="00BE54F8">
              <w:rPr>
                <w:rFonts w:ascii="Garamond" w:eastAsia="Times New Roman" w:hAnsi="Garamond" w:cs="Times New Roman"/>
                <w:b/>
                <w:lang w:eastAsia="ru-RU"/>
              </w:rPr>
              <w:t xml:space="preserve">Определение средневзвешенной нерегулируемой цены на мощность на оптовом рынке в отношении расчетного периода </w:t>
            </w:r>
            <w:r w:rsidRPr="00BE54F8">
              <w:rPr>
                <w:rFonts w:ascii="Garamond" w:eastAsia="Times New Roman" w:hAnsi="Garamond" w:cs="Times New Roman"/>
                <w:b/>
                <w:i/>
                <w:lang w:eastAsia="ru-RU"/>
              </w:rPr>
              <w:t>m</w:t>
            </w:r>
            <w:bookmarkEnd w:id="7"/>
            <w:bookmarkEnd w:id="8"/>
          </w:p>
          <w:p w14:paraId="59ED7936" w14:textId="77777777" w:rsidR="00B60D94" w:rsidRPr="00BE54F8" w:rsidRDefault="00B60D94" w:rsidP="00B60D94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064FE363" w14:textId="77777777" w:rsidR="00B60D94" w:rsidRPr="00BE54F8" w:rsidRDefault="00B60D94" w:rsidP="00B60D94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для ДПМ ВИЭ,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>заключенных по итогам ОПВ, проводимых после 1 января 2021 года:</w:t>
            </w:r>
          </w:p>
          <w:p w14:paraId="41D30D7A" w14:textId="77777777" w:rsidR="00B60D94" w:rsidRPr="00BE54F8" w:rsidRDefault="00B60D94" w:rsidP="00B60D94">
            <w:pPr>
              <w:widowControl w:val="0"/>
              <w:spacing w:before="120" w:after="120" w:line="240" w:lineRule="auto"/>
              <w:ind w:left="402"/>
              <w:jc w:val="center"/>
              <w:rPr>
                <w:rFonts w:ascii="Garamond" w:eastAsia="Times New Roman" w:hAnsi="Garamond" w:cs="Times New Roman"/>
                <w:bCs/>
                <w:i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position w:val="-34"/>
                <w:lang w:val="en-GB"/>
              </w:rPr>
              <w:object w:dxaOrig="5412" w:dyaOrig="828" w14:anchorId="2D067FB3">
                <v:shape id="_x0000_i1113" type="#_x0000_t75" style="width:270.45pt;height:41.3pt" o:ole="">
                  <v:imagedata r:id="rId120" o:title=""/>
                </v:shape>
                <o:OLEObject Type="Embed" ProgID="Equation.3" ShapeID="_x0000_i1113" DrawAspect="Content" ObjectID="_1725090699" r:id="rId121"/>
              </w:objec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>,</w:t>
            </w:r>
          </w:p>
          <w:p w14:paraId="58B8EA38" w14:textId="77777777" w:rsidR="00B60D94" w:rsidRPr="00BE54F8" w:rsidRDefault="00B60D94" w:rsidP="00B60D94">
            <w:pPr>
              <w:spacing w:before="120" w:after="120" w:line="240" w:lineRule="auto"/>
              <w:ind w:left="416" w:hanging="41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где </w:t>
            </w:r>
            <w:r w:rsidRPr="00BE54F8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440" w:dyaOrig="432" w14:anchorId="6D5DBB1C">
                <v:shape id="_x0000_i1114" type="#_x0000_t75" style="width:1in;height:20.65pt" o:ole="">
                  <v:imagedata r:id="rId122" o:title=""/>
                </v:shape>
                <o:OLEObject Type="Embed" ProgID="Equation.3" ShapeID="_x0000_i1114" DrawAspect="Content" ObjectID="_1725090700" r:id="rId123"/>
              </w:objec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– плановый объем продажи мощности генерирующих объектов, осуществляющих поставку мощности по ДПМ ВИЭ / ДПМ ТБО в ценовой зоне </w:t>
            </w:r>
            <w:r w:rsidRPr="00BE54F8">
              <w:rPr>
                <w:rFonts w:ascii="Garamond" w:eastAsia="Times New Roman" w:hAnsi="Garamond" w:cs="Times New Roman"/>
                <w:i/>
                <w:lang w:val="en-US" w:eastAsia="ru-RU"/>
              </w:rPr>
              <w:t>z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, в отношении ГТП генерации </w:t>
            </w:r>
            <w:r w:rsidRPr="00BE54F8">
              <w:rPr>
                <w:rFonts w:ascii="Garamond" w:eastAsia="Times New Roman" w:hAnsi="Garamond" w:cs="Times New Roman"/>
                <w:i/>
                <w:lang w:val="en-US" w:eastAsia="ru-RU"/>
              </w:rPr>
              <w:t>p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участника оптового рынка </w:t>
            </w:r>
            <w:r w:rsidRPr="00BE54F8">
              <w:rPr>
                <w:rFonts w:ascii="Garamond" w:eastAsia="Times New Roman" w:hAnsi="Garamond" w:cs="Times New Roman"/>
                <w:i/>
                <w:lang w:eastAsia="ru-RU"/>
              </w:rPr>
              <w:t>i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BE54F8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, определенный в соответствии с разделом 17 </w:t>
            </w:r>
            <w:r w:rsidRPr="00BE54F8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BE54F8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>);</w:t>
            </w:r>
          </w:p>
          <w:p w14:paraId="48FE4B92" w14:textId="77777777" w:rsidR="00B60D94" w:rsidRPr="00BE54F8" w:rsidRDefault="00B60D94" w:rsidP="00B60D94">
            <w:pPr>
              <w:spacing w:before="120" w:after="120" w:line="240" w:lineRule="auto"/>
              <w:ind w:left="46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404" w:dyaOrig="408" w14:anchorId="3FE00D25">
                <v:shape id="_x0000_i1115" type="#_x0000_t75" style="width:69.5pt;height:20.65pt" o:ole="">
                  <v:imagedata r:id="rId124" o:title=""/>
                </v:shape>
                <o:OLEObject Type="Embed" ProgID="Equation.3" ShapeID="_x0000_i1115" DrawAspect="Content" ObjectID="_1725090701" r:id="rId125"/>
              </w:object>
            </w:r>
            <w:r w:rsidRPr="00BE54F8">
              <w:rPr>
                <w:rFonts w:ascii="Garamond" w:eastAsia="Times New Roman" w:hAnsi="Garamond" w:cs="Times New Roman"/>
                <w:bCs/>
                <w:lang w:eastAsia="ru-RU"/>
              </w:rPr>
              <w:t xml:space="preserve"> – цена 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мощности по ДПМ ВИЭ в месяце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val="en-US"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–2</w:t>
            </w:r>
            <w:r w:rsidRPr="00BE54F8">
              <w:rPr>
                <w:rFonts w:ascii="Garamond" w:eastAsia="Times New Roman" w:hAnsi="Garamond" w:cs="Times New Roman"/>
                <w:bCs/>
                <w:lang w:eastAsia="ru-RU"/>
              </w:rPr>
              <w:t xml:space="preserve">, 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производимой ГТП генерации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val="en-US" w:eastAsia="ru-RU"/>
              </w:rPr>
              <w:t>p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 участника оптового рынка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eastAsia="ru-RU"/>
              </w:rPr>
              <w:t>i,</w:t>
            </w:r>
            <w:r w:rsidRPr="00BE54F8">
              <w:rPr>
                <w:rFonts w:ascii="Garamond" w:eastAsia="Times New Roman" w:hAnsi="Garamond" w:cs="Times New Roman"/>
                <w:bCs/>
                <w:lang w:eastAsia="ru-RU"/>
              </w:rPr>
              <w:t xml:space="preserve"> определяемая с точностью до 7 (семи) знаков после запятой в соответствии с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приложением 160 к настоящему Регламенту. В случае если в отношении месяца </w:t>
            </w:r>
            <w:r w:rsidRPr="00BE54F8">
              <w:rPr>
                <w:rFonts w:ascii="Garamond" w:eastAsia="Times New Roman" w:hAnsi="Garamond" w:cs="Times New Roman"/>
                <w:i/>
                <w:lang w:val="en-US"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–2 цена мощности, 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производимой ГТП генерации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val="en-US" w:eastAsia="ru-RU"/>
              </w:rPr>
              <w:t>p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,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не определялась, то в целях расчета </w:t>
            </w:r>
            <w:r w:rsidRPr="00BE54F8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356" w:dyaOrig="408" w14:anchorId="1165148B">
                <v:shape id="_x0000_i1116" type="#_x0000_t75" style="width:68.85pt;height:20.65pt" o:ole="">
                  <v:imagedata r:id="rId126" o:title=""/>
                </v:shape>
                <o:OLEObject Type="Embed" ProgID="Equation.3" ShapeID="_x0000_i1116" DrawAspect="Content" ObjectID="_1725090702" r:id="rId127"/>
              </w:objec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 значение </w:t>
            </w:r>
            <w:proofErr w:type="gramStart"/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величины </w:t>
            </w:r>
            <w:r w:rsidRPr="00BE54F8">
              <w:rPr>
                <w:rFonts w:ascii="Garamond" w:eastAsia="Times New Roman" w:hAnsi="Garamond" w:cs="Times New Roman"/>
                <w:position w:val="-16"/>
                <w:lang w:val="en-GB"/>
              </w:rPr>
              <w:object w:dxaOrig="1380" w:dyaOrig="420" w14:anchorId="6DD1D2A3">
                <v:shape id="_x0000_i1117" type="#_x0000_t75" style="width:69.5pt;height:21.9pt" o:ole="">
                  <v:imagedata r:id="rId128" o:title=""/>
                </v:shape>
                <o:OLEObject Type="Embed" ProgID="Equation.3" ShapeID="_x0000_i1117" DrawAspect="Content" ObjectID="_1725090703" r:id="rId129"/>
              </w:objec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принимается</w:t>
            </w:r>
            <w:proofErr w:type="gramEnd"/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равной средней цене поставки мощности по всем ГТП генерации, поставка мощности в которых осуществляется по ДПМ ВИЭ в месяце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val="en-US"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–2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eastAsia="ru-RU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в ценовой зоне </w:t>
            </w:r>
            <w:r w:rsidRPr="00BE54F8">
              <w:rPr>
                <w:rFonts w:ascii="Garamond" w:eastAsia="Times New Roman" w:hAnsi="Garamond" w:cs="Times New Roman"/>
                <w:i/>
                <w:lang w:val="en-US" w:eastAsia="ru-RU"/>
              </w:rPr>
              <w:t>z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>, определяемой в соответствии с пунктом 26.5 настоящего Регламента;</w:t>
            </w:r>
          </w:p>
          <w:p w14:paraId="5EA60916" w14:textId="77777777" w:rsidR="00B60D94" w:rsidRPr="00BE54F8" w:rsidRDefault="00B60D94" w:rsidP="00B122FA">
            <w:pPr>
              <w:spacing w:before="120" w:after="120" w:line="240" w:lineRule="auto"/>
              <w:ind w:left="408"/>
              <w:jc w:val="both"/>
              <w:rPr>
                <w:rFonts w:ascii="Garamond" w:eastAsia="Times New Roman" w:hAnsi="Garamond" w:cs="Times New Roman"/>
                <w:spacing w:val="1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768" w:dyaOrig="408" w14:anchorId="258AB59F">
                <v:shape id="_x0000_i1118" type="#_x0000_t75" style="width:39.45pt;height:20.65pt" o:ole="">
                  <v:imagedata r:id="rId130" o:title=""/>
                </v:shape>
                <o:OLEObject Type="Embed" ProgID="Equation.3" ShapeID="_x0000_i1118" DrawAspect="Content" ObjectID="_1725090704" r:id="rId131"/>
              </w:objec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 –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>коэффициент распределения по месяцам величины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планового годового объема производства электрической энергии, </w:t>
            </w:r>
            <w:r w:rsidRPr="00BE54F8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определяемый в отношении 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ГТП генерации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val="en-US" w:eastAsia="ru-RU"/>
              </w:rPr>
              <w:t>p</w:t>
            </w:r>
            <w:r w:rsidRPr="00BE54F8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для месяца </w:t>
            </w:r>
            <w:r w:rsidRPr="00BE54F8">
              <w:rPr>
                <w:rFonts w:ascii="Garamond" w:eastAsia="Times New Roman" w:hAnsi="Garamond" w:cs="Times New Roman"/>
                <w:i/>
                <w:iCs/>
                <w:lang w:val="en-US"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в соответствии с приложением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 160 к настоящему Регламенту.</w:t>
            </w:r>
          </w:p>
          <w:p w14:paraId="22B78429" w14:textId="77777777" w:rsidR="00B60D94" w:rsidRPr="00BE54F8" w:rsidRDefault="00B60D94" w:rsidP="00B60D94">
            <w:pPr>
              <w:spacing w:after="120" w:line="240" w:lineRule="auto"/>
              <w:ind w:left="360"/>
              <w:jc w:val="both"/>
              <w:rPr>
                <w:rFonts w:ascii="Garamond" w:eastAsia="Arial Unicode MS" w:hAnsi="Garamond" w:cs="Times New Roman"/>
                <w:lang w:eastAsia="ru-RU"/>
              </w:rPr>
            </w:pPr>
            <w:r w:rsidRPr="00BE54F8">
              <w:rPr>
                <w:rFonts w:ascii="Garamond" w:eastAsia="Arial Unicode MS" w:hAnsi="Garamond" w:cs="Times New Roman"/>
                <w:lang w:eastAsia="ru-RU"/>
              </w:rPr>
              <w:t>…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356" w14:textId="77777777" w:rsidR="00B60D94" w:rsidRPr="00BE54F8" w:rsidRDefault="00B60D94" w:rsidP="00B60D94">
            <w:pPr>
              <w:tabs>
                <w:tab w:val="num" w:pos="0"/>
              </w:tabs>
              <w:spacing w:before="18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lang w:eastAsia="ru-RU"/>
              </w:rPr>
              <w:lastRenderedPageBreak/>
              <w:t xml:space="preserve">10.5 Определение средневзвешенной нерегулируемой цены на мощность на оптовом рынке в отношении расчетного периода </w:t>
            </w:r>
            <w:r w:rsidRPr="00BE54F8">
              <w:rPr>
                <w:rFonts w:ascii="Garamond" w:eastAsia="Times New Roman" w:hAnsi="Garamond" w:cs="Times New Roman"/>
                <w:b/>
                <w:i/>
                <w:lang w:eastAsia="ru-RU"/>
              </w:rPr>
              <w:t>m</w:t>
            </w:r>
          </w:p>
          <w:p w14:paraId="78997E27" w14:textId="77777777" w:rsidR="00B60D94" w:rsidRPr="00BE54F8" w:rsidRDefault="00B60D94" w:rsidP="00B60D94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33899E5F" w14:textId="77777777" w:rsidR="00B60D94" w:rsidRPr="00BE54F8" w:rsidRDefault="00B60D94" w:rsidP="00B60D94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для ДПМ ВИЭ,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>заключенных по итогам ОПВ, проводимых после 1 января 2021 года:</w:t>
            </w:r>
          </w:p>
          <w:p w14:paraId="418D7442" w14:textId="77777777" w:rsidR="00B60D94" w:rsidRPr="00BE54F8" w:rsidRDefault="00B60D94" w:rsidP="00B60D94">
            <w:pPr>
              <w:widowControl w:val="0"/>
              <w:spacing w:before="120" w:after="120" w:line="240" w:lineRule="auto"/>
              <w:ind w:left="402"/>
              <w:jc w:val="center"/>
              <w:rPr>
                <w:rFonts w:ascii="Garamond" w:eastAsia="Times New Roman" w:hAnsi="Garamond" w:cs="Times New Roman"/>
                <w:bCs/>
                <w:i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position w:val="-34"/>
                <w:lang w:val="en-GB"/>
              </w:rPr>
              <w:object w:dxaOrig="5412" w:dyaOrig="828" w14:anchorId="556658B8">
                <v:shape id="_x0000_i1119" type="#_x0000_t75" style="width:270.45pt;height:41.3pt" o:ole="">
                  <v:imagedata r:id="rId120" o:title=""/>
                </v:shape>
                <o:OLEObject Type="Embed" ProgID="Equation.3" ShapeID="_x0000_i1119" DrawAspect="Content" ObjectID="_1725090705" r:id="rId132"/>
              </w:objec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>,</w:t>
            </w:r>
          </w:p>
          <w:p w14:paraId="6AB1E855" w14:textId="77777777" w:rsidR="00B60D94" w:rsidRPr="00BE54F8" w:rsidRDefault="00B60D94" w:rsidP="00B60D94">
            <w:pPr>
              <w:spacing w:before="120" w:after="120" w:line="240" w:lineRule="auto"/>
              <w:ind w:left="416" w:hanging="416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где </w:t>
            </w:r>
            <w:r w:rsidRPr="00BE54F8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440" w:dyaOrig="432" w14:anchorId="52668161">
                <v:shape id="_x0000_i1120" type="#_x0000_t75" style="width:1in;height:20.65pt" o:ole="">
                  <v:imagedata r:id="rId122" o:title=""/>
                </v:shape>
                <o:OLEObject Type="Embed" ProgID="Equation.3" ShapeID="_x0000_i1120" DrawAspect="Content" ObjectID="_1725090706" r:id="rId133"/>
              </w:objec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– плановый объем продажи мощности генерирующих объектов, осуществляющих поставку мощности по ДПМ ВИЭ / ДПМ ТБО в ценовой зоне </w:t>
            </w:r>
            <w:r w:rsidRPr="00BE54F8">
              <w:rPr>
                <w:rFonts w:ascii="Garamond" w:eastAsia="Times New Roman" w:hAnsi="Garamond" w:cs="Times New Roman"/>
                <w:i/>
                <w:lang w:val="en-US" w:eastAsia="ru-RU"/>
              </w:rPr>
              <w:t>z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, в отношении ГТП генерации </w:t>
            </w:r>
            <w:r w:rsidRPr="00BE54F8">
              <w:rPr>
                <w:rFonts w:ascii="Garamond" w:eastAsia="Times New Roman" w:hAnsi="Garamond" w:cs="Times New Roman"/>
                <w:i/>
                <w:lang w:val="en-US" w:eastAsia="ru-RU"/>
              </w:rPr>
              <w:t>p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участника оптового рынка </w:t>
            </w:r>
            <w:r w:rsidRPr="00BE54F8">
              <w:rPr>
                <w:rFonts w:ascii="Garamond" w:eastAsia="Times New Roman" w:hAnsi="Garamond" w:cs="Times New Roman"/>
                <w:i/>
                <w:lang w:eastAsia="ru-RU"/>
              </w:rPr>
              <w:t>i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BE54F8">
              <w:rPr>
                <w:rFonts w:ascii="Garamond" w:eastAsia="Times New Roman" w:hAnsi="Garamond" w:cs="Times New Roman"/>
                <w:i/>
                <w:lang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, определенный в соответствии с разделом 17 </w:t>
            </w:r>
            <w:r w:rsidRPr="00BE54F8">
              <w:rPr>
                <w:rFonts w:ascii="Garamond" w:eastAsia="Times New Roman" w:hAnsi="Garamond" w:cs="Times New Roman"/>
                <w:i/>
                <w:lang w:eastAsia="ru-RU"/>
              </w:rPr>
              <w:t>Регламента определения объемов покупки и продажи мощности на оптовом рынке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(Приложение № 13.2 к </w:t>
            </w:r>
            <w:r w:rsidRPr="00BE54F8">
              <w:rPr>
                <w:rFonts w:ascii="Garamond" w:eastAsia="Times New Roman" w:hAnsi="Garamond" w:cs="Times New Roman"/>
                <w:i/>
                <w:lang w:eastAsia="ru-RU"/>
              </w:rPr>
              <w:t>Договору о присоединении к торговой системе оптового рынка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>);</w:t>
            </w:r>
          </w:p>
          <w:p w14:paraId="462AF559" w14:textId="77777777" w:rsidR="00B60D94" w:rsidRPr="00BE54F8" w:rsidRDefault="00B60D94" w:rsidP="00B60D94">
            <w:pPr>
              <w:spacing w:before="120" w:after="120" w:line="240" w:lineRule="auto"/>
              <w:ind w:left="46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404" w:dyaOrig="408" w14:anchorId="417E4DB7">
                <v:shape id="_x0000_i1121" type="#_x0000_t75" style="width:69.5pt;height:20.65pt" o:ole="">
                  <v:imagedata r:id="rId124" o:title=""/>
                </v:shape>
                <o:OLEObject Type="Embed" ProgID="Equation.3" ShapeID="_x0000_i1121" DrawAspect="Content" ObjectID="_1725090707" r:id="rId134"/>
              </w:object>
            </w:r>
            <w:r w:rsidRPr="00BE54F8">
              <w:rPr>
                <w:rFonts w:ascii="Garamond" w:eastAsia="Times New Roman" w:hAnsi="Garamond" w:cs="Times New Roman"/>
                <w:bCs/>
                <w:lang w:eastAsia="ru-RU"/>
              </w:rPr>
              <w:t xml:space="preserve"> – цена 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мощности по ДПМ ВИЭ в месяце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val="en-US"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–2</w:t>
            </w:r>
            <w:r w:rsidRPr="00BE54F8">
              <w:rPr>
                <w:rFonts w:ascii="Garamond" w:eastAsia="Times New Roman" w:hAnsi="Garamond" w:cs="Times New Roman"/>
                <w:bCs/>
                <w:lang w:eastAsia="ru-RU"/>
              </w:rPr>
              <w:t xml:space="preserve">, 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производимой ГТП генерации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val="en-US" w:eastAsia="ru-RU"/>
              </w:rPr>
              <w:t>p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 участника оптового рынка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eastAsia="ru-RU"/>
              </w:rPr>
              <w:t>i,</w:t>
            </w:r>
            <w:r w:rsidRPr="00BE54F8">
              <w:rPr>
                <w:rFonts w:ascii="Garamond" w:eastAsia="Times New Roman" w:hAnsi="Garamond" w:cs="Times New Roman"/>
                <w:bCs/>
                <w:lang w:eastAsia="ru-RU"/>
              </w:rPr>
              <w:t xml:space="preserve"> определяемая с точностью до 7 (семи) знаков после запятой в соответствии с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приложением 160 к настоящему Регламенту. В случае если в отношении месяца </w:t>
            </w:r>
            <w:r w:rsidRPr="00BE54F8">
              <w:rPr>
                <w:rFonts w:ascii="Garamond" w:eastAsia="Times New Roman" w:hAnsi="Garamond" w:cs="Times New Roman"/>
                <w:i/>
                <w:lang w:val="en-US"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–2 цена мощности, 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производимой ГТП генерации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val="en-US" w:eastAsia="ru-RU"/>
              </w:rPr>
              <w:t>p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,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не определялась, то в целях расчета </w:t>
            </w:r>
            <w:r w:rsidRPr="00BE54F8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1356" w:dyaOrig="408" w14:anchorId="25783967">
                <v:shape id="_x0000_i1122" type="#_x0000_t75" style="width:68.85pt;height:20.65pt" o:ole="">
                  <v:imagedata r:id="rId126" o:title=""/>
                </v:shape>
                <o:OLEObject Type="Embed" ProgID="Equation.3" ShapeID="_x0000_i1122" DrawAspect="Content" ObjectID="_1725090708" r:id="rId135"/>
              </w:objec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 значение </w:t>
            </w:r>
            <w:proofErr w:type="gramStart"/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величины </w:t>
            </w:r>
            <w:r w:rsidRPr="00BE54F8">
              <w:rPr>
                <w:rFonts w:ascii="Garamond" w:eastAsia="Times New Roman" w:hAnsi="Garamond" w:cs="Times New Roman"/>
                <w:position w:val="-16"/>
                <w:lang w:val="en-GB"/>
              </w:rPr>
              <w:object w:dxaOrig="1380" w:dyaOrig="420" w14:anchorId="103EE8AE">
                <v:shape id="_x0000_i1123" type="#_x0000_t75" style="width:69.5pt;height:21.9pt" o:ole="">
                  <v:imagedata r:id="rId128" o:title=""/>
                </v:shape>
                <o:OLEObject Type="Embed" ProgID="Equation.3" ShapeID="_x0000_i1123" DrawAspect="Content" ObjectID="_1725090709" r:id="rId136"/>
              </w:objec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принимается</w:t>
            </w:r>
            <w:proofErr w:type="gramEnd"/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 равной средней цене поставки мощности по всем ГТП генерации, поставка мощности в которых осуществляется по ДПМ ВИЭ в месяце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val="en-US"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>–2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eastAsia="ru-RU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в ценовой зоне </w:t>
            </w:r>
            <w:r w:rsidRPr="00BE54F8">
              <w:rPr>
                <w:rFonts w:ascii="Garamond" w:eastAsia="Times New Roman" w:hAnsi="Garamond" w:cs="Times New Roman"/>
                <w:i/>
                <w:lang w:val="en-US" w:eastAsia="ru-RU"/>
              </w:rPr>
              <w:t>z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>, определяемой в соответствии с пунктом 26.5 настоящего Регламента;</w:t>
            </w:r>
          </w:p>
          <w:p w14:paraId="79132375" w14:textId="77777777" w:rsidR="00B60D94" w:rsidRPr="00BE54F8" w:rsidRDefault="00B60D94" w:rsidP="00B122FA">
            <w:pPr>
              <w:spacing w:before="120" w:after="120" w:line="240" w:lineRule="auto"/>
              <w:ind w:left="454"/>
              <w:jc w:val="both"/>
              <w:rPr>
                <w:rFonts w:ascii="Garamond" w:eastAsia="Times New Roman" w:hAnsi="Garamond" w:cs="Times New Roman"/>
                <w:spacing w:val="1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position w:val="-14"/>
                <w:lang w:val="en-GB"/>
              </w:rPr>
              <w:object w:dxaOrig="768" w:dyaOrig="408" w14:anchorId="587120E5">
                <v:shape id="_x0000_i1124" type="#_x0000_t75" style="width:39.45pt;height:20.65pt" o:ole="">
                  <v:imagedata r:id="rId130" o:title=""/>
                </v:shape>
                <o:OLEObject Type="Embed" ProgID="Equation.3" ShapeID="_x0000_i1124" DrawAspect="Content" ObjectID="_1725090710" r:id="rId137"/>
              </w:objec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 –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>коэффициент распределения по месяцам величины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планового годового объема производства электрической энергии, </w:t>
            </w:r>
            <w:r w:rsidRPr="00BE54F8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определяемый в отношении 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ГТП генерации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lang w:val="en-US" w:eastAsia="ru-RU"/>
              </w:rPr>
              <w:t>p</w:t>
            </w:r>
            <w:r w:rsidRPr="00BE54F8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lang w:eastAsia="ru-RU"/>
              </w:rPr>
              <w:t xml:space="preserve">для месяца </w:t>
            </w:r>
            <w:r w:rsidRPr="00BE54F8">
              <w:rPr>
                <w:rFonts w:ascii="Garamond" w:eastAsia="Times New Roman" w:hAnsi="Garamond" w:cs="Times New Roman"/>
                <w:i/>
                <w:iCs/>
                <w:lang w:val="en-US"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в соответствии с приложением</w:t>
            </w:r>
            <w:r w:rsidRPr="00BE54F8">
              <w:rPr>
                <w:rFonts w:ascii="Garamond" w:eastAsia="Times New Roman" w:hAnsi="Garamond" w:cs="Times New Roman"/>
                <w:bCs/>
                <w:iCs/>
                <w:lang w:eastAsia="ru-RU"/>
              </w:rPr>
              <w:t xml:space="preserve"> 160 к настоящему Регламенту. </w:t>
            </w:r>
            <w:r w:rsidRPr="00BE54F8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В случае если в отношении месяца </w:t>
            </w:r>
            <w:r w:rsidRPr="00BE54F8">
              <w:rPr>
                <w:rFonts w:ascii="Garamond" w:eastAsia="Times New Roman" w:hAnsi="Garamond" w:cs="Times New Roman"/>
                <w:i/>
                <w:highlight w:val="yellow"/>
                <w:lang w:val="en-US" w:eastAsia="ru-RU"/>
              </w:rPr>
              <w:t>m</w:t>
            </w:r>
            <w:r w:rsidRPr="00BE54F8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–2 цена мощности, </w:t>
            </w:r>
            <w:r w:rsidRPr="00BE54F8">
              <w:rPr>
                <w:rFonts w:ascii="Garamond" w:eastAsia="Times New Roman" w:hAnsi="Garamond" w:cs="Times New Roman"/>
                <w:bCs/>
                <w:iCs/>
                <w:highlight w:val="yellow"/>
                <w:lang w:eastAsia="ru-RU"/>
              </w:rPr>
              <w:t xml:space="preserve">производимой ГТП генерации </w:t>
            </w:r>
            <w:r w:rsidRPr="00BE54F8">
              <w:rPr>
                <w:rFonts w:ascii="Garamond" w:eastAsia="Times New Roman" w:hAnsi="Garamond" w:cs="Times New Roman"/>
                <w:bCs/>
                <w:i/>
                <w:iCs/>
                <w:highlight w:val="yellow"/>
                <w:lang w:val="en-US" w:eastAsia="ru-RU"/>
              </w:rPr>
              <w:t>p</w:t>
            </w:r>
            <w:r w:rsidRPr="00BE54F8">
              <w:rPr>
                <w:rFonts w:ascii="Garamond" w:eastAsia="Times New Roman" w:hAnsi="Garamond" w:cs="Times New Roman"/>
                <w:bCs/>
                <w:iCs/>
                <w:highlight w:val="yellow"/>
                <w:lang w:eastAsia="ru-RU"/>
              </w:rPr>
              <w:t>,</w:t>
            </w:r>
            <w:r w:rsidRPr="00BE54F8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не определялась, то в целях расчета </w:t>
            </w:r>
            <w:r w:rsidRPr="00BE54F8">
              <w:rPr>
                <w:rFonts w:ascii="Garamond" w:eastAsia="Times New Roman" w:hAnsi="Garamond" w:cs="Times New Roman"/>
                <w:position w:val="-14"/>
                <w:highlight w:val="yellow"/>
                <w:lang w:val="en-GB"/>
              </w:rPr>
              <w:object w:dxaOrig="1356" w:dyaOrig="408" w14:anchorId="0707C830">
                <v:shape id="_x0000_i1125" type="#_x0000_t75" style="width:68.85pt;height:20.65pt" o:ole="">
                  <v:imagedata r:id="rId126" o:title=""/>
                </v:shape>
                <o:OLEObject Type="Embed" ProgID="Equation.3" ShapeID="_x0000_i1125" DrawAspect="Content" ObjectID="_1725090711" r:id="rId138"/>
              </w:object>
            </w:r>
            <w:r w:rsidRPr="00BE54F8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 </w:t>
            </w:r>
            <w:r w:rsidRPr="00C56246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значение </w:t>
            </w:r>
            <w:proofErr w:type="gramStart"/>
            <w:r w:rsidRPr="00C56246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величины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 w:eastAsia="ru-RU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 w:eastAsia="ru-RU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eastAsia="ru-RU"/>
                    </w:rPr>
                    <m:t>-2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highlight w:val="yellow"/>
                      <w:lang w:eastAsia="ru-RU"/>
                    </w:rPr>
                    <m:t>распред</m:t>
                  </m:r>
                </m:sup>
              </m:sSubSup>
            </m:oMath>
            <w:r w:rsidRPr="00C56246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принимается</w:t>
            </w:r>
            <w:proofErr w:type="gramEnd"/>
            <w:r w:rsidRPr="00C56246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равной зн</w:t>
            </w:r>
            <w:r w:rsidRPr="00BE54F8"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ачению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highlight w:val="yellow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 w:eastAsia="ru-RU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val="en-US" w:eastAsia="ru-RU"/>
                    </w:rPr>
                    <m:t>m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  <w:lang w:eastAsia="ru-RU"/>
                    </w:rPr>
                    <m:t>+10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highlight w:val="yellow"/>
                      <w:lang w:eastAsia="ru-RU"/>
                    </w:rPr>
                    <m:t>распред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highlight w:val="yellow"/>
                <w:lang w:eastAsia="ru-RU"/>
              </w:rPr>
              <w:t>;</w:t>
            </w:r>
          </w:p>
          <w:p w14:paraId="6E442E52" w14:textId="77777777" w:rsidR="00B60D94" w:rsidRPr="00BE54F8" w:rsidRDefault="00B60D94" w:rsidP="00B60D94">
            <w:pPr>
              <w:spacing w:after="120" w:line="240" w:lineRule="auto"/>
              <w:ind w:left="360"/>
              <w:jc w:val="both"/>
              <w:rPr>
                <w:rFonts w:ascii="Garamond" w:eastAsia="Arial Unicode MS" w:hAnsi="Garamond" w:cs="Times New Roman"/>
                <w:lang w:eastAsia="ru-RU"/>
              </w:rPr>
            </w:pPr>
            <w:r w:rsidRPr="00BE54F8">
              <w:rPr>
                <w:rFonts w:ascii="Garamond" w:eastAsia="Arial Unicode MS" w:hAnsi="Garamond" w:cs="Times New Roman"/>
                <w:lang w:eastAsia="ru-RU"/>
              </w:rPr>
              <w:t>…</w:t>
            </w:r>
          </w:p>
        </w:tc>
      </w:tr>
      <w:tr w:rsidR="005160C9" w:rsidRPr="00BE54F8" w14:paraId="51D3B24B" w14:textId="77777777" w:rsidTr="00BE54F8">
        <w:trPr>
          <w:trHeight w:val="43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1C4C" w14:textId="1E80D9CB" w:rsidR="005160C9" w:rsidRPr="00BE54F8" w:rsidRDefault="005160C9" w:rsidP="00A440D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lastRenderedPageBreak/>
              <w:t>Прил</w:t>
            </w:r>
            <w:r w:rsidR="00A440D8">
              <w:rPr>
                <w:rFonts w:ascii="Garamond" w:eastAsia="Times New Roman" w:hAnsi="Garamond" w:cs="Times New Roman"/>
                <w:b/>
                <w:bCs/>
                <w:lang w:eastAsia="ru-RU"/>
              </w:rPr>
              <w:t>ожение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 160, разд</w:t>
            </w:r>
            <w:r w:rsidR="00A440D8">
              <w:rPr>
                <w:rFonts w:ascii="Garamond" w:eastAsia="Times New Roman" w:hAnsi="Garamond" w:cs="Times New Roman"/>
                <w:b/>
                <w:bCs/>
                <w:lang w:eastAsia="ru-RU"/>
              </w:rPr>
              <w:t>.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 </w:t>
            </w:r>
            <w:r w:rsidR="00D32D8B" w:rsidRPr="00BE54F8">
              <w:rPr>
                <w:rFonts w:ascii="Garamond" w:eastAsia="Times New Roman" w:hAnsi="Garamond" w:cs="Times New Roman"/>
                <w:b/>
                <w:bCs/>
                <w:lang w:val="en-US" w:eastAsia="ru-RU"/>
              </w:rPr>
              <w:t>I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, п. 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CDB" w14:textId="77777777" w:rsidR="005160C9" w:rsidRPr="00BE54F8" w:rsidRDefault="005160C9" w:rsidP="005160C9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BE54F8"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  <w:p w14:paraId="40A02097" w14:textId="2F5F377B" w:rsidR="005160C9" w:rsidRPr="00BE54F8" w:rsidRDefault="005160C9" w:rsidP="00A0246B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Если в результате расчета величина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g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прод_ДПМ_ВИЭ</m:t>
                  </m:r>
                  <m:r>
                    <w:rPr>
                      <w:rFonts w:ascii="Cambria Math" w:eastAsia="Times New Roman" w:hAnsi="Cambria Math" w:cs="Times New Roman"/>
                      <w:highlight w:val="yellow"/>
                    </w:rPr>
                    <m:t>_2021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t>оказывается менее 10 (десяти) рублей за 1 МВт в месяц, то она принимается равной 10 (д</w:t>
            </w:r>
            <w:r w:rsidR="00A0246B" w:rsidRPr="00BE54F8">
              <w:rPr>
                <w:rFonts w:ascii="Garamond" w:eastAsia="Times New Roman" w:hAnsi="Garamond" w:cs="Times New Roman"/>
                <w:color w:val="000000"/>
              </w:rPr>
              <w:t>есяти) рублям за 1 МВт в месяц.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1B25" w14:textId="77777777" w:rsidR="005160C9" w:rsidRPr="00BE54F8" w:rsidRDefault="005160C9" w:rsidP="005160C9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BE54F8"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  <w:p w14:paraId="2CDA67FA" w14:textId="6C5D7B66" w:rsidR="005160C9" w:rsidRPr="00BE54F8" w:rsidRDefault="005160C9" w:rsidP="00A0246B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Если в результате расчета величина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en-GB"/>
                    </w:rPr>
                    <m:t>g</m:t>
                  </m:r>
                  <m:r>
                    <w:rPr>
                      <w:rFonts w:ascii="Cambria Math" w:eastAsia="Times New Roman" w:hAnsi="Cambria Math" w:cs="Times New Roman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прод_ДПМ_ВИЭ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t>оказывается менее 10 (десяти) рублей за 1 МВт в месяц, то она принимается равной 10 (д</w:t>
            </w:r>
            <w:r w:rsidR="00A0246B" w:rsidRPr="00BE54F8">
              <w:rPr>
                <w:rFonts w:ascii="Garamond" w:eastAsia="Times New Roman" w:hAnsi="Garamond" w:cs="Times New Roman"/>
                <w:color w:val="000000"/>
              </w:rPr>
              <w:t>есяти) рублям за 1 МВт в месяц.</w:t>
            </w:r>
          </w:p>
        </w:tc>
      </w:tr>
      <w:tr w:rsidR="00A7166C" w:rsidRPr="00BE54F8" w14:paraId="5596E834" w14:textId="77777777" w:rsidTr="00BE54F8">
        <w:trPr>
          <w:trHeight w:val="43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C43B" w14:textId="782ACEAD" w:rsidR="00A7166C" w:rsidRPr="00BE54F8" w:rsidRDefault="00A7166C" w:rsidP="00A440D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Прил</w:t>
            </w:r>
            <w:r w:rsidR="00A440D8">
              <w:rPr>
                <w:rFonts w:ascii="Garamond" w:eastAsia="Times New Roman" w:hAnsi="Garamond" w:cs="Times New Roman"/>
                <w:b/>
                <w:bCs/>
                <w:lang w:eastAsia="ru-RU"/>
              </w:rPr>
              <w:t>ожение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 160, разд</w:t>
            </w:r>
            <w:r w:rsidR="00A440D8">
              <w:rPr>
                <w:rFonts w:ascii="Garamond" w:eastAsia="Times New Roman" w:hAnsi="Garamond" w:cs="Times New Roman"/>
                <w:b/>
                <w:bCs/>
                <w:lang w:eastAsia="ru-RU"/>
              </w:rPr>
              <w:t>.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 </w:t>
            </w:r>
            <w:r w:rsidR="00D32D8B" w:rsidRPr="00BE54F8">
              <w:rPr>
                <w:rFonts w:ascii="Garamond" w:eastAsia="Times New Roman" w:hAnsi="Garamond" w:cs="Times New Roman"/>
                <w:b/>
                <w:bCs/>
                <w:lang w:val="en-US" w:eastAsia="ru-RU"/>
              </w:rPr>
              <w:t>I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, п. 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53B" w14:textId="77777777" w:rsidR="001E4EA1" w:rsidRPr="00BE54F8" w:rsidRDefault="001E4EA1" w:rsidP="008259D4">
            <w:pPr>
              <w:widowControl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 w:cs="Times New Roman"/>
                <w:color w:val="000000"/>
              </w:rPr>
            </w:pPr>
            <w:r w:rsidRPr="00BE54F8"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  <w:p w14:paraId="55F3C48E" w14:textId="77777777" w:rsidR="008259D4" w:rsidRPr="00BE54F8" w:rsidRDefault="008259D4" w:rsidP="008259D4">
            <w:pPr>
              <w:widowControl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 w:cs="Times New Roman"/>
                <w:color w:val="000000"/>
              </w:rPr>
            </w:pP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В случае если Совет рынка передает Коммерческому оператору значение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g,m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, равное значению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экспорт(несоблюд)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g,m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, либо в случае, если значение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g,m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Советом рынка не передавалось, Коммерческий оператор определяет значение коэффициента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g,m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в следующем 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lastRenderedPageBreak/>
              <w:t>порядке:</w:t>
            </w:r>
          </w:p>
          <w:p w14:paraId="03C8598D" w14:textId="77777777" w:rsidR="008259D4" w:rsidRPr="00BE54F8" w:rsidRDefault="00411898" w:rsidP="008259D4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color w:val="00000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val="en-US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</w:rPr>
                      <m:t>экспорт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/>
                      </w:rPr>
                      <m:t>g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/>
                      </w:rPr>
                      <m:t>m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val="en-US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экспорт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несоблюд</m:t>
                                </m:r>
                              </m:e>
                            </m:d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g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m</m:t>
                            </m:r>
                          </m:sup>
                        </m:sSubSup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 xml:space="preserve">,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 xml:space="preserve">если 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</m:ctrlPr>
                          </m:nary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=1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m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g,m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∙(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imes New Roman"/>
                                    <w:iCs/>
                                    <w:color w:val="000000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g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прод_ДПМ_ВИЭ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highlight w:val="yellow"/>
                                  </w:rPr>
                                  <m:t>_2021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_экспорт</m:t>
                                </m:r>
                              </m:sup>
                            </m:sSubSup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imes New Roman"/>
                                    <w:iCs/>
                                    <w:color w:val="000000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g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прод_ДПМ_ВИЭ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highlight w:val="yellow"/>
                                  </w:rPr>
                                  <m:t>_2021</m:t>
                                </m:r>
                              </m:sup>
                            </m:sSubSup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)&lt;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2∙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экспорт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g</m:t>
                                </m:r>
                              </m:sup>
                            </m:sSubSup>
                          </m:e>
                        </m:nary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color w:val="000000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иначе:1</m:t>
                        </m:r>
                      </m:e>
                    </m:eqArr>
                  </m:e>
                </m:d>
              </m:oMath>
            </m:oMathPara>
          </w:p>
          <w:p w14:paraId="38202128" w14:textId="77777777" w:rsidR="008259D4" w:rsidRPr="00BE54F8" w:rsidRDefault="008259D4" w:rsidP="008259D4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color w:val="000000"/>
              </w:rPr>
            </w:pP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color w:val="000000"/>
                    </w:rPr>
                    <m:t>прод_ДПМ_ВИЭ</m:t>
                  </m:r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color w:val="000000"/>
                      <w:highlight w:val="yellow"/>
                    </w:rPr>
                    <m:t>_2021</m:t>
                  </m:r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color w:val="000000"/>
                    </w:rPr>
                    <m:t>_экспорт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i/>
                <w:color w:val="000000"/>
              </w:rPr>
              <w:t xml:space="preserve"> – 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величина, рассчитываемая в порядке, предусмотренном п. 1 настоящего приложения для величины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color w:val="000000"/>
                    </w:rPr>
                    <m:t>прод_ДПМ_ВИЭ</m:t>
                  </m:r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color w:val="000000"/>
                      <w:highlight w:val="yellow"/>
                    </w:rPr>
                    <m:t>_2021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, при условии, что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= 1.</w:t>
            </w:r>
            <w:r w:rsidRPr="00BE54F8">
              <w:rPr>
                <w:rFonts w:ascii="Garamond" w:eastAsia="Times New Roman" w:hAnsi="Garamond" w:cs="Times New Roman"/>
                <w:i/>
                <w:color w:val="000000"/>
              </w:rPr>
              <w:t xml:space="preserve"> </w:t>
            </w:r>
          </w:p>
          <w:p w14:paraId="43A4D871" w14:textId="77777777" w:rsidR="008259D4" w:rsidRPr="00BE54F8" w:rsidRDefault="008259D4" w:rsidP="009543D0">
            <w:pPr>
              <w:pStyle w:val="3"/>
              <w:rPr>
                <w:rFonts w:cs="Arial"/>
                <w:b/>
                <w:bCs/>
              </w:rPr>
            </w:pPr>
            <w:r w:rsidRPr="00BE54F8">
              <w:t xml:space="preserve">В случае если до наступления месяца </w:t>
            </w:r>
            <w:r w:rsidRPr="00BE54F8">
              <w:rPr>
                <w:i/>
                <w:lang w:val="en-US"/>
              </w:rPr>
              <w:t>m</w:t>
            </w:r>
            <w:r w:rsidRPr="00BE54F8">
              <w:rPr>
                <w:i/>
              </w:rPr>
              <w:t xml:space="preserve">, </w:t>
            </w:r>
            <w:r w:rsidRPr="00BE54F8">
              <w:t xml:space="preserve">в котором величина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g,m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∙(</m:t>
                  </m:r>
                  <m:sSubSup>
                    <m:sSub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Ц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nor/>
                        </m:rPr>
                        <m:t>прод_ДПМ_ВИЭ</m:t>
                      </m:r>
                      <m:r>
                        <m:rPr>
                          <m:nor/>
                        </m:rPr>
                        <w:rPr>
                          <w:highlight w:val="yellow"/>
                        </w:rPr>
                        <m:t>_2021</m:t>
                      </m:r>
                      <m:r>
                        <m:rPr>
                          <m:nor/>
                        </m:rPr>
                        <m:t>_экспорт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Ц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про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д_ДПМ_ВИЭ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highlight w:val="yellow"/>
                        </w:rPr>
                        <m:t>_2021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</m:nary>
            </m:oMath>
            <w:r w:rsidRPr="00BE54F8">
              <w:t xml:space="preserve"> примет значение большее либо равное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2∙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экспорт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p>
              </m:sSubSup>
            </m:oMath>
            <w:r w:rsidRPr="00BE54F8">
              <w:t xml:space="preserve">, Коммерческий оператор получит от Совета рынка уведомление </w:t>
            </w:r>
            <w:r w:rsidRPr="00BE54F8">
              <w:rPr>
                <w:rFonts w:cs="Arial"/>
                <w:bCs/>
              </w:rPr>
              <w:t>о параметрах для расчета цен</w:t>
            </w:r>
            <w:r w:rsidRPr="00BE54F8">
              <w:t xml:space="preserve">, в котором значение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g,m</m:t>
                  </m:r>
                </m:sup>
              </m:sSubSup>
            </m:oMath>
            <w:r w:rsidRPr="00BE54F8">
              <w:t xml:space="preserve"> = 1, Коммерческий оператор применяет в расчетах указанное значение (начиная с месяца </w:t>
            </w:r>
            <w:r w:rsidRPr="00BE54F8">
              <w:rPr>
                <w:i/>
                <w:lang w:val="en-US"/>
              </w:rPr>
              <w:t>m</w:t>
            </w:r>
            <w:r w:rsidRPr="00BE54F8">
              <w:t xml:space="preserve"> </w:t>
            </w:r>
            <w:r w:rsidRPr="00BE54F8">
              <w:rPr>
                <w:rFonts w:cs="Arial"/>
                <w:bCs/>
              </w:rPr>
              <w:t xml:space="preserve">в случае, если уведомление о параметрах для расчета цен получено Коммерческим оператором от Совета рынка позднее 3-го числа месяца </w:t>
            </w:r>
            <w:r w:rsidRPr="00BE54F8">
              <w:rPr>
                <w:rFonts w:cs="Arial"/>
                <w:bCs/>
                <w:i/>
              </w:rPr>
              <w:t>m</w:t>
            </w:r>
            <w:r w:rsidRPr="00BE54F8">
              <w:rPr>
                <w:rFonts w:cs="Arial"/>
                <w:bCs/>
              </w:rPr>
              <w:t>+1).</w:t>
            </w:r>
          </w:p>
          <w:p w14:paraId="59EF2CFB" w14:textId="77AD249F" w:rsidR="00A7166C" w:rsidRPr="00BE54F8" w:rsidRDefault="001E4EA1" w:rsidP="009543D0">
            <w:pPr>
              <w:pStyle w:val="3"/>
            </w:pPr>
            <w:r w:rsidRPr="00BE54F8">
              <w:t>…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6C5" w14:textId="77777777" w:rsidR="001E4EA1" w:rsidRPr="00BE54F8" w:rsidRDefault="001E4EA1" w:rsidP="008259D4">
            <w:pPr>
              <w:widowControl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 w:cs="Times New Roman"/>
                <w:color w:val="000000"/>
              </w:rPr>
            </w:pPr>
            <w:r w:rsidRPr="00BE54F8">
              <w:rPr>
                <w:rFonts w:ascii="Garamond" w:eastAsia="Times New Roman" w:hAnsi="Garamond" w:cs="Times New Roman"/>
                <w:color w:val="000000"/>
              </w:rPr>
              <w:lastRenderedPageBreak/>
              <w:t>…</w:t>
            </w:r>
          </w:p>
          <w:p w14:paraId="7EE23862" w14:textId="77777777" w:rsidR="008259D4" w:rsidRPr="00BE54F8" w:rsidRDefault="008259D4" w:rsidP="008259D4">
            <w:pPr>
              <w:widowControl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 w:cs="Times New Roman"/>
                <w:color w:val="000000"/>
              </w:rPr>
            </w:pP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В случае если Совет рынка передает Коммерческому оператору значение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g,m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, равное значению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экспорт(несоблюд)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g,m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, либо в случае, если значение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g,m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Советом рынка не передавалось, Коммерческий оператор 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lastRenderedPageBreak/>
              <w:t xml:space="preserve">определяет значение коэффициента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g,m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в следующем порядке:</w:t>
            </w:r>
          </w:p>
          <w:p w14:paraId="4799F91E" w14:textId="77777777" w:rsidR="008259D4" w:rsidRPr="00BE54F8" w:rsidRDefault="00411898" w:rsidP="008259D4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color w:val="00000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val="en-US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</w:rPr>
                      <m:t>экспорт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/>
                      </w:rPr>
                      <m:t>g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en-US"/>
                      </w:rPr>
                      <m:t>m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lang w:val="en-US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экспорт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несоблюд</m:t>
                                </m:r>
                              </m:e>
                            </m:d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g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m</m:t>
                            </m:r>
                          </m:sup>
                        </m:sSubSup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 xml:space="preserve">,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 xml:space="preserve">если 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</m:ctrlPr>
                          </m:nary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=1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val="en-US"/>
                              </w:rPr>
                              <m:t>m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g,m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∙(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imes New Roman"/>
                                    <w:iCs/>
                                    <w:color w:val="000000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g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Garamond" w:eastAsia="Times New Roman" w:hAnsi="Garamond" w:cs="Times New Roman"/>
                                    <w:color w:val="000000"/>
                                  </w:rPr>
                                  <m:t>прод_ДПМ_ВИЭ_экспорт</m:t>
                                </m:r>
                              </m:sup>
                            </m:sSubSup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imes New Roman"/>
                                    <w:iCs/>
                                    <w:color w:val="000000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g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,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прод_ДПМ_ВИЭ</m:t>
                                </m:r>
                              </m:sup>
                            </m:sSubSup>
                            <m:r>
                              <m:rPr>
                                <m:sty m:val="b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</w:rPr>
                              <m:t>)&lt;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2∙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</w:rPr>
                                  <m:t>экспорт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lang w:val="en-US"/>
                                  </w:rPr>
                                  <m:t>g</m:t>
                                </m:r>
                              </m:sup>
                            </m:sSubSup>
                          </m:e>
                        </m:nary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color w:val="000000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иначе:1</m:t>
                        </m:r>
                      </m:e>
                    </m:eqArr>
                  </m:e>
                </m:d>
              </m:oMath>
            </m:oMathPara>
          </w:p>
          <w:p w14:paraId="78F6D4ED" w14:textId="77777777" w:rsidR="008259D4" w:rsidRPr="00BE54F8" w:rsidRDefault="008259D4" w:rsidP="008259D4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 w:cs="Times New Roman"/>
                <w:color w:val="000000"/>
              </w:rPr>
            </w:pP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color w:val="000000"/>
                    </w:rPr>
                    <m:t>прод_ДПМ_ВИЭ_экспорт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i/>
                <w:color w:val="000000"/>
              </w:rPr>
              <w:t xml:space="preserve"> – 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величина, рассчитываемая в порядке, предусмотренном п. 1 настоящего приложения для величины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g,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eastAsia="Times New Roman" w:hAnsi="Garamond" w:cs="Times New Roman"/>
                      <w:color w:val="000000"/>
                    </w:rPr>
                    <m:t>прод_ДПМ_ВИЭ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, при условии, что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= 1.</w:t>
            </w:r>
            <w:r w:rsidRPr="00BE54F8">
              <w:rPr>
                <w:rFonts w:ascii="Garamond" w:eastAsia="Times New Roman" w:hAnsi="Garamond" w:cs="Times New Roman"/>
                <w:i/>
                <w:color w:val="000000"/>
              </w:rPr>
              <w:t xml:space="preserve"> </w:t>
            </w:r>
          </w:p>
          <w:p w14:paraId="305390EB" w14:textId="77777777" w:rsidR="008259D4" w:rsidRPr="00BE54F8" w:rsidRDefault="008259D4" w:rsidP="009543D0">
            <w:pPr>
              <w:pStyle w:val="3"/>
              <w:rPr>
                <w:rFonts w:cs="Arial"/>
                <w:b/>
                <w:bCs/>
              </w:rPr>
            </w:pPr>
            <w:r w:rsidRPr="00BE54F8">
              <w:t xml:space="preserve">В случае если до наступления месяца </w:t>
            </w:r>
            <w:r w:rsidRPr="00BE54F8">
              <w:rPr>
                <w:i/>
                <w:lang w:val="en-US"/>
              </w:rPr>
              <w:t>m</w:t>
            </w:r>
            <w:r w:rsidRPr="00BE54F8">
              <w:rPr>
                <w:i/>
              </w:rPr>
              <w:t xml:space="preserve">, </w:t>
            </w:r>
            <w:r w:rsidRPr="00BE54F8">
              <w:t xml:space="preserve">в котором величина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g,m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∙(</m:t>
                  </m:r>
                  <m:sSubSup>
                    <m:sSub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Ц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nor/>
                        </m:rPr>
                        <m:t>прод_ДПМ_ВИЭ_экспорт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Ц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  <m:sup>
                      <m:r>
                        <m:rPr>
                          <m:nor/>
                        </m:rPr>
                        <m:t>прод_ДПМ_ВИЭ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</m:nary>
            </m:oMath>
            <w:r w:rsidRPr="00BE54F8">
              <w:t xml:space="preserve"> примет значение большее либо равное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2∙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экспорт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p>
              </m:sSubSup>
            </m:oMath>
            <w:r w:rsidRPr="00BE54F8">
              <w:t xml:space="preserve">, Коммерческий оператор получит от Совета рынка уведомление </w:t>
            </w:r>
            <w:r w:rsidRPr="00BE54F8">
              <w:rPr>
                <w:rFonts w:cs="Arial"/>
                <w:bCs/>
              </w:rPr>
              <w:t>о параметрах для расчета цен</w:t>
            </w:r>
            <w:r w:rsidRPr="00BE54F8">
              <w:t xml:space="preserve">, в котором значение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экспорт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g,m</m:t>
                  </m:r>
                </m:sup>
              </m:sSubSup>
            </m:oMath>
            <w:r w:rsidRPr="00BE54F8">
              <w:t xml:space="preserve"> = 1, Коммерческий оператор применяет в расчетах указанное значение (начиная с месяца </w:t>
            </w:r>
            <w:r w:rsidRPr="00BE54F8">
              <w:rPr>
                <w:i/>
                <w:lang w:val="en-US"/>
              </w:rPr>
              <w:t>m</w:t>
            </w:r>
            <w:r w:rsidRPr="00BE54F8">
              <w:t xml:space="preserve"> </w:t>
            </w:r>
            <w:r w:rsidRPr="00BE54F8">
              <w:rPr>
                <w:rFonts w:cs="Arial"/>
                <w:bCs/>
              </w:rPr>
              <w:t xml:space="preserve">в случае, если уведомление о параметрах для расчета цен получено Коммерческим оператором от Совета рынка позднее 3-го числа месяца </w:t>
            </w:r>
            <w:r w:rsidRPr="00BE54F8">
              <w:rPr>
                <w:rFonts w:cs="Arial"/>
                <w:bCs/>
                <w:i/>
              </w:rPr>
              <w:t>m</w:t>
            </w:r>
            <w:r w:rsidRPr="00BE54F8">
              <w:rPr>
                <w:rFonts w:cs="Arial"/>
                <w:bCs/>
              </w:rPr>
              <w:t>+1).</w:t>
            </w:r>
          </w:p>
          <w:p w14:paraId="2F25BB80" w14:textId="4AFF172C" w:rsidR="00A7166C" w:rsidRPr="00BE54F8" w:rsidRDefault="001E4EA1" w:rsidP="009543D0">
            <w:pPr>
              <w:pStyle w:val="3"/>
            </w:pPr>
            <w:r w:rsidRPr="00BE54F8">
              <w:t>…</w:t>
            </w:r>
          </w:p>
        </w:tc>
      </w:tr>
      <w:tr w:rsidR="00A7166C" w:rsidRPr="00BE54F8" w14:paraId="627A1747" w14:textId="77777777" w:rsidTr="00BE54F8">
        <w:trPr>
          <w:trHeight w:val="43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067" w14:textId="0D85BC8B" w:rsidR="00A7166C" w:rsidRPr="00BE54F8" w:rsidRDefault="00A7166C" w:rsidP="00A440D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lastRenderedPageBreak/>
              <w:t>Прил</w:t>
            </w:r>
            <w:r w:rsidR="00A440D8">
              <w:rPr>
                <w:rFonts w:ascii="Garamond" w:eastAsia="Times New Roman" w:hAnsi="Garamond" w:cs="Times New Roman"/>
                <w:b/>
                <w:bCs/>
                <w:lang w:eastAsia="ru-RU"/>
              </w:rPr>
              <w:t>ожение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 160, разд</w:t>
            </w:r>
            <w:r w:rsidR="00A440D8">
              <w:rPr>
                <w:rFonts w:ascii="Garamond" w:eastAsia="Times New Roman" w:hAnsi="Garamond" w:cs="Times New Roman"/>
                <w:b/>
                <w:bCs/>
                <w:lang w:eastAsia="ru-RU"/>
              </w:rPr>
              <w:t>.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b/>
                <w:bCs/>
                <w:lang w:val="en-US" w:eastAsia="ru-RU"/>
              </w:rPr>
              <w:t>I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, п. 8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6D45" w14:textId="77777777" w:rsidR="008259D4" w:rsidRPr="00BE54F8" w:rsidRDefault="008259D4" w:rsidP="008259D4">
            <w:pPr>
              <w:autoSpaceDE w:val="0"/>
              <w:autoSpaceDN w:val="0"/>
              <w:adjustRightInd w:val="0"/>
              <w:spacing w:before="120" w:after="120" w:line="240" w:lineRule="auto"/>
              <w:ind w:left="34" w:firstLine="608"/>
              <w:jc w:val="both"/>
              <w:rPr>
                <w:rFonts w:ascii="Garamond" w:eastAsia="Times New Roman" w:hAnsi="Garamond" w:cs="Times New Roman"/>
              </w:rPr>
            </w:pPr>
            <w:r w:rsidRPr="00BE54F8">
              <w:rPr>
                <w:rFonts w:ascii="Garamond" w:eastAsia="Times New Roman" w:hAnsi="Garamond" w:cs="Times New Roman"/>
              </w:rPr>
              <w:t>…</w:t>
            </w:r>
          </w:p>
          <w:p w14:paraId="49D9BF57" w14:textId="77777777" w:rsidR="008259D4" w:rsidRPr="00BE54F8" w:rsidRDefault="008259D4" w:rsidP="008259D4">
            <w:pPr>
              <w:autoSpaceDE w:val="0"/>
              <w:autoSpaceDN w:val="0"/>
              <w:adjustRightInd w:val="0"/>
              <w:spacing w:before="120" w:after="120" w:line="240" w:lineRule="auto"/>
              <w:ind w:left="34" w:firstLine="608"/>
              <w:jc w:val="both"/>
              <w:rPr>
                <w:rFonts w:ascii="Garamond" w:eastAsia="Times New Roman" w:hAnsi="Garamond" w:cs="Times New Roman"/>
                <w:iCs/>
              </w:rPr>
            </w:pPr>
            <w:r w:rsidRPr="00BE54F8">
              <w:rPr>
                <w:rFonts w:ascii="Garamond" w:eastAsia="Times New Roman" w:hAnsi="Garamond" w:cs="Times New Roman"/>
              </w:rPr>
              <w:t xml:space="preserve">При этом ошибка округления, возникающая при определении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исходя из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распред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, равного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, </w:t>
            </w:r>
            <w:r w:rsidRPr="00BE54F8">
              <w:rPr>
                <w:rFonts w:ascii="Garamond" w:eastAsia="Times New Roman" w:hAnsi="Garamond" w:cs="Times New Roman"/>
              </w:rPr>
              <w:t xml:space="preserve">относится на величину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для месяцев </w:t>
            </w:r>
            <w:r w:rsidRPr="00BE54F8">
              <w:rPr>
                <w:rFonts w:ascii="Garamond" w:eastAsia="Times New Roman" w:hAnsi="Garamond" w:cs="Times New Roman"/>
                <w:i/>
                <w:iCs/>
                <w:color w:val="000000"/>
                <w:lang w:val="en-US"/>
              </w:rPr>
              <w:t>m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t>, кратных 12 (</w:t>
            </w:r>
            <w:r w:rsidRPr="00BE54F8">
              <w:rPr>
                <w:rFonts w:ascii="Garamond" w:eastAsia="Times New Roman" w:hAnsi="Garamond" w:cs="Times New Roman"/>
                <w:i/>
                <w:iCs/>
                <w:color w:val="000000"/>
                <w:lang w:val="en-US"/>
              </w:rPr>
              <w:t>m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= 12, 24, 36…), по формуле:</w:t>
            </w:r>
            <w:r w:rsidRPr="00BE54F8">
              <w:rPr>
                <w:rFonts w:ascii="Garamond" w:eastAsia="Times New Roman" w:hAnsi="Garamond" w:cs="Times New Roman"/>
              </w:rPr>
              <w:t xml:space="preserve"> </w:t>
            </w:r>
          </w:p>
          <w:p w14:paraId="0B340973" w14:textId="4D2802C9" w:rsidR="00A7166C" w:rsidRPr="00BE54F8" w:rsidRDefault="00411898" w:rsidP="00A0246B">
            <w:pPr>
              <w:widowControl w:val="0"/>
              <w:spacing w:before="120" w:after="120" w:line="240" w:lineRule="auto"/>
              <w:ind w:firstLine="567"/>
              <w:jc w:val="center"/>
              <w:outlineLvl w:val="2"/>
              <w:rPr>
                <w:rFonts w:ascii="Garamond" w:eastAsia="Times New Roman" w:hAnsi="Garamond" w:cs="Times New Roman"/>
                <w:b/>
                <w:iCs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  <w:iCs/>
                      <w:color w:val="00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b/>
                          <w:color w:val="000000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lang w:val="en-US"/>
                        </w:rPr>
                        <m:t>g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план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iCs/>
                          <w:color w:val="000000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lang w:val="en-US"/>
                        </w:rPr>
                        <m:t>i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lang w:val="en-US"/>
                        </w:rPr>
                        <m:t>m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-11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lang w:val="en-US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color w:val="000000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lang w:val="en-US"/>
                            </w:rPr>
                            <m:t>g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</w:rPr>
                            <m:t>,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lang w:val="en-US"/>
                            </w:rPr>
                            <m:t>m</m:t>
                          </m:r>
                        </m:sub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</w:rPr>
                            <m:t>план</m:t>
                          </m:r>
                        </m:sup>
                      </m:sSubSup>
                    </m:e>
                  </m:nary>
                </m:e>
              </m:d>
            </m:oMath>
            <w:r w:rsidR="00A0246B" w:rsidRPr="00BE54F8">
              <w:rPr>
                <w:rFonts w:ascii="Garamond" w:eastAsia="Times New Roman" w:hAnsi="Garamond" w:cs="Times New Roman"/>
                <w:b/>
                <w:iCs/>
                <w:color w:val="000000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408A" w14:textId="77777777" w:rsidR="00A7166C" w:rsidRPr="00BE54F8" w:rsidRDefault="008259D4" w:rsidP="00B60D94">
            <w:pPr>
              <w:tabs>
                <w:tab w:val="num" w:pos="0"/>
              </w:tabs>
              <w:spacing w:before="18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  <w:p w14:paraId="55C7DE13" w14:textId="77777777" w:rsidR="008259D4" w:rsidRPr="00BE54F8" w:rsidRDefault="008259D4" w:rsidP="008259D4">
            <w:pPr>
              <w:autoSpaceDE w:val="0"/>
              <w:autoSpaceDN w:val="0"/>
              <w:adjustRightInd w:val="0"/>
              <w:spacing w:before="120" w:after="120" w:line="240" w:lineRule="auto"/>
              <w:ind w:left="34" w:firstLine="608"/>
              <w:jc w:val="both"/>
              <w:rPr>
                <w:rFonts w:ascii="Garamond" w:eastAsia="Times New Roman" w:hAnsi="Garamond" w:cs="Times New Roman"/>
                <w:iCs/>
              </w:rPr>
            </w:pPr>
            <w:r w:rsidRPr="00BE54F8">
              <w:rPr>
                <w:rFonts w:ascii="Garamond" w:eastAsia="Times New Roman" w:hAnsi="Garamond" w:cs="Times New Roman"/>
              </w:rPr>
              <w:t xml:space="preserve">При этом ошибка округления, возникающая при определении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исходя из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распред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, равного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</m:oMath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, </w:t>
            </w:r>
            <w:r w:rsidRPr="00BE54F8">
              <w:rPr>
                <w:rFonts w:ascii="Garamond" w:eastAsia="Times New Roman" w:hAnsi="Garamond" w:cs="Times New Roman"/>
              </w:rPr>
              <w:t xml:space="preserve">относится на величину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</m:oMath>
            <w:r w:rsidRPr="00BE54F8">
              <w:rPr>
                <w:rFonts w:ascii="Garamond" w:eastAsia="Times New Roman" w:hAnsi="Garamond" w:cs="Times New Roman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для месяцев </w:t>
            </w:r>
            <w:r w:rsidRPr="00BE54F8">
              <w:rPr>
                <w:rFonts w:ascii="Garamond" w:eastAsia="Times New Roman" w:hAnsi="Garamond" w:cs="Times New Roman"/>
                <w:i/>
                <w:iCs/>
                <w:color w:val="000000"/>
                <w:lang w:val="en-US"/>
              </w:rPr>
              <w:t>m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t>, кратных 12 (</w:t>
            </w:r>
            <w:r w:rsidRPr="00BE54F8">
              <w:rPr>
                <w:rFonts w:ascii="Garamond" w:eastAsia="Times New Roman" w:hAnsi="Garamond" w:cs="Times New Roman"/>
                <w:i/>
                <w:iCs/>
                <w:color w:val="000000"/>
                <w:lang w:val="en-US"/>
              </w:rPr>
              <w:t>m</w:t>
            </w:r>
            <w:r w:rsidRPr="00BE54F8">
              <w:rPr>
                <w:rFonts w:ascii="Garamond" w:eastAsia="Times New Roman" w:hAnsi="Garamond" w:cs="Times New Roman"/>
                <w:color w:val="000000"/>
              </w:rPr>
              <w:t xml:space="preserve"> = 12, 24, 36…), по формуле:</w:t>
            </w:r>
            <w:r w:rsidRPr="00BE54F8">
              <w:rPr>
                <w:rFonts w:ascii="Garamond" w:eastAsia="Times New Roman" w:hAnsi="Garamond" w:cs="Times New Roman"/>
              </w:rPr>
              <w:t xml:space="preserve"> </w:t>
            </w:r>
          </w:p>
          <w:p w14:paraId="513E6A1F" w14:textId="7B3E935E" w:rsidR="008259D4" w:rsidRPr="00BE54F8" w:rsidRDefault="00411898" w:rsidP="00A0246B">
            <w:pPr>
              <w:widowControl w:val="0"/>
              <w:spacing w:before="120" w:after="120" w:line="240" w:lineRule="auto"/>
              <w:ind w:firstLine="567"/>
              <w:jc w:val="center"/>
              <w:outlineLvl w:val="2"/>
              <w:rPr>
                <w:rFonts w:ascii="Garamond" w:eastAsia="Times New Roman" w:hAnsi="Garamond" w:cs="Times New Roman"/>
                <w:b/>
                <w:iCs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g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план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  <w:iCs/>
                      <w:color w:val="00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b/>
                          <w:color w:val="000000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lang w:val="en-US"/>
                        </w:rPr>
                        <m:t>g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Garamond" w:eastAsia="Times New Roman" w:hAnsi="Garamond" w:cs="Times New Roman"/>
                          <w:color w:val="000000"/>
                        </w:rPr>
                        <m:t>план</m:t>
                      </m:r>
                      <m:r>
                        <m:rPr>
                          <m:nor/>
                        </m:rPr>
                        <w:rPr>
                          <w:rFonts w:ascii="Garamond" w:eastAsia="Times New Roman" w:hAnsi="Garamond" w:cs="Times New Roman"/>
                          <w:color w:val="000000"/>
                          <w:highlight w:val="yellow"/>
                        </w:rPr>
                        <m:t>_ОПВ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iCs/>
                          <w:color w:val="000000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lang w:val="en-US"/>
                        </w:rPr>
                        <m:t>i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lang w:val="en-US"/>
                        </w:rPr>
                        <m:t>m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-11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lang w:val="en-US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color w:val="000000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lang w:val="en-US"/>
                            </w:rPr>
                            <m:t>g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</w:rPr>
                            <m:t>,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lang w:val="en-US"/>
                            </w:rPr>
                            <m:t>m</m:t>
                          </m:r>
                        </m:sub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</w:rPr>
                            <m:t>план</m:t>
                          </m:r>
                        </m:sup>
                      </m:sSubSup>
                    </m:e>
                  </m:nary>
                </m:e>
              </m:d>
            </m:oMath>
            <w:r w:rsidR="00A0246B" w:rsidRPr="00BE54F8">
              <w:rPr>
                <w:rFonts w:ascii="Garamond" w:eastAsia="Times New Roman" w:hAnsi="Garamond" w:cs="Times New Roman"/>
                <w:b/>
                <w:iCs/>
                <w:color w:val="000000"/>
              </w:rPr>
              <w:t>.</w:t>
            </w:r>
          </w:p>
        </w:tc>
      </w:tr>
      <w:tr w:rsidR="006B09EE" w:rsidRPr="00BE54F8" w14:paraId="6A292257" w14:textId="77777777" w:rsidTr="00BE54F8">
        <w:trPr>
          <w:trHeight w:val="43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EDD7" w14:textId="6204CFA4" w:rsidR="006B09EE" w:rsidRPr="00BE54F8" w:rsidRDefault="00A7166C" w:rsidP="00A440D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Прил</w:t>
            </w:r>
            <w:r w:rsidR="00A440D8">
              <w:rPr>
                <w:rFonts w:ascii="Garamond" w:eastAsia="Times New Roman" w:hAnsi="Garamond" w:cs="Times New Roman"/>
                <w:b/>
                <w:bCs/>
                <w:lang w:eastAsia="ru-RU"/>
              </w:rPr>
              <w:t>ожение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 160, разд</w:t>
            </w:r>
            <w:r w:rsidR="00A440D8">
              <w:rPr>
                <w:rFonts w:ascii="Garamond" w:eastAsia="Times New Roman" w:hAnsi="Garamond" w:cs="Times New Roman"/>
                <w:b/>
                <w:bCs/>
                <w:lang w:eastAsia="ru-RU"/>
              </w:rPr>
              <w:t>.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 xml:space="preserve"> </w:t>
            </w:r>
            <w:r w:rsidRPr="00BE54F8">
              <w:rPr>
                <w:rFonts w:ascii="Garamond" w:eastAsia="Times New Roman" w:hAnsi="Garamond" w:cs="Times New Roman"/>
                <w:b/>
                <w:bCs/>
                <w:lang w:val="en-US" w:eastAsia="ru-RU"/>
              </w:rPr>
              <w:lastRenderedPageBreak/>
              <w:t>III</w:t>
            </w:r>
            <w:r w:rsidRPr="00BE54F8">
              <w:rPr>
                <w:rFonts w:ascii="Garamond" w:eastAsia="Times New Roman" w:hAnsi="Garamond" w:cs="Times New Roman"/>
                <w:b/>
                <w:bCs/>
                <w:lang w:eastAsia="ru-RU"/>
              </w:rPr>
              <w:t>, п. 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BED" w14:textId="77777777" w:rsidR="00A7166C" w:rsidRPr="00BE54F8" w:rsidRDefault="00A7166C" w:rsidP="009543D0">
            <w:pPr>
              <w:pStyle w:val="3"/>
            </w:pPr>
            <w:r w:rsidRPr="00BE54F8">
              <w:rPr>
                <w:caps/>
                <w:lang w:val="en-US"/>
              </w:rPr>
              <w:lastRenderedPageBreak/>
              <w:t>III</w:t>
            </w:r>
            <w:r w:rsidRPr="00BE54F8">
              <w:rPr>
                <w:caps/>
              </w:rPr>
              <w:t xml:space="preserve">. </w:t>
            </w:r>
            <w:r w:rsidRPr="00BE54F8">
              <w:t>Порядок определения цены на мощность, используемой в целях расчета авансовых обязательств/требований по ДПМ</w:t>
            </w:r>
            <w:r w:rsidRPr="00BE54F8">
              <w:rPr>
                <w:lang w:val="en-US"/>
              </w:rPr>
              <w:t> </w:t>
            </w:r>
            <w:r w:rsidRPr="00BE54F8">
              <w:t>ВИЭ, заключенным по итогам ОПВ, проводимых после 1 января 2021 года</w:t>
            </w:r>
          </w:p>
          <w:p w14:paraId="04164D22" w14:textId="77777777" w:rsidR="00A7166C" w:rsidRPr="00BE54F8" w:rsidRDefault="00A7166C" w:rsidP="009543D0">
            <w:pPr>
              <w:pStyle w:val="3"/>
              <w:numPr>
                <w:ilvl w:val="0"/>
                <w:numId w:val="16"/>
              </w:numPr>
              <w:rPr>
                <w:b/>
              </w:rPr>
            </w:pPr>
            <w:r w:rsidRPr="00BE54F8">
              <w:lastRenderedPageBreak/>
              <w:t xml:space="preserve">Цена (без НДС) за 1 (один) МВт мощности объекта генерации </w:t>
            </w:r>
            <w:r w:rsidRPr="00BE54F8">
              <w:rPr>
                <w:i/>
              </w:rPr>
              <w:t>g</w:t>
            </w:r>
            <w:r w:rsidRPr="00BE54F8">
              <w:t>, используемая в целях расчета авансовых обязательств/</w:t>
            </w:r>
            <w:proofErr w:type="gramStart"/>
            <w:r w:rsidRPr="00BE54F8">
              <w:t xml:space="preserve">требований,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аванс_ДПМ_ВИЭ</m:t>
                  </m:r>
                </m:sup>
              </m:sSubSup>
            </m:oMath>
            <w:r w:rsidRPr="00BE54F8">
              <w:t xml:space="preserve"> определяется</w:t>
            </w:r>
            <w:proofErr w:type="gramEnd"/>
            <w:r w:rsidRPr="00BE54F8">
              <w:t xml:space="preserve"> с точностью до 7 знаков после запятой по формуле:</w:t>
            </w:r>
          </w:p>
          <w:p w14:paraId="6699BBA6" w14:textId="77777777" w:rsidR="00A7166C" w:rsidRPr="00BE54F8" w:rsidRDefault="00411898" w:rsidP="009543D0">
            <w:pPr>
              <w:pStyle w:val="3"/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_ДПМ_ВИЭ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(П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эфф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ИПЦ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план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ОПВ</m:t>
                          </m:r>
                        </m:sub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sup>
                      </m:sSubSup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ИПЦ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position w:val="-14"/>
                        </w:rPr>
                        <w:object w:dxaOrig="1060" w:dyaOrig="400" w14:anchorId="37678D31">
                          <v:shape id="_x0000_i1129" type="#_x0000_t75" style="width:50.1pt;height:21.9pt" o:ole="">
                            <v:imagedata r:id="rId139" o:title=""/>
                          </v:shape>
                          <o:OLEObject Type="Embed" ProgID="Equation.3" ShapeID="_x0000_i1129" DrawAspect="Content" ObjectID="_1725090712" r:id="rId140"/>
                        </w:objec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)×</m:t>
                      </m:r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×</m:t>
                      </m:r>
                    </m:e>
                  </m:nary>
                  <m:sSubSup>
                    <m:sSub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план_ОПВ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ИПЦ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план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(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-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XS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)</m:t>
                      </m:r>
                    </m:sup>
                  </m:sSubSup>
                  <m:r>
                    <w:rPr>
                      <w:rFonts w:ascii="Cambria Math" w:hAnsi="Cambria Math"/>
                      <w:highlight w:val="yellow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position w:val="-6"/>
                    </w:rPr>
                    <w:object w:dxaOrig="1140" w:dyaOrig="320" w14:anchorId="1AA06519">
                      <v:shape id="_x0000_i1130" type="#_x0000_t75" style="width:57.6pt;height:14.4pt" o:ole="">
                        <v:imagedata r:id="rId141" o:title=""/>
                      </v:shape>
                      <o:OLEObject Type="Embed" ProgID="Equation.3" ShapeID="_x0000_i1130" DrawAspect="Content" ObjectID="_1725090713" r:id="rId142"/>
                    </w:objec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="00A7166C" w:rsidRPr="00BE54F8">
              <w:t>,</w:t>
            </w:r>
          </w:p>
          <w:p w14:paraId="32C0AA88" w14:textId="77777777" w:rsidR="006B09EE" w:rsidRPr="00BE54F8" w:rsidRDefault="000A3C9E" w:rsidP="00B60D94">
            <w:pPr>
              <w:tabs>
                <w:tab w:val="num" w:pos="0"/>
              </w:tabs>
              <w:spacing w:before="18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EFAF" w14:textId="77777777" w:rsidR="00A7166C" w:rsidRPr="00BE54F8" w:rsidRDefault="00A7166C" w:rsidP="009543D0">
            <w:pPr>
              <w:pStyle w:val="3"/>
            </w:pPr>
            <w:r w:rsidRPr="00BE54F8">
              <w:rPr>
                <w:caps/>
                <w:lang w:val="en-US"/>
              </w:rPr>
              <w:lastRenderedPageBreak/>
              <w:t>III</w:t>
            </w:r>
            <w:r w:rsidRPr="00BE54F8">
              <w:rPr>
                <w:caps/>
              </w:rPr>
              <w:t xml:space="preserve">. </w:t>
            </w:r>
            <w:r w:rsidRPr="00BE54F8">
              <w:t>Порядок определения цены на мощность, используемой в целях расчета авансовых обязательств/требований по ДПМ</w:t>
            </w:r>
            <w:r w:rsidRPr="00BE54F8">
              <w:rPr>
                <w:lang w:val="en-US"/>
              </w:rPr>
              <w:t> </w:t>
            </w:r>
            <w:r w:rsidRPr="00BE54F8">
              <w:t>ВИЭ, заключенным по итогам ОПВ, проводимых после 1 января 2021 года</w:t>
            </w:r>
          </w:p>
          <w:p w14:paraId="4FA9E2F7" w14:textId="77777777" w:rsidR="00A7166C" w:rsidRPr="00BE54F8" w:rsidRDefault="00A7166C" w:rsidP="009543D0">
            <w:pPr>
              <w:pStyle w:val="3"/>
              <w:numPr>
                <w:ilvl w:val="0"/>
                <w:numId w:val="19"/>
              </w:numPr>
              <w:rPr>
                <w:b/>
              </w:rPr>
            </w:pPr>
            <w:r w:rsidRPr="00BE54F8">
              <w:lastRenderedPageBreak/>
              <w:t xml:space="preserve">Цена (без НДС) за 1 (один) МВт мощности объекта генерации </w:t>
            </w:r>
            <w:r w:rsidRPr="00BE54F8">
              <w:rPr>
                <w:i/>
              </w:rPr>
              <w:t>g</w:t>
            </w:r>
            <w:r w:rsidRPr="00BE54F8">
              <w:t>, используемая в целях расчета авансовых обязательств/</w:t>
            </w:r>
            <w:proofErr w:type="gramStart"/>
            <w:r w:rsidRPr="00BE54F8">
              <w:t xml:space="preserve">требований,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g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аванс_ДПМ_ВИЭ</m:t>
                  </m:r>
                </m:sup>
              </m:sSubSup>
            </m:oMath>
            <w:r w:rsidRPr="00BE54F8">
              <w:t xml:space="preserve"> определяется</w:t>
            </w:r>
            <w:proofErr w:type="gramEnd"/>
            <w:r w:rsidRPr="00BE54F8">
              <w:t xml:space="preserve"> с точностью до 7 знаков после запятой по формуле:</w:t>
            </w:r>
          </w:p>
          <w:p w14:paraId="43750821" w14:textId="2A2BEFDD" w:rsidR="00A7166C" w:rsidRPr="00BE54F8" w:rsidRDefault="00411898" w:rsidP="009543D0">
            <w:pPr>
              <w:pStyle w:val="3"/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</w:rPr>
                    <m:t>аванс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_ДПМ_ВИЭ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(П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эфф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ИПЦ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план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Cs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ОПВ</m:t>
                          </m:r>
                        </m:sub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g</m:t>
                          </m:r>
                        </m:sup>
                      </m:sSubSup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ИПЦ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Pric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</w:rPr>
                        <m:t>РС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В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Sell</m:t>
                          </m:r>
                        </m:sub>
                      </m:sSub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)×</m:t>
                  </m:r>
                  <m:f>
                    <m:fPr>
                      <m:type m:val="skw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план_ОПВ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m:rPr>
                          <m:nor/>
                        </m:rPr>
                        <m:t>ДПМ_ВИЭ,</m:t>
                      </m:r>
                      <m:r>
                        <m:rPr>
                          <m:nor/>
                        </m:rPr>
                        <w:rPr>
                          <w:lang w:val="en-US"/>
                        </w:rPr>
                        <m:t>j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="00A7166C" w:rsidRPr="00BE54F8">
              <w:t>,</w:t>
            </w:r>
          </w:p>
          <w:p w14:paraId="7BC5B120" w14:textId="77777777" w:rsidR="006B09EE" w:rsidRPr="00BE54F8" w:rsidRDefault="000A3C9E" w:rsidP="00B60D94">
            <w:pPr>
              <w:tabs>
                <w:tab w:val="num" w:pos="0"/>
              </w:tabs>
              <w:spacing w:before="18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 w:cs="Times New Roman"/>
                <w:lang w:eastAsia="ru-RU"/>
              </w:rPr>
            </w:pPr>
            <w:r w:rsidRPr="00BE54F8">
              <w:rPr>
                <w:rFonts w:ascii="Garamond" w:eastAsia="Times New Roman" w:hAnsi="Garamond" w:cs="Times New Roman"/>
                <w:lang w:eastAsia="ru-RU"/>
              </w:rPr>
              <w:t>…</w:t>
            </w:r>
          </w:p>
        </w:tc>
      </w:tr>
    </w:tbl>
    <w:p w14:paraId="49940E6B" w14:textId="77777777" w:rsidR="00A440D8" w:rsidRDefault="00A440D8" w:rsidP="006B09EE">
      <w:pPr>
        <w:spacing w:after="0" w:line="240" w:lineRule="auto"/>
        <w:rPr>
          <w:rFonts w:ascii="Garamond" w:eastAsia="Times New Roman" w:hAnsi="Garamond" w:cs="Times New Roman"/>
          <w:b/>
          <w:iCs/>
          <w:sz w:val="26"/>
          <w:szCs w:val="26"/>
          <w:lang w:eastAsia="ru-RU"/>
        </w:rPr>
      </w:pPr>
    </w:p>
    <w:p w14:paraId="6A84F545" w14:textId="0DE29C55" w:rsidR="006B09EE" w:rsidRPr="006B09EE" w:rsidRDefault="006B09EE" w:rsidP="006B09EE">
      <w:pPr>
        <w:spacing w:after="0" w:line="240" w:lineRule="auto"/>
        <w:rPr>
          <w:rFonts w:ascii="Garamond" w:eastAsia="Times New Roman" w:hAnsi="Garamond" w:cs="Times New Roman"/>
          <w:b/>
          <w:iCs/>
          <w:sz w:val="26"/>
          <w:szCs w:val="26"/>
          <w:lang w:eastAsia="ru-RU"/>
        </w:rPr>
      </w:pPr>
      <w:r w:rsidRPr="006B09EE">
        <w:rPr>
          <w:rFonts w:ascii="Garamond" w:eastAsia="Times New Roman" w:hAnsi="Garamond" w:cs="Times New Roman"/>
          <w:b/>
          <w:iCs/>
          <w:sz w:val="26"/>
          <w:szCs w:val="26"/>
          <w:lang w:eastAsia="ru-RU"/>
        </w:rPr>
        <w:t xml:space="preserve">Предложения по изменениям и дополнениям в </w:t>
      </w:r>
      <w:r w:rsidRPr="006B09EE">
        <w:rPr>
          <w:rFonts w:ascii="Garamond" w:eastAsia="Times New Roman" w:hAnsi="Garamond" w:cs="Times New Roman"/>
          <w:b/>
          <w:bCs/>
          <w:sz w:val="26"/>
          <w:szCs w:val="26"/>
          <w:lang w:eastAsia="ru-RU"/>
        </w:rPr>
        <w:t xml:space="preserve">СОГЛАШЕНИЕ </w:t>
      </w:r>
      <w:r w:rsidRPr="006B09EE">
        <w:rPr>
          <w:rFonts w:ascii="Garamond" w:eastAsia="Times New Roman" w:hAnsi="Garamond" w:cs="Times New Roman"/>
          <w:b/>
          <w:bCs/>
          <w:caps/>
          <w:sz w:val="26"/>
          <w:szCs w:val="26"/>
          <w:lang w:eastAsia="ru-RU"/>
        </w:rPr>
        <w:t>о применении электронной подписи в торговой системе оптового рынка</w:t>
      </w:r>
      <w:r w:rsidRPr="006B09EE">
        <w:rPr>
          <w:rFonts w:ascii="Garamond" w:eastAsia="Times New Roman" w:hAnsi="Garamond" w:cs="Times New Roman"/>
          <w:b/>
          <w:iCs/>
          <w:sz w:val="26"/>
          <w:szCs w:val="26"/>
          <w:lang w:eastAsia="ru-RU"/>
        </w:rPr>
        <w:t xml:space="preserve"> (</w:t>
      </w:r>
      <w:r w:rsidRPr="006B09EE">
        <w:rPr>
          <w:rFonts w:ascii="Garamond" w:eastAsia="Times New Roman" w:hAnsi="Garamond" w:cs="Times New Roman"/>
          <w:b/>
          <w:bCs/>
          <w:sz w:val="26"/>
          <w:szCs w:val="26"/>
          <w:lang w:eastAsia="ru-RU"/>
        </w:rPr>
        <w:t xml:space="preserve">Приложение № Д 7 </w:t>
      </w:r>
      <w:r w:rsidRPr="006B09EE">
        <w:rPr>
          <w:rFonts w:ascii="Garamond" w:eastAsia="Times New Roman" w:hAnsi="Garamond" w:cs="Times New Roman"/>
          <w:b/>
          <w:sz w:val="26"/>
          <w:szCs w:val="26"/>
          <w:lang w:eastAsia="ru-RU"/>
        </w:rPr>
        <w:t>к Договору о присоединении к торговой системе оптового рынка</w:t>
      </w:r>
      <w:r w:rsidRPr="006B09EE">
        <w:rPr>
          <w:rFonts w:ascii="Garamond" w:eastAsia="Times New Roman" w:hAnsi="Garamond" w:cs="Times New Roman"/>
          <w:b/>
          <w:iCs/>
          <w:sz w:val="26"/>
          <w:szCs w:val="26"/>
          <w:lang w:eastAsia="ru-RU"/>
        </w:rPr>
        <w:t>)</w:t>
      </w:r>
    </w:p>
    <w:p w14:paraId="09C2580C" w14:textId="77777777" w:rsidR="006B09EE" w:rsidRPr="006B09EE" w:rsidRDefault="006B09EE" w:rsidP="006B09EE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</w:pPr>
    </w:p>
    <w:p w14:paraId="7FB8811F" w14:textId="6B19A633" w:rsidR="006B09EE" w:rsidRPr="006B09EE" w:rsidRDefault="006B09EE" w:rsidP="006B09EE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</w:pPr>
      <w:r w:rsidRPr="00F50DB5"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  <w:t>Действующая редакция</w:t>
      </w:r>
      <w:r w:rsidRPr="006B09EE"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  <w:t xml:space="preserve"> </w:t>
      </w:r>
      <w:r w:rsidRPr="006B09EE"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  <w:t>приложени</w:t>
      </w:r>
      <w:r w:rsidR="00F50DB5"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  <w:t>я</w:t>
      </w:r>
      <w:r w:rsidRPr="006B09EE"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  <w:t xml:space="preserve"> 2 к Правилам ЭДО СЭД КО:</w:t>
      </w:r>
    </w:p>
    <w:p w14:paraId="643E8E60" w14:textId="77777777" w:rsidR="006B09EE" w:rsidRPr="006B09EE" w:rsidRDefault="006B09EE" w:rsidP="006B09E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tbl>
      <w:tblPr>
        <w:tblW w:w="160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950"/>
        <w:gridCol w:w="1560"/>
        <w:gridCol w:w="992"/>
        <w:gridCol w:w="850"/>
        <w:gridCol w:w="993"/>
        <w:gridCol w:w="1026"/>
        <w:gridCol w:w="992"/>
        <w:gridCol w:w="850"/>
        <w:gridCol w:w="1843"/>
        <w:gridCol w:w="992"/>
        <w:gridCol w:w="1134"/>
        <w:gridCol w:w="850"/>
        <w:gridCol w:w="851"/>
      </w:tblGrid>
      <w:tr w:rsidR="006B09EE" w:rsidRPr="00F50DB5" w14:paraId="5D6E3B27" w14:textId="77777777" w:rsidTr="007D1592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4EE8EC7D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8C55BAA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5A63F3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4B916EC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 содержательной части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BB15E08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E715450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3CBC6132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1E996BB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Подтверждение получения документом-квитанцией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9483610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Необходимость шифрования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24ECB26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3D42149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для отображения и изготовления бумажных копий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C0DB502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в архиве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4E5BCC8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C882132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6B09EE" w:rsidRPr="00F50DB5" w14:paraId="3C12E0D9" w14:textId="77777777" w:rsidTr="007D1592">
        <w:trPr>
          <w:trHeight w:val="9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E025A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DPMV_REESTR_AVANS_LIAB_PART_CON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1536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авансовых обязательств по ДПМ ВИЭ / ДПМ ТБО на даты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896A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42.2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78DD4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CE181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E99F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E4BB3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EF392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71210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0DE84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94F5F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ACB61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D31EA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A9A6C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705305BE" w14:textId="77777777" w:rsidTr="007D1592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48C6D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DPMV_REESTR_AVANS_LIAB_PART_GEN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0F00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авансовых требований по ДПМ ВИЭ / ДПМ ТБО на даты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06540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42.3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D17B3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70A01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BA1AF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A9980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3A08A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6ACCC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ECD8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5F88B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0C91B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3E42D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97F306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44639D12" w14:textId="77777777" w:rsidTr="007D1592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103EB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>DPMV_REESTR_AVANS_LIAB_XLS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41B8B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авансовых обязательств/требований по ДПМ ВИЭ / ДПМ ТБО на даты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58D31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26.12, приложение 42.1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A8296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48FF6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7BDC7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C6130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D4E42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41D2F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6E79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2F0C2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229E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3D844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08E5C5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363E354D" w14:textId="77777777" w:rsidTr="007D1592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8D819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DPMV_REESTR_FACT_LIAB_CON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B19E0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Итоговый реестр финансовых обязательств ДПМ ВИЭ / ДПМ ТБО за расчетный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093FE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26.12, приложение 43.2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E538F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C7307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9B7C8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0445F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FC09A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0B93C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31FF8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24D90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A5B19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B9AF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95DCA3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543F6E91" w14:textId="77777777" w:rsidTr="007D1592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8FADE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DPMV_REESTR_FACT_LIAB_GEN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0E619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Итоговый реестр финансовых требований ДПМ ВИЭ / ДПМ ТБО за расчетный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C290F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26.12, приложение 43.1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3FDC3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EF582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15E94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A1F35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007E0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EFF2A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3D43F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53D4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EC07B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F098D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23AA0C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34C1570C" w14:textId="77777777" w:rsidTr="007D1592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81933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DPMV_REESTR_FACT_LIAB_PART_CON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F92CA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Итоговый реестр финансовых обязательств по ДПМ ВИЭ / ДПМ ТБО за расчетный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31BDD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43.2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4C67B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33174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10725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FFE10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69A15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5E61F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E1FE4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E4BBB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013D4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9C88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AED22A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0AAD011C" w14:textId="77777777" w:rsidTr="007D1592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352D4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DPMV_REESTR_FACT_LIAB_PART_GEN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16759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Итоговый реестр финансовых требований ДПМ ВИЭ / ДПМ ТБО за расчетный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AA5E0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43.1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E503A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CA462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3402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F20D0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E9FFE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C577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84D37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B2390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42A5F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E51E0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BE3967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24AD1327" w14:textId="77777777" w:rsidTr="007D1592">
        <w:trPr>
          <w:trHeight w:val="2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1036B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DPMV_REESTR_FINE_LIAB_CON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10A08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рассчитанных штрафов по ДПМ ВИЭ / ДПМ ТБО (покупатели)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EBAA9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26.12, приложение 44.2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FC689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5BE8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AC029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EB11E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1A784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84050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C2500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8454D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B7761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 / ДПМ ТБО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A8D8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552659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2122D994" w14:textId="77777777" w:rsidTr="007D1592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C48B8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DPMV_REESTR_FINE_LIAB_GEN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294AA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рассчитанных штрафов по ДПМ ВИЭ / ДПМ ТБО (продавцы)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22B52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26.12, приложение 44.1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8B643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9078C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76729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16CDD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E3A53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472A5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303E3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D0CD4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60073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 / ДПМ ТБО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00B9F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EA35E8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0F15901B" w14:textId="77777777" w:rsidTr="007D1592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01C38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>DPMV_REESTR_FINE_LIAB_PART_CON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B6034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рассчитанных штрафов по ДПМ ВИЭ / ДПМ ТБО (покупатели)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A9A03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44.2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73AEB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01F1A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9F76D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9F0FA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27D1E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AB93A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4B811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A46E5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2A5D7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 / ДПМ ТБО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50983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EC44BA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4389C3E8" w14:textId="77777777" w:rsidTr="007D1592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460B1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DPMV_REESTR_FINE_LIAB_PART_GEN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243C7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рассчитанных штрафов по ДПМ ВИЭ / ДПМ ТБО (продавцы)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2F485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44.1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F604A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1E0BA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B114D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78CDB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7921B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0EB4A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3568B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FE629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18D9E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 / ДПМ ТБО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6B47D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B08276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4C4" w:rsidRPr="00F50DB5" w14:paraId="368056B3" w14:textId="77777777" w:rsidTr="007D1592">
        <w:trPr>
          <w:trHeight w:val="5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7DC0C8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DPMV_REESTR_FINE_LIAB_XML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59950C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Реестр рассчитанных штрафов по 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ДПМ ВИЭ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B79F69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6B65DF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xml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2FF6FA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229BED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C4BB65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560BE6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135A49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7B734A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02D6BF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Блокнот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51069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8380BC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EE780C" w14:textId="77777777" w:rsidR="00EE04C4" w:rsidRPr="00F50DB5" w:rsidRDefault="00EE04C4" w:rsidP="00EE0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172D695C" w14:textId="77777777" w:rsidR="006B09EE" w:rsidRPr="006B09EE" w:rsidRDefault="006B09EE" w:rsidP="006B09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2FAC3D" w14:textId="77777777" w:rsidR="006B09EE" w:rsidRPr="006B09EE" w:rsidRDefault="006B09EE" w:rsidP="006B09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DC0EEE" w14:textId="77777777" w:rsidR="007D1592" w:rsidRDefault="007D1592">
      <w:pPr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  <w:br w:type="page"/>
      </w:r>
    </w:p>
    <w:p w14:paraId="44508D5F" w14:textId="7AAC5F97" w:rsidR="006B09EE" w:rsidRPr="006B09EE" w:rsidRDefault="006B09EE" w:rsidP="006B09EE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</w:pPr>
      <w:r w:rsidRPr="00F50DB5"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  <w:lastRenderedPageBreak/>
        <w:t>Предлагаемая редакция</w:t>
      </w:r>
      <w:r w:rsidRPr="006B09EE"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  <w:t xml:space="preserve"> </w:t>
      </w:r>
      <w:r w:rsidRPr="006B09EE"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  <w:t>приложени</w:t>
      </w:r>
      <w:r w:rsidR="00F50DB5"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  <w:t>я</w:t>
      </w:r>
      <w:r w:rsidRPr="006B09EE"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  <w:t xml:space="preserve"> 2 к Правилам ЭДО СЭД КО:</w:t>
      </w:r>
    </w:p>
    <w:p w14:paraId="614C5126" w14:textId="77777777" w:rsidR="006B09EE" w:rsidRPr="006B09EE" w:rsidRDefault="006B09EE" w:rsidP="006B09E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tbl>
      <w:tblPr>
        <w:tblW w:w="158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950"/>
        <w:gridCol w:w="1560"/>
        <w:gridCol w:w="992"/>
        <w:gridCol w:w="850"/>
        <w:gridCol w:w="993"/>
        <w:gridCol w:w="992"/>
        <w:gridCol w:w="992"/>
        <w:gridCol w:w="850"/>
        <w:gridCol w:w="1843"/>
        <w:gridCol w:w="992"/>
        <w:gridCol w:w="1134"/>
        <w:gridCol w:w="850"/>
        <w:gridCol w:w="851"/>
      </w:tblGrid>
      <w:tr w:rsidR="006B09EE" w:rsidRPr="00F50DB5" w14:paraId="7598039C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47D1FE43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E1439EA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48FE9D39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AE27E07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 содержательной части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E09C915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873EBE5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22D6BB0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388FAF5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Подтверждение получения документом-квитанцией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9104F70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Необходимость шифрования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1C462A3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4608F715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для отображения и изготовления бумажных копий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0FBC1BC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в архиве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354432B9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45AAC7D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6B09EE" w:rsidRPr="00F50DB5" w14:paraId="09E0B49C" w14:textId="77777777" w:rsidTr="007D1592">
        <w:trPr>
          <w:trHeight w:val="9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CF6D7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DPMV_REESTR_AVANS_LIAB_PART_CON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A7100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авансовых обязательств по ДПМ ВИЭ / ДПМ ТБО на даты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1E8CF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42.2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1206C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B5C4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301B6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9767A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703E7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19627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E3B6D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A2BC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D2FD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40B20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F9AFF9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2A6A87AD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D6D4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DPMV_REESTR_AVANS_LIAB_PART_GEN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D64E3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авансовых требований по ДПМ ВИЭ / ДПМ ТБО на даты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83F69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42.3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6D6F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C0B33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A832C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AFCD8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6DD0A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EB3BA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5BBE4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A03A8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F253D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87302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501CB7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19D68141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E3C09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DPMV_REESTR_AVANS_LIAB_XLS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60BC1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авансовых обязательств/требований по ДПМ ВИЭ / ДПМ ТБО на даты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1CD0F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26.12, приложение 42.1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8A65C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707F4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CEBE4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665F5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56E1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3E4DF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42BB9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24C55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B44B5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BB184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E52AE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21FBFDA5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295C4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DPMV_REESTR_FACT_LIAB_CON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C4E19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Итоговый реестр финансовых обязательств ДПМ ВИЭ / ДПМ ТБО за расчетный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0F054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26.12, приложение 43.2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49F06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97513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13899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9335A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7F58C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CF0A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2A13C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44DD6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EFAAA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721BB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9DEF8F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37660E6A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E5B5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DPMV_REESTR_FACT_LIAB_GEN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43D00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Итоговый реестр финансовых требований ДПМ ВИЭ / ДПМ ТБО за расчетный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8FB2A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26.12, приложение 43.1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C6311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55867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15220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C8593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135C9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D2C20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6A457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F86FB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E2152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5214A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EFB0FF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119BE41F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3C1F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>DPMV_REESTR_FACT_LIAB_PART_CON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73EE5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Итоговый реестр финансовых обязательств по ДПМ ВИЭ / ДПМ ТБО за расчетный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8AD3B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43.2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E8431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625A4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2EA4D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75E15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5259E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5120C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63754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969F0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5F838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46479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350209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783201C8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8B2C5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DPMV_REESTR_FACT_LIAB_PART_GEN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31C0F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Итоговый реестр финансовых требований ДПМ ВИЭ / ДПМ ТБО за расчетный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C524D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43.1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2324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EFAB2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85DD9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2F5A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E7B61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40FB0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EA11C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B8026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4071A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55A7E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182436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747FAA94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7B518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DPMV_REESTR_FINE_LIAB_CON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2F22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рассчитанных штрафов по ДПМ ВИЭ / ДПМ ТБО (покупатели)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4144D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26.12, приложение 44.2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A070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EC701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95B0A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A5A47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A462B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C0AB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E4725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03353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1E69D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 / ДПМ ТБО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CFEAB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B9D56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4A552486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BFF4C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DPMV_REESTR_FINE_LIAB_GEN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DC69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рассчитанных штрафов по ДПМ ВИЭ / ДПМ ТБО (продавцы)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57677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26.12, приложение 44.1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29224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16280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0BAED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3FAE2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08B02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5BE6C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B007F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2ECC7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662E5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 / ДПМ ТБО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BD1D6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7DD4AF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2D164E15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67188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DPMV_REESTR_FINE_LIAB_PART_CON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2593F7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рассчитанных штрафов по ДПМ ВИЭ / ДПМ ТБО (покупатели)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AA542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44.2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6B4BE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4B16A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B0368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2854EC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4EBBF3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8D276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2E6BBF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E84E7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7CB8E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 / ДПМ ТБО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E8DEA1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B18A5F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F50DB5" w14:paraId="2593E9F2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BE40D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DPMV_REESTR_FINE_LIAB_PART_GEN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CB31D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Реестр рассчитанных штрафов по ДПМ ВИЭ / ДПМ ТБО (продавцы)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38028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26.11, приложение 44.1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987F3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540345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0E35B4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2EE060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62C69A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69C202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44AC2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E384D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2C8D9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 / ДПМ ТБО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B015BB" w14:textId="77777777" w:rsidR="006B09EE" w:rsidRPr="00F50DB5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3E8C2A" w14:textId="77777777" w:rsidR="006B09EE" w:rsidRPr="00F50DB5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E04C4" w:rsidRPr="00F50DB5" w14:paraId="657A1AB3" w14:textId="77777777" w:rsidTr="007D1592">
        <w:trPr>
          <w:trHeight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F3ECA4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DPMV_REESTR_FINE_LIAB_XML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CA3808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Реестр рассчитанных штрафов по ДПМ ВИЭ </w:t>
            </w: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/ ДПМ ТБО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D44653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16, п. 26.12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9AB991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xml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CDBA3B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6E3901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DD7D1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 (ASPMailer)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9D61E3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C13010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5D8D30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FE26D4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Блокнот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247C4B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C11034" w14:textId="77777777" w:rsidR="00EE04C4" w:rsidRPr="00F50DB5" w:rsidRDefault="00EE04C4" w:rsidP="00EE0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977540" w14:textId="77777777" w:rsidR="00EE04C4" w:rsidRPr="00F50DB5" w:rsidRDefault="00EE04C4" w:rsidP="00EE04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0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4B6AFA6F" w14:textId="5D28DACC" w:rsidR="006B09EE" w:rsidRDefault="006B09EE" w:rsidP="006B09EE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</w:pPr>
      <w:r w:rsidRPr="007D1592"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  <w:lastRenderedPageBreak/>
        <w:t xml:space="preserve">Добавить позиции в </w:t>
      </w:r>
      <w:r w:rsidRPr="007D1592"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  <w:t>приложение 2 к Правилам ЭДО СЭД КО:</w:t>
      </w:r>
    </w:p>
    <w:p w14:paraId="25884E39" w14:textId="77777777" w:rsidR="007D1592" w:rsidRDefault="007D1592" w:rsidP="006B09EE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szCs w:val="24"/>
          <w:lang w:eastAsia="ru-RU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85"/>
        <w:gridCol w:w="2092"/>
        <w:gridCol w:w="1560"/>
        <w:gridCol w:w="992"/>
        <w:gridCol w:w="850"/>
        <w:gridCol w:w="993"/>
        <w:gridCol w:w="1134"/>
        <w:gridCol w:w="992"/>
        <w:gridCol w:w="850"/>
        <w:gridCol w:w="1843"/>
        <w:gridCol w:w="992"/>
        <w:gridCol w:w="851"/>
        <w:gridCol w:w="850"/>
        <w:gridCol w:w="851"/>
      </w:tblGrid>
      <w:tr w:rsidR="007D1592" w:rsidRPr="007D1592" w14:paraId="6ECECA56" w14:textId="77777777" w:rsidTr="007D1592">
        <w:trPr>
          <w:trHeight w:val="129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3B536AA" w14:textId="6329801D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9FEEFA6" w14:textId="408198B3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43C8F9E" w14:textId="46AB8366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25E71D9" w14:textId="455FAB77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 содержательной части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C425650" w14:textId="3ABC667A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7F63C04" w14:textId="335D21FC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C693028" w14:textId="4F00BF60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A694C0A" w14:textId="68434189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Подтверждение получения документом-квитанцией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4970FD9" w14:textId="0E8E4CE5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Необходимость шифрования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247C72F" w14:textId="29F502A7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6B11743" w14:textId="1EF3F21C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для отображения и изготовления бумажных копий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2D6403A" w14:textId="773098B3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в архиве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06AD793" w14:textId="1E79AB08" w:rsidR="007D1592" w:rsidRPr="007D1592" w:rsidRDefault="007D1592" w:rsidP="007D1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DDCE877" w14:textId="05885C72" w:rsidR="007D1592" w:rsidRPr="007D1592" w:rsidRDefault="007D1592" w:rsidP="00235A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6B09EE" w:rsidRPr="007D1592" w14:paraId="350AB2FE" w14:textId="77777777" w:rsidTr="007D1592">
        <w:trPr>
          <w:trHeight w:val="129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164E16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D159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CPVIE_PART_DPMV_AFTER_2021_PRICE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BE9310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Отчет о цене мощности по ДПМ ВИЭ после 1 января 2021 года и значениях ценовых параметров, исходя из которых была рассчитана публикуемая цена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1C83F7" w14:textId="04AA4EFA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Регламент № 16, приложение 160, раздел </w:t>
            </w: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IV</w:t>
            </w: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п.</w:t>
            </w:r>
            <w:r w:rsidR="00B122F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FF4239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9C2D9D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8EE6FC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00A44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D6BFCC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88E0EF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29F2EA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58B66E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5B4F02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ВИЭ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F2F0A4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06B996" w14:textId="77777777" w:rsidR="006B09EE" w:rsidRPr="007D1592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7D1592" w14:paraId="4F1D665A" w14:textId="77777777" w:rsidTr="007D1592">
        <w:trPr>
          <w:trHeight w:val="129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818BB8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CPVIE_PART_DPMTBO_PRICE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D9FCB1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Отчет о цене мощности по ДПМ ТБО и значениях ценовых параметров, исходя из которых была рассчитана публикуемая цена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BFED0A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19.5, п. 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57132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047FD4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A8BABD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10AC84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B72535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1B599E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49C383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DE4C83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2A01D9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ТБО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A95CDE2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00807BC" w14:textId="77777777" w:rsidR="006B09EE" w:rsidRPr="007D1592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09EE" w:rsidRPr="007D1592" w14:paraId="11345929" w14:textId="77777777" w:rsidTr="007D1592">
        <w:trPr>
          <w:trHeight w:val="129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EC673C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CPVIE_PART_DPMTBO_KRSV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41366C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Отчет по расчету доли затрат для объектов генерации по ДПМ ТБО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D1ADF7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19.5, п. 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0BC9AD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44CFBC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E229A0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63C029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сайт, криптораздел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CFA0FC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FD750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D3E3F6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DD54A4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Excel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051694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года с даты прекращения ДПМ ТБО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340277A" w14:textId="77777777" w:rsidR="006B09EE" w:rsidRPr="007D1592" w:rsidRDefault="006B09EE" w:rsidP="006B0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F372286" w14:textId="77777777" w:rsidR="006B09EE" w:rsidRPr="007D1592" w:rsidRDefault="006B09EE" w:rsidP="006B0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15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204D2248" w14:textId="77777777" w:rsidR="006B09EE" w:rsidRPr="006B09EE" w:rsidRDefault="006B09EE" w:rsidP="006B09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8FA53" w14:textId="77777777" w:rsidR="006B09EE" w:rsidRPr="006B09EE" w:rsidRDefault="006B09EE" w:rsidP="006B09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817A6" w14:textId="77777777" w:rsidR="00285162" w:rsidRDefault="00285162" w:rsidP="00285162">
      <w:pPr>
        <w:rPr>
          <w:rFonts w:ascii="Garamond" w:hAnsi="Garamond"/>
          <w:sz w:val="26"/>
          <w:szCs w:val="26"/>
        </w:rPr>
      </w:pPr>
    </w:p>
    <w:sectPr w:rsidR="00285162" w:rsidSect="00C647C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C049C" w14:textId="77777777" w:rsidR="00235A76" w:rsidRDefault="00235A76" w:rsidP="00743DC2">
      <w:pPr>
        <w:spacing w:after="0" w:line="240" w:lineRule="auto"/>
      </w:pPr>
      <w:r>
        <w:separator/>
      </w:r>
    </w:p>
  </w:endnote>
  <w:endnote w:type="continuationSeparator" w:id="0">
    <w:p w14:paraId="2C24D0A3" w14:textId="77777777" w:rsidR="00235A76" w:rsidRDefault="00235A76" w:rsidP="0074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8702789"/>
      <w:docPartObj>
        <w:docPartGallery w:val="Page Numbers (Bottom of Page)"/>
        <w:docPartUnique/>
      </w:docPartObj>
    </w:sdtPr>
    <w:sdtEndPr/>
    <w:sdtContent>
      <w:p w14:paraId="6B5AB519" w14:textId="13F6CD65" w:rsidR="00235A76" w:rsidRDefault="00235A76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898" w:rsidRPr="00411898">
          <w:rPr>
            <w:noProof/>
            <w:lang w:val="ru-RU"/>
          </w:rPr>
          <w:t>22</w:t>
        </w:r>
        <w:r>
          <w:fldChar w:fldCharType="end"/>
        </w:r>
      </w:p>
    </w:sdtContent>
  </w:sdt>
  <w:p w14:paraId="11E28382" w14:textId="77777777" w:rsidR="00235A76" w:rsidRDefault="00235A76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81D20" w14:textId="77777777" w:rsidR="00235A76" w:rsidRDefault="00235A76" w:rsidP="00743DC2">
      <w:pPr>
        <w:spacing w:after="0" w:line="240" w:lineRule="auto"/>
      </w:pPr>
      <w:r>
        <w:separator/>
      </w:r>
    </w:p>
  </w:footnote>
  <w:footnote w:type="continuationSeparator" w:id="0">
    <w:p w14:paraId="7BF92D40" w14:textId="77777777" w:rsidR="00235A76" w:rsidRDefault="00235A76" w:rsidP="00743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8B07C6"/>
    <w:multiLevelType w:val="hybridMultilevel"/>
    <w:tmpl w:val="1F020A66"/>
    <w:lvl w:ilvl="0" w:tplc="3C782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5DB32A0"/>
    <w:multiLevelType w:val="hybridMultilevel"/>
    <w:tmpl w:val="603C3B70"/>
    <w:lvl w:ilvl="0" w:tplc="C308ADEE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BD2"/>
    <w:multiLevelType w:val="hybridMultilevel"/>
    <w:tmpl w:val="603C3B70"/>
    <w:lvl w:ilvl="0" w:tplc="C308ADEE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8" w15:restartNumberingAfterBreak="0">
    <w:nsid w:val="2321728E"/>
    <w:multiLevelType w:val="hybridMultilevel"/>
    <w:tmpl w:val="FF449206"/>
    <w:lvl w:ilvl="0" w:tplc="8F20454C">
      <w:start w:val="1"/>
      <w:numFmt w:val="decimal"/>
      <w:pStyle w:val="a0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D6B64"/>
    <w:multiLevelType w:val="hybridMultilevel"/>
    <w:tmpl w:val="1F020A66"/>
    <w:lvl w:ilvl="0" w:tplc="3C782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2F0290F"/>
    <w:multiLevelType w:val="hybridMultilevel"/>
    <w:tmpl w:val="1F020A66"/>
    <w:lvl w:ilvl="0" w:tplc="3C782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64809"/>
    <w:multiLevelType w:val="hybridMultilevel"/>
    <w:tmpl w:val="0C58F850"/>
    <w:lvl w:ilvl="0" w:tplc="6D4A4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0965F20"/>
    <w:multiLevelType w:val="hybridMultilevel"/>
    <w:tmpl w:val="50AA1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B7926"/>
    <w:multiLevelType w:val="multilevel"/>
    <w:tmpl w:val="056C60F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8" w15:restartNumberingAfterBreak="0">
    <w:nsid w:val="65A124DA"/>
    <w:multiLevelType w:val="hybridMultilevel"/>
    <w:tmpl w:val="04080CF6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9" w15:restartNumberingAfterBreak="0">
    <w:nsid w:val="66B90512"/>
    <w:multiLevelType w:val="hybridMultilevel"/>
    <w:tmpl w:val="FFFFFFFF"/>
    <w:name w:val="WW8Num77"/>
    <w:lvl w:ilvl="0" w:tplc="35C655E8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11"/>
  </w:num>
  <w:num w:numId="7">
    <w:abstractNumId w:val="14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5"/>
  </w:num>
  <w:num w:numId="13">
    <w:abstractNumId w:val="6"/>
  </w:num>
  <w:num w:numId="14">
    <w:abstractNumId w:val="16"/>
  </w:num>
  <w:num w:numId="15">
    <w:abstractNumId w:val="18"/>
  </w:num>
  <w:num w:numId="16">
    <w:abstractNumId w:val="3"/>
  </w:num>
  <w:num w:numId="17">
    <w:abstractNumId w:val="10"/>
  </w:num>
  <w:num w:numId="18">
    <w:abstractNumId w:val="15"/>
  </w:num>
  <w:num w:numId="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CA"/>
    <w:rsid w:val="00002280"/>
    <w:rsid w:val="00002E0A"/>
    <w:rsid w:val="0000333F"/>
    <w:rsid w:val="00003519"/>
    <w:rsid w:val="0000580A"/>
    <w:rsid w:val="00010C4E"/>
    <w:rsid w:val="00010FD7"/>
    <w:rsid w:val="00011C23"/>
    <w:rsid w:val="00011FA8"/>
    <w:rsid w:val="000123C4"/>
    <w:rsid w:val="00013EB1"/>
    <w:rsid w:val="00014D65"/>
    <w:rsid w:val="000162E8"/>
    <w:rsid w:val="00016B3A"/>
    <w:rsid w:val="00020F2C"/>
    <w:rsid w:val="00021A00"/>
    <w:rsid w:val="00021CCB"/>
    <w:rsid w:val="000226D1"/>
    <w:rsid w:val="0002386F"/>
    <w:rsid w:val="00027992"/>
    <w:rsid w:val="00031761"/>
    <w:rsid w:val="00034ABA"/>
    <w:rsid w:val="000401F1"/>
    <w:rsid w:val="000424EA"/>
    <w:rsid w:val="00050384"/>
    <w:rsid w:val="0005065D"/>
    <w:rsid w:val="00050D03"/>
    <w:rsid w:val="000518DC"/>
    <w:rsid w:val="000525F6"/>
    <w:rsid w:val="00053E5D"/>
    <w:rsid w:val="00064E00"/>
    <w:rsid w:val="00066294"/>
    <w:rsid w:val="00066D66"/>
    <w:rsid w:val="00070948"/>
    <w:rsid w:val="000744A9"/>
    <w:rsid w:val="000763B7"/>
    <w:rsid w:val="00077502"/>
    <w:rsid w:val="00082C98"/>
    <w:rsid w:val="00083344"/>
    <w:rsid w:val="00083D47"/>
    <w:rsid w:val="00091488"/>
    <w:rsid w:val="00092030"/>
    <w:rsid w:val="000934D8"/>
    <w:rsid w:val="000953EC"/>
    <w:rsid w:val="000A3C9E"/>
    <w:rsid w:val="000A4BA5"/>
    <w:rsid w:val="000A5294"/>
    <w:rsid w:val="000A5A0B"/>
    <w:rsid w:val="000B1EA9"/>
    <w:rsid w:val="000B3BF2"/>
    <w:rsid w:val="000B4447"/>
    <w:rsid w:val="000B68BE"/>
    <w:rsid w:val="000B7E53"/>
    <w:rsid w:val="000C5172"/>
    <w:rsid w:val="000C65CF"/>
    <w:rsid w:val="000C76E6"/>
    <w:rsid w:val="000D153E"/>
    <w:rsid w:val="000D3551"/>
    <w:rsid w:val="000D3B4F"/>
    <w:rsid w:val="000D42A5"/>
    <w:rsid w:val="000D55F6"/>
    <w:rsid w:val="000D695F"/>
    <w:rsid w:val="000D6C24"/>
    <w:rsid w:val="000E03F9"/>
    <w:rsid w:val="000E06D8"/>
    <w:rsid w:val="000E285E"/>
    <w:rsid w:val="000E4E0D"/>
    <w:rsid w:val="000E52DE"/>
    <w:rsid w:val="000E5456"/>
    <w:rsid w:val="000E7A1B"/>
    <w:rsid w:val="000F2A28"/>
    <w:rsid w:val="000F52F2"/>
    <w:rsid w:val="000F536D"/>
    <w:rsid w:val="000F78EB"/>
    <w:rsid w:val="001005F0"/>
    <w:rsid w:val="00101B52"/>
    <w:rsid w:val="001020D0"/>
    <w:rsid w:val="00105B16"/>
    <w:rsid w:val="00105D99"/>
    <w:rsid w:val="0010637C"/>
    <w:rsid w:val="00107B69"/>
    <w:rsid w:val="00110DD3"/>
    <w:rsid w:val="00120F15"/>
    <w:rsid w:val="001212C2"/>
    <w:rsid w:val="00123041"/>
    <w:rsid w:val="001252CE"/>
    <w:rsid w:val="00125B4C"/>
    <w:rsid w:val="0012668F"/>
    <w:rsid w:val="00127D52"/>
    <w:rsid w:val="001330E5"/>
    <w:rsid w:val="0013401D"/>
    <w:rsid w:val="00134F9E"/>
    <w:rsid w:val="0013789A"/>
    <w:rsid w:val="00142D7E"/>
    <w:rsid w:val="00142E32"/>
    <w:rsid w:val="0014369F"/>
    <w:rsid w:val="001445E1"/>
    <w:rsid w:val="00145C77"/>
    <w:rsid w:val="00151330"/>
    <w:rsid w:val="0015302F"/>
    <w:rsid w:val="0015355A"/>
    <w:rsid w:val="00154AAF"/>
    <w:rsid w:val="00155698"/>
    <w:rsid w:val="00156204"/>
    <w:rsid w:val="0015623D"/>
    <w:rsid w:val="00156331"/>
    <w:rsid w:val="00156CD7"/>
    <w:rsid w:val="00157745"/>
    <w:rsid w:val="00163EBE"/>
    <w:rsid w:val="001663F3"/>
    <w:rsid w:val="00167A9F"/>
    <w:rsid w:val="00171D6B"/>
    <w:rsid w:val="00171E9D"/>
    <w:rsid w:val="00172ACC"/>
    <w:rsid w:val="0017511A"/>
    <w:rsid w:val="00181423"/>
    <w:rsid w:val="0018181C"/>
    <w:rsid w:val="001827AE"/>
    <w:rsid w:val="00183B39"/>
    <w:rsid w:val="00184741"/>
    <w:rsid w:val="0018496A"/>
    <w:rsid w:val="00187019"/>
    <w:rsid w:val="00187CE6"/>
    <w:rsid w:val="001901A7"/>
    <w:rsid w:val="00193C9C"/>
    <w:rsid w:val="001965FA"/>
    <w:rsid w:val="001973B2"/>
    <w:rsid w:val="001A0123"/>
    <w:rsid w:val="001A1926"/>
    <w:rsid w:val="001A5788"/>
    <w:rsid w:val="001A720A"/>
    <w:rsid w:val="001B1530"/>
    <w:rsid w:val="001B28E9"/>
    <w:rsid w:val="001B3127"/>
    <w:rsid w:val="001B3EB7"/>
    <w:rsid w:val="001B404C"/>
    <w:rsid w:val="001B4BDC"/>
    <w:rsid w:val="001B5C53"/>
    <w:rsid w:val="001B72D9"/>
    <w:rsid w:val="001C015B"/>
    <w:rsid w:val="001C1507"/>
    <w:rsid w:val="001C1585"/>
    <w:rsid w:val="001C2B56"/>
    <w:rsid w:val="001C6F7B"/>
    <w:rsid w:val="001D47C3"/>
    <w:rsid w:val="001E05F3"/>
    <w:rsid w:val="001E22F2"/>
    <w:rsid w:val="001E35BC"/>
    <w:rsid w:val="001E4714"/>
    <w:rsid w:val="001E4EA1"/>
    <w:rsid w:val="001E7FD6"/>
    <w:rsid w:val="001F11AB"/>
    <w:rsid w:val="001F410C"/>
    <w:rsid w:val="001F56C4"/>
    <w:rsid w:val="001F57D7"/>
    <w:rsid w:val="001F6B36"/>
    <w:rsid w:val="002010AF"/>
    <w:rsid w:val="00202D7B"/>
    <w:rsid w:val="00204DD4"/>
    <w:rsid w:val="00205199"/>
    <w:rsid w:val="00206023"/>
    <w:rsid w:val="002065D8"/>
    <w:rsid w:val="0020668F"/>
    <w:rsid w:val="00213579"/>
    <w:rsid w:val="00213ECA"/>
    <w:rsid w:val="002169E0"/>
    <w:rsid w:val="0022010D"/>
    <w:rsid w:val="00221266"/>
    <w:rsid w:val="00223272"/>
    <w:rsid w:val="00227A5C"/>
    <w:rsid w:val="00227ADD"/>
    <w:rsid w:val="00231F10"/>
    <w:rsid w:val="00232C9D"/>
    <w:rsid w:val="002337FA"/>
    <w:rsid w:val="00235A76"/>
    <w:rsid w:val="00236E04"/>
    <w:rsid w:val="002400AC"/>
    <w:rsid w:val="002416B9"/>
    <w:rsid w:val="00241A20"/>
    <w:rsid w:val="00242E61"/>
    <w:rsid w:val="002453B4"/>
    <w:rsid w:val="00251859"/>
    <w:rsid w:val="00251BDA"/>
    <w:rsid w:val="00252DBF"/>
    <w:rsid w:val="00252E6D"/>
    <w:rsid w:val="002538A0"/>
    <w:rsid w:val="0025524B"/>
    <w:rsid w:val="002554C5"/>
    <w:rsid w:val="00255FF0"/>
    <w:rsid w:val="0026177E"/>
    <w:rsid w:val="002621E0"/>
    <w:rsid w:val="002656F6"/>
    <w:rsid w:val="00265B5A"/>
    <w:rsid w:val="002664FD"/>
    <w:rsid w:val="002740BE"/>
    <w:rsid w:val="00277673"/>
    <w:rsid w:val="00280E10"/>
    <w:rsid w:val="00283074"/>
    <w:rsid w:val="002850AE"/>
    <w:rsid w:val="00285162"/>
    <w:rsid w:val="00286204"/>
    <w:rsid w:val="00287F71"/>
    <w:rsid w:val="002919C5"/>
    <w:rsid w:val="00292083"/>
    <w:rsid w:val="00292153"/>
    <w:rsid w:val="002922C4"/>
    <w:rsid w:val="0029242F"/>
    <w:rsid w:val="0029285B"/>
    <w:rsid w:val="00294A96"/>
    <w:rsid w:val="00294EFF"/>
    <w:rsid w:val="002A05C3"/>
    <w:rsid w:val="002A2707"/>
    <w:rsid w:val="002A5345"/>
    <w:rsid w:val="002A5FFC"/>
    <w:rsid w:val="002B207B"/>
    <w:rsid w:val="002B4F8A"/>
    <w:rsid w:val="002B786A"/>
    <w:rsid w:val="002C0312"/>
    <w:rsid w:val="002D2BEC"/>
    <w:rsid w:val="002D3008"/>
    <w:rsid w:val="002D3CD6"/>
    <w:rsid w:val="002D610F"/>
    <w:rsid w:val="002D7C4D"/>
    <w:rsid w:val="002E1534"/>
    <w:rsid w:val="002E2008"/>
    <w:rsid w:val="002E2129"/>
    <w:rsid w:val="002E4072"/>
    <w:rsid w:val="002E6C90"/>
    <w:rsid w:val="002E7917"/>
    <w:rsid w:val="002E7C3A"/>
    <w:rsid w:val="002F040F"/>
    <w:rsid w:val="002F0A90"/>
    <w:rsid w:val="002F1229"/>
    <w:rsid w:val="002F3563"/>
    <w:rsid w:val="002F359C"/>
    <w:rsid w:val="002F3CAD"/>
    <w:rsid w:val="002F52BB"/>
    <w:rsid w:val="002F6816"/>
    <w:rsid w:val="002F73BD"/>
    <w:rsid w:val="003006FF"/>
    <w:rsid w:val="003013AC"/>
    <w:rsid w:val="00301A25"/>
    <w:rsid w:val="00302226"/>
    <w:rsid w:val="0030351F"/>
    <w:rsid w:val="00304491"/>
    <w:rsid w:val="003116C2"/>
    <w:rsid w:val="00312030"/>
    <w:rsid w:val="00312458"/>
    <w:rsid w:val="00314C34"/>
    <w:rsid w:val="00316D83"/>
    <w:rsid w:val="00316DA4"/>
    <w:rsid w:val="003176D8"/>
    <w:rsid w:val="00317A6C"/>
    <w:rsid w:val="00321982"/>
    <w:rsid w:val="00322579"/>
    <w:rsid w:val="00323D9D"/>
    <w:rsid w:val="0032546F"/>
    <w:rsid w:val="00325511"/>
    <w:rsid w:val="00330784"/>
    <w:rsid w:val="00332127"/>
    <w:rsid w:val="0033390F"/>
    <w:rsid w:val="003345AC"/>
    <w:rsid w:val="00336970"/>
    <w:rsid w:val="00336AE7"/>
    <w:rsid w:val="00337C31"/>
    <w:rsid w:val="0034046C"/>
    <w:rsid w:val="0034085D"/>
    <w:rsid w:val="003449F7"/>
    <w:rsid w:val="00345337"/>
    <w:rsid w:val="003459E9"/>
    <w:rsid w:val="00345A03"/>
    <w:rsid w:val="0035551B"/>
    <w:rsid w:val="003572A0"/>
    <w:rsid w:val="00357E4D"/>
    <w:rsid w:val="003611C0"/>
    <w:rsid w:val="003676B3"/>
    <w:rsid w:val="0037321A"/>
    <w:rsid w:val="00374FAE"/>
    <w:rsid w:val="00380CEE"/>
    <w:rsid w:val="003812A8"/>
    <w:rsid w:val="00381A44"/>
    <w:rsid w:val="00384743"/>
    <w:rsid w:val="003877E4"/>
    <w:rsid w:val="00394FAD"/>
    <w:rsid w:val="0039504B"/>
    <w:rsid w:val="00395146"/>
    <w:rsid w:val="00395922"/>
    <w:rsid w:val="00395FFD"/>
    <w:rsid w:val="00396091"/>
    <w:rsid w:val="003A0156"/>
    <w:rsid w:val="003A0A62"/>
    <w:rsid w:val="003A1673"/>
    <w:rsid w:val="003A3622"/>
    <w:rsid w:val="003A7309"/>
    <w:rsid w:val="003B033C"/>
    <w:rsid w:val="003C0770"/>
    <w:rsid w:val="003C087B"/>
    <w:rsid w:val="003C370D"/>
    <w:rsid w:val="003C457B"/>
    <w:rsid w:val="003C5548"/>
    <w:rsid w:val="003C7DAD"/>
    <w:rsid w:val="003D02CE"/>
    <w:rsid w:val="003D3E78"/>
    <w:rsid w:val="003D47A7"/>
    <w:rsid w:val="003D6A2B"/>
    <w:rsid w:val="003D77B5"/>
    <w:rsid w:val="003E227E"/>
    <w:rsid w:val="003E440A"/>
    <w:rsid w:val="003E7D9A"/>
    <w:rsid w:val="003F0CA0"/>
    <w:rsid w:val="003F11E4"/>
    <w:rsid w:val="003F1A8F"/>
    <w:rsid w:val="003F5AF4"/>
    <w:rsid w:val="0040049A"/>
    <w:rsid w:val="00403EFA"/>
    <w:rsid w:val="00411898"/>
    <w:rsid w:val="004122F0"/>
    <w:rsid w:val="004154D2"/>
    <w:rsid w:val="00415555"/>
    <w:rsid w:val="0041654F"/>
    <w:rsid w:val="00416EF9"/>
    <w:rsid w:val="004200E2"/>
    <w:rsid w:val="00425030"/>
    <w:rsid w:val="00430015"/>
    <w:rsid w:val="0043026E"/>
    <w:rsid w:val="00431FB5"/>
    <w:rsid w:val="004335FF"/>
    <w:rsid w:val="00434363"/>
    <w:rsid w:val="004358A4"/>
    <w:rsid w:val="00441132"/>
    <w:rsid w:val="00442839"/>
    <w:rsid w:val="00443D87"/>
    <w:rsid w:val="0044541C"/>
    <w:rsid w:val="00445747"/>
    <w:rsid w:val="004458E3"/>
    <w:rsid w:val="00453477"/>
    <w:rsid w:val="00460DE4"/>
    <w:rsid w:val="00466383"/>
    <w:rsid w:val="00472E0A"/>
    <w:rsid w:val="00481350"/>
    <w:rsid w:val="004813EF"/>
    <w:rsid w:val="00481498"/>
    <w:rsid w:val="00481BD8"/>
    <w:rsid w:val="00484BDC"/>
    <w:rsid w:val="004932F7"/>
    <w:rsid w:val="004A049A"/>
    <w:rsid w:val="004A4E35"/>
    <w:rsid w:val="004A50A4"/>
    <w:rsid w:val="004A5826"/>
    <w:rsid w:val="004A657E"/>
    <w:rsid w:val="004A65C5"/>
    <w:rsid w:val="004A708F"/>
    <w:rsid w:val="004B0FF3"/>
    <w:rsid w:val="004B240D"/>
    <w:rsid w:val="004B27A3"/>
    <w:rsid w:val="004B4AE3"/>
    <w:rsid w:val="004C06B1"/>
    <w:rsid w:val="004C47DE"/>
    <w:rsid w:val="004C525B"/>
    <w:rsid w:val="004C62C4"/>
    <w:rsid w:val="004C6B6D"/>
    <w:rsid w:val="004D0BCA"/>
    <w:rsid w:val="004D19B8"/>
    <w:rsid w:val="004D1F55"/>
    <w:rsid w:val="004D3711"/>
    <w:rsid w:val="004D607A"/>
    <w:rsid w:val="004D7BCF"/>
    <w:rsid w:val="004E179E"/>
    <w:rsid w:val="004E238C"/>
    <w:rsid w:val="004E79E6"/>
    <w:rsid w:val="004F0427"/>
    <w:rsid w:val="004F10D3"/>
    <w:rsid w:val="004F17E1"/>
    <w:rsid w:val="004F1E0A"/>
    <w:rsid w:val="004F471E"/>
    <w:rsid w:val="004F64EB"/>
    <w:rsid w:val="00500CD6"/>
    <w:rsid w:val="005039ED"/>
    <w:rsid w:val="00505B28"/>
    <w:rsid w:val="00511654"/>
    <w:rsid w:val="00512635"/>
    <w:rsid w:val="00512C7B"/>
    <w:rsid w:val="00513D9A"/>
    <w:rsid w:val="00514C79"/>
    <w:rsid w:val="005151DD"/>
    <w:rsid w:val="005160C9"/>
    <w:rsid w:val="00523B40"/>
    <w:rsid w:val="0052442B"/>
    <w:rsid w:val="00524F6A"/>
    <w:rsid w:val="005258DA"/>
    <w:rsid w:val="00527E16"/>
    <w:rsid w:val="00536ED1"/>
    <w:rsid w:val="00537945"/>
    <w:rsid w:val="00540159"/>
    <w:rsid w:val="00542FAB"/>
    <w:rsid w:val="00544518"/>
    <w:rsid w:val="0054560A"/>
    <w:rsid w:val="00546F96"/>
    <w:rsid w:val="005474F5"/>
    <w:rsid w:val="00547DF9"/>
    <w:rsid w:val="005501EB"/>
    <w:rsid w:val="0055511A"/>
    <w:rsid w:val="0055667F"/>
    <w:rsid w:val="00561561"/>
    <w:rsid w:val="005634A5"/>
    <w:rsid w:val="00567878"/>
    <w:rsid w:val="0057035C"/>
    <w:rsid w:val="00572D3F"/>
    <w:rsid w:val="005755F7"/>
    <w:rsid w:val="00576256"/>
    <w:rsid w:val="005769D1"/>
    <w:rsid w:val="00580B45"/>
    <w:rsid w:val="005836BE"/>
    <w:rsid w:val="0058698B"/>
    <w:rsid w:val="00591444"/>
    <w:rsid w:val="00592B89"/>
    <w:rsid w:val="005933CE"/>
    <w:rsid w:val="00593BE7"/>
    <w:rsid w:val="0059756C"/>
    <w:rsid w:val="005A2639"/>
    <w:rsid w:val="005A2E58"/>
    <w:rsid w:val="005A3405"/>
    <w:rsid w:val="005A7F6D"/>
    <w:rsid w:val="005B065F"/>
    <w:rsid w:val="005B1032"/>
    <w:rsid w:val="005B1183"/>
    <w:rsid w:val="005B35ED"/>
    <w:rsid w:val="005C0251"/>
    <w:rsid w:val="005C02D7"/>
    <w:rsid w:val="005C2C36"/>
    <w:rsid w:val="005C54D4"/>
    <w:rsid w:val="005C7664"/>
    <w:rsid w:val="005D07F4"/>
    <w:rsid w:val="005D0C28"/>
    <w:rsid w:val="005D43D0"/>
    <w:rsid w:val="005D60F0"/>
    <w:rsid w:val="005D7714"/>
    <w:rsid w:val="005E0472"/>
    <w:rsid w:val="005E06EC"/>
    <w:rsid w:val="005E1CCE"/>
    <w:rsid w:val="005E2A29"/>
    <w:rsid w:val="005E5D4B"/>
    <w:rsid w:val="005E5F59"/>
    <w:rsid w:val="005F05C5"/>
    <w:rsid w:val="005F1655"/>
    <w:rsid w:val="005F3BF2"/>
    <w:rsid w:val="005F3DC4"/>
    <w:rsid w:val="005F585B"/>
    <w:rsid w:val="005F61BA"/>
    <w:rsid w:val="005F7E94"/>
    <w:rsid w:val="0060149F"/>
    <w:rsid w:val="00601CDA"/>
    <w:rsid w:val="006026C0"/>
    <w:rsid w:val="006101C0"/>
    <w:rsid w:val="00610622"/>
    <w:rsid w:val="00613FB0"/>
    <w:rsid w:val="006147E1"/>
    <w:rsid w:val="0061624C"/>
    <w:rsid w:val="00620A6D"/>
    <w:rsid w:val="006220C0"/>
    <w:rsid w:val="0062272D"/>
    <w:rsid w:val="00623026"/>
    <w:rsid w:val="00626E56"/>
    <w:rsid w:val="00630CA9"/>
    <w:rsid w:val="00632209"/>
    <w:rsid w:val="00632617"/>
    <w:rsid w:val="00635869"/>
    <w:rsid w:val="00635FE4"/>
    <w:rsid w:val="00636578"/>
    <w:rsid w:val="00637180"/>
    <w:rsid w:val="00637E26"/>
    <w:rsid w:val="0064062B"/>
    <w:rsid w:val="00642358"/>
    <w:rsid w:val="00644958"/>
    <w:rsid w:val="00646290"/>
    <w:rsid w:val="006501CD"/>
    <w:rsid w:val="00650361"/>
    <w:rsid w:val="00650B32"/>
    <w:rsid w:val="00652725"/>
    <w:rsid w:val="00654B73"/>
    <w:rsid w:val="00655044"/>
    <w:rsid w:val="00657AF1"/>
    <w:rsid w:val="00663970"/>
    <w:rsid w:val="006642D4"/>
    <w:rsid w:val="0066594E"/>
    <w:rsid w:val="0067173A"/>
    <w:rsid w:val="006729C7"/>
    <w:rsid w:val="00673DCD"/>
    <w:rsid w:val="0067400D"/>
    <w:rsid w:val="0068045C"/>
    <w:rsid w:val="0068082A"/>
    <w:rsid w:val="00682202"/>
    <w:rsid w:val="00684797"/>
    <w:rsid w:val="00685FC4"/>
    <w:rsid w:val="0068615E"/>
    <w:rsid w:val="006875D9"/>
    <w:rsid w:val="00687E9B"/>
    <w:rsid w:val="00692650"/>
    <w:rsid w:val="006A3206"/>
    <w:rsid w:val="006A3A8B"/>
    <w:rsid w:val="006A4299"/>
    <w:rsid w:val="006A44A5"/>
    <w:rsid w:val="006B09EE"/>
    <w:rsid w:val="006B52BC"/>
    <w:rsid w:val="006B57DD"/>
    <w:rsid w:val="006C087B"/>
    <w:rsid w:val="006C2BAB"/>
    <w:rsid w:val="006C40A4"/>
    <w:rsid w:val="006C4A80"/>
    <w:rsid w:val="006C4B5C"/>
    <w:rsid w:val="006C72CB"/>
    <w:rsid w:val="006C7894"/>
    <w:rsid w:val="006C7AB4"/>
    <w:rsid w:val="006D1D83"/>
    <w:rsid w:val="006D6EB3"/>
    <w:rsid w:val="006D6FE2"/>
    <w:rsid w:val="006D759D"/>
    <w:rsid w:val="006E0167"/>
    <w:rsid w:val="006E1A37"/>
    <w:rsid w:val="006E201F"/>
    <w:rsid w:val="006E222B"/>
    <w:rsid w:val="006E34F7"/>
    <w:rsid w:val="006E479A"/>
    <w:rsid w:val="006E5B54"/>
    <w:rsid w:val="006E643B"/>
    <w:rsid w:val="006E744A"/>
    <w:rsid w:val="006F1C19"/>
    <w:rsid w:val="006F21F8"/>
    <w:rsid w:val="006F6C97"/>
    <w:rsid w:val="006F6C9D"/>
    <w:rsid w:val="007009B6"/>
    <w:rsid w:val="00701B72"/>
    <w:rsid w:val="00702026"/>
    <w:rsid w:val="007030EC"/>
    <w:rsid w:val="0070757D"/>
    <w:rsid w:val="00710C09"/>
    <w:rsid w:val="00713791"/>
    <w:rsid w:val="00715E80"/>
    <w:rsid w:val="007167ED"/>
    <w:rsid w:val="007253D4"/>
    <w:rsid w:val="00730087"/>
    <w:rsid w:val="007315DD"/>
    <w:rsid w:val="00732B6B"/>
    <w:rsid w:val="00733187"/>
    <w:rsid w:val="007332A7"/>
    <w:rsid w:val="00733E58"/>
    <w:rsid w:val="0073468D"/>
    <w:rsid w:val="00735A20"/>
    <w:rsid w:val="00736084"/>
    <w:rsid w:val="007360DA"/>
    <w:rsid w:val="00741465"/>
    <w:rsid w:val="00742BA5"/>
    <w:rsid w:val="00743DC2"/>
    <w:rsid w:val="00744BF3"/>
    <w:rsid w:val="007452AD"/>
    <w:rsid w:val="0075200D"/>
    <w:rsid w:val="00752E54"/>
    <w:rsid w:val="0075394B"/>
    <w:rsid w:val="0076160B"/>
    <w:rsid w:val="007625AB"/>
    <w:rsid w:val="007641DF"/>
    <w:rsid w:val="007645D5"/>
    <w:rsid w:val="0076489F"/>
    <w:rsid w:val="007665A9"/>
    <w:rsid w:val="00766C1E"/>
    <w:rsid w:val="00767634"/>
    <w:rsid w:val="007714AD"/>
    <w:rsid w:val="00777496"/>
    <w:rsid w:val="00780B75"/>
    <w:rsid w:val="007814DD"/>
    <w:rsid w:val="00781D5A"/>
    <w:rsid w:val="00783818"/>
    <w:rsid w:val="00784374"/>
    <w:rsid w:val="0078545E"/>
    <w:rsid w:val="007978FC"/>
    <w:rsid w:val="00797B54"/>
    <w:rsid w:val="007A10F5"/>
    <w:rsid w:val="007A26BF"/>
    <w:rsid w:val="007A3493"/>
    <w:rsid w:val="007A3D42"/>
    <w:rsid w:val="007A44E8"/>
    <w:rsid w:val="007A74E9"/>
    <w:rsid w:val="007B0D34"/>
    <w:rsid w:val="007B0FDB"/>
    <w:rsid w:val="007B15FB"/>
    <w:rsid w:val="007B36BE"/>
    <w:rsid w:val="007B4050"/>
    <w:rsid w:val="007B4F16"/>
    <w:rsid w:val="007B5863"/>
    <w:rsid w:val="007B7D3E"/>
    <w:rsid w:val="007B7F1C"/>
    <w:rsid w:val="007C684A"/>
    <w:rsid w:val="007C6DEA"/>
    <w:rsid w:val="007D0D04"/>
    <w:rsid w:val="007D12A4"/>
    <w:rsid w:val="007D1592"/>
    <w:rsid w:val="007D5A13"/>
    <w:rsid w:val="007E0612"/>
    <w:rsid w:val="007E23DD"/>
    <w:rsid w:val="007E372B"/>
    <w:rsid w:val="007E6CE0"/>
    <w:rsid w:val="007E7CEF"/>
    <w:rsid w:val="007E7D9A"/>
    <w:rsid w:val="007F0EDB"/>
    <w:rsid w:val="007F3B31"/>
    <w:rsid w:val="007F3D5C"/>
    <w:rsid w:val="007F3EA4"/>
    <w:rsid w:val="007F51EB"/>
    <w:rsid w:val="007F55E1"/>
    <w:rsid w:val="007F689B"/>
    <w:rsid w:val="00803970"/>
    <w:rsid w:val="00805F6F"/>
    <w:rsid w:val="00806764"/>
    <w:rsid w:val="00807444"/>
    <w:rsid w:val="00807A3E"/>
    <w:rsid w:val="0081016E"/>
    <w:rsid w:val="00812DAD"/>
    <w:rsid w:val="00816AC1"/>
    <w:rsid w:val="00816C1A"/>
    <w:rsid w:val="00817894"/>
    <w:rsid w:val="008178CF"/>
    <w:rsid w:val="008203A8"/>
    <w:rsid w:val="0082040A"/>
    <w:rsid w:val="008232F9"/>
    <w:rsid w:val="00823AA2"/>
    <w:rsid w:val="00823E7F"/>
    <w:rsid w:val="0082500B"/>
    <w:rsid w:val="008259D4"/>
    <w:rsid w:val="00826C40"/>
    <w:rsid w:val="008271B0"/>
    <w:rsid w:val="00830A4B"/>
    <w:rsid w:val="00831937"/>
    <w:rsid w:val="00833234"/>
    <w:rsid w:val="008409F9"/>
    <w:rsid w:val="0084609A"/>
    <w:rsid w:val="00850B3C"/>
    <w:rsid w:val="00851342"/>
    <w:rsid w:val="00852032"/>
    <w:rsid w:val="0085304F"/>
    <w:rsid w:val="0085714B"/>
    <w:rsid w:val="008606BD"/>
    <w:rsid w:val="00863C6E"/>
    <w:rsid w:val="00863F82"/>
    <w:rsid w:val="00865565"/>
    <w:rsid w:val="00865BE7"/>
    <w:rsid w:val="00871B72"/>
    <w:rsid w:val="00871CB5"/>
    <w:rsid w:val="00873685"/>
    <w:rsid w:val="008739BA"/>
    <w:rsid w:val="00875423"/>
    <w:rsid w:val="00875429"/>
    <w:rsid w:val="008779CE"/>
    <w:rsid w:val="00881182"/>
    <w:rsid w:val="008816D9"/>
    <w:rsid w:val="008832CC"/>
    <w:rsid w:val="0088454D"/>
    <w:rsid w:val="008848D9"/>
    <w:rsid w:val="00885B37"/>
    <w:rsid w:val="008902EF"/>
    <w:rsid w:val="00890E7E"/>
    <w:rsid w:val="0089420C"/>
    <w:rsid w:val="00894943"/>
    <w:rsid w:val="00895586"/>
    <w:rsid w:val="0089643E"/>
    <w:rsid w:val="008A0D49"/>
    <w:rsid w:val="008A1401"/>
    <w:rsid w:val="008A293D"/>
    <w:rsid w:val="008A49B5"/>
    <w:rsid w:val="008B00C2"/>
    <w:rsid w:val="008B2297"/>
    <w:rsid w:val="008B3327"/>
    <w:rsid w:val="008B41F2"/>
    <w:rsid w:val="008B4D4C"/>
    <w:rsid w:val="008B4EAD"/>
    <w:rsid w:val="008B6F6F"/>
    <w:rsid w:val="008C704A"/>
    <w:rsid w:val="008D0628"/>
    <w:rsid w:val="008D0910"/>
    <w:rsid w:val="008D3D78"/>
    <w:rsid w:val="008D40A4"/>
    <w:rsid w:val="008D55D8"/>
    <w:rsid w:val="008D57BC"/>
    <w:rsid w:val="008D6C40"/>
    <w:rsid w:val="008E471A"/>
    <w:rsid w:val="008F43AB"/>
    <w:rsid w:val="008F48D2"/>
    <w:rsid w:val="008F5375"/>
    <w:rsid w:val="008F64AC"/>
    <w:rsid w:val="008F7475"/>
    <w:rsid w:val="00902367"/>
    <w:rsid w:val="009057D1"/>
    <w:rsid w:val="0090585C"/>
    <w:rsid w:val="00907C67"/>
    <w:rsid w:val="009109D5"/>
    <w:rsid w:val="0091332F"/>
    <w:rsid w:val="00921F44"/>
    <w:rsid w:val="00926E18"/>
    <w:rsid w:val="00932D1C"/>
    <w:rsid w:val="00936977"/>
    <w:rsid w:val="00936B04"/>
    <w:rsid w:val="00936B27"/>
    <w:rsid w:val="009413BD"/>
    <w:rsid w:val="00945DFD"/>
    <w:rsid w:val="009507D1"/>
    <w:rsid w:val="00950F46"/>
    <w:rsid w:val="009510E6"/>
    <w:rsid w:val="00951AF4"/>
    <w:rsid w:val="00952C2F"/>
    <w:rsid w:val="009539BC"/>
    <w:rsid w:val="0095408C"/>
    <w:rsid w:val="009543D0"/>
    <w:rsid w:val="009606BC"/>
    <w:rsid w:val="0096539D"/>
    <w:rsid w:val="00967ADE"/>
    <w:rsid w:val="00970BFE"/>
    <w:rsid w:val="00972480"/>
    <w:rsid w:val="009754E8"/>
    <w:rsid w:val="009773A0"/>
    <w:rsid w:val="00977B72"/>
    <w:rsid w:val="00981A47"/>
    <w:rsid w:val="009824F5"/>
    <w:rsid w:val="0098440A"/>
    <w:rsid w:val="0098704C"/>
    <w:rsid w:val="00992300"/>
    <w:rsid w:val="00994B1D"/>
    <w:rsid w:val="009954A6"/>
    <w:rsid w:val="009955A2"/>
    <w:rsid w:val="00995673"/>
    <w:rsid w:val="00996157"/>
    <w:rsid w:val="009966E1"/>
    <w:rsid w:val="009A058F"/>
    <w:rsid w:val="009B080C"/>
    <w:rsid w:val="009B6F13"/>
    <w:rsid w:val="009B7C98"/>
    <w:rsid w:val="009C2FCE"/>
    <w:rsid w:val="009C5388"/>
    <w:rsid w:val="009C631B"/>
    <w:rsid w:val="009C7AE7"/>
    <w:rsid w:val="009D3B64"/>
    <w:rsid w:val="009D5B43"/>
    <w:rsid w:val="009D66FF"/>
    <w:rsid w:val="009D7635"/>
    <w:rsid w:val="009E13C2"/>
    <w:rsid w:val="009E23AC"/>
    <w:rsid w:val="009E5179"/>
    <w:rsid w:val="009F031F"/>
    <w:rsid w:val="009F10EE"/>
    <w:rsid w:val="009F27E0"/>
    <w:rsid w:val="009F4C99"/>
    <w:rsid w:val="009F79BA"/>
    <w:rsid w:val="009F7EB1"/>
    <w:rsid w:val="00A0246B"/>
    <w:rsid w:val="00A03254"/>
    <w:rsid w:val="00A04075"/>
    <w:rsid w:val="00A04B7A"/>
    <w:rsid w:val="00A06B35"/>
    <w:rsid w:val="00A06CA7"/>
    <w:rsid w:val="00A1090A"/>
    <w:rsid w:val="00A10C8C"/>
    <w:rsid w:val="00A129E2"/>
    <w:rsid w:val="00A17335"/>
    <w:rsid w:val="00A17E66"/>
    <w:rsid w:val="00A23752"/>
    <w:rsid w:val="00A23936"/>
    <w:rsid w:val="00A303B6"/>
    <w:rsid w:val="00A332F8"/>
    <w:rsid w:val="00A33FC0"/>
    <w:rsid w:val="00A345FB"/>
    <w:rsid w:val="00A37FC6"/>
    <w:rsid w:val="00A402EA"/>
    <w:rsid w:val="00A436F5"/>
    <w:rsid w:val="00A440D8"/>
    <w:rsid w:val="00A50667"/>
    <w:rsid w:val="00A52CCD"/>
    <w:rsid w:val="00A530AB"/>
    <w:rsid w:val="00A563E6"/>
    <w:rsid w:val="00A56C9E"/>
    <w:rsid w:val="00A5739D"/>
    <w:rsid w:val="00A600BC"/>
    <w:rsid w:val="00A60BF6"/>
    <w:rsid w:val="00A64EE8"/>
    <w:rsid w:val="00A7166C"/>
    <w:rsid w:val="00A7362D"/>
    <w:rsid w:val="00A74A69"/>
    <w:rsid w:val="00A779F6"/>
    <w:rsid w:val="00A8009D"/>
    <w:rsid w:val="00A8068E"/>
    <w:rsid w:val="00A80ABD"/>
    <w:rsid w:val="00A82508"/>
    <w:rsid w:val="00A8334C"/>
    <w:rsid w:val="00A85D53"/>
    <w:rsid w:val="00A8765D"/>
    <w:rsid w:val="00A905C9"/>
    <w:rsid w:val="00A91AE5"/>
    <w:rsid w:val="00A920C1"/>
    <w:rsid w:val="00A933B2"/>
    <w:rsid w:val="00A937EC"/>
    <w:rsid w:val="00A94F8B"/>
    <w:rsid w:val="00AA0258"/>
    <w:rsid w:val="00AA30F2"/>
    <w:rsid w:val="00AA463D"/>
    <w:rsid w:val="00AA4C7F"/>
    <w:rsid w:val="00AA5B5C"/>
    <w:rsid w:val="00AA7E5F"/>
    <w:rsid w:val="00AB08BC"/>
    <w:rsid w:val="00AB3788"/>
    <w:rsid w:val="00AB3FDF"/>
    <w:rsid w:val="00AB4F20"/>
    <w:rsid w:val="00AB58F4"/>
    <w:rsid w:val="00AB75B3"/>
    <w:rsid w:val="00AC17E3"/>
    <w:rsid w:val="00AC227C"/>
    <w:rsid w:val="00AC348B"/>
    <w:rsid w:val="00AC3879"/>
    <w:rsid w:val="00AC5734"/>
    <w:rsid w:val="00AC78A3"/>
    <w:rsid w:val="00AD1203"/>
    <w:rsid w:val="00AD4ECB"/>
    <w:rsid w:val="00AD53A5"/>
    <w:rsid w:val="00AD597C"/>
    <w:rsid w:val="00AD5B74"/>
    <w:rsid w:val="00AD6241"/>
    <w:rsid w:val="00AE1A87"/>
    <w:rsid w:val="00AE1B54"/>
    <w:rsid w:val="00AE1F73"/>
    <w:rsid w:val="00AE33EA"/>
    <w:rsid w:val="00AE4376"/>
    <w:rsid w:val="00AF165D"/>
    <w:rsid w:val="00AF3E9E"/>
    <w:rsid w:val="00AF3F5E"/>
    <w:rsid w:val="00AF43F8"/>
    <w:rsid w:val="00AF4A77"/>
    <w:rsid w:val="00AF5503"/>
    <w:rsid w:val="00B017C2"/>
    <w:rsid w:val="00B01949"/>
    <w:rsid w:val="00B01FA8"/>
    <w:rsid w:val="00B045A4"/>
    <w:rsid w:val="00B07730"/>
    <w:rsid w:val="00B07753"/>
    <w:rsid w:val="00B10619"/>
    <w:rsid w:val="00B10BB2"/>
    <w:rsid w:val="00B122FA"/>
    <w:rsid w:val="00B12A01"/>
    <w:rsid w:val="00B1377A"/>
    <w:rsid w:val="00B16811"/>
    <w:rsid w:val="00B16CD1"/>
    <w:rsid w:val="00B21DFF"/>
    <w:rsid w:val="00B23431"/>
    <w:rsid w:val="00B24325"/>
    <w:rsid w:val="00B24BA1"/>
    <w:rsid w:val="00B24F04"/>
    <w:rsid w:val="00B251E1"/>
    <w:rsid w:val="00B276BF"/>
    <w:rsid w:val="00B302BB"/>
    <w:rsid w:val="00B339F5"/>
    <w:rsid w:val="00B354F2"/>
    <w:rsid w:val="00B35AFE"/>
    <w:rsid w:val="00B374AD"/>
    <w:rsid w:val="00B42F75"/>
    <w:rsid w:val="00B43630"/>
    <w:rsid w:val="00B43CBA"/>
    <w:rsid w:val="00B45ADB"/>
    <w:rsid w:val="00B465FF"/>
    <w:rsid w:val="00B51A25"/>
    <w:rsid w:val="00B52F64"/>
    <w:rsid w:val="00B53A06"/>
    <w:rsid w:val="00B54313"/>
    <w:rsid w:val="00B56864"/>
    <w:rsid w:val="00B56AAA"/>
    <w:rsid w:val="00B57537"/>
    <w:rsid w:val="00B600DF"/>
    <w:rsid w:val="00B606EF"/>
    <w:rsid w:val="00B60D94"/>
    <w:rsid w:val="00B62002"/>
    <w:rsid w:val="00B6401B"/>
    <w:rsid w:val="00B6406E"/>
    <w:rsid w:val="00B6683B"/>
    <w:rsid w:val="00B66FAC"/>
    <w:rsid w:val="00B71EB8"/>
    <w:rsid w:val="00B72EE1"/>
    <w:rsid w:val="00B73A4C"/>
    <w:rsid w:val="00B7484D"/>
    <w:rsid w:val="00B74865"/>
    <w:rsid w:val="00B760EC"/>
    <w:rsid w:val="00B76CF7"/>
    <w:rsid w:val="00B76F0A"/>
    <w:rsid w:val="00B77E56"/>
    <w:rsid w:val="00B80D57"/>
    <w:rsid w:val="00B81E6D"/>
    <w:rsid w:val="00B86AA7"/>
    <w:rsid w:val="00B911D8"/>
    <w:rsid w:val="00B95C2F"/>
    <w:rsid w:val="00B96521"/>
    <w:rsid w:val="00BA1401"/>
    <w:rsid w:val="00BA31AB"/>
    <w:rsid w:val="00BA3AF8"/>
    <w:rsid w:val="00BA407E"/>
    <w:rsid w:val="00BA52B4"/>
    <w:rsid w:val="00BB3C3D"/>
    <w:rsid w:val="00BB46B4"/>
    <w:rsid w:val="00BB4D07"/>
    <w:rsid w:val="00BB609D"/>
    <w:rsid w:val="00BB7C39"/>
    <w:rsid w:val="00BC10C3"/>
    <w:rsid w:val="00BC3AF2"/>
    <w:rsid w:val="00BC4350"/>
    <w:rsid w:val="00BC4FFC"/>
    <w:rsid w:val="00BC773F"/>
    <w:rsid w:val="00BD47B9"/>
    <w:rsid w:val="00BD4F13"/>
    <w:rsid w:val="00BD5856"/>
    <w:rsid w:val="00BD5D9E"/>
    <w:rsid w:val="00BD657E"/>
    <w:rsid w:val="00BD6ABE"/>
    <w:rsid w:val="00BD6DF5"/>
    <w:rsid w:val="00BD7445"/>
    <w:rsid w:val="00BD7CDB"/>
    <w:rsid w:val="00BE0132"/>
    <w:rsid w:val="00BE0D73"/>
    <w:rsid w:val="00BE1349"/>
    <w:rsid w:val="00BE1A35"/>
    <w:rsid w:val="00BE2AAC"/>
    <w:rsid w:val="00BE4402"/>
    <w:rsid w:val="00BE44CA"/>
    <w:rsid w:val="00BE4FDC"/>
    <w:rsid w:val="00BE54F8"/>
    <w:rsid w:val="00BE70F9"/>
    <w:rsid w:val="00BF0185"/>
    <w:rsid w:val="00BF2937"/>
    <w:rsid w:val="00BF4AA8"/>
    <w:rsid w:val="00BF6081"/>
    <w:rsid w:val="00BF6429"/>
    <w:rsid w:val="00BF7212"/>
    <w:rsid w:val="00C031E2"/>
    <w:rsid w:val="00C071D3"/>
    <w:rsid w:val="00C11A83"/>
    <w:rsid w:val="00C13011"/>
    <w:rsid w:val="00C13AB0"/>
    <w:rsid w:val="00C142B7"/>
    <w:rsid w:val="00C156F5"/>
    <w:rsid w:val="00C2226C"/>
    <w:rsid w:val="00C256A6"/>
    <w:rsid w:val="00C269DD"/>
    <w:rsid w:val="00C30B2B"/>
    <w:rsid w:val="00C310EE"/>
    <w:rsid w:val="00C33D70"/>
    <w:rsid w:val="00C343C0"/>
    <w:rsid w:val="00C36C6A"/>
    <w:rsid w:val="00C372AF"/>
    <w:rsid w:val="00C42656"/>
    <w:rsid w:val="00C42802"/>
    <w:rsid w:val="00C445E7"/>
    <w:rsid w:val="00C45EBC"/>
    <w:rsid w:val="00C47556"/>
    <w:rsid w:val="00C50DBD"/>
    <w:rsid w:val="00C5197A"/>
    <w:rsid w:val="00C54AD5"/>
    <w:rsid w:val="00C56246"/>
    <w:rsid w:val="00C5765A"/>
    <w:rsid w:val="00C639AE"/>
    <w:rsid w:val="00C647CC"/>
    <w:rsid w:val="00C661AD"/>
    <w:rsid w:val="00C666A3"/>
    <w:rsid w:val="00C66DA4"/>
    <w:rsid w:val="00C7137B"/>
    <w:rsid w:val="00C72F75"/>
    <w:rsid w:val="00C735DE"/>
    <w:rsid w:val="00C7458D"/>
    <w:rsid w:val="00C8144B"/>
    <w:rsid w:val="00C82156"/>
    <w:rsid w:val="00C84670"/>
    <w:rsid w:val="00C861CA"/>
    <w:rsid w:val="00C86B21"/>
    <w:rsid w:val="00C86CE1"/>
    <w:rsid w:val="00C90AAF"/>
    <w:rsid w:val="00C90BB0"/>
    <w:rsid w:val="00C9341A"/>
    <w:rsid w:val="00C93ED1"/>
    <w:rsid w:val="00C96F03"/>
    <w:rsid w:val="00C97559"/>
    <w:rsid w:val="00CA10F4"/>
    <w:rsid w:val="00CA2C22"/>
    <w:rsid w:val="00CA498F"/>
    <w:rsid w:val="00CA5195"/>
    <w:rsid w:val="00CA7492"/>
    <w:rsid w:val="00CB149C"/>
    <w:rsid w:val="00CB2358"/>
    <w:rsid w:val="00CB43F2"/>
    <w:rsid w:val="00CB7E56"/>
    <w:rsid w:val="00CC010E"/>
    <w:rsid w:val="00CC1FFD"/>
    <w:rsid w:val="00CC426C"/>
    <w:rsid w:val="00CC516F"/>
    <w:rsid w:val="00CC59D0"/>
    <w:rsid w:val="00CC7E98"/>
    <w:rsid w:val="00CD0826"/>
    <w:rsid w:val="00CD2C2E"/>
    <w:rsid w:val="00CD3888"/>
    <w:rsid w:val="00CD58EB"/>
    <w:rsid w:val="00CD771B"/>
    <w:rsid w:val="00CE01D1"/>
    <w:rsid w:val="00CE074B"/>
    <w:rsid w:val="00CE7465"/>
    <w:rsid w:val="00CE7FA4"/>
    <w:rsid w:val="00D04496"/>
    <w:rsid w:val="00D10FA5"/>
    <w:rsid w:val="00D1136B"/>
    <w:rsid w:val="00D11446"/>
    <w:rsid w:val="00D115CC"/>
    <w:rsid w:val="00D126AA"/>
    <w:rsid w:val="00D1312D"/>
    <w:rsid w:val="00D17C08"/>
    <w:rsid w:val="00D20BCD"/>
    <w:rsid w:val="00D25C90"/>
    <w:rsid w:val="00D32D8B"/>
    <w:rsid w:val="00D33F98"/>
    <w:rsid w:val="00D36412"/>
    <w:rsid w:val="00D40B75"/>
    <w:rsid w:val="00D4105C"/>
    <w:rsid w:val="00D42597"/>
    <w:rsid w:val="00D42AB3"/>
    <w:rsid w:val="00D4483F"/>
    <w:rsid w:val="00D453CE"/>
    <w:rsid w:val="00D472FA"/>
    <w:rsid w:val="00D50070"/>
    <w:rsid w:val="00D5040C"/>
    <w:rsid w:val="00D50CFA"/>
    <w:rsid w:val="00D524B0"/>
    <w:rsid w:val="00D52644"/>
    <w:rsid w:val="00D52BE9"/>
    <w:rsid w:val="00D5310A"/>
    <w:rsid w:val="00D5492C"/>
    <w:rsid w:val="00D569D0"/>
    <w:rsid w:val="00D578A2"/>
    <w:rsid w:val="00D6080B"/>
    <w:rsid w:val="00D61C1C"/>
    <w:rsid w:val="00D753F8"/>
    <w:rsid w:val="00D80565"/>
    <w:rsid w:val="00D80DA5"/>
    <w:rsid w:val="00D817A5"/>
    <w:rsid w:val="00D825DF"/>
    <w:rsid w:val="00D92D9F"/>
    <w:rsid w:val="00D958DC"/>
    <w:rsid w:val="00D95A02"/>
    <w:rsid w:val="00D95DA0"/>
    <w:rsid w:val="00D9673F"/>
    <w:rsid w:val="00D96D81"/>
    <w:rsid w:val="00DA02DA"/>
    <w:rsid w:val="00DA2418"/>
    <w:rsid w:val="00DA66F0"/>
    <w:rsid w:val="00DB4558"/>
    <w:rsid w:val="00DB6148"/>
    <w:rsid w:val="00DB6B8E"/>
    <w:rsid w:val="00DB79E2"/>
    <w:rsid w:val="00DC00D7"/>
    <w:rsid w:val="00DC0CCC"/>
    <w:rsid w:val="00DC26FC"/>
    <w:rsid w:val="00DC5113"/>
    <w:rsid w:val="00DC79F5"/>
    <w:rsid w:val="00DC7A8A"/>
    <w:rsid w:val="00DD02C6"/>
    <w:rsid w:val="00DD0617"/>
    <w:rsid w:val="00DD6967"/>
    <w:rsid w:val="00DD76C1"/>
    <w:rsid w:val="00DE2242"/>
    <w:rsid w:val="00DE2A6A"/>
    <w:rsid w:val="00DE3589"/>
    <w:rsid w:val="00DE39D8"/>
    <w:rsid w:val="00DE43E7"/>
    <w:rsid w:val="00DE65CA"/>
    <w:rsid w:val="00DF17C1"/>
    <w:rsid w:val="00DF189A"/>
    <w:rsid w:val="00DF1AFE"/>
    <w:rsid w:val="00DF2D1D"/>
    <w:rsid w:val="00DF4038"/>
    <w:rsid w:val="00DF4C8A"/>
    <w:rsid w:val="00DF4D17"/>
    <w:rsid w:val="00DF5BE7"/>
    <w:rsid w:val="00E00242"/>
    <w:rsid w:val="00E031BF"/>
    <w:rsid w:val="00E06BA2"/>
    <w:rsid w:val="00E13780"/>
    <w:rsid w:val="00E15727"/>
    <w:rsid w:val="00E15AAC"/>
    <w:rsid w:val="00E15D5E"/>
    <w:rsid w:val="00E169C6"/>
    <w:rsid w:val="00E20653"/>
    <w:rsid w:val="00E26934"/>
    <w:rsid w:val="00E275E5"/>
    <w:rsid w:val="00E31B0B"/>
    <w:rsid w:val="00E3379C"/>
    <w:rsid w:val="00E33CA0"/>
    <w:rsid w:val="00E340ED"/>
    <w:rsid w:val="00E34B18"/>
    <w:rsid w:val="00E360AD"/>
    <w:rsid w:val="00E36B26"/>
    <w:rsid w:val="00E41D2A"/>
    <w:rsid w:val="00E450DD"/>
    <w:rsid w:val="00E45AFC"/>
    <w:rsid w:val="00E467CC"/>
    <w:rsid w:val="00E47125"/>
    <w:rsid w:val="00E53B3C"/>
    <w:rsid w:val="00E549E1"/>
    <w:rsid w:val="00E55C6A"/>
    <w:rsid w:val="00E56271"/>
    <w:rsid w:val="00E5697B"/>
    <w:rsid w:val="00E56EAA"/>
    <w:rsid w:val="00E57807"/>
    <w:rsid w:val="00E648EB"/>
    <w:rsid w:val="00E64BED"/>
    <w:rsid w:val="00E66643"/>
    <w:rsid w:val="00E73D08"/>
    <w:rsid w:val="00E74329"/>
    <w:rsid w:val="00E746BB"/>
    <w:rsid w:val="00E7576D"/>
    <w:rsid w:val="00E77182"/>
    <w:rsid w:val="00E777A8"/>
    <w:rsid w:val="00E81E14"/>
    <w:rsid w:val="00E82013"/>
    <w:rsid w:val="00E866DD"/>
    <w:rsid w:val="00E86B58"/>
    <w:rsid w:val="00E9302B"/>
    <w:rsid w:val="00E93C32"/>
    <w:rsid w:val="00E9495D"/>
    <w:rsid w:val="00E96217"/>
    <w:rsid w:val="00E96698"/>
    <w:rsid w:val="00EA0866"/>
    <w:rsid w:val="00EA43A4"/>
    <w:rsid w:val="00EA526E"/>
    <w:rsid w:val="00EA5443"/>
    <w:rsid w:val="00EA65B1"/>
    <w:rsid w:val="00EA6E39"/>
    <w:rsid w:val="00EB650A"/>
    <w:rsid w:val="00EB78B9"/>
    <w:rsid w:val="00EB7DF3"/>
    <w:rsid w:val="00EC0CF1"/>
    <w:rsid w:val="00EC22EB"/>
    <w:rsid w:val="00EC2AF8"/>
    <w:rsid w:val="00EC3BC1"/>
    <w:rsid w:val="00EC4AF3"/>
    <w:rsid w:val="00EC4C9C"/>
    <w:rsid w:val="00EC796E"/>
    <w:rsid w:val="00ED10E3"/>
    <w:rsid w:val="00ED226A"/>
    <w:rsid w:val="00ED586F"/>
    <w:rsid w:val="00EE04C4"/>
    <w:rsid w:val="00EE3845"/>
    <w:rsid w:val="00EF2204"/>
    <w:rsid w:val="00EF2F8B"/>
    <w:rsid w:val="00EF3542"/>
    <w:rsid w:val="00EF5A96"/>
    <w:rsid w:val="00EF6381"/>
    <w:rsid w:val="00EF76DE"/>
    <w:rsid w:val="00F05B97"/>
    <w:rsid w:val="00F078EF"/>
    <w:rsid w:val="00F10BD6"/>
    <w:rsid w:val="00F11211"/>
    <w:rsid w:val="00F12452"/>
    <w:rsid w:val="00F157EF"/>
    <w:rsid w:val="00F15CC2"/>
    <w:rsid w:val="00F179A2"/>
    <w:rsid w:val="00F20ACA"/>
    <w:rsid w:val="00F22DD2"/>
    <w:rsid w:val="00F23895"/>
    <w:rsid w:val="00F27547"/>
    <w:rsid w:val="00F31D86"/>
    <w:rsid w:val="00F323CB"/>
    <w:rsid w:val="00F331C9"/>
    <w:rsid w:val="00F332F2"/>
    <w:rsid w:val="00F345FB"/>
    <w:rsid w:val="00F35FC1"/>
    <w:rsid w:val="00F36057"/>
    <w:rsid w:val="00F36389"/>
    <w:rsid w:val="00F370DE"/>
    <w:rsid w:val="00F37969"/>
    <w:rsid w:val="00F4053F"/>
    <w:rsid w:val="00F41818"/>
    <w:rsid w:val="00F4612E"/>
    <w:rsid w:val="00F464D8"/>
    <w:rsid w:val="00F50DB5"/>
    <w:rsid w:val="00F519B4"/>
    <w:rsid w:val="00F53280"/>
    <w:rsid w:val="00F53D47"/>
    <w:rsid w:val="00F54421"/>
    <w:rsid w:val="00F55F75"/>
    <w:rsid w:val="00F57EA7"/>
    <w:rsid w:val="00F616D3"/>
    <w:rsid w:val="00F620FC"/>
    <w:rsid w:val="00F6413D"/>
    <w:rsid w:val="00F64985"/>
    <w:rsid w:val="00F65397"/>
    <w:rsid w:val="00F65590"/>
    <w:rsid w:val="00F65D1F"/>
    <w:rsid w:val="00F66E8A"/>
    <w:rsid w:val="00F71C1D"/>
    <w:rsid w:val="00F73275"/>
    <w:rsid w:val="00F7330C"/>
    <w:rsid w:val="00F74D2E"/>
    <w:rsid w:val="00F75EB6"/>
    <w:rsid w:val="00F82E2F"/>
    <w:rsid w:val="00F90D6B"/>
    <w:rsid w:val="00F95BC9"/>
    <w:rsid w:val="00F977A0"/>
    <w:rsid w:val="00FA020C"/>
    <w:rsid w:val="00FA1F5E"/>
    <w:rsid w:val="00FA41D1"/>
    <w:rsid w:val="00FA6B13"/>
    <w:rsid w:val="00FA7356"/>
    <w:rsid w:val="00FA77DF"/>
    <w:rsid w:val="00FB055F"/>
    <w:rsid w:val="00FB0D08"/>
    <w:rsid w:val="00FB2ACF"/>
    <w:rsid w:val="00FB483E"/>
    <w:rsid w:val="00FB5DF7"/>
    <w:rsid w:val="00FC074F"/>
    <w:rsid w:val="00FC0B43"/>
    <w:rsid w:val="00FC1F4B"/>
    <w:rsid w:val="00FC2182"/>
    <w:rsid w:val="00FC275B"/>
    <w:rsid w:val="00FC3645"/>
    <w:rsid w:val="00FC3B29"/>
    <w:rsid w:val="00FC3DF5"/>
    <w:rsid w:val="00FC565C"/>
    <w:rsid w:val="00FC7A35"/>
    <w:rsid w:val="00FC7B10"/>
    <w:rsid w:val="00FC7E10"/>
    <w:rsid w:val="00FD02C5"/>
    <w:rsid w:val="00FD1224"/>
    <w:rsid w:val="00FD29A7"/>
    <w:rsid w:val="00FD3317"/>
    <w:rsid w:val="00FD3917"/>
    <w:rsid w:val="00FD410E"/>
    <w:rsid w:val="00FD4418"/>
    <w:rsid w:val="00FD4E55"/>
    <w:rsid w:val="00FD5D4A"/>
    <w:rsid w:val="00FD780C"/>
    <w:rsid w:val="00FE07B7"/>
    <w:rsid w:val="00FE1E16"/>
    <w:rsid w:val="00FE2628"/>
    <w:rsid w:val="00FE2778"/>
    <w:rsid w:val="00FE4DF4"/>
    <w:rsid w:val="00FE4E9E"/>
    <w:rsid w:val="00FE714E"/>
    <w:rsid w:val="00FE75C6"/>
    <w:rsid w:val="00FF0C74"/>
    <w:rsid w:val="00FF2E54"/>
    <w:rsid w:val="00FF39A0"/>
    <w:rsid w:val="00FF3BB4"/>
    <w:rsid w:val="00FF73E0"/>
    <w:rsid w:val="00FF7452"/>
    <w:rsid w:val="00FF7A7C"/>
    <w:rsid w:val="00FF7CB0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</o:shapelayout>
  </w:shapeDefaults>
  <w:decimalSymbol w:val=","/>
  <w:listSeparator w:val=";"/>
  <w14:docId w14:val="4D1192E2"/>
  <w15:chartTrackingRefBased/>
  <w15:docId w15:val="{2E684903-E80E-4175-8334-6A6FF1B1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02E0A"/>
  </w:style>
  <w:style w:type="paragraph" w:styleId="10">
    <w:name w:val="heading 1"/>
    <w:aliases w:val="Заголовок параграфа (1.),Section,level2 hdg,111,Заголовок параграфа (1.) Знак Знак"/>
    <w:basedOn w:val="a3"/>
    <w:link w:val="11"/>
    <w:autoRedefine/>
    <w:qFormat/>
    <w:rsid w:val="007C6DEA"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">
    <w:name w:val="heading 2"/>
    <w:aliases w:val="h2,h21,5,Заголовок пункта (1.1),Reset numbering,222"/>
    <w:basedOn w:val="a3"/>
    <w:next w:val="3"/>
    <w:link w:val="20"/>
    <w:uiPriority w:val="9"/>
    <w:qFormat/>
    <w:rsid w:val="007978FC"/>
    <w:pPr>
      <w:keepNext/>
      <w:spacing w:before="180" w:after="18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3">
    <w:name w:val="heading 3"/>
    <w:aliases w:val="H3,Заголовок подпукта (1.1.1),Level 1 - 1,o"/>
    <w:basedOn w:val="a3"/>
    <w:link w:val="30"/>
    <w:autoRedefine/>
    <w:qFormat/>
    <w:rsid w:val="009543D0"/>
    <w:pPr>
      <w:widowControl w:val="0"/>
      <w:spacing w:before="120" w:after="120" w:line="240" w:lineRule="auto"/>
      <w:ind w:left="-6" w:firstLine="573"/>
      <w:jc w:val="both"/>
      <w:outlineLvl w:val="2"/>
    </w:pPr>
    <w:rPr>
      <w:rFonts w:ascii="Garamond" w:eastAsia="Times New Roman" w:hAnsi="Garamond" w:cs="Times New Roman"/>
      <w:color w:val="000000"/>
    </w:rPr>
  </w:style>
  <w:style w:type="paragraph" w:styleId="4">
    <w:name w:val="heading 4"/>
    <w:aliases w:val="H4,H41,Sub-Minor,Level 2 - a"/>
    <w:basedOn w:val="a3"/>
    <w:link w:val="40"/>
    <w:qFormat/>
    <w:rsid w:val="007978FC"/>
    <w:p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50">
    <w:name w:val="heading 5"/>
    <w:aliases w:val="h5,h51,H5,H51,h52,test,Block Label,Level 3 - i"/>
    <w:basedOn w:val="a3"/>
    <w:link w:val="51"/>
    <w:uiPriority w:val="9"/>
    <w:qFormat/>
    <w:rsid w:val="007978FC"/>
    <w:pPr>
      <w:spacing w:before="120" w:after="12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aliases w:val="Legal Level 1."/>
    <w:basedOn w:val="a3"/>
    <w:next w:val="50"/>
    <w:link w:val="60"/>
    <w:qFormat/>
    <w:rsid w:val="007978FC"/>
    <w:pPr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styleId="7">
    <w:name w:val="heading 7"/>
    <w:aliases w:val="Appendix Header,Legal Level 1.1."/>
    <w:basedOn w:val="a3"/>
    <w:next w:val="a3"/>
    <w:link w:val="70"/>
    <w:qFormat/>
    <w:rsid w:val="007978FC"/>
    <w:pPr>
      <w:spacing w:before="180" w:after="240" w:line="240" w:lineRule="auto"/>
      <w:outlineLvl w:val="6"/>
    </w:pPr>
    <w:rPr>
      <w:rFonts w:ascii="Garamond" w:eastAsia="Times New Roman" w:hAnsi="Garamond" w:cs="Times New Roman"/>
      <w:szCs w:val="20"/>
      <w:lang w:val="en-GB"/>
    </w:rPr>
  </w:style>
  <w:style w:type="paragraph" w:styleId="8">
    <w:name w:val="heading 8"/>
    <w:aliases w:val="Legal Level 1.1.1."/>
    <w:basedOn w:val="a3"/>
    <w:next w:val="a3"/>
    <w:link w:val="80"/>
    <w:qFormat/>
    <w:rsid w:val="007978FC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9">
    <w:name w:val="heading 9"/>
    <w:aliases w:val="Legal Level 1.1.1.1."/>
    <w:basedOn w:val="a3"/>
    <w:next w:val="a3"/>
    <w:link w:val="90"/>
    <w:qFormat/>
    <w:rsid w:val="007978FC"/>
    <w:p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subclauseindent">
    <w:name w:val="subclauseindent"/>
    <w:basedOn w:val="a3"/>
    <w:rsid w:val="00DE65CA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11">
    <w:name w:val="Заголовок 1 Знак"/>
    <w:aliases w:val="Заголовок параграфа (1.) Знак1,Section Знак1,level2 hdg Знак1,111 Знак1,Заголовок параграфа (1.) Знак Знак Знак"/>
    <w:basedOn w:val="a4"/>
    <w:link w:val="10"/>
    <w:rsid w:val="007C6DEA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2,Заголовок подпукта (1.1.1) Знак2,Level 1 - 1 Знак2,o Знак"/>
    <w:basedOn w:val="a4"/>
    <w:link w:val="3"/>
    <w:rsid w:val="009543D0"/>
    <w:rPr>
      <w:rFonts w:ascii="Garamond" w:eastAsia="Times New Roman" w:hAnsi="Garamond" w:cs="Times New Roman"/>
      <w:color w:val="000000"/>
    </w:rPr>
  </w:style>
  <w:style w:type="paragraph" w:styleId="a7">
    <w:name w:val="Body Text"/>
    <w:aliases w:val="body text"/>
    <w:basedOn w:val="a3"/>
    <w:link w:val="21"/>
    <w:rsid w:val="00C96F0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8">
    <w:name w:val="Основной текст Знак"/>
    <w:aliases w:val="body text Знак"/>
    <w:basedOn w:val="a4"/>
    <w:uiPriority w:val="99"/>
    <w:rsid w:val="00C96F03"/>
  </w:style>
  <w:style w:type="character" w:customStyle="1" w:styleId="21">
    <w:name w:val="Основной текст Знак2"/>
    <w:aliases w:val="body text Знак2"/>
    <w:link w:val="a7"/>
    <w:rsid w:val="00C96F03"/>
    <w:rPr>
      <w:rFonts w:ascii="Times New Roman" w:eastAsia="Times New Roman" w:hAnsi="Times New Roman" w:cs="Times New Roman"/>
      <w:szCs w:val="20"/>
      <w:lang w:val="en-GB"/>
    </w:rPr>
  </w:style>
  <w:style w:type="paragraph" w:styleId="a9">
    <w:name w:val="List Paragraph"/>
    <w:basedOn w:val="a3"/>
    <w:link w:val="aa"/>
    <w:uiPriority w:val="34"/>
    <w:qFormat/>
    <w:rsid w:val="007E061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7E0612"/>
  </w:style>
  <w:style w:type="character" w:styleId="ab">
    <w:name w:val="annotation reference"/>
    <w:basedOn w:val="a4"/>
    <w:uiPriority w:val="99"/>
    <w:unhideWhenUsed/>
    <w:rsid w:val="00DF4C8A"/>
    <w:rPr>
      <w:sz w:val="16"/>
      <w:szCs w:val="16"/>
    </w:rPr>
  </w:style>
  <w:style w:type="paragraph" w:styleId="ac">
    <w:name w:val="annotation text"/>
    <w:basedOn w:val="a3"/>
    <w:link w:val="ad"/>
    <w:uiPriority w:val="99"/>
    <w:unhideWhenUsed/>
    <w:rsid w:val="00DF4C8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4"/>
    <w:link w:val="ac"/>
    <w:uiPriority w:val="99"/>
    <w:rsid w:val="00DF4C8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4C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F4C8A"/>
    <w:rPr>
      <w:b/>
      <w:bCs/>
      <w:sz w:val="20"/>
      <w:szCs w:val="20"/>
    </w:rPr>
  </w:style>
  <w:style w:type="paragraph" w:styleId="af0">
    <w:name w:val="Balloon Text"/>
    <w:basedOn w:val="a3"/>
    <w:link w:val="af1"/>
    <w:uiPriority w:val="99"/>
    <w:semiHidden/>
    <w:unhideWhenUsed/>
    <w:rsid w:val="00DF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4"/>
    <w:link w:val="af0"/>
    <w:uiPriority w:val="99"/>
    <w:semiHidden/>
    <w:rsid w:val="00DF4C8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4"/>
    <w:link w:val="2"/>
    <w:rsid w:val="007978FC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40">
    <w:name w:val="Заголовок 4 Знак"/>
    <w:aliases w:val="H4 Знак,H41 Знак,Sub-Minor Знак,Level 2 - a Знак"/>
    <w:basedOn w:val="a4"/>
    <w:link w:val="4"/>
    <w:rsid w:val="007978FC"/>
    <w:rPr>
      <w:rFonts w:ascii="Times New Roman" w:eastAsia="Times New Roman" w:hAnsi="Times New Roman" w:cs="Times New Roman"/>
      <w:szCs w:val="20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uiPriority w:val="9"/>
    <w:rsid w:val="007978F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link w:val="6"/>
    <w:rsid w:val="007978FC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sid w:val="007978FC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link w:val="8"/>
    <w:rsid w:val="007978FC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4"/>
    <w:link w:val="9"/>
    <w:rsid w:val="007978FC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af2">
    <w:name w:val="Знак"/>
    <w:basedOn w:val="a3"/>
    <w:rsid w:val="007978F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Indent"/>
    <w:basedOn w:val="a3"/>
    <w:uiPriority w:val="99"/>
    <w:rsid w:val="007978FC"/>
    <w:pPr>
      <w:spacing w:before="180" w:after="60" w:line="240" w:lineRule="auto"/>
      <w:ind w:left="851"/>
    </w:pPr>
    <w:rPr>
      <w:rFonts w:ascii="Garamond" w:eastAsia="Times New Roman" w:hAnsi="Garamond" w:cs="Times New Roman"/>
      <w:shadow/>
      <w:szCs w:val="20"/>
      <w:lang w:val="en-GB"/>
    </w:rPr>
  </w:style>
  <w:style w:type="paragraph" w:styleId="31">
    <w:name w:val="toc 3"/>
    <w:basedOn w:val="a3"/>
    <w:next w:val="a3"/>
    <w:uiPriority w:val="39"/>
    <w:rsid w:val="007978FC"/>
    <w:pPr>
      <w:spacing w:after="0" w:line="240" w:lineRule="auto"/>
      <w:ind w:left="440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customStyle="1" w:styleId="subsubclauseindent">
    <w:name w:val="subsubclauseindent"/>
    <w:basedOn w:val="a3"/>
    <w:rsid w:val="007978FC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clauseindent">
    <w:name w:val="clauseindent"/>
    <w:basedOn w:val="a3"/>
    <w:rsid w:val="007978FC"/>
    <w:pPr>
      <w:spacing w:before="120" w:after="120" w:line="240" w:lineRule="auto"/>
      <w:ind w:left="426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inition">
    <w:name w:val="Definition"/>
    <w:basedOn w:val="a3"/>
    <w:rsid w:val="007978FC"/>
    <w:pPr>
      <w:spacing w:before="180" w:after="240" w:line="240" w:lineRule="auto"/>
      <w:ind w:left="851"/>
    </w:pPr>
    <w:rPr>
      <w:rFonts w:ascii="Garamond" w:eastAsia="Times New Roman" w:hAnsi="Garamond" w:cs="Times New Roman"/>
      <w:b/>
      <w:szCs w:val="20"/>
      <w:lang w:val="en-GB"/>
    </w:rPr>
  </w:style>
  <w:style w:type="paragraph" w:customStyle="1" w:styleId="Unnumbered">
    <w:name w:val="Unnumbered"/>
    <w:basedOn w:val="a3"/>
    <w:next w:val="3"/>
    <w:rsid w:val="007978FC"/>
    <w:pPr>
      <w:keepNext/>
      <w:spacing w:before="180" w:after="240" w:line="240" w:lineRule="auto"/>
      <w:ind w:left="851"/>
    </w:pPr>
    <w:rPr>
      <w:rFonts w:ascii="Garamond" w:eastAsia="Times New Roman" w:hAnsi="Garamond" w:cs="Times New Roman"/>
      <w:b/>
      <w:i/>
      <w:szCs w:val="20"/>
      <w:lang w:val="en-GB"/>
    </w:rPr>
  </w:style>
  <w:style w:type="paragraph" w:styleId="12">
    <w:name w:val="toc 1"/>
    <w:basedOn w:val="a3"/>
    <w:next w:val="a3"/>
    <w:uiPriority w:val="39"/>
    <w:rsid w:val="007978FC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22">
    <w:name w:val="toc 2"/>
    <w:basedOn w:val="a3"/>
    <w:next w:val="a3"/>
    <w:uiPriority w:val="39"/>
    <w:rsid w:val="007978FC"/>
    <w:pPr>
      <w:spacing w:after="0" w:line="240" w:lineRule="auto"/>
      <w:ind w:left="220"/>
    </w:pPr>
    <w:rPr>
      <w:rFonts w:ascii="Times New Roman" w:eastAsia="Times New Roman" w:hAnsi="Times New Roman" w:cs="Times New Roman"/>
      <w:smallCaps/>
      <w:sz w:val="20"/>
      <w:szCs w:val="20"/>
      <w:lang w:val="en-GB"/>
    </w:rPr>
  </w:style>
  <w:style w:type="paragraph" w:styleId="41">
    <w:name w:val="toc 4"/>
    <w:basedOn w:val="a3"/>
    <w:next w:val="a3"/>
    <w:uiPriority w:val="39"/>
    <w:rsid w:val="007978FC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52">
    <w:name w:val="toc 5"/>
    <w:basedOn w:val="a3"/>
    <w:next w:val="a3"/>
    <w:uiPriority w:val="39"/>
    <w:rsid w:val="007978FC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61">
    <w:name w:val="toc 6"/>
    <w:basedOn w:val="a3"/>
    <w:next w:val="a3"/>
    <w:uiPriority w:val="39"/>
    <w:rsid w:val="007978FC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71">
    <w:name w:val="toc 7"/>
    <w:basedOn w:val="a3"/>
    <w:next w:val="a3"/>
    <w:uiPriority w:val="39"/>
    <w:rsid w:val="007978FC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81">
    <w:name w:val="toc 8"/>
    <w:basedOn w:val="a3"/>
    <w:next w:val="a3"/>
    <w:uiPriority w:val="39"/>
    <w:rsid w:val="007978FC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91">
    <w:name w:val="toc 9"/>
    <w:basedOn w:val="a3"/>
    <w:next w:val="a3"/>
    <w:uiPriority w:val="39"/>
    <w:rsid w:val="007978FC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OCTitle">
    <w:name w:val="TOC Title"/>
    <w:basedOn w:val="a3"/>
    <w:rsid w:val="007978FC"/>
    <w:pPr>
      <w:keepLines/>
      <w:spacing w:before="180" w:after="240" w:line="240" w:lineRule="auto"/>
      <w:jc w:val="center"/>
    </w:pPr>
    <w:rPr>
      <w:rFonts w:ascii="Garamond" w:eastAsia="Times New Roman" w:hAnsi="Garamond" w:cs="Times New Roman"/>
      <w:b/>
      <w:sz w:val="32"/>
      <w:szCs w:val="20"/>
      <w:lang w:val="en-GB"/>
    </w:rPr>
  </w:style>
  <w:style w:type="paragraph" w:styleId="af4">
    <w:name w:val="List Number"/>
    <w:basedOn w:val="a3"/>
    <w:rsid w:val="007978FC"/>
    <w:pPr>
      <w:tabs>
        <w:tab w:val="num" w:pos="851"/>
      </w:tabs>
      <w:spacing w:after="80" w:line="240" w:lineRule="auto"/>
      <w:ind w:left="851" w:hanging="454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5">
    <w:name w:val="page number"/>
    <w:basedOn w:val="a4"/>
    <w:rsid w:val="007978FC"/>
  </w:style>
  <w:style w:type="paragraph" w:customStyle="1" w:styleId="subsubsubclauseindent">
    <w:name w:val="subsubsubclauseindent"/>
    <w:basedOn w:val="a3"/>
    <w:rsid w:val="007978FC"/>
    <w:pPr>
      <w:spacing w:before="120" w:after="120" w:line="240" w:lineRule="auto"/>
      <w:ind w:left="3119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53">
    <w:name w:val="List Number 5"/>
    <w:basedOn w:val="a3"/>
    <w:rsid w:val="007978FC"/>
    <w:pPr>
      <w:tabs>
        <w:tab w:val="num" w:pos="1492"/>
      </w:tabs>
      <w:spacing w:before="180" w:after="60" w:line="240" w:lineRule="auto"/>
      <w:ind w:left="1492" w:hanging="360"/>
    </w:pPr>
    <w:rPr>
      <w:rFonts w:ascii="Garamond" w:eastAsia="Times New Roman" w:hAnsi="Garamond" w:cs="Times New Roman"/>
      <w:szCs w:val="20"/>
      <w:lang w:val="en-GB"/>
    </w:rPr>
  </w:style>
  <w:style w:type="paragraph" w:styleId="af6">
    <w:name w:val="List Bullet"/>
    <w:basedOn w:val="a3"/>
    <w:rsid w:val="007978FC"/>
    <w:pPr>
      <w:spacing w:after="60" w:line="240" w:lineRule="auto"/>
      <w:ind w:left="851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23">
    <w:name w:val="Body Text 2"/>
    <w:basedOn w:val="a3"/>
    <w:link w:val="24"/>
    <w:rsid w:val="007978F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24">
    <w:name w:val="Основной текст 2 Знак"/>
    <w:basedOn w:val="a4"/>
    <w:link w:val="23"/>
    <w:rsid w:val="007978F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f7">
    <w:name w:val="header"/>
    <w:basedOn w:val="a3"/>
    <w:link w:val="af8"/>
    <w:rsid w:val="007978FC"/>
    <w:pPr>
      <w:tabs>
        <w:tab w:val="center" w:pos="4320"/>
        <w:tab w:val="right" w:pos="8640"/>
      </w:tabs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character" w:customStyle="1" w:styleId="af8">
    <w:name w:val="Верхний колонтитул Знак"/>
    <w:basedOn w:val="a4"/>
    <w:link w:val="af7"/>
    <w:uiPriority w:val="99"/>
    <w:rsid w:val="007978FC"/>
    <w:rPr>
      <w:rFonts w:ascii="Garamond" w:eastAsia="Times New Roman" w:hAnsi="Garamond" w:cs="Times New Roman"/>
      <w:szCs w:val="20"/>
      <w:lang w:val="en-GB"/>
    </w:rPr>
  </w:style>
  <w:style w:type="paragraph" w:styleId="af9">
    <w:name w:val="footer"/>
    <w:basedOn w:val="a3"/>
    <w:link w:val="afa"/>
    <w:uiPriority w:val="99"/>
    <w:rsid w:val="007978FC"/>
    <w:pPr>
      <w:tabs>
        <w:tab w:val="center" w:pos="4320"/>
        <w:tab w:val="right" w:pos="8640"/>
      </w:tabs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character" w:customStyle="1" w:styleId="afa">
    <w:name w:val="Нижний колонтитул Знак"/>
    <w:basedOn w:val="a4"/>
    <w:link w:val="af9"/>
    <w:uiPriority w:val="99"/>
    <w:rsid w:val="007978FC"/>
    <w:rPr>
      <w:rFonts w:ascii="Garamond" w:eastAsia="Times New Roman" w:hAnsi="Garamond" w:cs="Times New Roman"/>
      <w:szCs w:val="20"/>
      <w:lang w:val="en-GB"/>
    </w:rPr>
  </w:style>
  <w:style w:type="paragraph" w:styleId="32">
    <w:name w:val="List Bullet 3"/>
    <w:basedOn w:val="a3"/>
    <w:autoRedefine/>
    <w:rsid w:val="007978FC"/>
    <w:pPr>
      <w:tabs>
        <w:tab w:val="num" w:pos="2913"/>
      </w:tabs>
      <w:spacing w:before="180" w:after="60" w:line="240" w:lineRule="auto"/>
      <w:ind w:left="2894" w:hanging="341"/>
    </w:pPr>
    <w:rPr>
      <w:rFonts w:ascii="Times New Roman" w:eastAsia="Times New Roman" w:hAnsi="Times New Roman" w:cs="Times New Roman"/>
      <w:szCs w:val="20"/>
    </w:rPr>
  </w:style>
  <w:style w:type="paragraph" w:styleId="afb">
    <w:name w:val="Body Text Indent"/>
    <w:basedOn w:val="a3"/>
    <w:link w:val="afc"/>
    <w:rsid w:val="007978FC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с отступом Знак"/>
    <w:basedOn w:val="a4"/>
    <w:link w:val="afb"/>
    <w:rsid w:val="007978FC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3"/>
    <w:link w:val="afe"/>
    <w:uiPriority w:val="99"/>
    <w:semiHidden/>
    <w:rsid w:val="007978FC"/>
    <w:pPr>
      <w:spacing w:before="180" w:after="60" w:line="240" w:lineRule="auto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afe">
    <w:name w:val="Текст сноски Знак"/>
    <w:basedOn w:val="a4"/>
    <w:link w:val="afd"/>
    <w:uiPriority w:val="99"/>
    <w:semiHidden/>
    <w:rsid w:val="007978FC"/>
    <w:rPr>
      <w:rFonts w:ascii="Garamond" w:eastAsia="Times New Roman" w:hAnsi="Garamond" w:cs="Times New Roman"/>
      <w:sz w:val="20"/>
      <w:szCs w:val="20"/>
      <w:lang w:val="en-GB"/>
    </w:rPr>
  </w:style>
  <w:style w:type="character" w:styleId="aff">
    <w:name w:val="footnote reference"/>
    <w:semiHidden/>
    <w:rsid w:val="007978FC"/>
    <w:rPr>
      <w:vertAlign w:val="superscript"/>
    </w:rPr>
  </w:style>
  <w:style w:type="paragraph" w:styleId="aff0">
    <w:name w:val="endnote text"/>
    <w:basedOn w:val="a3"/>
    <w:link w:val="aff1"/>
    <w:semiHidden/>
    <w:rsid w:val="007978FC"/>
    <w:pPr>
      <w:spacing w:before="180" w:after="60" w:line="240" w:lineRule="auto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aff1">
    <w:name w:val="Текст концевой сноски Знак"/>
    <w:basedOn w:val="a4"/>
    <w:link w:val="aff0"/>
    <w:semiHidden/>
    <w:rsid w:val="007978FC"/>
    <w:rPr>
      <w:rFonts w:ascii="Garamond" w:eastAsia="Times New Roman" w:hAnsi="Garamond" w:cs="Times New Roman"/>
      <w:sz w:val="20"/>
      <w:szCs w:val="20"/>
      <w:lang w:val="en-GB"/>
    </w:rPr>
  </w:style>
  <w:style w:type="character" w:styleId="aff2">
    <w:name w:val="endnote reference"/>
    <w:semiHidden/>
    <w:rsid w:val="007978FC"/>
    <w:rPr>
      <w:vertAlign w:val="superscript"/>
    </w:rPr>
  </w:style>
  <w:style w:type="paragraph" w:styleId="aff3">
    <w:name w:val="caption"/>
    <w:basedOn w:val="a3"/>
    <w:next w:val="a3"/>
    <w:uiPriority w:val="35"/>
    <w:qFormat/>
    <w:rsid w:val="007978FC"/>
    <w:pPr>
      <w:spacing w:before="120" w:after="120" w:line="270" w:lineRule="atLeast"/>
      <w:ind w:left="1134"/>
    </w:pPr>
    <w:rPr>
      <w:rFonts w:ascii="NewsGoth Lt BT" w:eastAsia="Times New Roman" w:hAnsi="NewsGoth Lt BT" w:cs="Times New Roman"/>
      <w:sz w:val="15"/>
      <w:szCs w:val="20"/>
      <w:lang w:val="de-DE" w:eastAsia="ru-RU"/>
    </w:rPr>
  </w:style>
  <w:style w:type="paragraph" w:styleId="42">
    <w:name w:val="List Number 4"/>
    <w:basedOn w:val="a3"/>
    <w:rsid w:val="007978FC"/>
    <w:pPr>
      <w:tabs>
        <w:tab w:val="num" w:pos="1209"/>
      </w:tabs>
      <w:spacing w:before="180" w:after="60" w:line="240" w:lineRule="auto"/>
      <w:ind w:left="1209" w:hanging="360"/>
    </w:pPr>
    <w:rPr>
      <w:rFonts w:ascii="Garamond" w:eastAsia="Times New Roman" w:hAnsi="Garamond" w:cs="Times New Roman"/>
      <w:szCs w:val="20"/>
      <w:lang w:val="en-GB"/>
    </w:rPr>
  </w:style>
  <w:style w:type="paragraph" w:customStyle="1" w:styleId="Simple">
    <w:name w:val="Simple"/>
    <w:basedOn w:val="a3"/>
    <w:rsid w:val="007978FC"/>
    <w:pPr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4">
    <w:name w:val="Простой"/>
    <w:basedOn w:val="a3"/>
    <w:rsid w:val="007978FC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styleId="25">
    <w:name w:val="Body Text Indent 2"/>
    <w:basedOn w:val="a3"/>
    <w:link w:val="26"/>
    <w:autoRedefine/>
    <w:rsid w:val="007978FC"/>
    <w:pPr>
      <w:tabs>
        <w:tab w:val="num" w:pos="360"/>
      </w:tabs>
      <w:spacing w:before="120" w:after="0" w:line="240" w:lineRule="atLeast"/>
      <w:ind w:left="360" w:hanging="360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4"/>
    <w:link w:val="25"/>
    <w:rsid w:val="007978FC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13">
    <w:name w:val="Нумерованный список 1"/>
    <w:basedOn w:val="a3"/>
    <w:autoRedefine/>
    <w:rsid w:val="007978FC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33">
    <w:name w:val="Body Text Indent 3"/>
    <w:basedOn w:val="a3"/>
    <w:link w:val="34"/>
    <w:rsid w:val="007978FC"/>
    <w:pPr>
      <w:suppressAutoHyphens/>
      <w:autoSpaceDE w:val="0"/>
      <w:autoSpaceDN w:val="0"/>
      <w:adjustRightInd w:val="0"/>
      <w:spacing w:before="180" w:after="60" w:line="240" w:lineRule="auto"/>
      <w:ind w:left="1134"/>
      <w:jc w:val="both"/>
    </w:pPr>
    <w:rPr>
      <w:rFonts w:ascii="Times New Roman" w:eastAsia="Times New Roman" w:hAnsi="Times New Roman" w:cs="Times New Roman"/>
      <w:i/>
      <w:iCs/>
      <w:szCs w:val="20"/>
    </w:rPr>
  </w:style>
  <w:style w:type="character" w:customStyle="1" w:styleId="34">
    <w:name w:val="Основной текст с отступом 3 Знак"/>
    <w:basedOn w:val="a4"/>
    <w:link w:val="33"/>
    <w:rsid w:val="007978FC"/>
    <w:rPr>
      <w:rFonts w:ascii="Times New Roman" w:eastAsia="Times New Roman" w:hAnsi="Times New Roman" w:cs="Times New Roman"/>
      <w:i/>
      <w:iCs/>
      <w:szCs w:val="20"/>
    </w:rPr>
  </w:style>
  <w:style w:type="paragraph" w:styleId="43">
    <w:name w:val="List Bullet 4"/>
    <w:basedOn w:val="a3"/>
    <w:autoRedefine/>
    <w:rsid w:val="007978FC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Base">
    <w:name w:val="Heading Base"/>
    <w:basedOn w:val="a3"/>
    <w:next w:val="a3"/>
    <w:rsid w:val="007978FC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 w:cs="Times New Roman"/>
      <w:b/>
      <w:spacing w:val="-20"/>
      <w:kern w:val="28"/>
      <w:szCs w:val="20"/>
      <w:lang w:eastAsia="ru-RU"/>
    </w:rPr>
  </w:style>
  <w:style w:type="paragraph" w:customStyle="1" w:styleId="ChapterSubtitle">
    <w:name w:val="Chapter Subtitle"/>
    <w:basedOn w:val="aff5"/>
    <w:next w:val="10"/>
    <w:rsid w:val="007978FC"/>
    <w:rPr>
      <w:rFonts w:ascii="Arial" w:hAnsi="Arial"/>
      <w:b w:val="0"/>
      <w:i/>
      <w:caps w:val="0"/>
      <w:sz w:val="28"/>
    </w:rPr>
  </w:style>
  <w:style w:type="paragraph" w:styleId="aff5">
    <w:name w:val="Subtitle"/>
    <w:basedOn w:val="aff6"/>
    <w:next w:val="a3"/>
    <w:link w:val="aff7"/>
    <w:qFormat/>
    <w:rsid w:val="007978FC"/>
    <w:pPr>
      <w:keepNext/>
      <w:keepLines/>
      <w:pBdr>
        <w:top w:val="single" w:sz="6" w:space="16" w:color="auto"/>
      </w:pBdr>
      <w:spacing w:before="60" w:after="120" w:line="340" w:lineRule="atLeast"/>
      <w:contextualSpacing w:val="0"/>
    </w:pPr>
    <w:rPr>
      <w:rFonts w:ascii="Arial MT Black" w:eastAsia="Times New Roman" w:hAnsi="Arial MT Black" w:cs="Times New Roman"/>
      <w:b/>
      <w:caps/>
      <w:spacing w:val="-16"/>
      <w:sz w:val="32"/>
      <w:szCs w:val="20"/>
      <w:lang w:eastAsia="ru-RU"/>
    </w:rPr>
  </w:style>
  <w:style w:type="character" w:customStyle="1" w:styleId="aff7">
    <w:name w:val="Подзаголовок Знак"/>
    <w:basedOn w:val="a4"/>
    <w:link w:val="aff5"/>
    <w:rsid w:val="007978FC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paragraph" w:customStyle="1" w:styleId="35">
    <w:name w:val="3"/>
    <w:basedOn w:val="HeadingBase"/>
    <w:next w:val="aff5"/>
    <w:link w:val="aff8"/>
    <w:uiPriority w:val="99"/>
    <w:qFormat/>
    <w:rsid w:val="007978FC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eastAsiaTheme="minorHAnsi" w:hAnsi="Arial MT Black" w:cstheme="minorBidi"/>
      <w:sz w:val="40"/>
      <w:szCs w:val="22"/>
    </w:rPr>
  </w:style>
  <w:style w:type="character" w:customStyle="1" w:styleId="aff8">
    <w:name w:val="Название Знак"/>
    <w:link w:val="35"/>
    <w:uiPriority w:val="99"/>
    <w:rsid w:val="007978FC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customStyle="1" w:styleId="List1">
    <w:name w:val="List1"/>
    <w:basedOn w:val="a3"/>
    <w:rsid w:val="007978FC"/>
    <w:pPr>
      <w:tabs>
        <w:tab w:val="num" w:pos="495"/>
      </w:tabs>
      <w:spacing w:after="0" w:line="360" w:lineRule="auto"/>
      <w:ind w:left="495" w:hanging="495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2">
    <w:name w:val="List2"/>
    <w:basedOn w:val="a3"/>
    <w:rsid w:val="007978F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">
    <w:name w:val="Head"/>
    <w:rsid w:val="007978FC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4"/>
    <w:rsid w:val="007978FC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7978FC"/>
    <w:rPr>
      <w:b/>
      <w:vertAlign w:val="superscript"/>
    </w:rPr>
  </w:style>
  <w:style w:type="paragraph" w:customStyle="1" w:styleId="CoverCompany">
    <w:name w:val="Cover Company"/>
    <w:basedOn w:val="a3"/>
    <w:rsid w:val="007978FC"/>
    <w:pPr>
      <w:spacing w:after="120" w:line="360" w:lineRule="exact"/>
      <w:jc w:val="right"/>
    </w:pPr>
    <w:rPr>
      <w:rFonts w:ascii="Arial" w:eastAsia="Times New Roman" w:hAnsi="Arial" w:cs="Times New Roman"/>
      <w:b/>
      <w:spacing w:val="-5"/>
      <w:sz w:val="36"/>
      <w:szCs w:val="20"/>
      <w:lang w:eastAsia="ru-RU"/>
    </w:rPr>
  </w:style>
  <w:style w:type="paragraph" w:customStyle="1" w:styleId="SectionHeading">
    <w:name w:val="Section Heading"/>
    <w:basedOn w:val="10"/>
    <w:rsid w:val="007978FC"/>
    <w:pPr>
      <w:keepLines/>
      <w:suppressAutoHyphens/>
      <w:spacing w:before="0"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4">
    <w:name w:val="Заголовок оглавления1"/>
    <w:basedOn w:val="10"/>
    <w:rsid w:val="007978FC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3"/>
    <w:rsid w:val="007978FC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Emphasis1">
    <w:name w:val="Emphasis1"/>
    <w:rsid w:val="007978FC"/>
    <w:rPr>
      <w:i/>
      <w:spacing w:val="0"/>
    </w:rPr>
  </w:style>
  <w:style w:type="paragraph" w:customStyle="1" w:styleId="TableNormal">
    <w:name w:val="TableNormal"/>
    <w:basedOn w:val="aff4"/>
    <w:rsid w:val="007978FC"/>
    <w:pPr>
      <w:keepLines/>
      <w:spacing w:before="120"/>
    </w:pPr>
    <w:rPr>
      <w:rFonts w:cs="Times New Roman"/>
    </w:rPr>
  </w:style>
  <w:style w:type="paragraph" w:styleId="36">
    <w:name w:val="Body Text 3"/>
    <w:basedOn w:val="a3"/>
    <w:link w:val="37"/>
    <w:rsid w:val="007978FC"/>
    <w:pPr>
      <w:spacing w:before="180" w:after="120" w:line="240" w:lineRule="auto"/>
      <w:jc w:val="both"/>
    </w:pPr>
    <w:rPr>
      <w:rFonts w:ascii="Times New Roman" w:eastAsia="Times New Roman" w:hAnsi="Times New Roman" w:cs="Times New Roman"/>
      <w:i/>
      <w:iCs/>
      <w:szCs w:val="20"/>
      <w:u w:val="single"/>
    </w:rPr>
  </w:style>
  <w:style w:type="character" w:customStyle="1" w:styleId="37">
    <w:name w:val="Основной текст 3 Знак"/>
    <w:basedOn w:val="a4"/>
    <w:link w:val="36"/>
    <w:rsid w:val="007978FC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rsid w:val="007978FC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ff9">
    <w:name w:val="Hyperlink"/>
    <w:uiPriority w:val="99"/>
    <w:rsid w:val="007978FC"/>
    <w:rPr>
      <w:color w:val="0000FF"/>
      <w:u w:val="single"/>
    </w:rPr>
  </w:style>
  <w:style w:type="character" w:styleId="affa">
    <w:name w:val="FollowedHyperlink"/>
    <w:rsid w:val="007978FC"/>
    <w:rPr>
      <w:color w:val="800080"/>
      <w:u w:val="single"/>
    </w:rPr>
  </w:style>
  <w:style w:type="paragraph" w:customStyle="1" w:styleId="Normal1">
    <w:name w:val="Normal1"/>
    <w:rsid w:val="007978F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7978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">
    <w:name w:val="заголовок 3"/>
    <w:basedOn w:val="a3"/>
    <w:next w:val="a3"/>
    <w:rsid w:val="007978FC"/>
    <w:pPr>
      <w:keepNext/>
      <w:spacing w:before="120" w:after="120" w:line="240" w:lineRule="auto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affb">
    <w:name w:val="Обычный без отступа по центру"/>
    <w:basedOn w:val="a3"/>
    <w:rsid w:val="007978FC"/>
    <w:pPr>
      <w:spacing w:after="0" w:line="360" w:lineRule="auto"/>
      <w:jc w:val="center"/>
    </w:pPr>
    <w:rPr>
      <w:rFonts w:ascii="Arial" w:eastAsia="Times New Roman" w:hAnsi="Arial" w:cs="Times New Roman"/>
      <w:bCs/>
      <w:sz w:val="24"/>
      <w:szCs w:val="36"/>
      <w:lang w:eastAsia="ru-RU"/>
    </w:rPr>
  </w:style>
  <w:style w:type="character" w:styleId="affc">
    <w:name w:val="Emphasis"/>
    <w:uiPriority w:val="99"/>
    <w:qFormat/>
    <w:rsid w:val="007978FC"/>
    <w:rPr>
      <w:i/>
      <w:iCs/>
    </w:rPr>
  </w:style>
  <w:style w:type="paragraph" w:styleId="affd">
    <w:name w:val="Plain Text"/>
    <w:basedOn w:val="a3"/>
    <w:link w:val="affe"/>
    <w:rsid w:val="007978FC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e">
    <w:name w:val="Текст Знак"/>
    <w:basedOn w:val="a4"/>
    <w:link w:val="affd"/>
    <w:rsid w:val="007978F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3">
    <w:name w:val="H3 Знак"/>
    <w:aliases w:val="Заголовок подпукта (1.1.1) Знак,Level 1 - 1 Знак Знак,Level 1 - 1 Знак,o Знак Знак,Заголовок 3 Знак1"/>
    <w:rsid w:val="007978FC"/>
    <w:rPr>
      <w:rFonts w:ascii="Garamond" w:hAnsi="Garamond"/>
      <w:b/>
      <w:sz w:val="22"/>
      <w:szCs w:val="22"/>
      <w:lang w:val="ru-RU" w:eastAsia="en-US" w:bidi="ar-SA"/>
    </w:rPr>
  </w:style>
  <w:style w:type="character" w:customStyle="1" w:styleId="bodytext2">
    <w:name w:val="body text Знак Знак2"/>
    <w:rsid w:val="007978FC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7978FC"/>
    <w:rPr>
      <w:sz w:val="22"/>
      <w:lang w:val="en-GB" w:eastAsia="en-US" w:bidi="ar-SA"/>
    </w:rPr>
  </w:style>
  <w:style w:type="paragraph" w:styleId="afff">
    <w:name w:val="Document Map"/>
    <w:basedOn w:val="a3"/>
    <w:link w:val="afff0"/>
    <w:semiHidden/>
    <w:rsid w:val="007978FC"/>
    <w:pPr>
      <w:shd w:val="clear" w:color="auto" w:fill="000080"/>
      <w:spacing w:before="180" w:after="6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ff0">
    <w:name w:val="Схема документа Знак"/>
    <w:basedOn w:val="a4"/>
    <w:link w:val="afff"/>
    <w:semiHidden/>
    <w:rsid w:val="007978FC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rsid w:val="007978FC"/>
    <w:rPr>
      <w:sz w:val="22"/>
      <w:lang w:val="en-GB" w:eastAsia="en-US" w:bidi="ar-SA"/>
    </w:rPr>
  </w:style>
  <w:style w:type="paragraph" w:customStyle="1" w:styleId="ConsNormal">
    <w:name w:val="ConsNormal"/>
    <w:rsid w:val="007978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97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1">
    <w:name w:val="Strong"/>
    <w:qFormat/>
    <w:rsid w:val="007978FC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7978FC"/>
    <w:rPr>
      <w:sz w:val="22"/>
      <w:lang w:val="en-GB" w:eastAsia="en-US" w:bidi="ar-SA"/>
    </w:rPr>
  </w:style>
  <w:style w:type="character" w:customStyle="1" w:styleId="bodytext10">
    <w:name w:val="body text Знак Знак1"/>
    <w:rsid w:val="007978FC"/>
    <w:rPr>
      <w:sz w:val="22"/>
      <w:lang w:val="en-GB" w:eastAsia="en-US" w:bidi="ar-SA"/>
    </w:rPr>
  </w:style>
  <w:style w:type="paragraph" w:styleId="HTML">
    <w:name w:val="HTML Preformatted"/>
    <w:basedOn w:val="a3"/>
    <w:link w:val="HTML0"/>
    <w:rsid w:val="00797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rsid w:val="007978F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2">
    <w:name w:val="Table Grid"/>
    <w:basedOn w:val="a5"/>
    <w:uiPriority w:val="39"/>
    <w:rsid w:val="007978FC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Стиль2"/>
    <w:basedOn w:val="28"/>
    <w:rsid w:val="007978FC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8">
    <w:name w:val="List Number 2"/>
    <w:basedOn w:val="a3"/>
    <w:rsid w:val="007978FC"/>
    <w:pPr>
      <w:tabs>
        <w:tab w:val="num" w:pos="357"/>
      </w:tabs>
      <w:spacing w:before="180" w:after="60" w:line="240" w:lineRule="auto"/>
      <w:ind w:left="720" w:hanging="720"/>
    </w:pPr>
    <w:rPr>
      <w:rFonts w:ascii="Garamond" w:eastAsia="Times New Roman" w:hAnsi="Garamond" w:cs="Times New Roman"/>
      <w:szCs w:val="20"/>
      <w:lang w:val="en-GB"/>
    </w:rPr>
  </w:style>
  <w:style w:type="paragraph" w:customStyle="1" w:styleId="Kapitelberschrift">
    <w:name w:val="Kapitelüberschrift"/>
    <w:basedOn w:val="a3"/>
    <w:rsid w:val="007978FC"/>
    <w:pPr>
      <w:spacing w:before="120" w:after="200" w:line="270" w:lineRule="atLeast"/>
    </w:pPr>
    <w:rPr>
      <w:rFonts w:ascii="NewsGoth BT" w:eastAsia="Times New Roman" w:hAnsi="NewsGoth BT" w:cs="Times New Roman"/>
      <w:b/>
      <w:szCs w:val="20"/>
      <w:lang w:val="de-DE" w:eastAsia="ru-RU"/>
    </w:rPr>
  </w:style>
  <w:style w:type="paragraph" w:customStyle="1" w:styleId="xl26">
    <w:name w:val="xl26"/>
    <w:basedOn w:val="a3"/>
    <w:rsid w:val="007978F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TaskHeader">
    <w:name w:val="Task Header"/>
    <w:basedOn w:val="a3"/>
    <w:next w:val="a3"/>
    <w:rsid w:val="007978FC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mmand">
    <w:name w:val="Command"/>
    <w:basedOn w:val="a3"/>
    <w:rsid w:val="007978FC"/>
    <w:pPr>
      <w:spacing w:after="0" w:line="240" w:lineRule="auto"/>
      <w:ind w:left="709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3">
    <w:name w:val="Список с черточкой"/>
    <w:basedOn w:val="a3"/>
    <w:rsid w:val="007978FC"/>
    <w:pPr>
      <w:tabs>
        <w:tab w:val="num" w:pos="1505"/>
      </w:tabs>
      <w:spacing w:after="0" w:line="240" w:lineRule="auto"/>
      <w:ind w:left="150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RP1-L3">
    <w:name w:val="CORP1-L3"/>
    <w:basedOn w:val="a3"/>
    <w:rsid w:val="007978FC"/>
    <w:pPr>
      <w:tabs>
        <w:tab w:val="left" w:pos="1800"/>
      </w:tabs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Handbuchtitel">
    <w:name w:val="Handbuchtitel"/>
    <w:basedOn w:val="a3"/>
    <w:rsid w:val="007978FC"/>
    <w:pPr>
      <w:spacing w:before="120" w:after="200" w:line="270" w:lineRule="atLeast"/>
    </w:pPr>
    <w:rPr>
      <w:rFonts w:ascii="NewsGoth Dm BT" w:eastAsia="Times New Roman" w:hAnsi="NewsGoth Dm BT" w:cs="Times New Roman"/>
      <w:sz w:val="20"/>
      <w:szCs w:val="20"/>
      <w:lang w:val="de-DE" w:eastAsia="ru-RU"/>
    </w:rPr>
  </w:style>
  <w:style w:type="paragraph" w:customStyle="1" w:styleId="xl23">
    <w:name w:val="xl23"/>
    <w:basedOn w:val="a3"/>
    <w:rsid w:val="007978FC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15">
    <w:name w:val="Заголовок 1. Предложения"/>
    <w:aliases w:val="связанные"/>
    <w:basedOn w:val="10"/>
    <w:autoRedefine/>
    <w:rsid w:val="007978FC"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rsid w:val="007978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Выделение1"/>
    <w:rsid w:val="007978FC"/>
    <w:rPr>
      <w:i/>
      <w:spacing w:val="0"/>
    </w:rPr>
  </w:style>
  <w:style w:type="paragraph" w:customStyle="1" w:styleId="17">
    <w:name w:val="Обычный1"/>
    <w:rsid w:val="007978FC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8">
    <w:name w:val="Стиль1"/>
    <w:basedOn w:val="a3"/>
    <w:rsid w:val="007978F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Юристы"/>
    <w:basedOn w:val="33"/>
    <w:rsid w:val="007978FC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5">
    <w:name w:val="Normal (Web)"/>
    <w:basedOn w:val="a3"/>
    <w:uiPriority w:val="99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1"/>
    <w:basedOn w:val="a3"/>
    <w:next w:val="afff5"/>
    <w:link w:val="1a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 Знак"/>
    <w:link w:val="19"/>
    <w:rsid w:val="00797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rsid w:val="007978FC"/>
    <w:pPr>
      <w:overflowPunct w:val="0"/>
      <w:autoSpaceDE w:val="0"/>
      <w:autoSpaceDN w:val="0"/>
      <w:adjustRightInd w:val="0"/>
      <w:spacing w:after="0" w:line="240" w:lineRule="auto"/>
      <w:ind w:left="180" w:hanging="180"/>
      <w:jc w:val="right"/>
      <w:textAlignment w:val="baseline"/>
    </w:pPr>
    <w:rPr>
      <w:rFonts w:ascii="Tahoma" w:eastAsia="Times New Roman" w:hAnsi="Tahoma" w:cs="Times New Roman"/>
      <w:b/>
      <w:sz w:val="16"/>
      <w:szCs w:val="20"/>
      <w:lang w:eastAsia="ru-RU"/>
    </w:rPr>
  </w:style>
  <w:style w:type="paragraph" w:customStyle="1" w:styleId="afff6">
    <w:name w:val="Юристы Знак"/>
    <w:basedOn w:val="33"/>
    <w:rsid w:val="007978FC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7">
    <w:name w:val="Отчет"/>
    <w:basedOn w:val="a3"/>
    <w:rsid w:val="007978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Текст1"/>
    <w:basedOn w:val="a3"/>
    <w:rsid w:val="007978FC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txt">
    <w:name w:val="txt"/>
    <w:basedOn w:val="a3"/>
    <w:rsid w:val="007978FC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210">
    <w:name w:val="Основной текст 21"/>
    <w:basedOn w:val="a7"/>
    <w:rsid w:val="007978FC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3"/>
    <w:rsid w:val="007978FC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0">
    <w:name w:val="Основной текст 31"/>
    <w:basedOn w:val="a3"/>
    <w:rsid w:val="007978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8">
    <w:name w:val="Список с точкой"/>
    <w:basedOn w:val="a3"/>
    <w:rsid w:val="007978FC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 w:cs="Times New Roman"/>
      <w:szCs w:val="20"/>
    </w:rPr>
  </w:style>
  <w:style w:type="paragraph" w:customStyle="1" w:styleId="110">
    <w:name w:val="Обычный + 11 пт"/>
    <w:aliases w:val="По ширине"/>
    <w:basedOn w:val="a3"/>
    <w:rsid w:val="007978FC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BodyText212">
    <w:name w:val="Body Text 212"/>
    <w:basedOn w:val="a3"/>
    <w:rsid w:val="007978FC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2">
    <w:name w:val="FR2"/>
    <w:rsid w:val="007978F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rsid w:val="007978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rsid w:val="007978FC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afff9">
    <w:name w:val="List"/>
    <w:basedOn w:val="a3"/>
    <w:rsid w:val="007978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 1"/>
    <w:basedOn w:val="a3"/>
    <w:rsid w:val="0079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978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a">
    <w:name w:val="Обычный текст"/>
    <w:basedOn w:val="a3"/>
    <w:link w:val="afffb"/>
    <w:uiPriority w:val="99"/>
    <w:rsid w:val="007978FC"/>
    <w:pPr>
      <w:spacing w:after="0" w:line="240" w:lineRule="auto"/>
      <w:ind w:firstLine="425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ffb">
    <w:name w:val="Обычный текст Знак"/>
    <w:link w:val="afffa"/>
    <w:uiPriority w:val="99"/>
    <w:rsid w:val="007978FC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29">
    <w:name w:val="Знак2"/>
    <w:basedOn w:val="a3"/>
    <w:rsid w:val="007978F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c">
    <w:name w:val="Знак Знак Знак Знак"/>
    <w:basedOn w:val="a3"/>
    <w:rsid w:val="007978F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aupttitel">
    <w:name w:val="Haupttitel"/>
    <w:basedOn w:val="a3"/>
    <w:rsid w:val="007978FC"/>
    <w:pPr>
      <w:spacing w:before="120" w:after="200" w:line="270" w:lineRule="atLeast"/>
      <w:ind w:left="1134" w:hanging="1134"/>
    </w:pPr>
    <w:rPr>
      <w:rFonts w:ascii="NewsGoth BT" w:eastAsia="Times New Roman" w:hAnsi="NewsGoth BT" w:cs="Times New Roman"/>
      <w:b/>
      <w:szCs w:val="20"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rsid w:val="007978F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27">
    <w:name w:val="xl27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3"/>
    <w:rsid w:val="007978F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">
    <w:name w:val="xl29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0">
    <w:name w:val="xl30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1">
    <w:name w:val="xl31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3"/>
    <w:rsid w:val="007978F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">
    <w:name w:val="xl33"/>
    <w:basedOn w:val="a3"/>
    <w:rsid w:val="007978F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4">
    <w:name w:val="xl34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">
    <w:name w:val="xl35"/>
    <w:basedOn w:val="a3"/>
    <w:rsid w:val="007978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6">
    <w:name w:val="xl36"/>
    <w:basedOn w:val="a3"/>
    <w:rsid w:val="00797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7">
    <w:name w:val="xl37"/>
    <w:basedOn w:val="a3"/>
    <w:rsid w:val="007978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8">
    <w:name w:val="xl38"/>
    <w:basedOn w:val="a3"/>
    <w:rsid w:val="00797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9">
    <w:name w:val="xl39"/>
    <w:basedOn w:val="a3"/>
    <w:rsid w:val="00797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0">
    <w:name w:val="xl40"/>
    <w:basedOn w:val="a3"/>
    <w:rsid w:val="00797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">
    <w:name w:val="xl41"/>
    <w:basedOn w:val="a3"/>
    <w:rsid w:val="007978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">
    <w:name w:val="xl42"/>
    <w:basedOn w:val="a3"/>
    <w:rsid w:val="007978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">
    <w:name w:val="xl43"/>
    <w:basedOn w:val="a3"/>
    <w:rsid w:val="007978F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4">
    <w:name w:val="xl44"/>
    <w:basedOn w:val="a3"/>
    <w:rsid w:val="007978FC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sz w:val="28"/>
      <w:szCs w:val="28"/>
      <w:lang w:eastAsia="ru-RU"/>
    </w:rPr>
  </w:style>
  <w:style w:type="paragraph" w:customStyle="1" w:styleId="xl45">
    <w:name w:val="xl45"/>
    <w:basedOn w:val="a3"/>
    <w:rsid w:val="007978F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6">
    <w:name w:val="xl46"/>
    <w:basedOn w:val="a3"/>
    <w:rsid w:val="007978F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Оглавление"/>
    <w:basedOn w:val="12"/>
    <w:autoRedefine/>
    <w:rsid w:val="007978FC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e">
    <w:name w:val="Список атрибутов"/>
    <w:basedOn w:val="a3"/>
    <w:rsid w:val="007978FC"/>
    <w:pPr>
      <w:tabs>
        <w:tab w:val="num" w:pos="720"/>
      </w:tabs>
      <w:spacing w:before="60" w:after="0" w:line="240" w:lineRule="auto"/>
      <w:ind w:left="714" w:hanging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harChar1CharCharCharChar2">
    <w:name w:val="Char Char1 Знак Знак Char Char Знак Знак Char Char2"/>
    <w:basedOn w:val="a3"/>
    <w:rsid w:val="007978F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">
    <w:name w:val="Îáû÷íûé"/>
    <w:rsid w:val="007978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">
    <w:name w:val="Знак Знак Знак1"/>
    <w:basedOn w:val="a3"/>
    <w:rsid w:val="007978FC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44">
    <w:name w:val="List 4"/>
    <w:basedOn w:val="a3"/>
    <w:rsid w:val="007978FC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Секция 10"/>
    <w:basedOn w:val="a3"/>
    <w:rsid w:val="007978F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paragraph" w:customStyle="1" w:styleId="39">
    <w:name w:val="Обычный 3к"/>
    <w:basedOn w:val="a3"/>
    <w:rsid w:val="007978FC"/>
    <w:pPr>
      <w:spacing w:after="0" w:line="240" w:lineRule="auto"/>
      <w:ind w:left="851"/>
    </w:pPr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customStyle="1" w:styleId="1e">
    <w:name w:val="Список 1"/>
    <w:basedOn w:val="a3"/>
    <w:rsid w:val="007978FC"/>
    <w:pPr>
      <w:tabs>
        <w:tab w:val="num" w:pos="1004"/>
      </w:tabs>
      <w:spacing w:after="0" w:line="240" w:lineRule="auto"/>
      <w:ind w:left="1004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2"/>
    <w:basedOn w:val="a3"/>
    <w:rsid w:val="007978F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List 3"/>
    <w:basedOn w:val="a3"/>
    <w:rsid w:val="007978FC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Body Text First Indent"/>
    <w:basedOn w:val="a7"/>
    <w:link w:val="affff1"/>
    <w:rsid w:val="007978FC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1">
    <w:name w:val="Красная строка Знак"/>
    <w:basedOn w:val="21"/>
    <w:link w:val="affff0"/>
    <w:rsid w:val="007978FC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b">
    <w:name w:val="Body Text First Indent 2"/>
    <w:basedOn w:val="afb"/>
    <w:link w:val="2c"/>
    <w:rsid w:val="007978FC"/>
    <w:pPr>
      <w:spacing w:after="120"/>
      <w:ind w:left="283" w:firstLine="210"/>
    </w:pPr>
    <w:rPr>
      <w:lang w:eastAsia="ru-RU"/>
    </w:rPr>
  </w:style>
  <w:style w:type="character" w:customStyle="1" w:styleId="2c">
    <w:name w:val="Красная строка 2 Знак"/>
    <w:basedOn w:val="afc"/>
    <w:link w:val="2b"/>
    <w:rsid w:val="00797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sid w:val="007978FC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rsid w:val="007978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2">
    <w:name w:val="Обычный текст Знак Знак"/>
    <w:rsid w:val="007978FC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7978FC"/>
    <w:rPr>
      <w:sz w:val="24"/>
      <w:szCs w:val="24"/>
    </w:rPr>
  </w:style>
  <w:style w:type="character" w:customStyle="1" w:styleId="bodytext4">
    <w:name w:val="body text Знак Знак4"/>
    <w:rsid w:val="007978FC"/>
    <w:rPr>
      <w:sz w:val="22"/>
      <w:lang w:val="en-GB" w:eastAsia="en-US" w:bidi="ar-SA"/>
    </w:rPr>
  </w:style>
  <w:style w:type="paragraph" w:customStyle="1" w:styleId="1f">
    <w:name w:val="Абзац списка1"/>
    <w:basedOn w:val="a3"/>
    <w:rsid w:val="007978F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978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f0">
    <w:name w:val="Заголовок параграфа (1.) Знак"/>
    <w:aliases w:val="Section Знак,level2 hdg Знак,111 Знак Знак,111 Знак,Section Heading Знак,level2 hdg Знак Знак"/>
    <w:rsid w:val="007978FC"/>
    <w:rPr>
      <w:rFonts w:ascii="Garamond" w:hAnsi="Garamond"/>
      <w:b/>
      <w:bCs/>
      <w:caps/>
      <w:color w:val="000000"/>
      <w:kern w:val="28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797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sid w:val="007978FC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7978FC"/>
    <w:rPr>
      <w:rFonts w:cs="Times New Roman"/>
      <w:sz w:val="22"/>
      <w:lang w:val="en-GB" w:eastAsia="en-US" w:bidi="ar-SA"/>
    </w:rPr>
  </w:style>
  <w:style w:type="paragraph" w:customStyle="1" w:styleId="affff3">
    <w:name w:val="Нумерация"/>
    <w:basedOn w:val="a3"/>
    <w:next w:val="a3"/>
    <w:rsid w:val="007978FC"/>
    <w:pPr>
      <w:spacing w:before="120" w:after="0" w:line="240" w:lineRule="auto"/>
      <w:jc w:val="center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xl77">
    <w:name w:val="xl77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79">
    <w:name w:val="xl79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3"/>
    <w:rsid w:val="007978F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3"/>
    <w:rsid w:val="007978F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3"/>
    <w:rsid w:val="007978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3"/>
    <w:rsid w:val="007978F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3"/>
    <w:rsid w:val="007978F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3"/>
    <w:rsid w:val="007978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3"/>
    <w:rsid w:val="007978F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3"/>
    <w:rsid w:val="007978F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3"/>
    <w:rsid w:val="007978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3"/>
    <w:rsid w:val="007978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3"/>
    <w:rsid w:val="007978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3"/>
    <w:rsid w:val="007978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3"/>
    <w:rsid w:val="007978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3"/>
    <w:rsid w:val="007978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30">
    <w:name w:val="xl130"/>
    <w:basedOn w:val="a3"/>
    <w:rsid w:val="007978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3"/>
    <w:rsid w:val="007978F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3"/>
    <w:rsid w:val="007978F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3"/>
    <w:rsid w:val="007978F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3"/>
    <w:rsid w:val="007978F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3"/>
    <w:rsid w:val="007978F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3"/>
    <w:rsid w:val="007978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3"/>
    <w:rsid w:val="00797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3"/>
    <w:rsid w:val="00797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3"/>
    <w:rsid w:val="00797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3"/>
    <w:rsid w:val="007978F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3"/>
    <w:rsid w:val="007978F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3"/>
    <w:rsid w:val="007978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3"/>
    <w:rsid w:val="007978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3"/>
    <w:rsid w:val="007978F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3"/>
    <w:rsid w:val="007978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3"/>
    <w:rsid w:val="007978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3"/>
    <w:rsid w:val="007978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3"/>
    <w:rsid w:val="007978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3"/>
    <w:rsid w:val="007978F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3"/>
    <w:rsid w:val="007978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3"/>
    <w:rsid w:val="007978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3"/>
    <w:rsid w:val="007978F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3"/>
    <w:rsid w:val="007978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3"/>
    <w:rsid w:val="007978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3"/>
    <w:rsid w:val="007978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3"/>
    <w:rsid w:val="007978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lang w:eastAsia="ru-RU"/>
    </w:rPr>
  </w:style>
  <w:style w:type="paragraph" w:customStyle="1" w:styleId="xl168">
    <w:name w:val="xl168"/>
    <w:basedOn w:val="a3"/>
    <w:rsid w:val="007978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69">
    <w:name w:val="xl169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3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aliases w:val="Legal Level 1. Char"/>
    <w:locked/>
    <w:rsid w:val="007978FC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7978FC"/>
    <w:rPr>
      <w:rFonts w:ascii="Garamond" w:hAnsi="Garamond"/>
      <w:sz w:val="22"/>
      <w:lang w:val="en-GB" w:eastAsia="en-US" w:bidi="ar-SA"/>
    </w:rPr>
  </w:style>
  <w:style w:type="paragraph" w:customStyle="1" w:styleId="affff4">
    <w:name w:val="Список_в_таблице_маркированный"/>
    <w:basedOn w:val="a3"/>
    <w:next w:val="a3"/>
    <w:rsid w:val="007978FC"/>
    <w:pPr>
      <w:tabs>
        <w:tab w:val="left" w:pos="170"/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5">
    <w:name w:val="Пункт_нормативн_документа"/>
    <w:basedOn w:val="a7"/>
    <w:rsid w:val="007978FC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5"/>
    <w:rsid w:val="007978FC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6">
    <w:name w:val="Список с маркерами"/>
    <w:basedOn w:val="a3"/>
    <w:rsid w:val="007978FC"/>
    <w:pPr>
      <w:tabs>
        <w:tab w:val="num" w:pos="2098"/>
      </w:tabs>
      <w:spacing w:after="0" w:line="240" w:lineRule="auto"/>
      <w:ind w:left="2098" w:hanging="39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;Заголовок параграфа (1.)"/>
    <w:basedOn w:val="a3"/>
    <w:rsid w:val="0079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Знак Знак Знак Знак2"/>
    <w:basedOn w:val="a3"/>
    <w:rsid w:val="007978F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2">
    <w:name w:val="Знак Знак11"/>
    <w:semiHidden/>
    <w:rsid w:val="007978FC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7978F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7978FC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7978FC"/>
    <w:rPr>
      <w:sz w:val="24"/>
      <w:szCs w:val="24"/>
      <w:lang w:val="ru-RU" w:eastAsia="ru-RU" w:bidi="ar-SA"/>
    </w:rPr>
  </w:style>
  <w:style w:type="character" w:customStyle="1" w:styleId="1f1">
    <w:name w:val="Основной текст Знак1"/>
    <w:aliases w:val="body text Знак1"/>
    <w:rsid w:val="007978FC"/>
    <w:rPr>
      <w:sz w:val="22"/>
      <w:lang w:val="en-GB" w:eastAsia="en-US" w:bidi="ar-SA"/>
    </w:rPr>
  </w:style>
  <w:style w:type="character" w:customStyle="1" w:styleId="bodytext5">
    <w:name w:val="body text Знак Знак5"/>
    <w:rsid w:val="007978FC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7978FC"/>
    <w:rPr>
      <w:rFonts w:ascii="Garamond" w:eastAsia="Times New Roman" w:hAnsi="Garamond"/>
      <w:sz w:val="22"/>
      <w:lang w:val="en-GB" w:eastAsia="en-US"/>
    </w:rPr>
  </w:style>
  <w:style w:type="character" w:customStyle="1" w:styleId="affff7">
    <w:name w:val="Дата Знак"/>
    <w:link w:val="affff8"/>
    <w:rsid w:val="007978FC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5">
    <w:name w:val="Знак Знак4"/>
    <w:rsid w:val="007978FC"/>
    <w:rPr>
      <w:sz w:val="28"/>
      <w:szCs w:val="28"/>
      <w:lang w:val="ru-RU" w:eastAsia="ru-RU" w:bidi="ar-SA"/>
    </w:rPr>
  </w:style>
  <w:style w:type="character" w:customStyle="1" w:styleId="2e">
    <w:name w:val="Знак Знак2"/>
    <w:locked/>
    <w:rsid w:val="007978FC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7978FC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7978FC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7978FC"/>
    <w:rPr>
      <w:rFonts w:cs="Times New Roman"/>
    </w:rPr>
  </w:style>
  <w:style w:type="character" w:customStyle="1" w:styleId="240">
    <w:name w:val="Знак Знак24"/>
    <w:semiHidden/>
    <w:locked/>
    <w:rsid w:val="007978FC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"/>
    <w:locked/>
    <w:rsid w:val="007978FC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7978FC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7978FC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7978FC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7978FC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7978FC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7978FC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7978FC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7978FC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7978FC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7978FC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7978FC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7978FC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7978FC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7978FC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7978FC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7978FC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13">
    <w:name w:val="Заголовок оглавления11"/>
    <w:basedOn w:val="10"/>
    <w:rsid w:val="007978FC"/>
    <w:pPr>
      <w:keepLines/>
      <w:numPr>
        <w:numId w:val="0"/>
      </w:num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CommentTextChar1">
    <w:name w:val="Comment Text Char1"/>
    <w:semiHidden/>
    <w:locked/>
    <w:rsid w:val="007978FC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7978FC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114">
    <w:name w:val="Выделение11"/>
    <w:rsid w:val="007978FC"/>
    <w:rPr>
      <w:i/>
      <w:spacing w:val="0"/>
    </w:rPr>
  </w:style>
  <w:style w:type="paragraph" w:customStyle="1" w:styleId="115">
    <w:name w:val="Обычный11"/>
    <w:rsid w:val="007978F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6">
    <w:name w:val="Текст11"/>
    <w:basedOn w:val="a3"/>
    <w:rsid w:val="007978FC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10">
    <w:name w:val="Основной текст 211"/>
    <w:basedOn w:val="a7"/>
    <w:rsid w:val="007978FC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1">
    <w:name w:val="Основной текст с отступом 211"/>
    <w:basedOn w:val="a3"/>
    <w:rsid w:val="007978FC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10">
    <w:name w:val="Основной текст 311"/>
    <w:basedOn w:val="a3"/>
    <w:rsid w:val="007978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1">
    <w:name w:val="Основной текст с отступом 311"/>
    <w:basedOn w:val="a3"/>
    <w:rsid w:val="007978FC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f2">
    <w:name w:val="Знак1"/>
    <w:basedOn w:val="a3"/>
    <w:rsid w:val="007978F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rsid w:val="007978F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1">
    <w:name w:val="Абзац списка12"/>
    <w:basedOn w:val="a3"/>
    <w:rsid w:val="00797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2Char">
    <w:name w:val="Body Text First Indent 2 Char"/>
    <w:locked/>
    <w:rsid w:val="007978FC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10">
    <w:name w:val="Знак Знак121"/>
    <w:rsid w:val="007978FC"/>
    <w:rPr>
      <w:rFonts w:ascii="Times New Roman" w:hAnsi="Times New Roman" w:cs="Times New Roman"/>
      <w:sz w:val="24"/>
      <w:szCs w:val="24"/>
    </w:rPr>
  </w:style>
  <w:style w:type="character" w:customStyle="1" w:styleId="151">
    <w:name w:val="Знак Знак151"/>
    <w:rsid w:val="007978FC"/>
    <w:rPr>
      <w:rFonts w:cs="Times New Roman"/>
      <w:sz w:val="24"/>
      <w:szCs w:val="24"/>
    </w:rPr>
  </w:style>
  <w:style w:type="paragraph" w:customStyle="1" w:styleId="117">
    <w:name w:val="Абзац списка11"/>
    <w:basedOn w:val="a3"/>
    <w:rsid w:val="007978F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f3">
    <w:name w:val="Знак Знак Знак Знак1"/>
    <w:basedOn w:val="a3"/>
    <w:rsid w:val="007978F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10">
    <w:name w:val="Знак Знак111"/>
    <w:semiHidden/>
    <w:rsid w:val="007978FC"/>
    <w:rPr>
      <w:rFonts w:ascii="Garamond" w:hAnsi="Garamond" w:cs="Times New Roman"/>
      <w:sz w:val="22"/>
    </w:rPr>
  </w:style>
  <w:style w:type="character" w:customStyle="1" w:styleId="161">
    <w:name w:val="Знак Знак161"/>
    <w:rsid w:val="007978FC"/>
    <w:rPr>
      <w:rFonts w:cs="Times New Roman"/>
      <w:sz w:val="24"/>
      <w:szCs w:val="24"/>
      <w:lang w:val="ru-RU" w:eastAsia="ru-RU" w:bidi="ar-SA"/>
    </w:rPr>
  </w:style>
  <w:style w:type="character" w:customStyle="1" w:styleId="131">
    <w:name w:val="Знак Знак131"/>
    <w:rsid w:val="007978FC"/>
    <w:rPr>
      <w:rFonts w:cs="Times New Roman"/>
      <w:sz w:val="24"/>
      <w:szCs w:val="24"/>
      <w:lang w:val="ru-RU" w:eastAsia="ru-RU" w:bidi="ar-SA"/>
    </w:rPr>
  </w:style>
  <w:style w:type="character" w:customStyle="1" w:styleId="141">
    <w:name w:val="Знак Знак141"/>
    <w:rsid w:val="007978FC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sid w:val="007978FC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10">
    <w:name w:val="Знак Знак41"/>
    <w:rsid w:val="007978FC"/>
    <w:rPr>
      <w:rFonts w:cs="Times New Roman"/>
      <w:sz w:val="28"/>
      <w:szCs w:val="28"/>
      <w:lang w:val="ru-RU" w:eastAsia="ru-RU" w:bidi="ar-SA"/>
    </w:rPr>
  </w:style>
  <w:style w:type="character" w:customStyle="1" w:styleId="221">
    <w:name w:val="Знак Знак221"/>
    <w:rsid w:val="007978FC"/>
    <w:rPr>
      <w:rFonts w:cs="Times New Roman"/>
      <w:sz w:val="24"/>
      <w:szCs w:val="24"/>
      <w:lang w:val="x-none" w:eastAsia="en-US"/>
    </w:rPr>
  </w:style>
  <w:style w:type="character" w:customStyle="1" w:styleId="241">
    <w:name w:val="Знак Знак241"/>
    <w:semiHidden/>
    <w:locked/>
    <w:rsid w:val="007978FC"/>
    <w:rPr>
      <w:rFonts w:cs="Times New Roman"/>
    </w:rPr>
  </w:style>
  <w:style w:type="numbering" w:styleId="111111">
    <w:name w:val="Outline List 2"/>
    <w:basedOn w:val="a6"/>
    <w:rsid w:val="007978FC"/>
    <w:pPr>
      <w:numPr>
        <w:numId w:val="2"/>
      </w:numPr>
    </w:pPr>
  </w:style>
  <w:style w:type="paragraph" w:customStyle="1" w:styleId="normalindent12">
    <w:name w:val="normalindent12"/>
    <w:basedOn w:val="a3"/>
    <w:rsid w:val="007978FC"/>
    <w:pPr>
      <w:overflowPunct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1">
    <w:name w:val="m1"/>
    <w:rsid w:val="007978FC"/>
    <w:rPr>
      <w:color w:val="0000FF"/>
    </w:rPr>
  </w:style>
  <w:style w:type="paragraph" w:customStyle="1" w:styleId="2f">
    <w:name w:val="Обычный2"/>
    <w:basedOn w:val="a3"/>
    <w:rsid w:val="007978FC"/>
    <w:pPr>
      <w:spacing w:after="0" w:line="240" w:lineRule="auto"/>
    </w:pPr>
    <w:rPr>
      <w:rFonts w:ascii="Times New Roman CYR" w:eastAsia="Calibri" w:hAnsi="Times New Roman CYR" w:cs="Times New Roman CYR"/>
      <w:sz w:val="20"/>
      <w:szCs w:val="20"/>
      <w:lang w:eastAsia="ru-RU"/>
    </w:rPr>
  </w:style>
  <w:style w:type="paragraph" w:customStyle="1" w:styleId="3b">
    <w:name w:val="Обычный 3"/>
    <w:basedOn w:val="a3"/>
    <w:rsid w:val="007978FC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8">
    <w:name w:val="Date"/>
    <w:basedOn w:val="a3"/>
    <w:next w:val="a3"/>
    <w:link w:val="affff7"/>
    <w:rsid w:val="007978FC"/>
    <w:pPr>
      <w:spacing w:after="0" w:line="240" w:lineRule="auto"/>
    </w:pPr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1f4">
    <w:name w:val="Дата Знак1"/>
    <w:basedOn w:val="a4"/>
    <w:semiHidden/>
    <w:rsid w:val="007978FC"/>
  </w:style>
  <w:style w:type="character" w:customStyle="1" w:styleId="1f5">
    <w:name w:val="Основной текст с отступом Знак1"/>
    <w:semiHidden/>
    <w:rsid w:val="007978FC"/>
    <w:rPr>
      <w:rFonts w:ascii="Garamond" w:hAnsi="Garamond"/>
      <w:sz w:val="22"/>
      <w:lang w:val="en-GB" w:eastAsia="en-US"/>
    </w:rPr>
  </w:style>
  <w:style w:type="character" w:customStyle="1" w:styleId="212">
    <w:name w:val="Основной текст с отступом 2 Знак1"/>
    <w:semiHidden/>
    <w:rsid w:val="007978FC"/>
    <w:rPr>
      <w:rFonts w:ascii="Garamond" w:hAnsi="Garamond"/>
      <w:sz w:val="22"/>
      <w:lang w:val="en-GB" w:eastAsia="en-US"/>
    </w:rPr>
  </w:style>
  <w:style w:type="character" w:customStyle="1" w:styleId="312">
    <w:name w:val="Основной текст с отступом 3 Знак1"/>
    <w:semiHidden/>
    <w:rsid w:val="007978FC"/>
    <w:rPr>
      <w:rFonts w:ascii="Garamond" w:hAnsi="Garamond"/>
      <w:sz w:val="16"/>
      <w:szCs w:val="16"/>
      <w:lang w:val="en-GB" w:eastAsia="en-US"/>
    </w:rPr>
  </w:style>
  <w:style w:type="character" w:customStyle="1" w:styleId="213">
    <w:name w:val="Основной текст 2 Знак1"/>
    <w:semiHidden/>
    <w:rsid w:val="007978FC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3 Знак1"/>
    <w:semiHidden/>
    <w:rsid w:val="007978FC"/>
    <w:rPr>
      <w:rFonts w:ascii="Garamond" w:hAnsi="Garamond"/>
      <w:sz w:val="16"/>
      <w:szCs w:val="16"/>
      <w:lang w:val="en-GB" w:eastAsia="en-US"/>
    </w:rPr>
  </w:style>
  <w:style w:type="character" w:customStyle="1" w:styleId="1f6">
    <w:name w:val="Схема документа Знак1"/>
    <w:semiHidden/>
    <w:rsid w:val="007978FC"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rsid w:val="007978FC"/>
    <w:pPr>
      <w:pageBreakBefore/>
      <w:numPr>
        <w:numId w:val="3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2">
    <w:name w:val="Список условий"/>
    <w:basedOn w:val="a3"/>
    <w:rsid w:val="007978FC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">
    <w:name w:val="Сущность"/>
    <w:basedOn w:val="4"/>
    <w:rsid w:val="007978FC"/>
    <w:pPr>
      <w:numPr>
        <w:ilvl w:val="3"/>
        <w:numId w:val="4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7978FC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ainTitle">
    <w:name w:val="MainTitle"/>
    <w:basedOn w:val="a3"/>
    <w:rsid w:val="007978FC"/>
    <w:pPr>
      <w:numPr>
        <w:numId w:val="7"/>
      </w:numPr>
      <w:tabs>
        <w:tab w:val="clear" w:pos="720"/>
        <w:tab w:val="num" w:pos="896"/>
      </w:tabs>
      <w:spacing w:after="0" w:line="240" w:lineRule="auto"/>
      <w:ind w:left="924" w:hanging="357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CComment">
    <w:name w:val="DCComment"/>
    <w:rsid w:val="007978FC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7978FC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7978FC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7978FC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7978FC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3"/>
    <w:rsid w:val="007978FC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Название таблицы"/>
    <w:basedOn w:val="a3"/>
    <w:next w:val="a3"/>
    <w:rsid w:val="007978FC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Подпись к таблице"/>
    <w:basedOn w:val="a3"/>
    <w:rsid w:val="007978FC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1">
    <w:name w:val="t1"/>
    <w:rsid w:val="007978FC"/>
    <w:rPr>
      <w:color w:val="990000"/>
    </w:rPr>
  </w:style>
  <w:style w:type="character" w:customStyle="1" w:styleId="b1">
    <w:name w:val="b1"/>
    <w:rsid w:val="007978FC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7978FC"/>
    <w:rPr>
      <w:color w:val="0000FF"/>
    </w:rPr>
  </w:style>
  <w:style w:type="paragraph" w:customStyle="1" w:styleId="Courier">
    <w:name w:val="Обычный Courier"/>
    <w:basedOn w:val="a3"/>
    <w:rsid w:val="007978FC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5-">
    <w:name w:val="Стиль Заголовок 5 + Темно-синий Знак Знак Знак"/>
    <w:basedOn w:val="50"/>
    <w:rsid w:val="007978FC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7">
    <w:name w:val="Титул 1ц"/>
    <w:basedOn w:val="a3"/>
    <w:rsid w:val="007978F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40px">
    <w:name w:val="Обычный: + отступ 40 px"/>
    <w:basedOn w:val="a3"/>
    <w:rsid w:val="007978FC"/>
    <w:pPr>
      <w:spacing w:after="0" w:line="240" w:lineRule="auto"/>
      <w:ind w:firstLine="60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ightJustBody">
    <w:name w:val="Right Just Body"/>
    <w:basedOn w:val="a3"/>
    <w:rsid w:val="007978F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">
    <w:name w:val="~Normal"/>
    <w:basedOn w:val="a3"/>
    <w:rsid w:val="007978FC"/>
    <w:pPr>
      <w:spacing w:before="120" w:after="0" w:line="264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FirstLine">
    <w:name w:val="~FirstLine"/>
    <w:basedOn w:val="Normal"/>
    <w:next w:val="Normal"/>
    <w:rsid w:val="007978FC"/>
    <w:pPr>
      <w:spacing w:before="0"/>
    </w:pPr>
    <w:rPr>
      <w:sz w:val="2"/>
    </w:rPr>
  </w:style>
  <w:style w:type="paragraph" w:customStyle="1" w:styleId="affffb">
    <w:name w:val="Подзаголовок требования"/>
    <w:basedOn w:val="a3"/>
    <w:rsid w:val="007978FC"/>
    <w:pPr>
      <w:spacing w:before="120" w:after="120" w:line="240" w:lineRule="auto"/>
      <w:ind w:left="720"/>
    </w:pPr>
    <w:rPr>
      <w:rFonts w:ascii="Times New Roman" w:eastAsia="Times New Roman" w:hAnsi="Times New Roman" w:cs="Times New Roman"/>
      <w:b/>
      <w:color w:val="000080"/>
      <w:sz w:val="24"/>
      <w:szCs w:val="24"/>
      <w:lang w:eastAsia="ru-RU"/>
    </w:rPr>
  </w:style>
  <w:style w:type="character" w:customStyle="1" w:styleId="5-0">
    <w:name w:val="Стиль Заголовок 5 + Темно-синий Знак Знак Знак Знак"/>
    <w:rsid w:val="007978FC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8">
    <w:name w:val="Обычный 1ж"/>
    <w:basedOn w:val="a3"/>
    <w:rsid w:val="007978F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2f0">
    <w:name w:val="Обычный 2"/>
    <w:basedOn w:val="a3"/>
    <w:rsid w:val="007978FC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Обычный 4"/>
    <w:basedOn w:val="a3"/>
    <w:rsid w:val="007978FC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4">
    <w:name w:val="Обычный 5"/>
    <w:basedOn w:val="a3"/>
    <w:rsid w:val="007978FC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Обычный 6"/>
    <w:basedOn w:val="a3"/>
    <w:rsid w:val="007978FC"/>
    <w:pPr>
      <w:spacing w:after="0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3">
    <w:name w:val="Обычный 7"/>
    <w:basedOn w:val="a3"/>
    <w:rsid w:val="007978FC"/>
    <w:pPr>
      <w:spacing w:after="0" w:line="240" w:lineRule="auto"/>
      <w:ind w:left="19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5">
    <w:name w:val="Обычный уровень 5"/>
    <w:basedOn w:val="a3"/>
    <w:rsid w:val="007978FC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Титул 1жц"/>
    <w:basedOn w:val="a3"/>
    <w:rsid w:val="007978FC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affffc">
    <w:name w:val="Обычный к"/>
    <w:basedOn w:val="a3"/>
    <w:rsid w:val="007978FC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56">
    <w:name w:val="Сущность 5"/>
    <w:basedOn w:val="a"/>
    <w:rsid w:val="007978FC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d">
    <w:name w:val="Таблица заголовок"/>
    <w:basedOn w:val="a3"/>
    <w:rsid w:val="007978F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Таблица ячейка"/>
    <w:basedOn w:val="a3"/>
    <w:rsid w:val="0079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Обычный ж"/>
    <w:basedOn w:val="a3"/>
    <w:rsid w:val="007978F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0">
    <w:name w:val="Обычный жц"/>
    <w:basedOn w:val="a3"/>
    <w:rsid w:val="007978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urier4">
    <w:name w:val="Courier 4"/>
    <w:basedOn w:val="46"/>
    <w:rsid w:val="007978FC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7978F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4100">
    <w:name w:val="Обычный 4_10"/>
    <w:basedOn w:val="46"/>
    <w:rsid w:val="007978FC"/>
    <w:rPr>
      <w:sz w:val="20"/>
    </w:rPr>
  </w:style>
  <w:style w:type="paragraph" w:customStyle="1" w:styleId="SP1">
    <w:name w:val="SP1"/>
    <w:basedOn w:val="a3"/>
    <w:rsid w:val="007978FC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">
    <w:name w:val="SP2"/>
    <w:basedOn w:val="a3"/>
    <w:rsid w:val="007978FC"/>
    <w:pPr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3">
    <w:name w:val="SP3"/>
    <w:basedOn w:val="a3"/>
    <w:rsid w:val="007978FC"/>
    <w:pPr>
      <w:spacing w:after="0" w:line="240" w:lineRule="auto"/>
      <w:ind w:left="1560" w:hanging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1">
    <w:name w:val="Revision"/>
    <w:hidden/>
    <w:uiPriority w:val="99"/>
    <w:semiHidden/>
    <w:rsid w:val="0079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7978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2">
    <w:name w:val="Таблицы (моноширинный)"/>
    <w:basedOn w:val="a3"/>
    <w:next w:val="a3"/>
    <w:rsid w:val="007978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1fa">
    <w:name w:val="Название1"/>
    <w:basedOn w:val="a3"/>
    <w:rsid w:val="007978FC"/>
    <w:pPr>
      <w:suppressLineNumbers/>
      <w:suppressAutoHyphens/>
      <w:spacing w:before="120" w:after="120" w:line="100" w:lineRule="atLeast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afffff3">
    <w:name w:val="Заголовок к тексту"/>
    <w:basedOn w:val="a3"/>
    <w:rsid w:val="00797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4">
    <w:name w:val="Реквизиты ОДУ"/>
    <w:basedOn w:val="a3"/>
    <w:rsid w:val="007978FC"/>
    <w:pPr>
      <w:spacing w:after="0" w:line="240" w:lineRule="auto"/>
      <w:ind w:left="-170" w:right="-113"/>
      <w:jc w:val="center"/>
    </w:pPr>
    <w:rPr>
      <w:rFonts w:ascii="Arial" w:eastAsia="Times New Roman" w:hAnsi="Arial" w:cs="Arial"/>
      <w:b/>
      <w:color w:val="000000"/>
      <w:sz w:val="16"/>
      <w:szCs w:val="24"/>
      <w:lang w:eastAsia="ru-RU"/>
    </w:rPr>
  </w:style>
  <w:style w:type="character" w:customStyle="1" w:styleId="FontStyle42">
    <w:name w:val="Font Style42"/>
    <w:rsid w:val="007978FC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7978FC"/>
    <w:rPr>
      <w:sz w:val="22"/>
      <w:lang w:val="en-GB" w:eastAsia="en-US" w:bidi="ar-SA"/>
    </w:rPr>
  </w:style>
  <w:style w:type="character" w:customStyle="1" w:styleId="180">
    <w:name w:val="Знак Знак18"/>
    <w:rsid w:val="007978FC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"/>
    <w:locked/>
    <w:rsid w:val="007978FC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7978FC"/>
    <w:rPr>
      <w:sz w:val="24"/>
      <w:lang w:eastAsia="en-US" w:bidi="ar-SA"/>
    </w:rPr>
  </w:style>
  <w:style w:type="character" w:customStyle="1" w:styleId="st">
    <w:name w:val="st"/>
    <w:basedOn w:val="a4"/>
    <w:rsid w:val="007978FC"/>
  </w:style>
  <w:style w:type="character" w:customStyle="1" w:styleId="3c">
    <w:name w:val="Знак Знак3"/>
    <w:rsid w:val="007978FC"/>
    <w:rPr>
      <w:rFonts w:ascii="Garamond" w:hAnsi="Garamond"/>
      <w:sz w:val="22"/>
      <w:lang w:val="en-GB" w:eastAsia="en-US" w:bidi="ar-SA"/>
    </w:rPr>
  </w:style>
  <w:style w:type="character" w:customStyle="1" w:styleId="afffff5">
    <w:name w:val="Знак Знак"/>
    <w:rsid w:val="007978FC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7978FC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7978FC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7978FC"/>
    <w:rPr>
      <w:i/>
      <w:iCs/>
      <w:sz w:val="22"/>
      <w:lang w:val="ru-RU" w:eastAsia="en-US" w:bidi="ar-SA"/>
    </w:rPr>
  </w:style>
  <w:style w:type="character" w:customStyle="1" w:styleId="1fb">
    <w:name w:val="Знак Знак1"/>
    <w:rsid w:val="007978FC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7978FC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7978FC"/>
    <w:rPr>
      <w:lang w:val="ru-RU" w:eastAsia="ru-RU" w:bidi="ar-SA"/>
    </w:rPr>
  </w:style>
  <w:style w:type="character" w:customStyle="1" w:styleId="57">
    <w:name w:val="Знак Знак5"/>
    <w:rsid w:val="007978FC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7978FC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7978FC"/>
    <w:rPr>
      <w:sz w:val="24"/>
      <w:lang w:eastAsia="en-US" w:bidi="ar-SA"/>
    </w:rPr>
  </w:style>
  <w:style w:type="paragraph" w:customStyle="1" w:styleId="214">
    <w:name w:val="Обычный21"/>
    <w:basedOn w:val="a3"/>
    <w:rsid w:val="007978FC"/>
    <w:pPr>
      <w:spacing w:after="0" w:line="240" w:lineRule="auto"/>
    </w:pPr>
    <w:rPr>
      <w:rFonts w:ascii="Times New Roman CYR" w:eastAsia="Calibri" w:hAnsi="Times New Roman CYR" w:cs="Times New Roman CYR"/>
      <w:sz w:val="20"/>
      <w:szCs w:val="20"/>
      <w:lang w:eastAsia="ru-RU"/>
    </w:rPr>
  </w:style>
  <w:style w:type="character" w:customStyle="1" w:styleId="CommentSubjectChar">
    <w:name w:val="Comment Subject Char"/>
    <w:semiHidden/>
    <w:locked/>
    <w:rsid w:val="007978FC"/>
    <w:rPr>
      <w:rFonts w:ascii="Arial" w:hAnsi="Arial" w:cs="Arial"/>
      <w:b/>
      <w:bCs/>
    </w:rPr>
  </w:style>
  <w:style w:type="paragraph" w:customStyle="1" w:styleId="47">
    <w:name w:val="Абзац списка4"/>
    <w:basedOn w:val="a3"/>
    <w:rsid w:val="007978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ield-content">
    <w:name w:val="field-content"/>
    <w:rsid w:val="007978FC"/>
  </w:style>
  <w:style w:type="paragraph" w:styleId="afffff6">
    <w:name w:val="No Spacing"/>
    <w:uiPriority w:val="99"/>
    <w:qFormat/>
    <w:rsid w:val="0079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0">
    <w:name w:val="normal0"/>
    <w:basedOn w:val="a3"/>
    <w:uiPriority w:val="99"/>
    <w:rsid w:val="0079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1">
    <w:name w:val="Абзац списка2"/>
    <w:basedOn w:val="a3"/>
    <w:rsid w:val="007978F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fff7">
    <w:name w:val="Placeholder Text"/>
    <w:uiPriority w:val="99"/>
    <w:semiHidden/>
    <w:rsid w:val="007978FC"/>
    <w:rPr>
      <w:color w:val="808080"/>
    </w:rPr>
  </w:style>
  <w:style w:type="paragraph" w:styleId="aff6">
    <w:name w:val="Title"/>
    <w:basedOn w:val="a3"/>
    <w:next w:val="a3"/>
    <w:link w:val="1fc"/>
    <w:uiPriority w:val="10"/>
    <w:qFormat/>
    <w:rsid w:val="007978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c">
    <w:name w:val="Название Знак1"/>
    <w:basedOn w:val="a4"/>
    <w:link w:val="aff6"/>
    <w:uiPriority w:val="10"/>
    <w:rsid w:val="0079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f2">
    <w:name w:val="2"/>
    <w:basedOn w:val="HeadingBase"/>
    <w:next w:val="aff5"/>
    <w:uiPriority w:val="99"/>
    <w:qFormat/>
    <w:rsid w:val="00AD5B74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paragraph" w:customStyle="1" w:styleId="a0">
    <w:name w:val="Обычный (нум)"/>
    <w:link w:val="afffff8"/>
    <w:qFormat/>
    <w:rsid w:val="00673DCD"/>
    <w:pPr>
      <w:numPr>
        <w:numId w:val="10"/>
      </w:numPr>
      <w:spacing w:before="120" w:after="120" w:line="240" w:lineRule="auto"/>
      <w:ind w:left="714" w:hanging="357"/>
      <w:jc w:val="both"/>
    </w:pPr>
    <w:rPr>
      <w:rFonts w:ascii="Garamond" w:eastAsia="Times New Roman" w:hAnsi="Garamond" w:cs="Times New Roman"/>
    </w:rPr>
  </w:style>
  <w:style w:type="character" w:customStyle="1" w:styleId="afffff8">
    <w:name w:val="Обычный (нум) Знак"/>
    <w:basedOn w:val="a4"/>
    <w:link w:val="a0"/>
    <w:locked/>
    <w:rsid w:val="00673DCD"/>
    <w:rPr>
      <w:rFonts w:ascii="Garamond" w:eastAsia="Times New Roman" w:hAnsi="Garamond" w:cs="Times New Roman"/>
    </w:rPr>
  </w:style>
  <w:style w:type="paragraph" w:customStyle="1" w:styleId="afffff9">
    <w:name w:val="Обыч_перечисление"/>
    <w:basedOn w:val="a3"/>
    <w:link w:val="afffffa"/>
    <w:qFormat/>
    <w:rsid w:val="00673DCD"/>
    <w:pPr>
      <w:widowControl w:val="0"/>
      <w:spacing w:before="120" w:after="120" w:line="240" w:lineRule="auto"/>
      <w:ind w:left="1134"/>
      <w:jc w:val="both"/>
    </w:pPr>
    <w:rPr>
      <w:rFonts w:ascii="Garamond" w:eastAsia="Times New Roman" w:hAnsi="Garamond" w:cs="Times New Roman"/>
      <w:lang w:val="en-GB"/>
    </w:rPr>
  </w:style>
  <w:style w:type="character" w:customStyle="1" w:styleId="afffffa">
    <w:name w:val="Обыч_перечисление Знак"/>
    <w:basedOn w:val="a4"/>
    <w:link w:val="afffff9"/>
    <w:locked/>
    <w:rsid w:val="00673DCD"/>
    <w:rPr>
      <w:rFonts w:ascii="Garamond" w:eastAsia="Times New Roman" w:hAnsi="Garamond" w:cs="Times New Roman"/>
      <w:lang w:val="en-GB"/>
    </w:rPr>
  </w:style>
  <w:style w:type="character" w:customStyle="1" w:styleId="1fd">
    <w:name w:val="Верхний колонтитул Знак1"/>
    <w:rsid w:val="00673DCD"/>
    <w:rPr>
      <w:rFonts w:ascii="Garamond" w:eastAsia="Times New Roman" w:hAnsi="Garamond" w:cs="Times New Roman"/>
      <w:szCs w:val="20"/>
      <w:lang w:val="en-GB"/>
    </w:rPr>
  </w:style>
  <w:style w:type="paragraph" w:customStyle="1" w:styleId="320">
    <w:name w:val="Основной текст с отступом 32"/>
    <w:basedOn w:val="a3"/>
    <w:rsid w:val="00C90AAF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8D3D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D3D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D3D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D3D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D3D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84.bin"/><Relationship Id="rId21" Type="http://schemas.openxmlformats.org/officeDocument/2006/relationships/image" Target="media/image7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63" Type="http://schemas.openxmlformats.org/officeDocument/2006/relationships/image" Target="media/image15.wmf"/><Relationship Id="rId68" Type="http://schemas.openxmlformats.org/officeDocument/2006/relationships/oleObject" Target="embeddings/oleObject44.bin"/><Relationship Id="rId84" Type="http://schemas.openxmlformats.org/officeDocument/2006/relationships/oleObject" Target="embeddings/oleObject58.bin"/><Relationship Id="rId89" Type="http://schemas.openxmlformats.org/officeDocument/2006/relationships/oleObject" Target="embeddings/oleObject63.bin"/><Relationship Id="rId112" Type="http://schemas.openxmlformats.org/officeDocument/2006/relationships/oleObject" Target="embeddings/oleObject79.bin"/><Relationship Id="rId133" Type="http://schemas.openxmlformats.org/officeDocument/2006/relationships/oleObject" Target="embeddings/oleObject94.bin"/><Relationship Id="rId138" Type="http://schemas.openxmlformats.org/officeDocument/2006/relationships/oleObject" Target="embeddings/oleObject99.bin"/><Relationship Id="rId16" Type="http://schemas.openxmlformats.org/officeDocument/2006/relationships/oleObject" Target="embeddings/oleObject4.bin"/><Relationship Id="rId107" Type="http://schemas.openxmlformats.org/officeDocument/2006/relationships/image" Target="media/image23.wmf"/><Relationship Id="rId11" Type="http://schemas.openxmlformats.org/officeDocument/2006/relationships/image" Target="media/image2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7.bin"/><Relationship Id="rId74" Type="http://schemas.openxmlformats.org/officeDocument/2006/relationships/oleObject" Target="embeddings/oleObject49.bin"/><Relationship Id="rId79" Type="http://schemas.openxmlformats.org/officeDocument/2006/relationships/oleObject" Target="embeddings/oleObject54.bin"/><Relationship Id="rId102" Type="http://schemas.openxmlformats.org/officeDocument/2006/relationships/oleObject" Target="embeddings/oleObject74.bin"/><Relationship Id="rId123" Type="http://schemas.openxmlformats.org/officeDocument/2006/relationships/oleObject" Target="embeddings/oleObject88.bin"/><Relationship Id="rId128" Type="http://schemas.openxmlformats.org/officeDocument/2006/relationships/image" Target="media/image30.wmf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64.bin"/><Relationship Id="rId95" Type="http://schemas.openxmlformats.org/officeDocument/2006/relationships/oleObject" Target="embeddings/oleObject69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41.bin"/><Relationship Id="rId69" Type="http://schemas.openxmlformats.org/officeDocument/2006/relationships/oleObject" Target="embeddings/oleObject45.bin"/><Relationship Id="rId113" Type="http://schemas.openxmlformats.org/officeDocument/2006/relationships/oleObject" Target="embeddings/oleObject80.bin"/><Relationship Id="rId118" Type="http://schemas.openxmlformats.org/officeDocument/2006/relationships/oleObject" Target="embeddings/oleObject85.bin"/><Relationship Id="rId134" Type="http://schemas.openxmlformats.org/officeDocument/2006/relationships/oleObject" Target="embeddings/oleObject95.bin"/><Relationship Id="rId139" Type="http://schemas.openxmlformats.org/officeDocument/2006/relationships/image" Target="media/image32.wmf"/><Relationship Id="rId8" Type="http://schemas.openxmlformats.org/officeDocument/2006/relationships/footer" Target="footer1.xml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7.bin"/><Relationship Id="rId80" Type="http://schemas.openxmlformats.org/officeDocument/2006/relationships/image" Target="media/image18.wmf"/><Relationship Id="rId85" Type="http://schemas.openxmlformats.org/officeDocument/2006/relationships/oleObject" Target="embeddings/oleObject59.bin"/><Relationship Id="rId93" Type="http://schemas.openxmlformats.org/officeDocument/2006/relationships/oleObject" Target="embeddings/oleObject67.bin"/><Relationship Id="rId98" Type="http://schemas.openxmlformats.org/officeDocument/2006/relationships/oleObject" Target="embeddings/oleObject72.bin"/><Relationship Id="rId121" Type="http://schemas.openxmlformats.org/officeDocument/2006/relationships/oleObject" Target="embeddings/oleObject87.bin"/><Relationship Id="rId142" Type="http://schemas.openxmlformats.org/officeDocument/2006/relationships/oleObject" Target="embeddings/oleObject101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8.bin"/><Relationship Id="rId67" Type="http://schemas.openxmlformats.org/officeDocument/2006/relationships/oleObject" Target="embeddings/oleObject43.bin"/><Relationship Id="rId103" Type="http://schemas.openxmlformats.org/officeDocument/2006/relationships/image" Target="media/image21.wmf"/><Relationship Id="rId108" Type="http://schemas.openxmlformats.org/officeDocument/2006/relationships/oleObject" Target="embeddings/oleObject77.bin"/><Relationship Id="rId116" Type="http://schemas.openxmlformats.org/officeDocument/2006/relationships/oleObject" Target="embeddings/oleObject83.bin"/><Relationship Id="rId124" Type="http://schemas.openxmlformats.org/officeDocument/2006/relationships/image" Target="media/image28.wmf"/><Relationship Id="rId129" Type="http://schemas.openxmlformats.org/officeDocument/2006/relationships/oleObject" Target="embeddings/oleObject91.bin"/><Relationship Id="rId137" Type="http://schemas.openxmlformats.org/officeDocument/2006/relationships/oleObject" Target="embeddings/oleObject98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40.bin"/><Relationship Id="rId70" Type="http://schemas.openxmlformats.org/officeDocument/2006/relationships/oleObject" Target="embeddings/oleObject46.bin"/><Relationship Id="rId75" Type="http://schemas.openxmlformats.org/officeDocument/2006/relationships/oleObject" Target="embeddings/oleObject50.bin"/><Relationship Id="rId83" Type="http://schemas.openxmlformats.org/officeDocument/2006/relationships/oleObject" Target="embeddings/oleObject57.bin"/><Relationship Id="rId88" Type="http://schemas.openxmlformats.org/officeDocument/2006/relationships/oleObject" Target="embeddings/oleObject62.bin"/><Relationship Id="rId91" Type="http://schemas.openxmlformats.org/officeDocument/2006/relationships/oleObject" Target="embeddings/oleObject65.bin"/><Relationship Id="rId96" Type="http://schemas.openxmlformats.org/officeDocument/2006/relationships/oleObject" Target="embeddings/oleObject70.bin"/><Relationship Id="rId111" Type="http://schemas.openxmlformats.org/officeDocument/2006/relationships/image" Target="media/image25.wmf"/><Relationship Id="rId132" Type="http://schemas.openxmlformats.org/officeDocument/2006/relationships/oleObject" Target="embeddings/oleObject93.bin"/><Relationship Id="rId140" Type="http://schemas.openxmlformats.org/officeDocument/2006/relationships/oleObject" Target="embeddings/oleObject10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2.wmf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6.bin"/><Relationship Id="rId106" Type="http://schemas.openxmlformats.org/officeDocument/2006/relationships/oleObject" Target="embeddings/oleObject76.bin"/><Relationship Id="rId114" Type="http://schemas.openxmlformats.org/officeDocument/2006/relationships/oleObject" Target="embeddings/oleObject81.bin"/><Relationship Id="rId119" Type="http://schemas.openxmlformats.org/officeDocument/2006/relationships/oleObject" Target="embeddings/oleObject86.bin"/><Relationship Id="rId127" Type="http://schemas.openxmlformats.org/officeDocument/2006/relationships/oleObject" Target="embeddings/oleObject90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9.bin"/><Relationship Id="rId65" Type="http://schemas.openxmlformats.org/officeDocument/2006/relationships/image" Target="media/image16.wmf"/><Relationship Id="rId73" Type="http://schemas.openxmlformats.org/officeDocument/2006/relationships/oleObject" Target="embeddings/oleObject48.bin"/><Relationship Id="rId78" Type="http://schemas.openxmlformats.org/officeDocument/2006/relationships/oleObject" Target="embeddings/oleObject53.bin"/><Relationship Id="rId81" Type="http://schemas.openxmlformats.org/officeDocument/2006/relationships/oleObject" Target="embeddings/oleObject55.bin"/><Relationship Id="rId86" Type="http://schemas.openxmlformats.org/officeDocument/2006/relationships/oleObject" Target="embeddings/oleObject60.bin"/><Relationship Id="rId94" Type="http://schemas.openxmlformats.org/officeDocument/2006/relationships/oleObject" Target="embeddings/oleObject68.bin"/><Relationship Id="rId99" Type="http://schemas.openxmlformats.org/officeDocument/2006/relationships/image" Target="media/image19.wmf"/><Relationship Id="rId101" Type="http://schemas.openxmlformats.org/officeDocument/2006/relationships/image" Target="media/image20.wmf"/><Relationship Id="rId122" Type="http://schemas.openxmlformats.org/officeDocument/2006/relationships/image" Target="media/image27.wmf"/><Relationship Id="rId130" Type="http://schemas.openxmlformats.org/officeDocument/2006/relationships/image" Target="media/image31.wmf"/><Relationship Id="rId135" Type="http://schemas.openxmlformats.org/officeDocument/2006/relationships/oleObject" Target="embeddings/oleObject96.bin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3.wmf"/><Relationship Id="rId109" Type="http://schemas.openxmlformats.org/officeDocument/2006/relationships/image" Target="media/image24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4.bin"/><Relationship Id="rId76" Type="http://schemas.openxmlformats.org/officeDocument/2006/relationships/oleObject" Target="embeddings/oleObject51.bin"/><Relationship Id="rId97" Type="http://schemas.openxmlformats.org/officeDocument/2006/relationships/oleObject" Target="embeddings/oleObject71.bin"/><Relationship Id="rId104" Type="http://schemas.openxmlformats.org/officeDocument/2006/relationships/oleObject" Target="embeddings/oleObject75.bin"/><Relationship Id="rId120" Type="http://schemas.openxmlformats.org/officeDocument/2006/relationships/image" Target="media/image26.wmf"/><Relationship Id="rId125" Type="http://schemas.openxmlformats.org/officeDocument/2006/relationships/oleObject" Target="embeddings/oleObject89.bin"/><Relationship Id="rId141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image" Target="media/image17.wmf"/><Relationship Id="rId92" Type="http://schemas.openxmlformats.org/officeDocument/2006/relationships/oleObject" Target="embeddings/oleObject6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42.bin"/><Relationship Id="rId87" Type="http://schemas.openxmlformats.org/officeDocument/2006/relationships/oleObject" Target="embeddings/oleObject61.bin"/><Relationship Id="rId110" Type="http://schemas.openxmlformats.org/officeDocument/2006/relationships/oleObject" Target="embeddings/oleObject78.bin"/><Relationship Id="rId115" Type="http://schemas.openxmlformats.org/officeDocument/2006/relationships/oleObject" Target="embeddings/oleObject82.bin"/><Relationship Id="rId131" Type="http://schemas.openxmlformats.org/officeDocument/2006/relationships/oleObject" Target="embeddings/oleObject92.bin"/><Relationship Id="rId136" Type="http://schemas.openxmlformats.org/officeDocument/2006/relationships/oleObject" Target="embeddings/oleObject97.bin"/><Relationship Id="rId61" Type="http://schemas.openxmlformats.org/officeDocument/2006/relationships/image" Target="media/image14.wmf"/><Relationship Id="rId82" Type="http://schemas.openxmlformats.org/officeDocument/2006/relationships/oleObject" Target="embeddings/oleObject56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35.bin"/><Relationship Id="rId77" Type="http://schemas.openxmlformats.org/officeDocument/2006/relationships/oleObject" Target="embeddings/oleObject52.bin"/><Relationship Id="rId100" Type="http://schemas.openxmlformats.org/officeDocument/2006/relationships/oleObject" Target="embeddings/oleObject73.bin"/><Relationship Id="rId105" Type="http://schemas.openxmlformats.org/officeDocument/2006/relationships/image" Target="media/image22.wmf"/><Relationship Id="rId126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3A72-996B-4673-8962-20ACD496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24</Pages>
  <Words>9398</Words>
  <Characters>53574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62847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Шупилова Евгения Александровна</dc:creator>
  <cp:keywords/>
  <dc:description/>
  <cp:lastModifiedBy>Гирина Марина Владимировна</cp:lastModifiedBy>
  <cp:revision>30</cp:revision>
  <cp:lastPrinted>2022-09-02T07:42:00Z</cp:lastPrinted>
  <dcterms:created xsi:type="dcterms:W3CDTF">2022-09-14T11:41:00Z</dcterms:created>
  <dcterms:modified xsi:type="dcterms:W3CDTF">2022-09-19T07:30:00Z</dcterms:modified>
</cp:coreProperties>
</file>