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C36E0" w14:textId="3619CAA9" w:rsidR="00180589" w:rsidRPr="00C434CF" w:rsidRDefault="00071F3D" w:rsidP="00180589">
      <w:pPr>
        <w:tabs>
          <w:tab w:val="left" w:pos="709"/>
        </w:tabs>
        <w:spacing w:after="0" w:line="240" w:lineRule="auto"/>
        <w:ind w:right="-284"/>
        <w:rPr>
          <w:rFonts w:ascii="Garamond" w:hAnsi="Garamond"/>
          <w:b/>
          <w:sz w:val="28"/>
          <w:szCs w:val="28"/>
        </w:rPr>
      </w:pPr>
      <w:bookmarkStart w:id="0" w:name="_Hlk139472625"/>
      <w:r w:rsidRPr="00C434CF">
        <w:rPr>
          <w:rFonts w:ascii="Garamond" w:hAnsi="Garamond"/>
          <w:b/>
          <w:sz w:val="28"/>
          <w:szCs w:val="28"/>
          <w:lang w:val="en-US"/>
        </w:rPr>
        <w:t>VIII</w:t>
      </w:r>
      <w:r w:rsidRPr="00C434CF">
        <w:rPr>
          <w:rFonts w:ascii="Garamond" w:hAnsi="Garamond"/>
          <w:b/>
          <w:sz w:val="28"/>
          <w:szCs w:val="28"/>
        </w:rPr>
        <w:t>.</w:t>
      </w:r>
      <w:r w:rsidR="002A5CFD" w:rsidRPr="00C434CF">
        <w:rPr>
          <w:rFonts w:ascii="Garamond" w:hAnsi="Garamond"/>
          <w:b/>
          <w:sz w:val="28"/>
          <w:szCs w:val="28"/>
        </w:rPr>
        <w:t>1.</w:t>
      </w:r>
      <w:r w:rsidR="00F37C3A" w:rsidRPr="00C434CF">
        <w:rPr>
          <w:rFonts w:ascii="Garamond" w:hAnsi="Garamond"/>
          <w:b/>
          <w:sz w:val="28"/>
          <w:szCs w:val="28"/>
        </w:rPr>
        <w:t xml:space="preserve"> </w:t>
      </w:r>
      <w:r w:rsidR="00180589" w:rsidRPr="00C434CF">
        <w:rPr>
          <w:rFonts w:ascii="Garamond" w:hAnsi="Garamond"/>
          <w:b/>
          <w:sz w:val="28"/>
          <w:szCs w:val="28"/>
        </w:rPr>
        <w:t>Изменения, связанные с</w:t>
      </w:r>
      <w:r w:rsidR="007727CE" w:rsidRPr="00C434CF">
        <w:rPr>
          <w:rFonts w:ascii="Garamond" w:hAnsi="Garamond"/>
          <w:b/>
          <w:sz w:val="28"/>
          <w:szCs w:val="28"/>
        </w:rPr>
        <w:t xml:space="preserve"> предоставлением обеспечения в виде поручительства при передаче прав и обязанностей по ДПМ ВИЭ</w:t>
      </w:r>
      <w:r w:rsidR="007727CE" w:rsidRPr="00C434CF" w:rsidDel="007727CE">
        <w:rPr>
          <w:rFonts w:ascii="Garamond" w:hAnsi="Garamond"/>
          <w:b/>
          <w:bCs/>
          <w:sz w:val="28"/>
          <w:szCs w:val="28"/>
        </w:rPr>
        <w:t xml:space="preserve"> </w:t>
      </w:r>
    </w:p>
    <w:p w14:paraId="7141ED6A" w14:textId="77777777" w:rsidR="00180589" w:rsidRPr="00C434CF" w:rsidRDefault="00180589" w:rsidP="00180589">
      <w:pPr>
        <w:tabs>
          <w:tab w:val="left" w:pos="1134"/>
        </w:tabs>
        <w:spacing w:after="0" w:line="240" w:lineRule="auto"/>
        <w:ind w:right="-314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14:paraId="093DE4A3" w14:textId="6FA82460" w:rsidR="00180589" w:rsidRPr="00C434CF" w:rsidRDefault="00180589" w:rsidP="00180589">
      <w:pPr>
        <w:tabs>
          <w:tab w:val="left" w:pos="1134"/>
        </w:tabs>
        <w:spacing w:after="0" w:line="240" w:lineRule="auto"/>
        <w:ind w:right="-314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C434CF">
        <w:rPr>
          <w:rFonts w:ascii="Garamond" w:eastAsia="Times New Roman" w:hAnsi="Garamond" w:cs="Times New Roman"/>
          <w:b/>
          <w:sz w:val="28"/>
          <w:szCs w:val="28"/>
          <w:lang w:eastAsia="ru-RU"/>
        </w:rPr>
        <w:t>Приложение №</w:t>
      </w:r>
      <w:r w:rsidR="002A5CFD" w:rsidRPr="00C434CF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8.1</w:t>
      </w:r>
    </w:p>
    <w:bookmarkEnd w:id="0"/>
    <w:p w14:paraId="2678EEB3" w14:textId="77777777" w:rsidR="00180589" w:rsidRDefault="00180589" w:rsidP="0044688F">
      <w:pPr>
        <w:tabs>
          <w:tab w:val="left" w:pos="709"/>
        </w:tabs>
        <w:spacing w:after="0" w:line="240" w:lineRule="auto"/>
        <w:ind w:right="-284"/>
        <w:rPr>
          <w:rFonts w:ascii="Garamond" w:hAnsi="Garamond"/>
          <w:b/>
          <w:sz w:val="26"/>
          <w:szCs w:val="26"/>
        </w:rPr>
      </w:pPr>
    </w:p>
    <w:p w14:paraId="086A0653" w14:textId="59D7D377" w:rsidR="00180589" w:rsidRPr="00047AF6" w:rsidRDefault="00180589" w:rsidP="0031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Инициатор:</w:t>
      </w: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 </w:t>
      </w:r>
      <w:r w:rsidR="007727CE" w:rsidRPr="00672649">
        <w:rPr>
          <w:rFonts w:ascii="Garamond" w:hAnsi="Garamond"/>
          <w:sz w:val="24"/>
          <w:szCs w:val="24"/>
        </w:rPr>
        <w:t>АО «ВетроОГК»</w:t>
      </w:r>
      <w:r w:rsidR="00BB1B59" w:rsidRPr="00672649">
        <w:rPr>
          <w:rFonts w:ascii="Garamond" w:hAnsi="Garamond"/>
          <w:sz w:val="24"/>
          <w:szCs w:val="24"/>
        </w:rPr>
        <w:t>.</w:t>
      </w:r>
    </w:p>
    <w:p w14:paraId="66814197" w14:textId="2A50957A" w:rsidR="00093162" w:rsidRDefault="00180589" w:rsidP="0031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C7565">
        <w:rPr>
          <w:rFonts w:ascii="Garamond" w:hAnsi="Garamond"/>
          <w:b/>
          <w:sz w:val="24"/>
          <w:szCs w:val="24"/>
        </w:rPr>
        <w:t>Обоснование:</w:t>
      </w:r>
      <w:r w:rsidRPr="002C7565">
        <w:rPr>
          <w:rFonts w:ascii="Garamond" w:hAnsi="Garamond"/>
          <w:sz w:val="24"/>
          <w:szCs w:val="24"/>
        </w:rPr>
        <w:t xml:space="preserve"> </w:t>
      </w:r>
      <w:r w:rsidR="002C0182" w:rsidRPr="002C0182">
        <w:rPr>
          <w:rFonts w:ascii="Garamond" w:hAnsi="Garamond"/>
          <w:sz w:val="24"/>
          <w:szCs w:val="24"/>
        </w:rPr>
        <w:t xml:space="preserve">предлагается </w:t>
      </w:r>
      <w:r w:rsidR="007727CE" w:rsidRPr="00672649">
        <w:rPr>
          <w:rFonts w:ascii="Garamond" w:hAnsi="Garamond"/>
          <w:sz w:val="24"/>
          <w:szCs w:val="24"/>
        </w:rPr>
        <w:t>исключить двойной учет величины денежных средств</w:t>
      </w:r>
      <w:r w:rsidR="007727CE" w:rsidRPr="00672649">
        <w:rPr>
          <w:rFonts w:ascii="Garamond" w:hAnsi="Garamond"/>
          <w:color w:val="000000"/>
          <w:sz w:val="24"/>
          <w:szCs w:val="24"/>
        </w:rPr>
        <w:t>, которые можно направить на обеспечение обязательств поставщика по ДПМ ВИЭ при передаче прав и обязанностей, в случае, когда поручителем в отношении передаваемых ДПМ ВИЭ выступает одно юридическое лицо</w:t>
      </w:r>
      <w:r w:rsidR="002C0182">
        <w:rPr>
          <w:rFonts w:ascii="Garamond" w:hAnsi="Garamond"/>
          <w:color w:val="000000"/>
          <w:sz w:val="24"/>
          <w:szCs w:val="24"/>
        </w:rPr>
        <w:t>.</w:t>
      </w:r>
    </w:p>
    <w:p w14:paraId="07BE3AD7" w14:textId="5E1CCE20" w:rsidR="00180589" w:rsidRDefault="00180589" w:rsidP="00317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  <w:r w:rsidRPr="002C7565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420BF1" w:rsidRPr="00672649">
        <w:rPr>
          <w:rFonts w:ascii="Garamond" w:hAnsi="Garamond"/>
          <w:color w:val="000000"/>
          <w:sz w:val="24"/>
          <w:szCs w:val="24"/>
        </w:rPr>
        <w:t xml:space="preserve">1 ноября </w:t>
      </w:r>
      <w:r w:rsidR="007727CE" w:rsidRPr="00672649">
        <w:rPr>
          <w:rFonts w:ascii="Garamond" w:hAnsi="Garamond"/>
          <w:color w:val="000000"/>
          <w:sz w:val="24"/>
          <w:szCs w:val="24"/>
        </w:rPr>
        <w:t>2023</w:t>
      </w:r>
      <w:r w:rsidR="00420BF1" w:rsidRPr="00672649">
        <w:rPr>
          <w:rFonts w:ascii="Garamond" w:hAnsi="Garamond"/>
          <w:color w:val="000000"/>
          <w:sz w:val="24"/>
          <w:szCs w:val="24"/>
        </w:rPr>
        <w:t xml:space="preserve"> года.</w:t>
      </w:r>
    </w:p>
    <w:p w14:paraId="27E3FCAF" w14:textId="77777777" w:rsidR="00180589" w:rsidRDefault="00180589" w:rsidP="00180589">
      <w:pPr>
        <w:tabs>
          <w:tab w:val="left" w:pos="709"/>
        </w:tabs>
        <w:spacing w:after="0" w:line="240" w:lineRule="auto"/>
        <w:ind w:firstLine="287"/>
        <w:jc w:val="both"/>
        <w:rPr>
          <w:rFonts w:ascii="Garamond" w:hAnsi="Garamond"/>
          <w:b/>
        </w:rPr>
      </w:pPr>
    </w:p>
    <w:p w14:paraId="69EBB12C" w14:textId="77777777" w:rsidR="00317A97" w:rsidRPr="00317A97" w:rsidRDefault="00317A97" w:rsidP="00AC460C">
      <w:pPr>
        <w:tabs>
          <w:tab w:val="left" w:pos="709"/>
        </w:tabs>
        <w:spacing w:after="0" w:line="240" w:lineRule="auto"/>
        <w:rPr>
          <w:rFonts w:ascii="Garamond" w:eastAsia="Times New Roman" w:hAnsi="Garamond" w:cs="Times New Roman"/>
          <w:b/>
          <w:sz w:val="26"/>
          <w:szCs w:val="26"/>
        </w:rPr>
      </w:pPr>
      <w:r w:rsidRPr="00F37C3A">
        <w:rPr>
          <w:rFonts w:ascii="Garamond" w:eastAsia="Times New Roman" w:hAnsi="Garamond" w:cs="Times New Roman"/>
          <w:b/>
          <w:sz w:val="26"/>
          <w:szCs w:val="26"/>
        </w:rPr>
        <w:t xml:space="preserve">Предложения по изменениям и дополнениям в </w:t>
      </w:r>
      <w:r w:rsidRPr="00093162">
        <w:rPr>
          <w:rFonts w:ascii="Garamond" w:eastAsia="Times New Roman" w:hAnsi="Garamond" w:cs="Times New Roman"/>
          <w:b/>
          <w:sz w:val="26"/>
          <w:szCs w:val="26"/>
        </w:rPr>
        <w:t>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</w:r>
      <w:r w:rsidRPr="00F37C3A">
        <w:rPr>
          <w:rFonts w:ascii="Garamond" w:eastAsia="Times New Roman" w:hAnsi="Garamond" w:cs="Times New Roman"/>
          <w:b/>
          <w:sz w:val="26"/>
          <w:szCs w:val="26"/>
        </w:rPr>
        <w:t xml:space="preserve"> (Приложение № </w:t>
      </w:r>
      <w:r>
        <w:rPr>
          <w:rFonts w:ascii="Garamond" w:eastAsia="Times New Roman" w:hAnsi="Garamond" w:cs="Times New Roman"/>
          <w:b/>
          <w:sz w:val="26"/>
          <w:szCs w:val="26"/>
        </w:rPr>
        <w:t>27</w:t>
      </w:r>
      <w:r w:rsidRPr="00F37C3A">
        <w:rPr>
          <w:rFonts w:ascii="Garamond" w:eastAsia="Times New Roman" w:hAnsi="Garamond" w:cs="Times New Roman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11F8D528" w14:textId="77777777" w:rsidR="0044688F" w:rsidRPr="006626E4" w:rsidRDefault="0044688F" w:rsidP="0044688F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520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820"/>
        <w:gridCol w:w="7515"/>
      </w:tblGrid>
      <w:tr w:rsidR="0044688F" w:rsidRPr="006626E4" w14:paraId="3192DD35" w14:textId="77777777" w:rsidTr="00317A97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14:paraId="12160FCA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73686AF5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248" w:type="pct"/>
            <w:vAlign w:val="center"/>
          </w:tcPr>
          <w:p w14:paraId="07DC2A26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2449B212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 вступления в силу изменений</w:t>
            </w:r>
          </w:p>
        </w:tc>
        <w:tc>
          <w:tcPr>
            <w:tcW w:w="2477" w:type="pct"/>
            <w:vAlign w:val="center"/>
          </w:tcPr>
          <w:p w14:paraId="3A413435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727C9CA8" w14:textId="77777777" w:rsidR="0044688F" w:rsidRPr="006626E4" w:rsidRDefault="0044688F" w:rsidP="0044688F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6626E4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44688F" w:rsidRPr="006626E4" w14:paraId="54FA13C2" w14:textId="77777777" w:rsidTr="00C036E6">
        <w:trPr>
          <w:trHeight w:val="382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14:paraId="6A3CFD9D" w14:textId="48FECA90" w:rsidR="0044688F" w:rsidRPr="006626E4" w:rsidRDefault="00703F22" w:rsidP="00703F22">
            <w:pPr>
              <w:spacing w:before="120" w:after="12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Garamond"/>
                <w:b/>
                <w:bCs/>
                <w:lang w:eastAsia="ru-RU"/>
              </w:rPr>
              <w:t>8.7.1</w:t>
            </w:r>
          </w:p>
        </w:tc>
        <w:tc>
          <w:tcPr>
            <w:tcW w:w="2248" w:type="pct"/>
          </w:tcPr>
          <w:p w14:paraId="40DA5530" w14:textId="77777777" w:rsidR="00317A97" w:rsidRPr="00317A97" w:rsidRDefault="00317A97" w:rsidP="00317A97">
            <w:pPr>
              <w:suppressAutoHyphens/>
              <w:spacing w:before="120" w:after="120" w:line="240" w:lineRule="auto"/>
              <w:ind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b/>
                <w:lang w:eastAsia="ar-SA"/>
              </w:rPr>
              <w:t xml:space="preserve">8.7.1. Порядок предоставления </w:t>
            </w:r>
            <w:r w:rsidRPr="00317A97">
              <w:rPr>
                <w:rFonts w:ascii="Garamond" w:eastAsia="Garamond" w:hAnsi="Garamond" w:cs="Garamond"/>
                <w:b/>
                <w:lang w:eastAsia="ar-SA"/>
              </w:rPr>
              <w:t>поручительства участника оптового рынка – поставщика</w:t>
            </w:r>
          </w:p>
          <w:p w14:paraId="1302F486" w14:textId="77777777" w:rsidR="00317A97" w:rsidRPr="00317A97" w:rsidRDefault="00317A97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Участнику оптового рынка – поставщику мощности, намеренному стать поручителем продавца по ДПМ ВИЭ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</w:t>
            </w:r>
            <w:r w:rsidRPr="00317A97">
              <w:rPr>
                <w:rFonts w:ascii="Garamond" w:eastAsia="Times New Roman" w:hAnsi="Garamond" w:cs="Times New Roman"/>
                <w:color w:val="000000"/>
                <w:lang w:eastAsia="ar-SA"/>
              </w:rPr>
              <w:t>и КО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уведомление о соответствующем намерении с указанием идентификационных параметров объекта генерации ВИЭ согласно приложению 1 к ДПМ ВИЭ, </w:t>
            </w:r>
            <w:r w:rsidRPr="00317A97">
              <w:rPr>
                <w:rFonts w:ascii="Garamond" w:eastAsia="Times New Roman" w:hAnsi="Garamond" w:cs="Times New Roman"/>
                <w:color w:val="000000"/>
                <w:lang w:eastAsia="ar-SA"/>
              </w:rPr>
              <w:t>а также в ЦФР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комплект документов, предусмотренный пунктом 6.4.5 настоящего Регламента.</w:t>
            </w:r>
          </w:p>
          <w:p w14:paraId="736B633C" w14:textId="77777777" w:rsidR="00317A97" w:rsidRPr="00317A97" w:rsidRDefault="00317A97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В случае если ДПМ ВИЭ заключен по итогам ОПВ, проведенного после 1 января 2020 года, КО в течение 5 (пяти)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2.2.3 приложения 31 к настоящему Регламенту и направляет информацию о </w:t>
            </w:r>
            <w:r w:rsidRPr="00317A97">
              <w:rPr>
                <w:rFonts w:ascii="Garamond" w:eastAsia="Batang" w:hAnsi="Garamond" w:cs="Garamond"/>
                <w:lang w:eastAsia="ar-SA"/>
              </w:rPr>
              <w:lastRenderedPageBreak/>
              <w:t xml:space="preserve">соответствии/несоответствии поручителя требованиям </w:t>
            </w:r>
            <w:r w:rsidRPr="008D053A">
              <w:rPr>
                <w:rFonts w:ascii="Garamond" w:eastAsia="Batang" w:hAnsi="Garamond" w:cs="Garamond"/>
                <w:highlight w:val="yellow"/>
                <w:lang w:eastAsia="ar-SA"/>
              </w:rPr>
              <w:t>пункта 7.14 настоящего Регламент</w:t>
            </w:r>
            <w:bookmarkStart w:id="1" w:name="_GoBack"/>
            <w:bookmarkEnd w:id="1"/>
            <w:r w:rsidRPr="008D053A">
              <w:rPr>
                <w:rFonts w:ascii="Garamond" w:eastAsia="Batang" w:hAnsi="Garamond" w:cs="Garamond"/>
                <w:highlight w:val="yellow"/>
                <w:lang w:eastAsia="ar-SA"/>
              </w:rPr>
              <w:t>а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на бумажном носителе в ЦФР.</w:t>
            </w:r>
          </w:p>
          <w:p w14:paraId="79CAFB97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7B22C75D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00473034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4610E048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6452547C" w14:textId="68E1BB24" w:rsidR="00EA1756" w:rsidRDefault="00EA1756" w:rsidP="004A30C1">
            <w:pPr>
              <w:suppressAutoHyphens/>
              <w:spacing w:before="120" w:after="120" w:line="240" w:lineRule="auto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457FFD13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5A1CAE8C" w14:textId="77777777" w:rsidR="00EA1756" w:rsidRDefault="00EA1756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</w:p>
          <w:p w14:paraId="1961193D" w14:textId="77777777" w:rsidR="00317A97" w:rsidRPr="00317A97" w:rsidRDefault="00317A97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– рассматривает уведомление поручителя и предоставленный комплект документов на </w:t>
            </w:r>
            <w:r w:rsidRPr="00C036E6">
              <w:rPr>
                <w:rFonts w:ascii="Garamond" w:eastAsia="Batang" w:hAnsi="Garamond" w:cs="Garamond"/>
                <w:highlight w:val="yellow"/>
                <w:lang w:eastAsia="ar-SA"/>
              </w:rPr>
              <w:t>соответствие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требованиям настоящего Регламента и в 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73D55934" w14:textId="3128FEAA" w:rsidR="0044688F" w:rsidRPr="004A30C1" w:rsidRDefault="00317A97" w:rsidP="004A30C1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</w:tc>
        <w:tc>
          <w:tcPr>
            <w:tcW w:w="2477" w:type="pct"/>
            <w:shd w:val="clear" w:color="auto" w:fill="auto"/>
          </w:tcPr>
          <w:p w14:paraId="5ACC106E" w14:textId="77777777" w:rsidR="00317A97" w:rsidRPr="00317A97" w:rsidRDefault="00317A97" w:rsidP="00317A97">
            <w:pPr>
              <w:suppressAutoHyphens/>
              <w:spacing w:before="120" w:after="120" w:line="240" w:lineRule="auto"/>
              <w:ind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b/>
                <w:lang w:eastAsia="ar-SA"/>
              </w:rPr>
              <w:lastRenderedPageBreak/>
              <w:t xml:space="preserve">8.7.1. Порядок предоставления </w:t>
            </w:r>
            <w:r w:rsidRPr="00317A97">
              <w:rPr>
                <w:rFonts w:ascii="Garamond" w:eastAsia="Garamond" w:hAnsi="Garamond" w:cs="Garamond"/>
                <w:b/>
                <w:lang w:eastAsia="ar-SA"/>
              </w:rPr>
              <w:t>поручительства участника оптового рынка – поставщика</w:t>
            </w:r>
          </w:p>
          <w:p w14:paraId="619F4591" w14:textId="77777777" w:rsidR="00317A97" w:rsidRPr="00317A97" w:rsidRDefault="00317A97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Участнику оптового рынка – поставщику мощности, намеренному стать поручителем продавца по ДПМ ВИЭ (далее – поручитель), для заключения договора коммерческого представительства в целях заключения соответствующих договоров поручительства необходимо предоставить в ЦФР </w:t>
            </w:r>
            <w:r w:rsidRPr="00317A97">
              <w:rPr>
                <w:rFonts w:ascii="Garamond" w:eastAsia="Times New Roman" w:hAnsi="Garamond" w:cs="Times New Roman"/>
                <w:color w:val="000000"/>
                <w:lang w:eastAsia="ar-SA"/>
              </w:rPr>
              <w:t>и КО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уведомление о соответствующем намерении с указанием идентификационных параметров объекта генерации ВИЭ согласно приложению 1 к ДПМ ВИЭ, </w:t>
            </w:r>
            <w:r w:rsidRPr="00317A97">
              <w:rPr>
                <w:rFonts w:ascii="Garamond" w:eastAsia="Times New Roman" w:hAnsi="Garamond" w:cs="Times New Roman"/>
                <w:color w:val="000000"/>
                <w:lang w:eastAsia="ar-SA"/>
              </w:rPr>
              <w:t>а также в ЦФР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 комплект документов, предусмотренный пунктом 6.4.5 настоящего Регламента.</w:t>
            </w:r>
          </w:p>
          <w:p w14:paraId="5443F579" w14:textId="51734101" w:rsidR="00317A97" w:rsidRPr="00317A97" w:rsidRDefault="00317A97" w:rsidP="004A30C1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В случае если ДПМ ВИЭ заключен по итогам ОПВ, проведенного после 1 января 2020 года, КО в течение 5 (пяти)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осуществляет проверку соответствия поручителя требованиям п. 2.2.3 приложения 31 к настоящему Регламенту и направляет информацию о соответствии/несоответствии поручителя </w:t>
            </w:r>
            <w:r w:rsidR="00BD0C8D" w:rsidRPr="004A30C1">
              <w:rPr>
                <w:rFonts w:ascii="Garamond" w:eastAsia="Batang" w:hAnsi="Garamond" w:cs="Garamond"/>
                <w:highlight w:val="yellow"/>
                <w:lang w:eastAsia="ar-SA"/>
              </w:rPr>
              <w:t>этим</w:t>
            </w:r>
            <w:r w:rsidR="00BD0C8D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требованиям на бумажном </w:t>
            </w:r>
            <w:r w:rsidRPr="00317A97">
              <w:rPr>
                <w:rFonts w:ascii="Garamond" w:eastAsia="Batang" w:hAnsi="Garamond" w:cs="Garamond"/>
                <w:lang w:eastAsia="ar-SA"/>
              </w:rPr>
              <w:lastRenderedPageBreak/>
              <w:t>носителе в ЦФР.</w:t>
            </w:r>
            <w:r w:rsidR="00BD0C8D">
              <w:rPr>
                <w:rFonts w:ascii="Garamond" w:eastAsia="Batang" w:hAnsi="Garamond" w:cs="Garamond"/>
                <w:lang w:eastAsia="ar-SA"/>
              </w:rPr>
              <w:t xml:space="preserve"> </w:t>
            </w:r>
            <w:r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>Е</w:t>
            </w:r>
            <w:r w:rsidRPr="00317A97">
              <w:rPr>
                <w:rFonts w:ascii="Garamond" w:eastAsia="Batang" w:hAnsi="Garamond" w:cs="Garamond"/>
                <w:color w:val="000000"/>
                <w:highlight w:val="yellow"/>
                <w:lang w:eastAsia="ar-SA"/>
              </w:rPr>
              <w:t xml:space="preserve">сли поставщик мощности, намеренный стать 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>поручителем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, 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на момент предоставления такого уведомления является действующим поручителем в отношении обязательств 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по 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>указанно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>му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в уведомлении </w:t>
            </w:r>
            <w:r w:rsidR="00EA1756" w:rsidRPr="00317A97">
              <w:rPr>
                <w:rFonts w:ascii="Garamond" w:eastAsia="Batang" w:hAnsi="Garamond" w:cs="Garamond"/>
                <w:highlight w:val="yellow"/>
                <w:lang w:eastAsia="ar-SA"/>
              </w:rPr>
              <w:t>объект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>у</w:t>
            </w:r>
            <w:r w:rsidR="00EA1756"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>генерации ВИЭ и ЦФР в течение 60 календарных дней, предшествующих дате получения такого уведомления, не было получено от КО в соответствии с п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>унктом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7.12 настоящего Регламента уведомление об обязанности поставщика по ДПМ ВИЭ предоставить новое обеспечение в целях замены поручительства рассматриваемого поручителя в соответствии с требованиями </w:t>
            </w:r>
            <w:r w:rsidR="00EA1756">
              <w:rPr>
                <w:rFonts w:ascii="Garamond" w:eastAsia="Batang" w:hAnsi="Garamond" w:cs="Garamond"/>
                <w:highlight w:val="yellow"/>
                <w:lang w:eastAsia="ar-SA"/>
              </w:rPr>
              <w:t>пункта</w:t>
            </w:r>
            <w:r w:rsidR="00EA1756"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>7.8 настоящего Регламента, то такой поставщик мощности, намеренный стать поручителем, считае</w:t>
            </w:r>
            <w:r>
              <w:rPr>
                <w:rFonts w:ascii="Garamond" w:eastAsia="Batang" w:hAnsi="Garamond" w:cs="Garamond"/>
                <w:highlight w:val="yellow"/>
                <w:lang w:eastAsia="ar-SA"/>
              </w:rPr>
              <w:t>тся</w:t>
            </w:r>
            <w:r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 соответствующим </w:t>
            </w:r>
            <w:r w:rsidRPr="00BD0C8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требованиям </w:t>
            </w:r>
            <w:r w:rsidR="00BD0C8D" w:rsidRPr="004A30C1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п. 2.2.3 приложения 31 к </w:t>
            </w:r>
            <w:r w:rsidR="00BD0C8D" w:rsidRPr="00BD0C8D">
              <w:rPr>
                <w:rFonts w:ascii="Garamond" w:eastAsia="Batang" w:hAnsi="Garamond" w:cs="Garamond"/>
                <w:highlight w:val="yellow"/>
                <w:lang w:eastAsia="ar-SA"/>
              </w:rPr>
              <w:t>настоящему Регламенту</w:t>
            </w:r>
            <w:r w:rsidRPr="00765C8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. В данном случае КО </w:t>
            </w:r>
            <w:r w:rsidR="00765C87" w:rsidRPr="00765C8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не направляет в ЦФР </w:t>
            </w:r>
            <w:r w:rsidR="00765C87" w:rsidRPr="00317A97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информацию о соответствии/несоответствии поручителя </w:t>
            </w:r>
            <w:r w:rsidR="00BD0C8D">
              <w:rPr>
                <w:rFonts w:ascii="Garamond" w:eastAsia="Batang" w:hAnsi="Garamond" w:cs="Garamond"/>
                <w:highlight w:val="yellow"/>
                <w:lang w:eastAsia="ar-SA"/>
              </w:rPr>
              <w:t xml:space="preserve">указанным </w:t>
            </w:r>
            <w:r w:rsidR="00D1090B">
              <w:rPr>
                <w:rFonts w:ascii="Garamond" w:eastAsia="Batang" w:hAnsi="Garamond" w:cs="Garamond"/>
                <w:highlight w:val="yellow"/>
                <w:lang w:eastAsia="ar-SA"/>
              </w:rPr>
              <w:t>требованиям</w:t>
            </w:r>
            <w:r w:rsidR="00765C87" w:rsidRPr="00765C87">
              <w:rPr>
                <w:rFonts w:ascii="Garamond" w:eastAsia="Batang" w:hAnsi="Garamond" w:cs="Garamond"/>
                <w:highlight w:val="yellow"/>
                <w:lang w:eastAsia="ar-SA"/>
              </w:rPr>
              <w:t>.</w:t>
            </w:r>
            <w:r>
              <w:rPr>
                <w:rFonts w:ascii="Garamond" w:eastAsia="Batang" w:hAnsi="Garamond" w:cs="Garamond"/>
                <w:lang w:eastAsia="ar-SA"/>
              </w:rPr>
              <w:t xml:space="preserve"> </w:t>
            </w:r>
          </w:p>
          <w:p w14:paraId="4E2CF694" w14:textId="780D8CD5" w:rsidR="00317A97" w:rsidRPr="00317A97" w:rsidRDefault="00317A97" w:rsidP="00317A97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 xml:space="preserve">ЦФР в течение 7 (семи) рабочих дней с наиболее поздней из дат: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– рассматривает </w:t>
            </w:r>
            <w:r w:rsidRPr="00C036E6">
              <w:rPr>
                <w:rFonts w:ascii="Garamond" w:eastAsia="Batang" w:hAnsi="Garamond" w:cs="Garamond"/>
                <w:lang w:eastAsia="ar-SA"/>
              </w:rPr>
              <w:t>уведомление</w:t>
            </w:r>
            <w:r w:rsidRPr="00C036E6">
              <w:rPr>
                <w:rFonts w:ascii="Garamond" w:eastAsia="Batang" w:hAnsi="Garamond" w:cs="Garamond"/>
                <w:strike/>
                <w:lang w:eastAsia="ar-SA"/>
              </w:rPr>
              <w:t xml:space="preserve"> </w:t>
            </w:r>
            <w:r w:rsidRPr="00317A97">
              <w:rPr>
                <w:rFonts w:ascii="Garamond" w:eastAsia="Batang" w:hAnsi="Garamond" w:cs="Garamond"/>
                <w:lang w:eastAsia="ar-SA"/>
              </w:rPr>
              <w:t xml:space="preserve">поручителя и предоставленный комплект документов на </w:t>
            </w:r>
            <w:r w:rsidR="00EA1756" w:rsidRPr="00C036E6">
              <w:rPr>
                <w:rFonts w:ascii="Garamond" w:eastAsia="Batang" w:hAnsi="Garamond" w:cs="Garamond"/>
                <w:highlight w:val="yellow"/>
                <w:lang w:eastAsia="ar-SA"/>
              </w:rPr>
              <w:t>предмет соответствия поручителя и предоставленных документов</w:t>
            </w:r>
            <w:r w:rsidR="00EA1756" w:rsidRPr="00317A97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317A97">
              <w:rPr>
                <w:rFonts w:ascii="Garamond" w:eastAsia="Batang" w:hAnsi="Garamond" w:cs="Garamond"/>
                <w:lang w:eastAsia="ar-SA"/>
              </w:rPr>
              <w:t>требованиям настоящего Регламента и в случае соответствия не позднее последнего рабочего дня срока проверки указанных документов подписывает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4.3 к настоящему Регламенту с указанием информации о заключенном договоре.</w:t>
            </w:r>
          </w:p>
          <w:p w14:paraId="6293A3A6" w14:textId="0736F2D6" w:rsidR="0044688F" w:rsidRPr="004A30C1" w:rsidRDefault="00317A97" w:rsidP="004A30C1">
            <w:pPr>
              <w:suppressAutoHyphens/>
              <w:spacing w:before="120" w:after="120" w:line="240" w:lineRule="auto"/>
              <w:ind w:left="34" w:firstLine="51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317A97">
              <w:rPr>
                <w:rFonts w:ascii="Garamond" w:eastAsia="Batang" w:hAnsi="Garamond" w:cs="Garamond"/>
                <w:lang w:eastAsia="ar-SA"/>
              </w:rPr>
              <w:t>При несоответствии уведомления поручителя и (или) предоставленных документов требованиям настоящего Регламента ЦФР направляет соответствующему участнику оптового рынка мотивированный отказ (на бумажном носителе).</w:t>
            </w:r>
          </w:p>
        </w:tc>
      </w:tr>
    </w:tbl>
    <w:p w14:paraId="18D4EE5E" w14:textId="77777777" w:rsidR="00180589" w:rsidRPr="00386E8B" w:rsidRDefault="00180589" w:rsidP="00013006">
      <w:pPr>
        <w:pStyle w:val="ConsPlusNormal"/>
        <w:tabs>
          <w:tab w:val="left" w:pos="360"/>
        </w:tabs>
        <w:ind w:left="709" w:hanging="709"/>
        <w:jc w:val="both"/>
        <w:rPr>
          <w:rFonts w:ascii="Garamond" w:hAnsi="Garamond" w:cs="Times New Roman"/>
        </w:rPr>
      </w:pPr>
    </w:p>
    <w:sectPr w:rsidR="00180589" w:rsidRPr="00386E8B" w:rsidSect="00D1090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0FBB"/>
    <w:multiLevelType w:val="hybridMultilevel"/>
    <w:tmpl w:val="B8BA58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AB3"/>
    <w:multiLevelType w:val="hybridMultilevel"/>
    <w:tmpl w:val="35D48FDC"/>
    <w:lvl w:ilvl="0" w:tplc="3F980466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8F5095"/>
    <w:multiLevelType w:val="hybridMultilevel"/>
    <w:tmpl w:val="6EDEA630"/>
    <w:lvl w:ilvl="0" w:tplc="7AD6F0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573888"/>
    <w:multiLevelType w:val="hybridMultilevel"/>
    <w:tmpl w:val="43F6AFEC"/>
    <w:lvl w:ilvl="0" w:tplc="2BF839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DC3F54"/>
    <w:multiLevelType w:val="hybridMultilevel"/>
    <w:tmpl w:val="9D622C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52E98"/>
    <w:multiLevelType w:val="hybridMultilevel"/>
    <w:tmpl w:val="07406DCA"/>
    <w:lvl w:ilvl="0" w:tplc="699CF9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6" w15:restartNumberingAfterBreak="0">
    <w:nsid w:val="54D53BC8"/>
    <w:multiLevelType w:val="hybridMultilevel"/>
    <w:tmpl w:val="9D622C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A6D57"/>
    <w:multiLevelType w:val="hybridMultilevel"/>
    <w:tmpl w:val="FDF4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31A31"/>
    <w:multiLevelType w:val="hybridMultilevel"/>
    <w:tmpl w:val="EAC4DF44"/>
    <w:lvl w:ilvl="0" w:tplc="6AEEB4B8">
      <w:start w:val="1"/>
      <w:numFmt w:val="bullet"/>
      <w:lvlText w:val="−"/>
      <w:lvlJc w:val="left"/>
      <w:pPr>
        <w:ind w:left="126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0A13D3"/>
    <w:multiLevelType w:val="hybridMultilevel"/>
    <w:tmpl w:val="3E583688"/>
    <w:lvl w:ilvl="0" w:tplc="1A5EEA26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0" w15:restartNumberingAfterBreak="0">
    <w:nsid w:val="76933F49"/>
    <w:multiLevelType w:val="hybridMultilevel"/>
    <w:tmpl w:val="5B74D996"/>
    <w:lvl w:ilvl="0" w:tplc="F600ED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FE956FD"/>
    <w:multiLevelType w:val="hybridMultilevel"/>
    <w:tmpl w:val="EB8261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8F"/>
    <w:rsid w:val="00013006"/>
    <w:rsid w:val="00017323"/>
    <w:rsid w:val="0002339A"/>
    <w:rsid w:val="000256E5"/>
    <w:rsid w:val="00042623"/>
    <w:rsid w:val="0004700A"/>
    <w:rsid w:val="00047AF6"/>
    <w:rsid w:val="00066583"/>
    <w:rsid w:val="00071F3D"/>
    <w:rsid w:val="00072494"/>
    <w:rsid w:val="00093162"/>
    <w:rsid w:val="000A2E10"/>
    <w:rsid w:val="000B4051"/>
    <w:rsid w:val="000D1FEA"/>
    <w:rsid w:val="000D3C1D"/>
    <w:rsid w:val="000E1356"/>
    <w:rsid w:val="000E4F44"/>
    <w:rsid w:val="000E6DA9"/>
    <w:rsid w:val="00106E56"/>
    <w:rsid w:val="00107449"/>
    <w:rsid w:val="0012389D"/>
    <w:rsid w:val="00151B55"/>
    <w:rsid w:val="0018020C"/>
    <w:rsid w:val="00180589"/>
    <w:rsid w:val="00185268"/>
    <w:rsid w:val="001A174A"/>
    <w:rsid w:val="00212E61"/>
    <w:rsid w:val="0022240F"/>
    <w:rsid w:val="00225F58"/>
    <w:rsid w:val="00251AD0"/>
    <w:rsid w:val="00257622"/>
    <w:rsid w:val="0029023B"/>
    <w:rsid w:val="00294D12"/>
    <w:rsid w:val="00296314"/>
    <w:rsid w:val="00296FA3"/>
    <w:rsid w:val="002A5CFD"/>
    <w:rsid w:val="002C0182"/>
    <w:rsid w:val="00300F48"/>
    <w:rsid w:val="00317A97"/>
    <w:rsid w:val="00333FFA"/>
    <w:rsid w:val="003369C9"/>
    <w:rsid w:val="00367D24"/>
    <w:rsid w:val="0037012F"/>
    <w:rsid w:val="00374ECD"/>
    <w:rsid w:val="00386E8B"/>
    <w:rsid w:val="003E209C"/>
    <w:rsid w:val="003E2112"/>
    <w:rsid w:val="003E48F9"/>
    <w:rsid w:val="0040307B"/>
    <w:rsid w:val="0041300B"/>
    <w:rsid w:val="00420BF1"/>
    <w:rsid w:val="0042227F"/>
    <w:rsid w:val="0044688F"/>
    <w:rsid w:val="00457295"/>
    <w:rsid w:val="00463C77"/>
    <w:rsid w:val="00483098"/>
    <w:rsid w:val="00486E06"/>
    <w:rsid w:val="004A30C1"/>
    <w:rsid w:val="004A63C8"/>
    <w:rsid w:val="004B599F"/>
    <w:rsid w:val="004D34AF"/>
    <w:rsid w:val="005918E4"/>
    <w:rsid w:val="005E07B8"/>
    <w:rsid w:val="005F74B5"/>
    <w:rsid w:val="006034FA"/>
    <w:rsid w:val="00672649"/>
    <w:rsid w:val="00672AA3"/>
    <w:rsid w:val="00675625"/>
    <w:rsid w:val="00676DAE"/>
    <w:rsid w:val="0067740A"/>
    <w:rsid w:val="006B0AA2"/>
    <w:rsid w:val="006B0BD1"/>
    <w:rsid w:val="006C0A30"/>
    <w:rsid w:val="006D5FF5"/>
    <w:rsid w:val="006D6C65"/>
    <w:rsid w:val="00703F22"/>
    <w:rsid w:val="00704502"/>
    <w:rsid w:val="00712936"/>
    <w:rsid w:val="007306E4"/>
    <w:rsid w:val="007643A8"/>
    <w:rsid w:val="00765C87"/>
    <w:rsid w:val="00770A9F"/>
    <w:rsid w:val="007727CE"/>
    <w:rsid w:val="007732E9"/>
    <w:rsid w:val="00787254"/>
    <w:rsid w:val="007A0C22"/>
    <w:rsid w:val="007E1CBB"/>
    <w:rsid w:val="007E739C"/>
    <w:rsid w:val="00805DC0"/>
    <w:rsid w:val="008073A2"/>
    <w:rsid w:val="00807D63"/>
    <w:rsid w:val="00807D85"/>
    <w:rsid w:val="00824337"/>
    <w:rsid w:val="00834C5C"/>
    <w:rsid w:val="008412CA"/>
    <w:rsid w:val="00867824"/>
    <w:rsid w:val="0087295E"/>
    <w:rsid w:val="00890E45"/>
    <w:rsid w:val="008946D6"/>
    <w:rsid w:val="00894705"/>
    <w:rsid w:val="008A3FC7"/>
    <w:rsid w:val="008A573A"/>
    <w:rsid w:val="008B4F3D"/>
    <w:rsid w:val="008D053A"/>
    <w:rsid w:val="008D0B52"/>
    <w:rsid w:val="008D3995"/>
    <w:rsid w:val="008D66C9"/>
    <w:rsid w:val="008E2338"/>
    <w:rsid w:val="00927525"/>
    <w:rsid w:val="00956468"/>
    <w:rsid w:val="00982CDA"/>
    <w:rsid w:val="009850BD"/>
    <w:rsid w:val="0098753A"/>
    <w:rsid w:val="009A4BC4"/>
    <w:rsid w:val="009B1BA8"/>
    <w:rsid w:val="009B20DC"/>
    <w:rsid w:val="009B5003"/>
    <w:rsid w:val="009C20E2"/>
    <w:rsid w:val="009C3E5F"/>
    <w:rsid w:val="009C5145"/>
    <w:rsid w:val="009D37E7"/>
    <w:rsid w:val="009E394B"/>
    <w:rsid w:val="00A059A4"/>
    <w:rsid w:val="00A43E7D"/>
    <w:rsid w:val="00A67BC7"/>
    <w:rsid w:val="00AC460C"/>
    <w:rsid w:val="00AC5C48"/>
    <w:rsid w:val="00B11C07"/>
    <w:rsid w:val="00B13175"/>
    <w:rsid w:val="00B1378E"/>
    <w:rsid w:val="00B137B9"/>
    <w:rsid w:val="00B37CB2"/>
    <w:rsid w:val="00B47B50"/>
    <w:rsid w:val="00B50765"/>
    <w:rsid w:val="00B570FD"/>
    <w:rsid w:val="00BB1B59"/>
    <w:rsid w:val="00BB1E2B"/>
    <w:rsid w:val="00BC5DFE"/>
    <w:rsid w:val="00BD0C8D"/>
    <w:rsid w:val="00BD6471"/>
    <w:rsid w:val="00C036E6"/>
    <w:rsid w:val="00C05EF4"/>
    <w:rsid w:val="00C17955"/>
    <w:rsid w:val="00C30C21"/>
    <w:rsid w:val="00C434CF"/>
    <w:rsid w:val="00C46142"/>
    <w:rsid w:val="00C87C58"/>
    <w:rsid w:val="00CE1906"/>
    <w:rsid w:val="00D0020E"/>
    <w:rsid w:val="00D02EA6"/>
    <w:rsid w:val="00D1090B"/>
    <w:rsid w:val="00D33A5A"/>
    <w:rsid w:val="00D76620"/>
    <w:rsid w:val="00D769EF"/>
    <w:rsid w:val="00D933FB"/>
    <w:rsid w:val="00DD1413"/>
    <w:rsid w:val="00DE6179"/>
    <w:rsid w:val="00E013E8"/>
    <w:rsid w:val="00E31DD0"/>
    <w:rsid w:val="00E43942"/>
    <w:rsid w:val="00E55C18"/>
    <w:rsid w:val="00E81B42"/>
    <w:rsid w:val="00E8646F"/>
    <w:rsid w:val="00EA1756"/>
    <w:rsid w:val="00EB0900"/>
    <w:rsid w:val="00EE5709"/>
    <w:rsid w:val="00EF779A"/>
    <w:rsid w:val="00F06A39"/>
    <w:rsid w:val="00F37C3A"/>
    <w:rsid w:val="00F439C4"/>
    <w:rsid w:val="00F678D1"/>
    <w:rsid w:val="00F844D0"/>
    <w:rsid w:val="00FA5843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CF20"/>
  <w15:chartTrackingRefBased/>
  <w15:docId w15:val="{C78ED59E-B8A4-490D-A344-870661C8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qFormat/>
    <w:rsid w:val="0044688F"/>
    <w:pPr>
      <w:keepNext/>
      <w:tabs>
        <w:tab w:val="num" w:pos="1080"/>
      </w:tabs>
      <w:spacing w:before="240" w:after="240" w:line="240" w:lineRule="auto"/>
      <w:ind w:left="1080" w:hanging="360"/>
      <w:jc w:val="center"/>
      <w:outlineLvl w:val="0"/>
    </w:pPr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rsid w:val="004468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"/>
    <w:next w:val="a"/>
    <w:link w:val="30"/>
    <w:qFormat/>
    <w:rsid w:val="0044688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aliases w:val="Sub-Minor,Level 2 - a,H4,H41"/>
    <w:basedOn w:val="a"/>
    <w:next w:val="a"/>
    <w:link w:val="40"/>
    <w:qFormat/>
    <w:rsid w:val="0044688F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5">
    <w:name w:val="heading 5"/>
    <w:aliases w:val="h5,h51,test,Block Label,Level 3 - i,H5,H51,h52"/>
    <w:basedOn w:val="a"/>
    <w:link w:val="50"/>
    <w:qFormat/>
    <w:rsid w:val="0044688F"/>
    <w:pPr>
      <w:tabs>
        <w:tab w:val="num" w:pos="1703"/>
      </w:tabs>
      <w:spacing w:before="120" w:after="120" w:line="240" w:lineRule="auto"/>
      <w:ind w:left="1703" w:hanging="568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aliases w:val="Legal Level 1."/>
    <w:basedOn w:val="a"/>
    <w:next w:val="5"/>
    <w:link w:val="60"/>
    <w:qFormat/>
    <w:rsid w:val="0044688F"/>
    <w:pPr>
      <w:tabs>
        <w:tab w:val="num" w:pos="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qFormat/>
    <w:rsid w:val="0044688F"/>
    <w:pPr>
      <w:spacing w:before="180" w:after="240" w:line="240" w:lineRule="auto"/>
      <w:outlineLvl w:val="6"/>
    </w:pPr>
    <w:rPr>
      <w:rFonts w:ascii="Garamond" w:eastAsia="Times New Roman" w:hAnsi="Garamond" w:cs="Times New Roman"/>
      <w:szCs w:val="20"/>
    </w:rPr>
  </w:style>
  <w:style w:type="paragraph" w:styleId="8">
    <w:name w:val="heading 8"/>
    <w:aliases w:val="Legal Level 1.1.1."/>
    <w:basedOn w:val="a"/>
    <w:next w:val="a"/>
    <w:link w:val="80"/>
    <w:qFormat/>
    <w:rsid w:val="0044688F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qFormat/>
    <w:rsid w:val="0044688F"/>
    <w:p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rsid w:val="0044688F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sid w:val="0044688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44688F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rsid w:val="0044688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aliases w:val="h5 Знак,h51 Знак,test Знак,Block Label Знак,Level 3 - i Знак,H5 Знак,H51 Знак,h52 Знак"/>
    <w:basedOn w:val="a0"/>
    <w:link w:val="5"/>
    <w:rsid w:val="0044688F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rsid w:val="0044688F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rsid w:val="0044688F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rsid w:val="0044688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rsid w:val="0044688F"/>
    <w:rPr>
      <w:rFonts w:ascii="Arial" w:eastAsia="Times New Roman" w:hAnsi="Arial" w:cs="Times New Roman"/>
      <w:i/>
      <w:sz w:val="18"/>
      <w:szCs w:val="20"/>
    </w:rPr>
  </w:style>
  <w:style w:type="paragraph" w:customStyle="1" w:styleId="a3">
    <w:name w:val="Знак"/>
    <w:basedOn w:val="a"/>
    <w:rsid w:val="0044688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"/>
    <w:rsid w:val="0044688F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</w:rPr>
  </w:style>
  <w:style w:type="character" w:styleId="a4">
    <w:name w:val="Hyperlink"/>
    <w:uiPriority w:val="99"/>
    <w:unhideWhenUsed/>
    <w:rsid w:val="0044688F"/>
    <w:rPr>
      <w:color w:val="0000FF"/>
      <w:u w:val="single"/>
    </w:rPr>
  </w:style>
  <w:style w:type="paragraph" w:styleId="a5">
    <w:name w:val="Body Text"/>
    <w:basedOn w:val="a"/>
    <w:link w:val="a6"/>
    <w:rsid w:val="0044688F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 w:cs="Times New Roman"/>
      <w:szCs w:val="20"/>
      <w:lang w:val="en-GB"/>
    </w:rPr>
  </w:style>
  <w:style w:type="character" w:customStyle="1" w:styleId="a6">
    <w:name w:val="Основной текст Знак"/>
    <w:basedOn w:val="a0"/>
    <w:link w:val="a5"/>
    <w:rsid w:val="0044688F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"/>
    <w:rsid w:val="0044688F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7">
    <w:name w:val="Body Text Indent"/>
    <w:basedOn w:val="a"/>
    <w:link w:val="a8"/>
    <w:uiPriority w:val="99"/>
    <w:unhideWhenUsed/>
    <w:rsid w:val="0044688F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44688F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"/>
    <w:rsid w:val="0044688F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"/>
    <w:rsid w:val="0044688F"/>
    <w:pPr>
      <w:spacing w:before="120" w:after="200" w:line="270" w:lineRule="atLeas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styleId="21">
    <w:name w:val="Body Text 2"/>
    <w:basedOn w:val="a"/>
    <w:link w:val="22"/>
    <w:rsid w:val="004468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6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44688F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44688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styleId="ab">
    <w:name w:val="caption"/>
    <w:basedOn w:val="a"/>
    <w:qFormat/>
    <w:rsid w:val="0044688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44688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Title"/>
    <w:basedOn w:val="a"/>
    <w:link w:val="ae"/>
    <w:uiPriority w:val="99"/>
    <w:qFormat/>
    <w:rsid w:val="0044688F"/>
    <w:pPr>
      <w:spacing w:before="120" w:after="0" w:line="240" w:lineRule="auto"/>
      <w:jc w:val="center"/>
    </w:pPr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character" w:customStyle="1" w:styleId="ae">
    <w:name w:val="Заголовок Знак"/>
    <w:basedOn w:val="a0"/>
    <w:link w:val="ad"/>
    <w:uiPriority w:val="99"/>
    <w:rsid w:val="0044688F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"/>
    <w:link w:val="33"/>
    <w:rsid w:val="0044688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44688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List Paragraph"/>
    <w:basedOn w:val="a"/>
    <w:link w:val="af0"/>
    <w:uiPriority w:val="34"/>
    <w:qFormat/>
    <w:rsid w:val="0044688F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rsid w:val="00446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unhideWhenUsed/>
    <w:rsid w:val="0044688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4688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uiPriority w:val="99"/>
    <w:rsid w:val="0044688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44688F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44688F"/>
    <w:rPr>
      <w:b/>
      <w:bCs/>
    </w:rPr>
  </w:style>
  <w:style w:type="paragraph" w:styleId="23">
    <w:name w:val="List Number 2"/>
    <w:basedOn w:val="a"/>
    <w:rsid w:val="0044688F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 w:cs="Times New Roman"/>
      <w:szCs w:val="20"/>
    </w:rPr>
  </w:style>
  <w:style w:type="character" w:styleId="af6">
    <w:name w:val="Strong"/>
    <w:qFormat/>
    <w:rsid w:val="0044688F"/>
    <w:rPr>
      <w:b/>
      <w:bCs/>
    </w:rPr>
  </w:style>
  <w:style w:type="paragraph" w:styleId="af7">
    <w:name w:val="Normal (Web)"/>
    <w:basedOn w:val="a"/>
    <w:rsid w:val="004468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44688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9">
    <w:name w:val="Верхний колонтитул Знак"/>
    <w:basedOn w:val="a0"/>
    <w:link w:val="af8"/>
    <w:uiPriority w:val="99"/>
    <w:rsid w:val="0044688F"/>
    <w:rPr>
      <w:rFonts w:ascii="Calibri" w:eastAsia="Calibri" w:hAnsi="Calibri" w:cs="Times New Roman"/>
      <w:lang w:val="x-none"/>
    </w:rPr>
  </w:style>
  <w:style w:type="paragraph" w:styleId="afa">
    <w:name w:val="footer"/>
    <w:basedOn w:val="a"/>
    <w:link w:val="afb"/>
    <w:uiPriority w:val="99"/>
    <w:unhideWhenUsed/>
    <w:rsid w:val="0044688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fb">
    <w:name w:val="Нижний колонтитул Знак"/>
    <w:basedOn w:val="a0"/>
    <w:link w:val="afa"/>
    <w:uiPriority w:val="99"/>
    <w:rsid w:val="0044688F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4468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c">
    <w:name w:val="Обычный текст"/>
    <w:basedOn w:val="a"/>
    <w:link w:val="afd"/>
    <w:uiPriority w:val="99"/>
    <w:rsid w:val="0044688F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d">
    <w:name w:val="Обычный текст Знак"/>
    <w:link w:val="afc"/>
    <w:uiPriority w:val="99"/>
    <w:rsid w:val="0044688F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468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2">
    <w:name w:val="Название Знак1"/>
    <w:uiPriority w:val="99"/>
    <w:rsid w:val="0044688F"/>
    <w:rPr>
      <w:rFonts w:ascii="Arial MT Black" w:hAnsi="Arial MT Black"/>
      <w:b/>
      <w:spacing w:val="-20"/>
      <w:kern w:val="28"/>
      <w:sz w:val="40"/>
    </w:rPr>
  </w:style>
  <w:style w:type="paragraph" w:customStyle="1" w:styleId="13">
    <w:name w:val="список 1"/>
    <w:basedOn w:val="a"/>
    <w:rsid w:val="0044688F"/>
    <w:pPr>
      <w:spacing w:after="24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5E07B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12389D"/>
    <w:rPr>
      <w:color w:val="808080"/>
    </w:rPr>
  </w:style>
  <w:style w:type="paragraph" w:styleId="aff">
    <w:name w:val="Revision"/>
    <w:hidden/>
    <w:uiPriority w:val="99"/>
    <w:semiHidden/>
    <w:rsid w:val="00E01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BD3E-3011-4007-80D6-7DB847FA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 Сергей Юрьевич</dc:creator>
  <cp:keywords/>
  <dc:description/>
  <cp:lastModifiedBy>Гирина Марина Владимировна</cp:lastModifiedBy>
  <cp:revision>10</cp:revision>
  <dcterms:created xsi:type="dcterms:W3CDTF">2023-10-02T09:20:00Z</dcterms:created>
  <dcterms:modified xsi:type="dcterms:W3CDTF">2023-10-27T08:02:00Z</dcterms:modified>
</cp:coreProperties>
</file>