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C63" w:rsidRPr="00663D3A" w:rsidRDefault="00663D3A" w:rsidP="000D3F6E">
      <w:pPr>
        <w:autoSpaceDE w:val="0"/>
        <w:autoSpaceDN w:val="0"/>
        <w:adjustRightInd w:val="0"/>
        <w:spacing w:after="0" w:line="240" w:lineRule="auto"/>
        <w:outlineLvl w:val="0"/>
        <w:rPr>
          <w:rFonts w:ascii="Garamond" w:hAnsi="Garamond"/>
          <w:b/>
          <w:bCs/>
          <w:sz w:val="28"/>
          <w:szCs w:val="28"/>
        </w:rPr>
      </w:pPr>
      <w:r w:rsidRPr="00663D3A">
        <w:rPr>
          <w:rFonts w:ascii="Garamond" w:hAnsi="Garamond"/>
          <w:b/>
          <w:bCs/>
          <w:sz w:val="28"/>
          <w:szCs w:val="28"/>
          <w:lang w:val="en-US"/>
        </w:rPr>
        <w:t>X</w:t>
      </w:r>
      <w:r w:rsidRPr="00663D3A">
        <w:rPr>
          <w:rFonts w:ascii="Garamond" w:hAnsi="Garamond"/>
          <w:b/>
          <w:bCs/>
          <w:sz w:val="28"/>
          <w:szCs w:val="28"/>
        </w:rPr>
        <w:t>.2.</w:t>
      </w:r>
      <w:r w:rsidR="00131C63" w:rsidRPr="00663D3A">
        <w:rPr>
          <w:rFonts w:ascii="Garamond" w:hAnsi="Garamond"/>
          <w:b/>
          <w:bCs/>
          <w:sz w:val="28"/>
          <w:szCs w:val="28"/>
        </w:rPr>
        <w:t xml:space="preserve"> Изменения, связанные c реструктуризацией задолженности на оптовом рынке электрической энергии и мощности</w:t>
      </w:r>
    </w:p>
    <w:p w:rsidR="000D3F6E" w:rsidRDefault="000D3F6E" w:rsidP="000D3F6E">
      <w:pPr>
        <w:autoSpaceDE w:val="0"/>
        <w:autoSpaceDN w:val="0"/>
        <w:adjustRightInd w:val="0"/>
        <w:spacing w:after="0" w:line="240" w:lineRule="auto"/>
        <w:ind w:right="-296"/>
        <w:jc w:val="right"/>
        <w:outlineLvl w:val="0"/>
        <w:rPr>
          <w:rFonts w:ascii="Garamond" w:hAnsi="Garamond" w:cs="Arial"/>
          <w:b/>
          <w:color w:val="000000"/>
          <w:sz w:val="28"/>
          <w:szCs w:val="28"/>
          <w:shd w:val="clear" w:color="auto" w:fill="FFFFFF"/>
        </w:rPr>
      </w:pPr>
    </w:p>
    <w:p w:rsidR="00131C63" w:rsidRDefault="00131C63" w:rsidP="000D3F6E">
      <w:pPr>
        <w:autoSpaceDE w:val="0"/>
        <w:autoSpaceDN w:val="0"/>
        <w:adjustRightInd w:val="0"/>
        <w:spacing w:after="0" w:line="240" w:lineRule="auto"/>
        <w:ind w:right="-296"/>
        <w:jc w:val="right"/>
        <w:outlineLvl w:val="0"/>
        <w:rPr>
          <w:rFonts w:ascii="Garamond" w:hAnsi="Garamond" w:cs="Arial"/>
          <w:b/>
          <w:color w:val="000000"/>
          <w:sz w:val="28"/>
          <w:szCs w:val="28"/>
          <w:shd w:val="clear" w:color="auto" w:fill="FFFFFF"/>
          <w:lang w:val="en-US"/>
        </w:rPr>
      </w:pPr>
      <w:r w:rsidRPr="00663D3A">
        <w:rPr>
          <w:rFonts w:ascii="Garamond" w:hAnsi="Garamond" w:cs="Arial"/>
          <w:b/>
          <w:color w:val="000000"/>
          <w:sz w:val="28"/>
          <w:szCs w:val="28"/>
          <w:shd w:val="clear" w:color="auto" w:fill="FFFFFF"/>
        </w:rPr>
        <w:t xml:space="preserve">Приложение № </w:t>
      </w:r>
      <w:r w:rsidR="00663D3A" w:rsidRPr="00663D3A">
        <w:rPr>
          <w:rFonts w:ascii="Garamond" w:hAnsi="Garamond" w:cs="Arial"/>
          <w:b/>
          <w:color w:val="000000"/>
          <w:sz w:val="28"/>
          <w:szCs w:val="28"/>
          <w:shd w:val="clear" w:color="auto" w:fill="FFFFFF"/>
          <w:lang w:val="en-US"/>
        </w:rPr>
        <w:t>10.2</w:t>
      </w:r>
    </w:p>
    <w:p w:rsidR="000D3F6E" w:rsidRPr="00663D3A" w:rsidRDefault="000D3F6E" w:rsidP="000D3F6E">
      <w:pPr>
        <w:autoSpaceDE w:val="0"/>
        <w:autoSpaceDN w:val="0"/>
        <w:adjustRightInd w:val="0"/>
        <w:spacing w:after="0" w:line="240" w:lineRule="auto"/>
        <w:ind w:right="-296"/>
        <w:jc w:val="right"/>
        <w:outlineLvl w:val="0"/>
        <w:rPr>
          <w:rFonts w:ascii="Garamond" w:hAnsi="Garamond"/>
          <w:b/>
          <w:sz w:val="28"/>
          <w:szCs w:val="28"/>
          <w:lang w:val="en-U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131C63" w:rsidTr="00CD500B">
        <w:tc>
          <w:tcPr>
            <w:tcW w:w="14879" w:type="dxa"/>
          </w:tcPr>
          <w:p w:rsidR="00131C63" w:rsidRPr="00FD6917" w:rsidRDefault="00131C63" w:rsidP="000D3F6E">
            <w:pPr>
              <w:keepNext/>
              <w:spacing w:after="0" w:line="240" w:lineRule="auto"/>
              <w:rPr>
                <w:rFonts w:ascii="Garamond" w:hAnsi="Garamond"/>
                <w:sz w:val="24"/>
                <w:szCs w:val="24"/>
              </w:rPr>
            </w:pPr>
            <w:r w:rsidRPr="00FD6917">
              <w:rPr>
                <w:rFonts w:ascii="Garamond" w:hAnsi="Garamond"/>
                <w:b/>
                <w:bCs/>
                <w:sz w:val="24"/>
                <w:szCs w:val="24"/>
              </w:rPr>
              <w:t>Инициатор:</w:t>
            </w:r>
            <w:r w:rsidRPr="00FD6917">
              <w:rPr>
                <w:rFonts w:ascii="Garamond" w:hAnsi="Garamond"/>
                <w:bCs/>
                <w:sz w:val="24"/>
                <w:szCs w:val="24"/>
              </w:rPr>
              <w:t xml:space="preserve"> </w:t>
            </w:r>
            <w:r w:rsidR="000D3F6E">
              <w:rPr>
                <w:rFonts w:ascii="Garamond" w:hAnsi="Garamond"/>
                <w:bCs/>
                <w:sz w:val="24"/>
                <w:szCs w:val="24"/>
              </w:rPr>
              <w:t>ч</w:t>
            </w:r>
            <w:r w:rsidR="00114567">
              <w:rPr>
                <w:rFonts w:ascii="Garamond" w:hAnsi="Garamond"/>
                <w:bCs/>
                <w:sz w:val="24"/>
                <w:szCs w:val="24"/>
              </w:rPr>
              <w:t>лен Наблюдательного совета Ассоциации</w:t>
            </w:r>
            <w:r w:rsidRPr="00FD6917">
              <w:rPr>
                <w:rFonts w:ascii="Garamond" w:hAnsi="Garamond"/>
                <w:bCs/>
                <w:sz w:val="24"/>
                <w:szCs w:val="24"/>
              </w:rPr>
              <w:t xml:space="preserve"> «НП Совет рынка»</w:t>
            </w:r>
            <w:r w:rsidR="00114567">
              <w:rPr>
                <w:rFonts w:ascii="Garamond" w:hAnsi="Garamond"/>
                <w:bCs/>
                <w:sz w:val="24"/>
                <w:szCs w:val="24"/>
              </w:rPr>
              <w:t xml:space="preserve"> М.С.</w:t>
            </w:r>
            <w:r w:rsidR="000D3F6E">
              <w:rPr>
                <w:rFonts w:ascii="Garamond" w:hAnsi="Garamond"/>
                <w:bCs/>
                <w:sz w:val="24"/>
                <w:szCs w:val="24"/>
              </w:rPr>
              <w:t xml:space="preserve"> </w:t>
            </w:r>
            <w:r w:rsidR="00114567">
              <w:rPr>
                <w:rFonts w:ascii="Garamond" w:hAnsi="Garamond"/>
                <w:bCs/>
                <w:sz w:val="24"/>
                <w:szCs w:val="24"/>
              </w:rPr>
              <w:t>Быстров</w:t>
            </w:r>
            <w:r w:rsidRPr="00FD6917">
              <w:rPr>
                <w:rFonts w:ascii="Garamond" w:hAnsi="Garamond"/>
                <w:bCs/>
                <w:sz w:val="24"/>
                <w:szCs w:val="24"/>
              </w:rPr>
              <w:t>.</w:t>
            </w:r>
          </w:p>
          <w:p w:rsidR="00131C63" w:rsidRPr="00FD6917" w:rsidRDefault="00131C63" w:rsidP="000D3F6E">
            <w:pPr>
              <w:autoSpaceDE w:val="0"/>
              <w:autoSpaceDN w:val="0"/>
              <w:adjustRightInd w:val="0"/>
              <w:spacing w:after="0" w:line="240" w:lineRule="auto"/>
              <w:jc w:val="both"/>
              <w:outlineLvl w:val="0"/>
              <w:rPr>
                <w:rFonts w:ascii="Garamond" w:hAnsi="Garamond"/>
                <w:sz w:val="24"/>
                <w:szCs w:val="24"/>
              </w:rPr>
            </w:pPr>
            <w:r w:rsidRPr="00FD6917">
              <w:rPr>
                <w:rFonts w:ascii="Garamond" w:hAnsi="Garamond"/>
                <w:b/>
                <w:bCs/>
                <w:sz w:val="24"/>
                <w:szCs w:val="24"/>
              </w:rPr>
              <w:t>Обоснование</w:t>
            </w:r>
            <w:r w:rsidRPr="00FD6917">
              <w:rPr>
                <w:rFonts w:ascii="Garamond" w:hAnsi="Garamond"/>
                <w:b/>
                <w:sz w:val="24"/>
                <w:szCs w:val="24"/>
              </w:rPr>
              <w:t>:</w:t>
            </w:r>
            <w:r w:rsidRPr="00FD6917">
              <w:rPr>
                <w:rFonts w:ascii="Garamond" w:hAnsi="Garamond"/>
                <w:sz w:val="24"/>
                <w:szCs w:val="24"/>
              </w:rPr>
              <w:t xml:space="preserve"> </w:t>
            </w:r>
            <w:r w:rsidR="000D3F6E">
              <w:rPr>
                <w:rFonts w:ascii="Garamond" w:hAnsi="Garamond"/>
                <w:sz w:val="24"/>
                <w:szCs w:val="24"/>
              </w:rPr>
              <w:t>и</w:t>
            </w:r>
            <w:r w:rsidR="00A0507F" w:rsidRPr="00FD6917">
              <w:rPr>
                <w:rFonts w:ascii="Garamond" w:hAnsi="Garamond"/>
                <w:sz w:val="24"/>
                <w:szCs w:val="24"/>
              </w:rPr>
              <w:t>сполнение решения Наблюдательного совета Ассоциации «НП Совет рынка» в части реализации перечня мероприятий по урегулированию задолженности на оптовом рынке электрической энергии и мощности.</w:t>
            </w:r>
          </w:p>
          <w:p w:rsidR="00131C63" w:rsidRDefault="00131C63" w:rsidP="000D3F6E">
            <w:pPr>
              <w:autoSpaceDE w:val="0"/>
              <w:autoSpaceDN w:val="0"/>
              <w:adjustRightInd w:val="0"/>
              <w:spacing w:after="0" w:line="240" w:lineRule="auto"/>
              <w:jc w:val="both"/>
              <w:outlineLvl w:val="0"/>
              <w:rPr>
                <w:rFonts w:ascii="Garamond" w:hAnsi="Garamond"/>
              </w:rPr>
            </w:pPr>
            <w:r w:rsidRPr="00FD6917">
              <w:rPr>
                <w:rFonts w:ascii="Garamond" w:hAnsi="Garamond"/>
                <w:b/>
                <w:bCs/>
                <w:sz w:val="24"/>
                <w:szCs w:val="24"/>
              </w:rPr>
              <w:t xml:space="preserve">Дата вступления в силу: </w:t>
            </w:r>
            <w:r w:rsidR="001750D5">
              <w:rPr>
                <w:rFonts w:ascii="Garamond" w:hAnsi="Garamond"/>
                <w:bCs/>
                <w:sz w:val="24"/>
                <w:szCs w:val="24"/>
              </w:rPr>
              <w:t>26</w:t>
            </w:r>
            <w:r w:rsidRPr="00FD6917">
              <w:rPr>
                <w:rFonts w:ascii="Garamond" w:hAnsi="Garamond"/>
                <w:bCs/>
                <w:sz w:val="24"/>
                <w:szCs w:val="24"/>
              </w:rPr>
              <w:t xml:space="preserve"> февраля 2020 года.</w:t>
            </w:r>
          </w:p>
        </w:tc>
      </w:tr>
    </w:tbl>
    <w:p w:rsidR="00A0507F" w:rsidRDefault="00A0507F" w:rsidP="000D3F6E">
      <w:pPr>
        <w:spacing w:after="0" w:line="240" w:lineRule="auto"/>
        <w:ind w:left="142" w:right="-312"/>
        <w:rPr>
          <w:rFonts w:ascii="Garamond" w:hAnsi="Garamond"/>
          <w:b/>
          <w:sz w:val="26"/>
          <w:szCs w:val="26"/>
        </w:rPr>
      </w:pPr>
    </w:p>
    <w:p w:rsidR="00F43B34" w:rsidRDefault="00075A77" w:rsidP="000D3F6E">
      <w:pPr>
        <w:spacing w:after="0" w:line="240" w:lineRule="auto"/>
        <w:ind w:left="142" w:right="-312"/>
        <w:rPr>
          <w:rFonts w:ascii="Garamond" w:hAnsi="Garamond"/>
          <w:b/>
          <w:sz w:val="26"/>
          <w:szCs w:val="26"/>
        </w:rPr>
      </w:pPr>
      <w:r>
        <w:rPr>
          <w:rFonts w:ascii="Garamond"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(Приложение № 16 к Договору о присоединении к торговой системе оптового рынка)</w:t>
      </w:r>
    </w:p>
    <w:p w:rsidR="000D3F6E" w:rsidRDefault="000D3F6E" w:rsidP="000D3F6E">
      <w:pPr>
        <w:spacing w:after="0" w:line="240" w:lineRule="auto"/>
        <w:ind w:left="142" w:right="-312"/>
        <w:rPr>
          <w:rFonts w:ascii="Garamond" w:hAnsi="Garamond"/>
          <w:b/>
          <w:bCs/>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662"/>
      </w:tblGrid>
      <w:tr w:rsidR="00F43B34">
        <w:tc>
          <w:tcPr>
            <w:tcW w:w="993" w:type="dxa"/>
            <w:vAlign w:val="center"/>
          </w:tcPr>
          <w:p w:rsidR="00F43B34" w:rsidRDefault="00075A77" w:rsidP="000D3F6E">
            <w:pPr>
              <w:widowControl w:val="0"/>
              <w:spacing w:after="0" w:line="240" w:lineRule="auto"/>
              <w:jc w:val="center"/>
              <w:rPr>
                <w:rFonts w:ascii="Garamond" w:hAnsi="Garamond"/>
                <w:b/>
              </w:rPr>
            </w:pPr>
            <w:r>
              <w:rPr>
                <w:rFonts w:ascii="Garamond" w:hAnsi="Garamond"/>
                <w:b/>
              </w:rPr>
              <w:t xml:space="preserve">№ </w:t>
            </w:r>
          </w:p>
          <w:p w:rsidR="00F43B34" w:rsidRDefault="00075A77" w:rsidP="000D3F6E">
            <w:pPr>
              <w:widowControl w:val="0"/>
              <w:spacing w:after="0" w:line="240" w:lineRule="auto"/>
              <w:jc w:val="center"/>
              <w:rPr>
                <w:rFonts w:ascii="Garamond" w:hAnsi="Garamond"/>
                <w:b/>
              </w:rPr>
            </w:pPr>
            <w:r>
              <w:rPr>
                <w:rFonts w:ascii="Garamond" w:hAnsi="Garamond"/>
                <w:b/>
              </w:rPr>
              <w:t>пункта</w:t>
            </w:r>
          </w:p>
        </w:tc>
        <w:tc>
          <w:tcPr>
            <w:tcW w:w="6974" w:type="dxa"/>
            <w:tcBorders>
              <w:bottom w:val="single" w:sz="4" w:space="0" w:color="auto"/>
            </w:tcBorders>
          </w:tcPr>
          <w:p w:rsidR="00F43B34" w:rsidRDefault="00075A77" w:rsidP="000D3F6E">
            <w:pPr>
              <w:widowControl w:val="0"/>
              <w:spacing w:after="0" w:line="240" w:lineRule="auto"/>
              <w:jc w:val="center"/>
              <w:rPr>
                <w:rFonts w:ascii="Garamond" w:hAnsi="Garamond" w:cs="Garamond"/>
                <w:b/>
                <w:bCs/>
              </w:rPr>
            </w:pPr>
            <w:r>
              <w:rPr>
                <w:rFonts w:ascii="Garamond" w:hAnsi="Garamond" w:cs="Garamond"/>
                <w:b/>
                <w:bCs/>
              </w:rPr>
              <w:t>Редакция, действующая на момент</w:t>
            </w:r>
          </w:p>
          <w:p w:rsidR="00F43B34" w:rsidRDefault="00075A77" w:rsidP="000D3F6E">
            <w:pPr>
              <w:widowControl w:val="0"/>
              <w:tabs>
                <w:tab w:val="center" w:pos="3708"/>
                <w:tab w:val="left" w:pos="5298"/>
              </w:tabs>
              <w:spacing w:after="0" w:line="240" w:lineRule="auto"/>
              <w:jc w:val="center"/>
              <w:rPr>
                <w:rFonts w:ascii="Garamond" w:hAnsi="Garamond"/>
                <w:b/>
              </w:rPr>
            </w:pPr>
            <w:r>
              <w:rPr>
                <w:rFonts w:ascii="Garamond" w:hAnsi="Garamond" w:cs="Garamond"/>
                <w:b/>
                <w:bCs/>
              </w:rPr>
              <w:t>вступления в силу изменений</w:t>
            </w:r>
          </w:p>
        </w:tc>
        <w:tc>
          <w:tcPr>
            <w:tcW w:w="6662" w:type="dxa"/>
            <w:tcBorders>
              <w:bottom w:val="single" w:sz="4" w:space="0" w:color="auto"/>
            </w:tcBorders>
          </w:tcPr>
          <w:p w:rsidR="00F43B34" w:rsidRDefault="00075A77" w:rsidP="000D3F6E">
            <w:pPr>
              <w:widowControl w:val="0"/>
              <w:spacing w:after="0" w:line="240" w:lineRule="auto"/>
              <w:jc w:val="center"/>
              <w:rPr>
                <w:rFonts w:ascii="Garamond" w:hAnsi="Garamond"/>
                <w:b/>
              </w:rPr>
            </w:pPr>
            <w:r>
              <w:rPr>
                <w:rFonts w:ascii="Garamond" w:hAnsi="Garamond"/>
                <w:b/>
              </w:rPr>
              <w:t>Предлагаемая редакция</w:t>
            </w:r>
          </w:p>
          <w:p w:rsidR="00F43B34" w:rsidRDefault="00075A77" w:rsidP="000D3F6E">
            <w:pPr>
              <w:widowControl w:val="0"/>
              <w:spacing w:after="0" w:line="240" w:lineRule="auto"/>
              <w:jc w:val="center"/>
              <w:rPr>
                <w:rFonts w:ascii="Garamond" w:hAnsi="Garamond"/>
              </w:rPr>
            </w:pPr>
            <w:r>
              <w:rPr>
                <w:rFonts w:ascii="Garamond" w:hAnsi="Garamond"/>
              </w:rPr>
              <w:t>(изменения выделены цветом)</w:t>
            </w:r>
          </w:p>
        </w:tc>
      </w:tr>
      <w:tr w:rsidR="00F43B34">
        <w:trPr>
          <w:trHeight w:val="561"/>
        </w:trPr>
        <w:tc>
          <w:tcPr>
            <w:tcW w:w="993" w:type="dxa"/>
          </w:tcPr>
          <w:p w:rsidR="00F43B34" w:rsidRDefault="00075A77">
            <w:pPr>
              <w:widowControl w:val="0"/>
              <w:spacing w:before="120" w:after="120"/>
              <w:jc w:val="center"/>
              <w:rPr>
                <w:rFonts w:ascii="Garamond" w:hAnsi="Garamond"/>
                <w:b/>
              </w:rPr>
            </w:pPr>
            <w:r>
              <w:rPr>
                <w:rFonts w:ascii="Garamond" w:hAnsi="Garamond"/>
                <w:b/>
              </w:rPr>
              <w:t>2.2</w:t>
            </w:r>
          </w:p>
        </w:tc>
        <w:tc>
          <w:tcPr>
            <w:tcW w:w="6974" w:type="dxa"/>
            <w:shd w:val="clear" w:color="auto" w:fill="auto"/>
          </w:tcPr>
          <w:p w:rsidR="00F43B34" w:rsidRDefault="00075A77" w:rsidP="00647F87">
            <w:pPr>
              <w:pStyle w:val="3"/>
            </w:pPr>
            <w:bookmarkStart w:id="0" w:name="_Toc31210678"/>
            <w:r>
              <w:t>Торговый счет</w:t>
            </w:r>
            <w:bookmarkEnd w:id="0"/>
          </w:p>
          <w:p w:rsidR="00F43B34" w:rsidRDefault="00075A77">
            <w:pPr>
              <w:pStyle w:val="a3"/>
              <w:ind w:firstLine="567"/>
              <w:rPr>
                <w:rFonts w:ascii="Garamond" w:hAnsi="Garamond"/>
                <w:color w:val="000000"/>
                <w:szCs w:val="22"/>
                <w:lang w:val="ru-RU"/>
              </w:rPr>
            </w:pPr>
            <w:r>
              <w:rPr>
                <w:rFonts w:ascii="Garamond" w:hAnsi="Garamond"/>
                <w:color w:val="000000"/>
                <w:spacing w:val="1"/>
                <w:szCs w:val="22"/>
                <w:lang w:val="ru-RU"/>
              </w:rPr>
              <w:t>В целях проведения расчетов участники оптового рынка, ФСК, СО открывают в уполномоченной кредитной организации основной счет и торговый счет.</w:t>
            </w:r>
            <w:r>
              <w:rPr>
                <w:rFonts w:ascii="Garamond" w:hAnsi="Garamond"/>
                <w:color w:val="000000"/>
                <w:szCs w:val="22"/>
                <w:lang w:val="ru-RU"/>
              </w:rPr>
              <w:t xml:space="preserve"> </w:t>
            </w:r>
          </w:p>
          <w:p w:rsidR="00F43B34" w:rsidRDefault="00075A77">
            <w:pPr>
              <w:pStyle w:val="a3"/>
              <w:ind w:firstLine="567"/>
              <w:rPr>
                <w:rFonts w:ascii="Garamond" w:hAnsi="Garamond"/>
                <w:color w:val="000000"/>
                <w:szCs w:val="22"/>
                <w:lang w:val="ru-RU"/>
              </w:rPr>
            </w:pPr>
            <w:r>
              <w:rPr>
                <w:rFonts w:ascii="Garamond" w:hAnsi="Garamond"/>
                <w:color w:val="000000"/>
                <w:szCs w:val="22"/>
                <w:lang w:val="ru-RU"/>
              </w:rPr>
              <w:t>Наличие указанных счетов участника оптового рынка, ФСК является необходимым условием для проведения расчетов:</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 xml:space="preserve">за электрическую энергию по договорам купли-продажи электрической энергии по результатам конкурентного отбора ценовых заявок на сутки вперед и договорам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w:t>
            </w:r>
            <w:proofErr w:type="spellStart"/>
            <w:r>
              <w:rPr>
                <w:rFonts w:ascii="Garamond" w:hAnsi="Garamond"/>
                <w:color w:val="000000"/>
                <w:szCs w:val="22"/>
                <w:lang w:val="ru-RU"/>
              </w:rPr>
              <w:t>перетока</w:t>
            </w:r>
            <w:proofErr w:type="spellEnd"/>
            <w:r>
              <w:rPr>
                <w:rFonts w:ascii="Garamond" w:hAnsi="Garamond"/>
                <w:color w:val="000000"/>
                <w:szCs w:val="22"/>
                <w:lang w:val="ru-RU"/>
              </w:rPr>
              <w:t xml:space="preserve"> по границе с ценовыми зонами оптового рынка (далее – договоры купли-продажи на РСВ), продавцом в которых выступает ЦФР;</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по агентским договорам;</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по</w:t>
            </w:r>
            <w:r>
              <w:rPr>
                <w:rFonts w:ascii="Garamond" w:hAnsi="Garamond"/>
                <w:color w:val="000000"/>
                <w:spacing w:val="-1"/>
                <w:szCs w:val="22"/>
                <w:lang w:val="ru-RU"/>
              </w:rPr>
              <w:t xml:space="preserve"> </w:t>
            </w:r>
            <w:r>
              <w:rPr>
                <w:rFonts w:ascii="Garamond" w:hAnsi="Garamond"/>
                <w:color w:val="000000"/>
                <w:szCs w:val="22"/>
                <w:lang w:val="ru-RU"/>
              </w:rPr>
              <w:t>договорам коммерческого представительства;</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 xml:space="preserve">по Соглашению о реструктуризации задолженности по договору на поставку, получение и </w:t>
            </w:r>
            <w:proofErr w:type="gramStart"/>
            <w:r>
              <w:rPr>
                <w:rFonts w:ascii="Garamond" w:hAnsi="Garamond"/>
                <w:color w:val="000000"/>
                <w:szCs w:val="22"/>
                <w:lang w:val="ru-RU"/>
              </w:rPr>
              <w:t>оплату электрической энергии и мощности</w:t>
            </w:r>
            <w:proofErr w:type="gramEnd"/>
            <w:r>
              <w:rPr>
                <w:rFonts w:ascii="Garamond" w:hAnsi="Garamond"/>
                <w:color w:val="000000"/>
                <w:szCs w:val="22"/>
                <w:lang w:val="ru-RU"/>
              </w:rPr>
              <w:t xml:space="preserve"> и оказание услуг на оптовом рынке</w:t>
            </w:r>
            <w:r>
              <w:rPr>
                <w:rFonts w:ascii="Garamond" w:hAnsi="Garamond"/>
                <w:color w:val="000000"/>
                <w:szCs w:val="22"/>
                <w:highlight w:val="yellow"/>
                <w:lang w:val="ru-RU"/>
              </w:rPr>
              <w:t>.</w:t>
            </w:r>
          </w:p>
          <w:p w:rsidR="00F43B34" w:rsidRDefault="00075A77">
            <w:pPr>
              <w:pStyle w:val="a3"/>
              <w:ind w:firstLine="567"/>
              <w:rPr>
                <w:rFonts w:ascii="Garamond" w:hAnsi="Garamond"/>
                <w:color w:val="000000"/>
                <w:szCs w:val="22"/>
                <w:lang w:val="ru-RU"/>
              </w:rPr>
            </w:pPr>
            <w:r>
              <w:rPr>
                <w:rFonts w:ascii="Garamond" w:hAnsi="Garamond"/>
                <w:color w:val="000000"/>
                <w:szCs w:val="22"/>
                <w:lang w:val="ru-RU"/>
              </w:rPr>
              <w:t>Все денежные обязательства участника оптового рынка, ФСК, возникающие по каждому из указанных выше договоров, подлежат исполнению путем оплаты денежных средств с торгового счета, за исключением случаев, предусмотренных настоящим Регламентом. Все права требования по каждому из указанных выше договоров, имеющие денежное выражение, подлежат исполнению путем зачисления денежных средств на торговый счет, за исключением случаев, предусмотренных настоящим Регламентом.</w:t>
            </w:r>
          </w:p>
          <w:p w:rsidR="00F43B34" w:rsidRDefault="00075A77">
            <w:pPr>
              <w:pStyle w:val="a3"/>
              <w:ind w:left="851"/>
              <w:rPr>
                <w:rFonts w:ascii="Garamond" w:hAnsi="Garamond"/>
                <w:b/>
              </w:rPr>
            </w:pPr>
            <w:r>
              <w:rPr>
                <w:rFonts w:ascii="Garamond" w:hAnsi="Garamond"/>
                <w:color w:val="000000"/>
                <w:szCs w:val="22"/>
                <w:lang w:val="ru-RU"/>
              </w:rPr>
              <w:t>…</w:t>
            </w:r>
          </w:p>
        </w:tc>
        <w:tc>
          <w:tcPr>
            <w:tcW w:w="6662" w:type="dxa"/>
            <w:shd w:val="clear" w:color="auto" w:fill="auto"/>
          </w:tcPr>
          <w:p w:rsidR="00F43B34" w:rsidRDefault="00075A77" w:rsidP="00647F87">
            <w:pPr>
              <w:pStyle w:val="3"/>
            </w:pPr>
            <w:r>
              <w:t>Торговый счет</w:t>
            </w:r>
          </w:p>
          <w:p w:rsidR="00F43B34" w:rsidRDefault="00075A77">
            <w:pPr>
              <w:pStyle w:val="a3"/>
              <w:ind w:firstLine="567"/>
              <w:rPr>
                <w:rFonts w:ascii="Garamond" w:hAnsi="Garamond"/>
                <w:color w:val="000000"/>
                <w:szCs w:val="22"/>
                <w:lang w:val="ru-RU"/>
              </w:rPr>
            </w:pPr>
            <w:r>
              <w:rPr>
                <w:rFonts w:ascii="Garamond" w:hAnsi="Garamond"/>
                <w:color w:val="000000"/>
                <w:spacing w:val="1"/>
                <w:szCs w:val="22"/>
                <w:lang w:val="ru-RU"/>
              </w:rPr>
              <w:t>В целях проведения расчетов участники оптового рынка, ФСК, СО открывают в уполномоченной кредитной организации основной счет и торговый счет.</w:t>
            </w:r>
            <w:r>
              <w:rPr>
                <w:rFonts w:ascii="Garamond" w:hAnsi="Garamond"/>
                <w:color w:val="000000"/>
                <w:szCs w:val="22"/>
                <w:lang w:val="ru-RU"/>
              </w:rPr>
              <w:t xml:space="preserve"> </w:t>
            </w:r>
          </w:p>
          <w:p w:rsidR="00F43B34" w:rsidRDefault="00075A77">
            <w:pPr>
              <w:pStyle w:val="a3"/>
              <w:ind w:firstLine="567"/>
              <w:rPr>
                <w:rFonts w:ascii="Garamond" w:hAnsi="Garamond"/>
                <w:color w:val="000000"/>
                <w:szCs w:val="22"/>
                <w:lang w:val="ru-RU"/>
              </w:rPr>
            </w:pPr>
            <w:r>
              <w:rPr>
                <w:rFonts w:ascii="Garamond" w:hAnsi="Garamond"/>
                <w:color w:val="000000"/>
                <w:szCs w:val="22"/>
                <w:lang w:val="ru-RU"/>
              </w:rPr>
              <w:t>Наличие указанных счетов участника оптового рынка, ФСК является необходимым условием для проведения расчетов:</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 xml:space="preserve">за электрическую энергию по договорам купли-продажи электрической энергии по результатам конкурентного отбора ценовых заявок на сутки вперед и договорам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w:t>
            </w:r>
            <w:proofErr w:type="spellStart"/>
            <w:r>
              <w:rPr>
                <w:rFonts w:ascii="Garamond" w:hAnsi="Garamond"/>
                <w:color w:val="000000"/>
                <w:szCs w:val="22"/>
                <w:lang w:val="ru-RU"/>
              </w:rPr>
              <w:t>перетока</w:t>
            </w:r>
            <w:proofErr w:type="spellEnd"/>
            <w:r>
              <w:rPr>
                <w:rFonts w:ascii="Garamond" w:hAnsi="Garamond"/>
                <w:color w:val="000000"/>
                <w:szCs w:val="22"/>
                <w:lang w:val="ru-RU"/>
              </w:rPr>
              <w:t xml:space="preserve"> по границе с ценовыми зонами оптового рынка (далее – договоры купли-продажи на РСВ), продавцом в которых выступает ЦФР;</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по агентским договорам;</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по</w:t>
            </w:r>
            <w:r>
              <w:rPr>
                <w:rFonts w:ascii="Garamond" w:hAnsi="Garamond"/>
                <w:color w:val="000000"/>
                <w:spacing w:val="-1"/>
                <w:szCs w:val="22"/>
                <w:lang w:val="ru-RU"/>
              </w:rPr>
              <w:t xml:space="preserve"> </w:t>
            </w:r>
            <w:r>
              <w:rPr>
                <w:rFonts w:ascii="Garamond" w:hAnsi="Garamond"/>
                <w:color w:val="000000"/>
                <w:szCs w:val="22"/>
                <w:lang w:val="ru-RU"/>
              </w:rPr>
              <w:t>договорам коммерческого представительства;</w:t>
            </w:r>
          </w:p>
          <w:p w:rsidR="00F43B34" w:rsidRPr="000B5E7E" w:rsidRDefault="00075A77">
            <w:pPr>
              <w:pStyle w:val="a3"/>
              <w:ind w:left="851"/>
              <w:rPr>
                <w:rFonts w:ascii="Garamond" w:hAnsi="Garamond"/>
                <w:color w:val="000000"/>
                <w:szCs w:val="22"/>
                <w:lang w:val="ru-RU"/>
              </w:rPr>
            </w:pPr>
            <w:r>
              <w:rPr>
                <w:rFonts w:ascii="Garamond" w:hAnsi="Garamond"/>
                <w:color w:val="000000"/>
                <w:szCs w:val="22"/>
                <w:lang w:val="ru-RU"/>
              </w:rPr>
              <w:t xml:space="preserve">по Соглашению о реструктуризации задолженности по договору на поставку, получение и оплату электрической энергии и мощности и оказание услуг на оптовом </w:t>
            </w:r>
            <w:r w:rsidRPr="000B5E7E">
              <w:rPr>
                <w:rFonts w:ascii="Garamond" w:hAnsi="Garamond"/>
                <w:color w:val="000000"/>
                <w:szCs w:val="22"/>
                <w:lang w:val="ru-RU"/>
              </w:rPr>
              <w:t>рынке</w:t>
            </w:r>
            <w:r w:rsidRPr="000633C0">
              <w:rPr>
                <w:rFonts w:ascii="Garamond" w:hAnsi="Garamond"/>
                <w:color w:val="000000"/>
                <w:szCs w:val="22"/>
                <w:highlight w:val="yellow"/>
                <w:lang w:val="ru-RU"/>
              </w:rPr>
              <w:t>;</w:t>
            </w:r>
          </w:p>
          <w:p w:rsidR="00F43B34" w:rsidRDefault="00075A77">
            <w:pPr>
              <w:pStyle w:val="a3"/>
              <w:ind w:left="851"/>
              <w:rPr>
                <w:rFonts w:ascii="Garamond" w:hAnsi="Garamond"/>
                <w:color w:val="000000"/>
                <w:szCs w:val="22"/>
                <w:lang w:val="ru-RU"/>
              </w:rPr>
            </w:pPr>
            <w:r w:rsidRPr="009C536C">
              <w:rPr>
                <w:rFonts w:ascii="Garamond" w:hAnsi="Garamond"/>
                <w:color w:val="000000"/>
                <w:szCs w:val="22"/>
                <w:highlight w:val="yellow"/>
                <w:lang w:val="ru-RU"/>
              </w:rPr>
              <w:t xml:space="preserve">по </w:t>
            </w:r>
            <w:r w:rsidRPr="009C536C">
              <w:rPr>
                <w:rFonts w:ascii="Garamond" w:hAnsi="Garamond"/>
                <w:color w:val="000000"/>
                <w:szCs w:val="22"/>
                <w:highlight w:val="yellow"/>
                <w:lang w:val="en-US"/>
              </w:rPr>
              <w:t>C</w:t>
            </w:r>
            <w:r w:rsidRPr="009C536C">
              <w:rPr>
                <w:rFonts w:ascii="Garamond" w:hAnsi="Garamond"/>
                <w:color w:val="000000"/>
                <w:szCs w:val="22"/>
                <w:highlight w:val="yellow"/>
                <w:lang w:val="ru-RU"/>
              </w:rPr>
              <w:t>оглашению о реструктуризации задолженности</w:t>
            </w:r>
            <w:r w:rsidRPr="009C536C">
              <w:rPr>
                <w:rFonts w:ascii="Garamond" w:hAnsi="Garamond"/>
                <w:color w:val="000000"/>
                <w:highlight w:val="yellow"/>
                <w:lang w:val="ru-RU"/>
              </w:rPr>
              <w:t>, заключаемому в соответствии с разделом 18’ настоящего Регламента</w:t>
            </w:r>
            <w:r w:rsidRPr="009C536C">
              <w:rPr>
                <w:rFonts w:ascii="Garamond" w:hAnsi="Garamond"/>
                <w:color w:val="000000"/>
                <w:szCs w:val="22"/>
                <w:highlight w:val="yellow"/>
                <w:lang w:val="ru-RU"/>
              </w:rPr>
              <w:t>.</w:t>
            </w:r>
          </w:p>
          <w:p w:rsidR="00F43B34" w:rsidRDefault="00075A77">
            <w:pPr>
              <w:pStyle w:val="a3"/>
              <w:ind w:firstLine="567"/>
              <w:rPr>
                <w:rFonts w:ascii="Garamond" w:hAnsi="Garamond"/>
                <w:color w:val="000000"/>
                <w:szCs w:val="22"/>
                <w:lang w:val="ru-RU"/>
              </w:rPr>
            </w:pPr>
            <w:r>
              <w:rPr>
                <w:rFonts w:ascii="Garamond" w:hAnsi="Garamond"/>
                <w:color w:val="000000"/>
                <w:szCs w:val="22"/>
                <w:lang w:val="ru-RU"/>
              </w:rPr>
              <w:t>Все денежные обязательства участника оптового рынка, ФСК, возникающие по каждому из указанных выше договоров, подлежат исполнению путем оплаты денежных средств с торгового счета, за исключением случаев, предусмотренных настоящим Регламентом. Все права требования по каждому из указанных выше договоров, имеющие денежное выражение, подлежат исполнению путем зачисления денежных средств на торговый счет, за исключением случаев, предусмотренных настоящим Регламентом.</w:t>
            </w:r>
          </w:p>
          <w:p w:rsidR="00F43B34" w:rsidRDefault="00075A77">
            <w:pPr>
              <w:pStyle w:val="a3"/>
              <w:ind w:left="851"/>
              <w:rPr>
                <w:rFonts w:ascii="Garamond" w:hAnsi="Garamond"/>
                <w:b/>
              </w:rPr>
            </w:pPr>
            <w:r>
              <w:rPr>
                <w:rFonts w:ascii="Garamond" w:hAnsi="Garamond"/>
                <w:color w:val="000000"/>
                <w:szCs w:val="22"/>
                <w:lang w:val="ru-RU"/>
              </w:rPr>
              <w:t>…</w:t>
            </w:r>
          </w:p>
        </w:tc>
      </w:tr>
      <w:tr w:rsidR="00F43B34">
        <w:trPr>
          <w:trHeight w:val="561"/>
        </w:trPr>
        <w:tc>
          <w:tcPr>
            <w:tcW w:w="993" w:type="dxa"/>
          </w:tcPr>
          <w:p w:rsidR="00F43B34" w:rsidRDefault="00075A77">
            <w:pPr>
              <w:widowControl w:val="0"/>
              <w:spacing w:before="120" w:after="120"/>
              <w:jc w:val="center"/>
              <w:rPr>
                <w:rFonts w:ascii="Garamond" w:hAnsi="Garamond"/>
                <w:b/>
              </w:rPr>
            </w:pPr>
            <w:r>
              <w:rPr>
                <w:rFonts w:ascii="Garamond" w:hAnsi="Garamond"/>
                <w:b/>
              </w:rPr>
              <w:t>2.3.3</w:t>
            </w:r>
          </w:p>
        </w:tc>
        <w:tc>
          <w:tcPr>
            <w:tcW w:w="6974" w:type="dxa"/>
            <w:shd w:val="clear" w:color="auto" w:fill="auto"/>
          </w:tcPr>
          <w:p w:rsidR="00F43B34" w:rsidRDefault="00075A77" w:rsidP="00647F87">
            <w:pPr>
              <w:pStyle w:val="3"/>
            </w:pPr>
            <w:bookmarkStart w:id="1" w:name="_Toc140482087"/>
            <w:bookmarkStart w:id="2" w:name="_Toc31210682"/>
            <w:r>
              <w:t xml:space="preserve">Очередность </w:t>
            </w:r>
            <w:bookmarkEnd w:id="1"/>
            <w:r>
              <w:t>среди обязательств, дата платежа по которым наступила в одну календарную дату, за расчетный период после 1 июля 2013 года</w:t>
            </w:r>
            <w:bookmarkEnd w:id="2"/>
          </w:p>
          <w:p w:rsidR="00F43B34" w:rsidRDefault="00075A77">
            <w:pPr>
              <w:pStyle w:val="Iauiue"/>
              <w:ind w:firstLine="567"/>
              <w:jc w:val="both"/>
              <w:rPr>
                <w:rFonts w:ascii="Garamond" w:hAnsi="Garamond"/>
                <w:color w:val="000000"/>
                <w:sz w:val="22"/>
                <w:szCs w:val="22"/>
              </w:rPr>
            </w:pPr>
            <w:r>
              <w:rPr>
                <w:rFonts w:ascii="Garamond" w:hAnsi="Garamond"/>
                <w:color w:val="000000"/>
                <w:sz w:val="22"/>
                <w:szCs w:val="22"/>
              </w:rPr>
              <w:t xml:space="preserve">а) Среди обязательств, </w:t>
            </w:r>
            <w:r>
              <w:rPr>
                <w:rFonts w:ascii="Garamond" w:hAnsi="Garamond"/>
                <w:sz w:val="22"/>
                <w:szCs w:val="22"/>
              </w:rPr>
              <w:t>дата платежа по которым наступила</w:t>
            </w:r>
            <w:r>
              <w:rPr>
                <w:rFonts w:ascii="Garamond" w:hAnsi="Garamond"/>
                <w:color w:val="000000"/>
                <w:sz w:val="22"/>
                <w:szCs w:val="22"/>
              </w:rPr>
              <w:t xml:space="preserve"> в одну календарную дату </w:t>
            </w:r>
            <w:r>
              <w:rPr>
                <w:rFonts w:ascii="Garamond" w:hAnsi="Garamond"/>
                <w:b/>
                <w:color w:val="000000"/>
                <w:sz w:val="22"/>
                <w:szCs w:val="22"/>
              </w:rPr>
              <w:t>(14, 21, 28-е число месяца)</w:t>
            </w:r>
            <w:r>
              <w:rPr>
                <w:rFonts w:ascii="Garamond" w:hAnsi="Garamond"/>
                <w:color w:val="000000"/>
                <w:sz w:val="22"/>
                <w:szCs w:val="22"/>
              </w:rPr>
              <w:t>, устанавливается следующая очередность погашения:</w:t>
            </w:r>
          </w:p>
          <w:p w:rsidR="00F43B34" w:rsidRDefault="00075A77">
            <w:pPr>
              <w:pStyle w:val="a3"/>
              <w:ind w:left="851"/>
              <w:rPr>
                <w:lang w:val="ru-RU"/>
              </w:rPr>
            </w:pPr>
            <w:r>
              <w:rPr>
                <w:lang w:val="ru-RU"/>
              </w:rPr>
              <w:t>…</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В 6-ю очередь погашаются обязательства:</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 по перечислению денежной суммы, обусловленной отказом поставщика от исполнения обязательств по договору на модернизацию;</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 по перечислению денежной суммы, обусловленной уменьшением поставщиком периода поставки мощности по договору на модернизацию</w:t>
            </w:r>
            <w:r w:rsidRPr="000633C0">
              <w:rPr>
                <w:rFonts w:ascii="Garamond" w:hAnsi="Garamond"/>
                <w:color w:val="000000"/>
                <w:szCs w:val="22"/>
                <w:highlight w:val="yellow"/>
                <w:lang w:val="ru-RU"/>
              </w:rPr>
              <w:t>.</w:t>
            </w:r>
          </w:p>
          <w:p w:rsidR="00F43B34" w:rsidRDefault="00075A77">
            <w:pPr>
              <w:pStyle w:val="a3"/>
              <w:ind w:left="851"/>
              <w:rPr>
                <w:lang w:val="ru-RU"/>
              </w:rPr>
            </w:pPr>
            <w:r>
              <w:rPr>
                <w:lang w:val="ru-RU"/>
              </w:rPr>
              <w:t>…</w:t>
            </w:r>
          </w:p>
        </w:tc>
        <w:tc>
          <w:tcPr>
            <w:tcW w:w="6662" w:type="dxa"/>
            <w:shd w:val="clear" w:color="auto" w:fill="auto"/>
          </w:tcPr>
          <w:p w:rsidR="00F43B34" w:rsidRDefault="00075A77" w:rsidP="00647F87">
            <w:pPr>
              <w:pStyle w:val="3"/>
            </w:pPr>
            <w:r>
              <w:t>Очередность среди обязательств, дата платежа по которым наступила в одну календарную дату, за расчетный период после 1 июля 2013 года</w:t>
            </w:r>
          </w:p>
          <w:p w:rsidR="00F43B34" w:rsidRDefault="00075A77">
            <w:pPr>
              <w:pStyle w:val="Iauiue"/>
              <w:ind w:firstLine="567"/>
              <w:jc w:val="both"/>
              <w:rPr>
                <w:rFonts w:ascii="Garamond" w:hAnsi="Garamond"/>
                <w:color w:val="000000"/>
                <w:sz w:val="22"/>
                <w:szCs w:val="22"/>
              </w:rPr>
            </w:pPr>
            <w:r>
              <w:rPr>
                <w:rFonts w:ascii="Garamond" w:hAnsi="Garamond"/>
                <w:color w:val="000000"/>
                <w:sz w:val="22"/>
                <w:szCs w:val="22"/>
              </w:rPr>
              <w:t xml:space="preserve">а) Среди обязательств, </w:t>
            </w:r>
            <w:r>
              <w:rPr>
                <w:rFonts w:ascii="Garamond" w:hAnsi="Garamond"/>
                <w:sz w:val="22"/>
                <w:szCs w:val="22"/>
              </w:rPr>
              <w:t>дата платежа по которым наступила</w:t>
            </w:r>
            <w:r>
              <w:rPr>
                <w:rFonts w:ascii="Garamond" w:hAnsi="Garamond"/>
                <w:color w:val="000000"/>
                <w:sz w:val="22"/>
                <w:szCs w:val="22"/>
              </w:rPr>
              <w:t xml:space="preserve"> в одну календарную дату </w:t>
            </w:r>
            <w:r>
              <w:rPr>
                <w:rFonts w:ascii="Garamond" w:hAnsi="Garamond"/>
                <w:b/>
                <w:color w:val="000000"/>
                <w:sz w:val="22"/>
                <w:szCs w:val="22"/>
              </w:rPr>
              <w:t>(14, 21, 28-е число месяца)</w:t>
            </w:r>
            <w:r>
              <w:rPr>
                <w:rFonts w:ascii="Garamond" w:hAnsi="Garamond"/>
                <w:color w:val="000000"/>
                <w:sz w:val="22"/>
                <w:szCs w:val="22"/>
              </w:rPr>
              <w:t>, устанавливается следующая очередность погашения:</w:t>
            </w:r>
          </w:p>
          <w:p w:rsidR="00F43B34" w:rsidRDefault="00075A77">
            <w:pPr>
              <w:pStyle w:val="a3"/>
              <w:ind w:left="885"/>
              <w:rPr>
                <w:rFonts w:ascii="Garamond" w:hAnsi="Garamond"/>
                <w:color w:val="000000"/>
                <w:szCs w:val="22"/>
                <w:lang w:val="ru-RU"/>
              </w:rPr>
            </w:pPr>
            <w:r>
              <w:rPr>
                <w:lang w:val="ru-RU"/>
              </w:rPr>
              <w:t>…</w:t>
            </w:r>
            <w:r>
              <w:rPr>
                <w:rFonts w:ascii="Garamond" w:hAnsi="Garamond"/>
                <w:color w:val="000000"/>
                <w:szCs w:val="22"/>
                <w:lang w:val="ru-RU"/>
              </w:rPr>
              <w:t xml:space="preserve"> </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В 6-ю очередь погашаются обязательства:</w:t>
            </w:r>
          </w:p>
          <w:p w:rsidR="00F43B34" w:rsidRDefault="00075A77">
            <w:pPr>
              <w:pStyle w:val="a3"/>
              <w:ind w:left="851"/>
              <w:rPr>
                <w:rFonts w:ascii="Garamond" w:hAnsi="Garamond"/>
                <w:color w:val="000000"/>
                <w:szCs w:val="22"/>
                <w:lang w:val="ru-RU"/>
              </w:rPr>
            </w:pPr>
            <w:r>
              <w:rPr>
                <w:rFonts w:ascii="Garamond" w:hAnsi="Garamond"/>
                <w:color w:val="000000"/>
                <w:szCs w:val="22"/>
                <w:lang w:val="ru-RU"/>
              </w:rPr>
              <w:t>– по перечислению денежной суммы, обусловленной отказом поставщика от исполнения обязательств по договору на модернизацию;</w:t>
            </w:r>
          </w:p>
          <w:p w:rsidR="00F43B34" w:rsidRPr="000B5E7E" w:rsidRDefault="00075A77">
            <w:pPr>
              <w:pStyle w:val="a3"/>
              <w:ind w:left="851"/>
              <w:rPr>
                <w:rFonts w:ascii="Garamond" w:hAnsi="Garamond"/>
                <w:color w:val="000000"/>
                <w:szCs w:val="22"/>
                <w:lang w:val="ru-RU"/>
              </w:rPr>
            </w:pPr>
            <w:r>
              <w:rPr>
                <w:rFonts w:ascii="Garamond" w:hAnsi="Garamond"/>
                <w:color w:val="000000"/>
                <w:szCs w:val="22"/>
                <w:lang w:val="ru-RU"/>
              </w:rPr>
              <w:t xml:space="preserve">– по перечислению денежной суммы, обусловленной уменьшением поставщиком периода поставки мощности по договору на </w:t>
            </w:r>
            <w:r w:rsidRPr="000B5E7E">
              <w:rPr>
                <w:rFonts w:ascii="Garamond" w:hAnsi="Garamond"/>
                <w:color w:val="000000"/>
                <w:szCs w:val="22"/>
                <w:lang w:val="ru-RU"/>
              </w:rPr>
              <w:t>модернизацию</w:t>
            </w:r>
            <w:r w:rsidRPr="000633C0">
              <w:rPr>
                <w:rFonts w:ascii="Garamond" w:hAnsi="Garamond"/>
                <w:color w:val="000000"/>
                <w:szCs w:val="22"/>
                <w:highlight w:val="yellow"/>
                <w:lang w:val="ru-RU"/>
              </w:rPr>
              <w:t>;</w:t>
            </w:r>
          </w:p>
          <w:p w:rsidR="00F43B34" w:rsidRDefault="000633C0" w:rsidP="000B5E7E">
            <w:pPr>
              <w:pStyle w:val="a3"/>
              <w:ind w:left="851"/>
              <w:rPr>
                <w:lang w:val="ru-RU"/>
              </w:rPr>
            </w:pPr>
            <w:r>
              <w:rPr>
                <w:rFonts w:ascii="Garamond" w:hAnsi="Garamond"/>
                <w:color w:val="000000"/>
                <w:szCs w:val="22"/>
                <w:highlight w:val="yellow"/>
                <w:lang w:val="ru-RU"/>
              </w:rPr>
              <w:t>–</w:t>
            </w:r>
            <w:r w:rsidR="00075A77" w:rsidRPr="009C536C">
              <w:rPr>
                <w:rFonts w:ascii="Garamond" w:hAnsi="Garamond"/>
                <w:color w:val="000000"/>
                <w:szCs w:val="22"/>
                <w:highlight w:val="yellow"/>
                <w:lang w:val="ru-RU"/>
              </w:rPr>
              <w:t xml:space="preserve"> по перечислению суммы </w:t>
            </w:r>
            <w:r w:rsidR="00075A77" w:rsidRPr="009C536C">
              <w:rPr>
                <w:rFonts w:ascii="Garamond" w:hAnsi="Garamond"/>
                <w:bCs/>
                <w:szCs w:val="22"/>
                <w:highlight w:val="yellow"/>
                <w:lang w:val="ru-RU"/>
              </w:rPr>
              <w:t>процентов за пользование денежными средствами</w:t>
            </w:r>
            <w:r w:rsidR="00075A77" w:rsidRPr="009C536C">
              <w:rPr>
                <w:rFonts w:ascii="Garamond" w:hAnsi="Garamond"/>
                <w:color w:val="000000"/>
                <w:szCs w:val="22"/>
                <w:highlight w:val="yellow"/>
                <w:lang w:val="ru-RU"/>
              </w:rPr>
              <w:t xml:space="preserve"> по Соглашению о реструктуризации задолженности, </w:t>
            </w:r>
            <w:r w:rsidR="00075A77" w:rsidRPr="009C536C">
              <w:rPr>
                <w:rFonts w:ascii="Garamond" w:hAnsi="Garamond"/>
                <w:color w:val="000000"/>
                <w:highlight w:val="yellow"/>
                <w:lang w:val="ru-RU"/>
              </w:rPr>
              <w:t>заключаемому в соответствии с разделом 18’ настоящего Регламента</w:t>
            </w:r>
            <w:r w:rsidR="00075A77" w:rsidRPr="009C536C">
              <w:rPr>
                <w:rFonts w:ascii="Garamond" w:hAnsi="Garamond"/>
                <w:color w:val="000000"/>
                <w:szCs w:val="22"/>
                <w:highlight w:val="yellow"/>
                <w:lang w:val="ru-RU"/>
              </w:rPr>
              <w:t>.</w:t>
            </w:r>
          </w:p>
          <w:p w:rsidR="000B5E7E" w:rsidRPr="000B5E7E" w:rsidRDefault="000B5E7E" w:rsidP="000B5E7E">
            <w:pPr>
              <w:pStyle w:val="a3"/>
              <w:ind w:left="851"/>
              <w:rPr>
                <w:lang w:val="ru-RU"/>
              </w:rPr>
            </w:pPr>
            <w:r>
              <w:rPr>
                <w:lang w:val="ru-RU"/>
              </w:rPr>
              <w:t>…</w:t>
            </w:r>
          </w:p>
        </w:tc>
      </w:tr>
      <w:tr w:rsidR="0038413D">
        <w:trPr>
          <w:trHeight w:val="561"/>
        </w:trPr>
        <w:tc>
          <w:tcPr>
            <w:tcW w:w="993" w:type="dxa"/>
          </w:tcPr>
          <w:p w:rsidR="0038413D" w:rsidRDefault="0038413D">
            <w:pPr>
              <w:widowControl w:val="0"/>
              <w:spacing w:before="120" w:after="120"/>
              <w:jc w:val="center"/>
              <w:rPr>
                <w:rFonts w:ascii="Garamond" w:hAnsi="Garamond"/>
                <w:b/>
              </w:rPr>
            </w:pPr>
            <w:r>
              <w:rPr>
                <w:rFonts w:ascii="Garamond" w:hAnsi="Garamond"/>
                <w:b/>
              </w:rPr>
              <w:t>12.5.3</w:t>
            </w:r>
          </w:p>
        </w:tc>
        <w:tc>
          <w:tcPr>
            <w:tcW w:w="6974" w:type="dxa"/>
            <w:shd w:val="clear" w:color="auto" w:fill="auto"/>
          </w:tcPr>
          <w:p w:rsidR="0038413D" w:rsidRPr="00A36B23" w:rsidRDefault="0038413D" w:rsidP="0038413D">
            <w:pPr>
              <w:pStyle w:val="a3"/>
              <w:ind w:firstLine="598"/>
              <w:rPr>
                <w:rFonts w:ascii="Garamond" w:hAnsi="Garamond"/>
                <w:szCs w:val="22"/>
                <w:lang w:val="ru-RU"/>
              </w:rPr>
            </w:pPr>
            <w:r w:rsidRPr="00A36B23">
              <w:rPr>
                <w:rFonts w:ascii="Garamond" w:hAnsi="Garamond"/>
                <w:szCs w:val="22"/>
                <w:lang w:val="ru-RU"/>
              </w:rPr>
              <w:t>ЦФР начиная со дня, следующего за днем получения от Совета рынка уведомления со списком участников, указанного в п. 2.5.5 настоящего Регламента, и до 31.01.2021:</w:t>
            </w:r>
          </w:p>
          <w:p w:rsidR="0038413D" w:rsidRDefault="0038413D" w:rsidP="0038413D">
            <w:pPr>
              <w:pStyle w:val="a3"/>
              <w:numPr>
                <w:ilvl w:val="0"/>
                <w:numId w:val="25"/>
              </w:numPr>
              <w:tabs>
                <w:tab w:val="left" w:pos="982"/>
              </w:tabs>
              <w:ind w:left="34" w:firstLine="567"/>
              <w:rPr>
                <w:rFonts w:ascii="Garamond" w:hAnsi="Garamond"/>
                <w:szCs w:val="22"/>
                <w:lang w:val="ru-RU"/>
              </w:rPr>
            </w:pPr>
            <w:r w:rsidRPr="00A36B23">
              <w:rPr>
                <w:rFonts w:ascii="Garamond" w:hAnsi="Garamond"/>
                <w:szCs w:val="22"/>
                <w:lang w:val="ru-RU"/>
              </w:rPr>
              <w:t xml:space="preserve">не включает в Сводный реестр платежей, передаваемый в уполномоченную кредитную организацию, неустойку (пени) по обязательствам по оплате электрической энергии и (или) мощности, а также услуг инфраструктурных организаций, срок исполнения которых наступил с 01.01.2020 по 30.06.2020; </w:t>
            </w:r>
          </w:p>
          <w:p w:rsidR="0038413D" w:rsidRPr="00D67204" w:rsidRDefault="0038413D" w:rsidP="0038413D">
            <w:pPr>
              <w:pStyle w:val="a3"/>
              <w:numPr>
                <w:ilvl w:val="0"/>
                <w:numId w:val="25"/>
              </w:numPr>
              <w:tabs>
                <w:tab w:val="left" w:pos="982"/>
              </w:tabs>
              <w:ind w:left="34" w:firstLine="567"/>
              <w:rPr>
                <w:lang w:val="ru-RU"/>
              </w:rPr>
            </w:pPr>
            <w:r w:rsidRPr="00A36B23">
              <w:rPr>
                <w:rFonts w:ascii="Garamond" w:hAnsi="Garamond"/>
                <w:szCs w:val="22"/>
                <w:lang w:val="ru-RU"/>
              </w:rPr>
              <w:t>не рассчитывает и не включает в Сводный реестр платежей, передаваемый в уполномоченную кредитную организацию, неустойку (пени) по обязательствам по оплате электрической энергии и (или) мощности, а также услуг инфраструктурных организаций, срок исполнения которых наступил до 01.01.2020.</w:t>
            </w:r>
          </w:p>
        </w:tc>
        <w:tc>
          <w:tcPr>
            <w:tcW w:w="6662" w:type="dxa"/>
            <w:shd w:val="clear" w:color="auto" w:fill="auto"/>
          </w:tcPr>
          <w:p w:rsidR="0038413D" w:rsidRPr="00A36B23" w:rsidRDefault="0038413D" w:rsidP="0038413D">
            <w:pPr>
              <w:pStyle w:val="a3"/>
              <w:ind w:firstLine="598"/>
              <w:rPr>
                <w:rFonts w:ascii="Garamond" w:hAnsi="Garamond"/>
                <w:szCs w:val="22"/>
                <w:lang w:val="ru-RU"/>
              </w:rPr>
            </w:pPr>
            <w:r w:rsidRPr="00A36B23">
              <w:rPr>
                <w:rFonts w:ascii="Garamond" w:hAnsi="Garamond"/>
                <w:szCs w:val="22"/>
                <w:lang w:val="ru-RU"/>
              </w:rPr>
              <w:t>ЦФР начиная со дня, следующего за днем получения от Совета рынка уведомления со списком участников, указанного в п. 2.5.5 настоящего Регламента, и до 31.01.2021:</w:t>
            </w:r>
          </w:p>
          <w:p w:rsidR="0038413D" w:rsidRDefault="0038413D" w:rsidP="0038413D">
            <w:pPr>
              <w:pStyle w:val="a3"/>
              <w:numPr>
                <w:ilvl w:val="0"/>
                <w:numId w:val="25"/>
              </w:numPr>
              <w:tabs>
                <w:tab w:val="left" w:pos="982"/>
              </w:tabs>
              <w:ind w:left="34" w:firstLine="567"/>
              <w:rPr>
                <w:rFonts w:ascii="Garamond" w:hAnsi="Garamond"/>
                <w:szCs w:val="22"/>
                <w:lang w:val="ru-RU"/>
              </w:rPr>
            </w:pPr>
            <w:r w:rsidRPr="00A36B23">
              <w:rPr>
                <w:rFonts w:ascii="Garamond" w:hAnsi="Garamond"/>
                <w:szCs w:val="22"/>
                <w:lang w:val="ru-RU"/>
              </w:rPr>
              <w:t xml:space="preserve">не включает в Сводный реестр платежей, передаваемый в уполномоченную кредитную организацию, неустойку (пени) по обязательствам по оплате электрической энергии и (или) мощности, а также услуг инфраструктурных организаций, срок исполнения которых наступил с 01.01.2020 по 30.06.2020; </w:t>
            </w:r>
          </w:p>
          <w:p w:rsidR="0038413D" w:rsidRPr="00D67204" w:rsidRDefault="0038413D" w:rsidP="0038413D">
            <w:pPr>
              <w:pStyle w:val="a3"/>
              <w:numPr>
                <w:ilvl w:val="0"/>
                <w:numId w:val="25"/>
              </w:numPr>
              <w:tabs>
                <w:tab w:val="left" w:pos="982"/>
              </w:tabs>
              <w:ind w:left="34" w:firstLine="567"/>
              <w:rPr>
                <w:lang w:val="ru-RU"/>
              </w:rPr>
            </w:pPr>
            <w:r w:rsidRPr="00A36B23">
              <w:rPr>
                <w:rFonts w:ascii="Garamond" w:hAnsi="Garamond"/>
                <w:szCs w:val="22"/>
                <w:lang w:val="ru-RU"/>
              </w:rPr>
              <w:t>не рассчитывает и не включает в Сводный реестр платежей, передаваемый в уполномоченную кредитную организацию, неустойку (пени) по обязательствам по оплате электрической энергии и (или) мощности, а также услуг инфраструктурных организаций, срок исполнения которых наступил до 01.01.2020.</w:t>
            </w:r>
          </w:p>
          <w:p w:rsidR="00E10BC0" w:rsidRPr="001C196B" w:rsidRDefault="00E10BC0" w:rsidP="00E10BC0">
            <w:pPr>
              <w:pStyle w:val="a3"/>
              <w:ind w:firstLine="598"/>
              <w:rPr>
                <w:rFonts w:ascii="Garamond" w:hAnsi="Garamond"/>
                <w:szCs w:val="22"/>
                <w:highlight w:val="yellow"/>
                <w:lang w:val="ru-RU"/>
              </w:rPr>
            </w:pPr>
            <w:r w:rsidRPr="001C196B">
              <w:rPr>
                <w:rFonts w:ascii="Garamond" w:hAnsi="Garamond"/>
                <w:szCs w:val="22"/>
                <w:highlight w:val="yellow"/>
                <w:lang w:val="ru-RU"/>
              </w:rPr>
              <w:t>ЦФР не рассчитывает и не включает в Сводный реестр платежей, передаваемый в уполномоченную кредитную организацию, неустойку (пени) по обязательствам по оплате электрической энергии и (или) мощности по договорам, в отношении которых заключены Соглашения  о реструктуризации задолженности по форме приложения 114.3 к настоящему Регламенту, в течение периода учета ЦФР указанных соглашений.</w:t>
            </w:r>
          </w:p>
          <w:p w:rsidR="00E10BC0" w:rsidRPr="00E10BC0" w:rsidRDefault="00E10BC0" w:rsidP="00E10BC0">
            <w:pPr>
              <w:pStyle w:val="a3"/>
              <w:ind w:firstLine="598"/>
              <w:rPr>
                <w:lang w:val="ru-RU"/>
              </w:rPr>
            </w:pPr>
            <w:r w:rsidRPr="001C196B">
              <w:rPr>
                <w:rFonts w:ascii="Garamond" w:hAnsi="Garamond"/>
                <w:szCs w:val="22"/>
                <w:highlight w:val="yellow"/>
                <w:lang w:val="ru-RU"/>
              </w:rPr>
              <w:t>ЦФР не рассчитывает и не включает в Сводный реестр платежей, передаваемый в уполномоченную кредитную организацию, неустойку (пени) по обязательствам по оплате процентов за пользование денежными средствами по Соглашениям о реструктуризации задолженности, заключенным по форме приложения 114.3 к настоящему Регламенту, в течение периода учета ЦФР указанных соглашений.</w:t>
            </w:r>
          </w:p>
        </w:tc>
      </w:tr>
      <w:tr w:rsidR="00F43B34">
        <w:trPr>
          <w:trHeight w:val="561"/>
        </w:trPr>
        <w:tc>
          <w:tcPr>
            <w:tcW w:w="993" w:type="dxa"/>
          </w:tcPr>
          <w:p w:rsidR="00F43B34" w:rsidRPr="000D3F6E" w:rsidRDefault="000D3F6E">
            <w:pPr>
              <w:widowControl w:val="0"/>
              <w:spacing w:before="120" w:after="120"/>
              <w:jc w:val="center"/>
              <w:rPr>
                <w:rFonts w:ascii="Garamond" w:hAnsi="Garamond"/>
                <w:b/>
              </w:rPr>
            </w:pPr>
            <w:r w:rsidRPr="000D3F6E">
              <w:rPr>
                <w:rFonts w:ascii="Garamond" w:hAnsi="Garamond"/>
                <w:b/>
              </w:rPr>
              <w:t>Добавить раздел</w:t>
            </w:r>
          </w:p>
        </w:tc>
        <w:tc>
          <w:tcPr>
            <w:tcW w:w="13636" w:type="dxa"/>
            <w:gridSpan w:val="2"/>
            <w:shd w:val="clear" w:color="auto" w:fill="auto"/>
          </w:tcPr>
          <w:p w:rsidR="00F43B34" w:rsidRDefault="00075A77">
            <w:pPr>
              <w:rPr>
                <w:rFonts w:ascii="Garamond" w:hAnsi="Garamond"/>
                <w:b/>
              </w:rPr>
            </w:pPr>
            <w:r>
              <w:rPr>
                <w:rFonts w:ascii="Garamond" w:hAnsi="Garamond"/>
                <w:b/>
              </w:rPr>
              <w:t xml:space="preserve">18´. ПОРЯДОК ВЗАИМОДЕЙСТВИЯ УЧАСТНИКОВ ОПТОВОГО РЫНКА, СР И ЦФР ПРИ ЗАКЛЮЧЕНИИ СОГЛАШЕНИЙ О РЕСТРУКТУРИЗАЦИИ ЗАДОЛЖЕННОСТИ </w:t>
            </w:r>
          </w:p>
          <w:p w:rsidR="00F43B34" w:rsidRDefault="00075A77">
            <w:pPr>
              <w:spacing w:before="120" w:after="120" w:line="240" w:lineRule="auto"/>
              <w:ind w:firstLine="567"/>
              <w:jc w:val="both"/>
              <w:rPr>
                <w:rFonts w:ascii="Garamond" w:eastAsia="Times New Roman" w:hAnsi="Garamond" w:cs="Times New Roman"/>
                <w:color w:val="000000"/>
              </w:rPr>
            </w:pPr>
            <w:r w:rsidRPr="001546D8">
              <w:rPr>
                <w:rFonts w:ascii="Garamond" w:eastAsia="Times New Roman" w:hAnsi="Garamond" w:cs="Times New Roman"/>
                <w:color w:val="000000"/>
              </w:rPr>
              <w:t>18</w:t>
            </w:r>
            <w:r w:rsidRPr="001546D8">
              <w:rPr>
                <w:rFonts w:ascii="Garamond" w:hAnsi="Garamond"/>
              </w:rPr>
              <w:t>´</w:t>
            </w:r>
            <w:r w:rsidRPr="001546D8">
              <w:rPr>
                <w:rFonts w:ascii="Garamond" w:eastAsia="Times New Roman" w:hAnsi="Garamond" w:cs="Times New Roman"/>
                <w:color w:val="000000"/>
              </w:rPr>
              <w:t>.1</w:t>
            </w:r>
            <w:r w:rsidRPr="009C536C">
              <w:rPr>
                <w:rFonts w:ascii="Garamond" w:eastAsia="Times New Roman" w:hAnsi="Garamond" w:cs="Times New Roman"/>
                <w:color w:val="000000"/>
              </w:rPr>
              <w:t>. В отношении задолженности участника оптового рынка, указанного в п.</w:t>
            </w:r>
            <w:r w:rsidR="000633C0">
              <w:rPr>
                <w:rFonts w:ascii="Garamond" w:eastAsia="Times New Roman" w:hAnsi="Garamond" w:cs="Times New Roman"/>
                <w:color w:val="000000"/>
              </w:rPr>
              <w:t xml:space="preserve"> </w:t>
            </w:r>
            <w:r w:rsidRPr="009C536C">
              <w:rPr>
                <w:rFonts w:ascii="Garamond" w:eastAsia="Times New Roman" w:hAnsi="Garamond" w:cs="Times New Roman"/>
                <w:color w:val="000000"/>
              </w:rPr>
              <w:t>2.2.5 настоящего Регламента, по обязательствам по оплате</w:t>
            </w:r>
            <w:r w:rsidR="001546D8" w:rsidRPr="009C536C">
              <w:rPr>
                <w:rFonts w:ascii="Garamond" w:eastAsia="Times New Roman" w:hAnsi="Garamond" w:cs="Times New Roman"/>
                <w:color w:val="000000"/>
              </w:rPr>
              <w:t xml:space="preserve"> </w:t>
            </w:r>
            <w:r w:rsidR="001546D8" w:rsidRPr="009C536C">
              <w:rPr>
                <w:rFonts w:ascii="Garamond" w:hAnsi="Garamond"/>
                <w:bCs/>
              </w:rPr>
              <w:t xml:space="preserve">электрической энергии и (или) </w:t>
            </w:r>
            <w:r w:rsidR="001546D8" w:rsidRPr="001E26C4">
              <w:rPr>
                <w:rFonts w:ascii="Garamond" w:hAnsi="Garamond"/>
                <w:bCs/>
              </w:rPr>
              <w:t>мощности</w:t>
            </w:r>
            <w:r w:rsidR="00E267D4" w:rsidRPr="001E26C4">
              <w:rPr>
                <w:rFonts w:ascii="Garamond" w:eastAsia="Times New Roman" w:hAnsi="Garamond" w:cs="Times New Roman"/>
                <w:color w:val="000000"/>
              </w:rPr>
              <w:t xml:space="preserve"> с датой исполнения</w:t>
            </w:r>
            <w:r w:rsidRPr="001E26C4">
              <w:rPr>
                <w:rFonts w:ascii="Garamond" w:eastAsia="Times New Roman" w:hAnsi="Garamond" w:cs="Times New Roman"/>
                <w:color w:val="000000"/>
              </w:rPr>
              <w:t xml:space="preserve"> до 01.01.2020 по </w:t>
            </w:r>
            <w:r w:rsidRPr="001E26C4">
              <w:rPr>
                <w:rFonts w:ascii="Garamond" w:hAnsi="Garamond"/>
              </w:rPr>
              <w:t xml:space="preserve">всем заключаемым в соответствии с </w:t>
            </w:r>
            <w:r w:rsidRPr="001E26C4">
              <w:rPr>
                <w:rFonts w:ascii="Garamond" w:hAnsi="Garamond"/>
                <w:i/>
              </w:rPr>
              <w:t>Договором о присоединении к торговой системе оптового рынка</w:t>
            </w:r>
            <w:r w:rsidRPr="001E26C4">
              <w:rPr>
                <w:rFonts w:ascii="Garamond" w:hAnsi="Garamond"/>
              </w:rPr>
              <w:t xml:space="preserve"> договорам, с использованием</w:t>
            </w:r>
            <w:r w:rsidRPr="009C536C">
              <w:rPr>
                <w:rFonts w:ascii="Garamond" w:hAnsi="Garamond"/>
              </w:rPr>
              <w:t xml:space="preserve"> которых осуществляется торговля электрической энергией и (или) мощностью на оптовом рынке</w:t>
            </w:r>
            <w:r w:rsidRPr="009C536C">
              <w:rPr>
                <w:rFonts w:ascii="Garamond" w:eastAsia="Times New Roman" w:hAnsi="Garamond" w:cs="Times New Roman"/>
                <w:color w:val="000000"/>
              </w:rPr>
              <w:t xml:space="preserve"> (за исключением </w:t>
            </w:r>
            <w:r w:rsidRPr="009C536C">
              <w:rPr>
                <w:rFonts w:ascii="Garamond" w:hAnsi="Garamond"/>
                <w:color w:val="000000"/>
              </w:rPr>
              <w:t>договоров купли-продажи на РСВ и договоров купли-продажи на БР, а также регулируемых договоров, к которым заключены дополнительные соглашения в соответствии с приложени</w:t>
            </w:r>
            <w:r w:rsidR="001546D8" w:rsidRPr="009C536C">
              <w:rPr>
                <w:rFonts w:ascii="Garamond" w:hAnsi="Garamond"/>
                <w:color w:val="000000"/>
              </w:rPr>
              <w:t>ями</w:t>
            </w:r>
            <w:r w:rsidRPr="009C536C">
              <w:rPr>
                <w:rFonts w:ascii="Garamond" w:hAnsi="Garamond"/>
                <w:color w:val="000000"/>
              </w:rPr>
              <w:t xml:space="preserve"> 7,</w:t>
            </w:r>
            <w:r w:rsidR="001546D8" w:rsidRPr="009C536C">
              <w:rPr>
                <w:rFonts w:ascii="Garamond" w:hAnsi="Garamond"/>
                <w:color w:val="000000"/>
              </w:rPr>
              <w:t xml:space="preserve"> </w:t>
            </w:r>
            <w:r w:rsidRPr="009C536C">
              <w:rPr>
                <w:rFonts w:ascii="Garamond" w:hAnsi="Garamond"/>
                <w:color w:val="000000"/>
              </w:rPr>
              <w:t>7.1,</w:t>
            </w:r>
            <w:r w:rsidR="001546D8" w:rsidRPr="009C536C">
              <w:rPr>
                <w:rFonts w:ascii="Garamond" w:hAnsi="Garamond"/>
                <w:color w:val="000000"/>
              </w:rPr>
              <w:t xml:space="preserve"> </w:t>
            </w:r>
            <w:r w:rsidRPr="009C536C">
              <w:rPr>
                <w:rFonts w:ascii="Garamond" w:hAnsi="Garamond"/>
                <w:color w:val="000000"/>
              </w:rPr>
              <w:t xml:space="preserve">7.2 к </w:t>
            </w:r>
            <w:r w:rsidRPr="000D3F6E">
              <w:rPr>
                <w:rFonts w:ascii="Garamond" w:hAnsi="Garamond"/>
                <w:i/>
                <w:color w:val="000000"/>
              </w:rPr>
              <w:t>Регламенту регистрации регулируемых договоров купли-продажи электроэнергии и мощности</w:t>
            </w:r>
            <w:r w:rsidRPr="009C536C">
              <w:rPr>
                <w:rFonts w:ascii="Garamond" w:hAnsi="Garamond"/>
                <w:color w:val="000000"/>
              </w:rPr>
              <w:t xml:space="preserve"> </w:t>
            </w:r>
            <w:r w:rsidRPr="009C536C">
              <w:rPr>
                <w:rFonts w:ascii="Garamond" w:eastAsia="Times New Roman" w:hAnsi="Garamond" w:cs="Times New Roman"/>
                <w:color w:val="000000"/>
              </w:rPr>
              <w:t xml:space="preserve">(Приложение № 6.2 к </w:t>
            </w:r>
            <w:r w:rsidRPr="000D3F6E">
              <w:rPr>
                <w:rFonts w:ascii="Garamond" w:eastAsia="Times New Roman" w:hAnsi="Garamond" w:cs="Times New Roman"/>
                <w:i/>
                <w:color w:val="000000"/>
              </w:rPr>
              <w:t>Договору о присоединении к торговой системе оптового рынка</w:t>
            </w:r>
            <w:r w:rsidRPr="009C536C">
              <w:rPr>
                <w:rFonts w:ascii="Garamond" w:eastAsia="Times New Roman" w:hAnsi="Garamond" w:cs="Times New Roman"/>
                <w:color w:val="000000"/>
              </w:rPr>
              <w:t xml:space="preserve">), может быть заключено соглашение о реструктуризации </w:t>
            </w:r>
            <w:r w:rsidRPr="009C536C">
              <w:rPr>
                <w:rFonts w:ascii="Garamond" w:hAnsi="Garamond"/>
                <w:color w:val="000000"/>
              </w:rPr>
              <w:t>указанной задолженности</w:t>
            </w:r>
            <w:r w:rsidRPr="009C536C">
              <w:rPr>
                <w:rFonts w:ascii="Garamond" w:eastAsia="Times New Roman" w:hAnsi="Garamond" w:cs="Times New Roman"/>
                <w:color w:val="000000"/>
              </w:rPr>
              <w:t xml:space="preserve"> (далее – Соглашение о реструктуризации задолженности).</w:t>
            </w:r>
          </w:p>
          <w:p w:rsidR="00F43B34" w:rsidRDefault="00075A77">
            <w:pPr>
              <w:spacing w:before="120" w:after="120" w:line="240" w:lineRule="auto"/>
              <w:ind w:firstLine="567"/>
              <w:jc w:val="both"/>
              <w:rPr>
                <w:rFonts w:ascii="Garamond" w:eastAsia="Times New Roman" w:hAnsi="Garamond" w:cs="Times New Roman"/>
                <w:color w:val="000000"/>
              </w:rPr>
            </w:pPr>
            <w:r>
              <w:rPr>
                <w:rFonts w:ascii="Garamond" w:eastAsia="Times New Roman" w:hAnsi="Garamond" w:cs="Times New Roman"/>
                <w:color w:val="000000"/>
              </w:rPr>
              <w:t>18</w:t>
            </w:r>
            <w:r>
              <w:rPr>
                <w:rFonts w:ascii="Garamond" w:hAnsi="Garamond"/>
              </w:rPr>
              <w:t>´</w:t>
            </w:r>
            <w:r>
              <w:rPr>
                <w:rFonts w:ascii="Garamond" w:eastAsia="Times New Roman" w:hAnsi="Garamond" w:cs="Times New Roman"/>
                <w:color w:val="000000"/>
              </w:rPr>
              <w:t xml:space="preserve">.2. Соглашения о реструктуризации задолженности заключаются участниками оптового рынка в соответствии с порядком, предусмотренным настоящим разделом, по форме приложения 114.3 к настоящему Регламенту с применением (на основании) </w:t>
            </w:r>
            <w:r w:rsidR="00831CE4">
              <w:rPr>
                <w:rFonts w:ascii="Garamond" w:eastAsia="Times New Roman" w:hAnsi="Garamond" w:cs="Times New Roman"/>
                <w:bCs/>
              </w:rPr>
              <w:t>г</w:t>
            </w:r>
            <w:r>
              <w:rPr>
                <w:rFonts w:ascii="Garamond" w:eastAsia="Times New Roman" w:hAnsi="Garamond" w:cs="Times New Roman"/>
                <w:bCs/>
              </w:rPr>
              <w:t xml:space="preserve">рафиков исполнения обязательств по оплате электрической энергии и (или) </w:t>
            </w:r>
            <w:r>
              <w:rPr>
                <w:rFonts w:ascii="Garamond" w:eastAsia="Times New Roman" w:hAnsi="Garamond" w:cs="Times New Roman"/>
              </w:rPr>
              <w:t>мощности (</w:t>
            </w:r>
            <w:r w:rsidRPr="001E26C4">
              <w:rPr>
                <w:rFonts w:ascii="Garamond" w:eastAsia="Times New Roman" w:hAnsi="Garamond" w:cs="Times New Roman"/>
              </w:rPr>
              <w:t>приложение</w:t>
            </w:r>
            <w:r w:rsidR="00161B87" w:rsidRPr="001E26C4">
              <w:rPr>
                <w:rFonts w:ascii="Garamond" w:eastAsia="Times New Roman" w:hAnsi="Garamond" w:cs="Times New Roman"/>
              </w:rPr>
              <w:t> </w:t>
            </w:r>
            <w:r w:rsidRPr="001E26C4">
              <w:rPr>
                <w:rFonts w:ascii="Garamond" w:eastAsia="Times New Roman" w:hAnsi="Garamond" w:cs="Times New Roman"/>
              </w:rPr>
              <w:t>1 к</w:t>
            </w:r>
            <w:r w:rsidRPr="001E26C4">
              <w:rPr>
                <w:rFonts w:ascii="Garamond" w:eastAsia="Times New Roman" w:hAnsi="Garamond" w:cs="Times New Roman"/>
                <w:bCs/>
              </w:rPr>
              <w:t xml:space="preserve"> стандартной форме Соглашения о реструктуризации</w:t>
            </w:r>
            <w:r w:rsidRPr="001E26C4">
              <w:rPr>
                <w:rFonts w:ascii="Garamond" w:eastAsia="Times New Roman" w:hAnsi="Garamond" w:cs="Times New Roman"/>
                <w:color w:val="000000"/>
              </w:rPr>
              <w:t xml:space="preserve"> </w:t>
            </w:r>
            <w:r w:rsidRPr="001E26C4">
              <w:rPr>
                <w:rFonts w:ascii="Garamond" w:eastAsia="Times New Roman" w:hAnsi="Garamond" w:cs="Times New Roman"/>
                <w:bCs/>
              </w:rPr>
              <w:t xml:space="preserve">задолженности), сформированных ЦФР в соответствии с пунктом </w:t>
            </w:r>
            <w:r w:rsidRPr="001E26C4">
              <w:rPr>
                <w:rFonts w:ascii="Garamond" w:eastAsia="Times New Roman" w:hAnsi="Garamond" w:cs="Times New Roman"/>
                <w:color w:val="000000"/>
              </w:rPr>
              <w:t>18</w:t>
            </w:r>
            <w:r w:rsidRPr="001E26C4">
              <w:rPr>
                <w:rFonts w:ascii="Garamond" w:hAnsi="Garamond"/>
              </w:rPr>
              <w:t>´</w:t>
            </w:r>
            <w:r w:rsidRPr="001E26C4">
              <w:rPr>
                <w:rFonts w:ascii="Garamond" w:eastAsia="Times New Roman" w:hAnsi="Garamond" w:cs="Times New Roman"/>
                <w:color w:val="000000"/>
              </w:rPr>
              <w:t>.4 настоящего</w:t>
            </w:r>
            <w:r>
              <w:rPr>
                <w:rFonts w:ascii="Garamond" w:eastAsia="Times New Roman" w:hAnsi="Garamond" w:cs="Times New Roman"/>
                <w:color w:val="000000"/>
              </w:rPr>
              <w:t xml:space="preserve"> Регламента.</w:t>
            </w:r>
          </w:p>
          <w:p w:rsidR="00F43B34" w:rsidRDefault="00075A77">
            <w:pPr>
              <w:spacing w:before="120" w:after="120" w:line="240" w:lineRule="auto"/>
              <w:ind w:firstLine="567"/>
              <w:jc w:val="both"/>
              <w:rPr>
                <w:rFonts w:ascii="Garamond" w:eastAsia="Times New Roman" w:hAnsi="Garamond" w:cs="Times New Roman"/>
                <w:color w:val="000000"/>
              </w:rPr>
            </w:pPr>
            <w:r w:rsidRPr="009C536C">
              <w:rPr>
                <w:rFonts w:ascii="Garamond" w:eastAsia="Times New Roman" w:hAnsi="Garamond" w:cs="Times New Roman"/>
                <w:color w:val="000000"/>
              </w:rPr>
              <w:t>Соглашение о реструктуризации задолженности заключается продавцом и покупателем в отношении всех заключенных между ними договоров, указанных в пункте 18</w:t>
            </w:r>
            <w:r w:rsidRPr="009C536C">
              <w:rPr>
                <w:rFonts w:ascii="Garamond" w:hAnsi="Garamond"/>
              </w:rPr>
              <w:t>´</w:t>
            </w:r>
            <w:r w:rsidRPr="009C536C">
              <w:rPr>
                <w:rFonts w:ascii="Garamond" w:eastAsia="Times New Roman" w:hAnsi="Garamond" w:cs="Times New Roman"/>
                <w:color w:val="000000"/>
              </w:rPr>
              <w:t>.1 настоящего Регламента,</w:t>
            </w:r>
            <w:r w:rsidRPr="009C536C">
              <w:rPr>
                <w:rFonts w:ascii="Garamond" w:eastAsia="Times New Roman" w:hAnsi="Garamond" w:cs="Times New Roman"/>
                <w:bCs/>
              </w:rPr>
              <w:t xml:space="preserve"> </w:t>
            </w:r>
            <w:r w:rsidRPr="009C536C">
              <w:rPr>
                <w:rFonts w:ascii="Garamond" w:eastAsia="Times New Roman" w:hAnsi="Garamond" w:cs="Times New Roman"/>
                <w:color w:val="000000"/>
              </w:rPr>
              <w:t xml:space="preserve">по которым имеется задолженность по обязательствам по оплате </w:t>
            </w:r>
            <w:r w:rsidR="001546D8" w:rsidRPr="009C536C">
              <w:rPr>
                <w:rFonts w:ascii="Garamond" w:hAnsi="Garamond"/>
                <w:bCs/>
              </w:rPr>
              <w:t>электрической энергии и (или) мощности</w:t>
            </w:r>
            <w:r w:rsidR="001546D8" w:rsidRPr="009C536C">
              <w:rPr>
                <w:rFonts w:ascii="Garamond" w:eastAsia="Times New Roman" w:hAnsi="Garamond" w:cs="Times New Roman"/>
                <w:color w:val="000000"/>
              </w:rPr>
              <w:t xml:space="preserve"> </w:t>
            </w:r>
            <w:r w:rsidRPr="009C536C">
              <w:rPr>
                <w:rFonts w:ascii="Garamond" w:eastAsia="Times New Roman" w:hAnsi="Garamond" w:cs="Times New Roman"/>
                <w:color w:val="000000"/>
              </w:rPr>
              <w:t>с датой исполнения до 01.01.2020.</w:t>
            </w:r>
          </w:p>
          <w:p w:rsidR="009D617F" w:rsidRPr="001E26C4" w:rsidRDefault="009D617F">
            <w:pPr>
              <w:spacing w:before="120" w:after="120" w:line="240" w:lineRule="auto"/>
              <w:ind w:firstLine="567"/>
              <w:jc w:val="both"/>
              <w:rPr>
                <w:rFonts w:ascii="Garamond" w:eastAsia="Times New Roman" w:hAnsi="Garamond" w:cs="Times New Roman"/>
                <w:color w:val="000000"/>
              </w:rPr>
            </w:pPr>
            <w:r w:rsidRPr="001E26C4">
              <w:rPr>
                <w:rFonts w:ascii="Garamond" w:eastAsia="Times New Roman" w:hAnsi="Garamond" w:cs="Times New Roman"/>
                <w:color w:val="000000"/>
              </w:rPr>
              <w:t xml:space="preserve">Продавец и покупатель, заключившие </w:t>
            </w:r>
            <w:r w:rsidRPr="001E26C4">
              <w:rPr>
                <w:rFonts w:ascii="Garamond" w:eastAsia="Times New Roman" w:hAnsi="Garamond" w:cs="Times New Roman"/>
                <w:bCs/>
              </w:rPr>
              <w:t xml:space="preserve">Соглашение о реструктуризации задолженности, не имеют права вносить в него изменения, за исключением случаев, предусмотренных </w:t>
            </w:r>
            <w:r w:rsidR="001E26C4" w:rsidRPr="001E26C4">
              <w:rPr>
                <w:rFonts w:ascii="Garamond" w:hAnsi="Garamond"/>
                <w:i/>
              </w:rPr>
              <w:t>Договором о присоединении к торговой системе оптового рынка</w:t>
            </w:r>
            <w:r w:rsidRPr="001E26C4">
              <w:rPr>
                <w:rFonts w:ascii="Garamond" w:eastAsia="Times New Roman" w:hAnsi="Garamond" w:cs="Times New Roman"/>
                <w:bCs/>
              </w:rPr>
              <w:t>.</w:t>
            </w:r>
            <w:r w:rsidR="005715AD" w:rsidRPr="001E26C4">
              <w:rPr>
                <w:rFonts w:ascii="Garamond" w:eastAsia="Times New Roman" w:hAnsi="Garamond" w:cs="Times New Roman"/>
                <w:bCs/>
              </w:rPr>
              <w:t xml:space="preserve"> В случае внесения продавцом и покупателе</w:t>
            </w:r>
            <w:r w:rsidR="001E26C4" w:rsidRPr="001E26C4">
              <w:rPr>
                <w:rFonts w:ascii="Garamond" w:eastAsia="Times New Roman" w:hAnsi="Garamond" w:cs="Times New Roman"/>
                <w:bCs/>
              </w:rPr>
              <w:t>м</w:t>
            </w:r>
            <w:r w:rsidR="005715AD" w:rsidRPr="001E26C4">
              <w:rPr>
                <w:rFonts w:ascii="Garamond" w:eastAsia="Times New Roman" w:hAnsi="Garamond" w:cs="Times New Roman"/>
                <w:bCs/>
              </w:rPr>
              <w:t xml:space="preserve"> изменений, не предусмотренных </w:t>
            </w:r>
            <w:r w:rsidR="001E26C4" w:rsidRPr="001E26C4">
              <w:rPr>
                <w:rFonts w:ascii="Garamond" w:hAnsi="Garamond"/>
                <w:i/>
              </w:rPr>
              <w:t>Договором о присоединении к торговой системе оптового рынка</w:t>
            </w:r>
            <w:r w:rsidR="005715AD" w:rsidRPr="001E26C4">
              <w:rPr>
                <w:rFonts w:ascii="Garamond" w:eastAsia="Times New Roman" w:hAnsi="Garamond" w:cs="Times New Roman"/>
                <w:bCs/>
              </w:rPr>
              <w:t xml:space="preserve">, ЦФР </w:t>
            </w:r>
            <w:r w:rsidR="00E267D4" w:rsidRPr="001E26C4">
              <w:rPr>
                <w:rFonts w:ascii="Garamond" w:eastAsia="Times New Roman" w:hAnsi="Garamond" w:cs="Times New Roman"/>
                <w:bCs/>
              </w:rPr>
              <w:t xml:space="preserve">не учитывает </w:t>
            </w:r>
            <w:r w:rsidR="005715AD" w:rsidRPr="001E26C4">
              <w:rPr>
                <w:rFonts w:ascii="Garamond" w:eastAsia="Times New Roman" w:hAnsi="Garamond" w:cs="Times New Roman"/>
                <w:bCs/>
              </w:rPr>
              <w:t xml:space="preserve">такие изменения. </w:t>
            </w:r>
            <w:r w:rsidRPr="001E26C4">
              <w:rPr>
                <w:rFonts w:ascii="Garamond" w:eastAsia="Times New Roman" w:hAnsi="Garamond" w:cs="Times New Roman"/>
                <w:bCs/>
              </w:rPr>
              <w:t xml:space="preserve"> </w:t>
            </w:r>
            <w:r w:rsidRPr="001E26C4">
              <w:rPr>
                <w:rFonts w:ascii="Garamond" w:eastAsia="Times New Roman" w:hAnsi="Garamond" w:cs="Times New Roman"/>
                <w:color w:val="000000"/>
              </w:rPr>
              <w:t xml:space="preserve"> </w:t>
            </w:r>
          </w:p>
          <w:p w:rsidR="00F43B34" w:rsidRDefault="00075A77">
            <w:pPr>
              <w:spacing w:before="120" w:after="120" w:line="240" w:lineRule="auto"/>
              <w:ind w:firstLine="567"/>
              <w:jc w:val="both"/>
              <w:rPr>
                <w:rFonts w:ascii="Garamond" w:eastAsia="Times New Roman" w:hAnsi="Garamond" w:cs="Times New Roman"/>
                <w:color w:val="000000"/>
              </w:rPr>
            </w:pPr>
            <w:r w:rsidRPr="001E26C4">
              <w:rPr>
                <w:rFonts w:ascii="Garamond" w:eastAsia="Times New Roman" w:hAnsi="Garamond" w:cs="Times New Roman"/>
                <w:color w:val="000000"/>
              </w:rPr>
              <w:t>18</w:t>
            </w:r>
            <w:r w:rsidRPr="001E26C4">
              <w:rPr>
                <w:rFonts w:ascii="Garamond" w:hAnsi="Garamond"/>
              </w:rPr>
              <w:t>´</w:t>
            </w:r>
            <w:r w:rsidRPr="001E26C4">
              <w:rPr>
                <w:rFonts w:ascii="Garamond" w:eastAsia="Times New Roman" w:hAnsi="Garamond" w:cs="Times New Roman"/>
                <w:color w:val="000000"/>
              </w:rPr>
              <w:t xml:space="preserve">.3. В целях заключения Соглашений о реструктуризации задолженности Совет рынка не позднее </w:t>
            </w:r>
            <w:r w:rsidR="00E05F5A" w:rsidRPr="001E26C4">
              <w:rPr>
                <w:rFonts w:ascii="Garamond" w:eastAsia="Times New Roman" w:hAnsi="Garamond" w:cs="Times New Roman"/>
                <w:color w:val="000000"/>
              </w:rPr>
              <w:t>0</w:t>
            </w:r>
            <w:r w:rsidR="00E267D4" w:rsidRPr="001E26C4">
              <w:rPr>
                <w:rFonts w:ascii="Garamond" w:eastAsia="Times New Roman" w:hAnsi="Garamond" w:cs="Times New Roman"/>
                <w:color w:val="000000"/>
              </w:rPr>
              <w:t>3</w:t>
            </w:r>
            <w:r w:rsidRPr="001E26C4">
              <w:rPr>
                <w:rFonts w:ascii="Garamond" w:eastAsia="Times New Roman" w:hAnsi="Garamond" w:cs="Times New Roman"/>
                <w:color w:val="000000"/>
              </w:rPr>
              <w:t>.0</w:t>
            </w:r>
            <w:r w:rsidR="00E05F5A" w:rsidRPr="001E26C4">
              <w:rPr>
                <w:rFonts w:ascii="Garamond" w:eastAsia="Times New Roman" w:hAnsi="Garamond" w:cs="Times New Roman"/>
                <w:color w:val="000000"/>
              </w:rPr>
              <w:t>3</w:t>
            </w:r>
            <w:r w:rsidRPr="001E26C4">
              <w:rPr>
                <w:rFonts w:ascii="Garamond" w:eastAsia="Times New Roman" w:hAnsi="Garamond" w:cs="Times New Roman"/>
                <w:color w:val="000000"/>
              </w:rPr>
              <w:t>.2020 передает ЦФР на бумажном носителе:</w:t>
            </w:r>
          </w:p>
          <w:p w:rsidR="00F43B34" w:rsidRPr="00607A8E" w:rsidRDefault="001E26C4">
            <w:pPr>
              <w:spacing w:before="120" w:after="120" w:line="240" w:lineRule="auto"/>
              <w:ind w:firstLine="567"/>
              <w:jc w:val="both"/>
              <w:rPr>
                <w:rFonts w:ascii="Garamond" w:eastAsia="Times New Roman" w:hAnsi="Garamond" w:cs="Times New Roman"/>
                <w:color w:val="000000"/>
              </w:rPr>
            </w:pPr>
            <w:r>
              <w:rPr>
                <w:rFonts w:ascii="Garamond" w:eastAsia="Times New Roman" w:hAnsi="Garamond" w:cs="Times New Roman"/>
                <w:color w:val="000000"/>
              </w:rPr>
              <w:t>–</w:t>
            </w:r>
            <w:r w:rsidR="00075A77">
              <w:rPr>
                <w:rFonts w:ascii="Garamond" w:eastAsia="Times New Roman" w:hAnsi="Garamond" w:cs="Times New Roman"/>
                <w:color w:val="000000"/>
              </w:rPr>
              <w:t xml:space="preserve"> </w:t>
            </w:r>
            <w:r w:rsidR="00AF2BA3">
              <w:rPr>
                <w:rFonts w:ascii="Garamond" w:eastAsia="Times New Roman" w:hAnsi="Garamond" w:cs="Times New Roman"/>
                <w:color w:val="000000"/>
              </w:rPr>
              <w:t xml:space="preserve">перечень участников оптового рынка – </w:t>
            </w:r>
            <w:r w:rsidR="00AF2BA3" w:rsidRPr="00607A8E">
              <w:rPr>
                <w:rFonts w:ascii="Garamond" w:eastAsia="Times New Roman" w:hAnsi="Garamond" w:cs="Times New Roman"/>
                <w:color w:val="000000"/>
              </w:rPr>
              <w:t>покупателей, которы</w:t>
            </w:r>
            <w:r w:rsidR="00607A8E" w:rsidRPr="00607A8E">
              <w:rPr>
                <w:rFonts w:ascii="Garamond" w:eastAsia="Times New Roman" w:hAnsi="Garamond" w:cs="Times New Roman"/>
                <w:color w:val="000000"/>
              </w:rPr>
              <w:t>е</w:t>
            </w:r>
            <w:r w:rsidR="00AF2BA3" w:rsidRPr="00607A8E">
              <w:rPr>
                <w:rFonts w:ascii="Garamond" w:eastAsia="Times New Roman" w:hAnsi="Garamond" w:cs="Times New Roman"/>
                <w:color w:val="000000"/>
              </w:rPr>
              <w:t xml:space="preserve"> могут заключ</w:t>
            </w:r>
            <w:r w:rsidR="00607A8E" w:rsidRPr="00607A8E">
              <w:rPr>
                <w:rFonts w:ascii="Garamond" w:eastAsia="Times New Roman" w:hAnsi="Garamond" w:cs="Times New Roman"/>
                <w:color w:val="000000"/>
              </w:rPr>
              <w:t>ить</w:t>
            </w:r>
            <w:r w:rsidR="00AF2BA3" w:rsidRPr="00607A8E">
              <w:rPr>
                <w:rFonts w:ascii="Garamond" w:eastAsia="Times New Roman" w:hAnsi="Garamond" w:cs="Times New Roman"/>
                <w:color w:val="000000"/>
              </w:rPr>
              <w:t xml:space="preserve"> Соглашения о реструктуризации задолженности в соответствии с настоящим порядком, с указанием сроков, на которые осуществляется реструктуризация</w:t>
            </w:r>
            <w:r w:rsidR="00075A77" w:rsidRPr="00607A8E">
              <w:rPr>
                <w:rFonts w:ascii="Garamond" w:eastAsia="Times New Roman" w:hAnsi="Garamond" w:cs="Times New Roman"/>
                <w:color w:val="000000"/>
              </w:rPr>
              <w:t>;</w:t>
            </w:r>
          </w:p>
          <w:p w:rsidR="0084484A" w:rsidRDefault="001E26C4">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w:t>
            </w:r>
            <w:r w:rsidR="00075A77" w:rsidRPr="00607A8E">
              <w:rPr>
                <w:rFonts w:ascii="Garamond" w:eastAsia="Times New Roman" w:hAnsi="Garamond" w:cs="Times New Roman"/>
                <w:color w:val="000000"/>
              </w:rPr>
              <w:t xml:space="preserve"> перечень участников оптового рынка – продавцов по договорам, указанным в пункте 18´.1 настоящего Регламента, </w:t>
            </w:r>
            <w:r w:rsidR="00607A8E" w:rsidRPr="00607A8E">
              <w:rPr>
                <w:rFonts w:ascii="Garamond" w:eastAsia="Times New Roman" w:hAnsi="Garamond" w:cs="Times New Roman"/>
                <w:color w:val="000000"/>
              </w:rPr>
              <w:t>которые могут заключить</w:t>
            </w:r>
            <w:r w:rsidR="00075A77" w:rsidRPr="00607A8E">
              <w:rPr>
                <w:rFonts w:ascii="Garamond" w:eastAsia="Times New Roman" w:hAnsi="Garamond" w:cs="Times New Roman"/>
                <w:color w:val="000000"/>
              </w:rPr>
              <w:t xml:space="preserve"> Соглашения о реструктуризации задолженности в соответствии с настоящим </w:t>
            </w:r>
            <w:r w:rsidR="00AB5962" w:rsidRPr="00607A8E">
              <w:rPr>
                <w:rFonts w:ascii="Garamond" w:eastAsia="Times New Roman" w:hAnsi="Garamond" w:cs="Times New Roman"/>
                <w:color w:val="000000"/>
              </w:rPr>
              <w:t>разделом</w:t>
            </w:r>
            <w:r w:rsidR="001D137E" w:rsidRPr="00607A8E">
              <w:rPr>
                <w:rFonts w:ascii="Garamond" w:eastAsia="Times New Roman" w:hAnsi="Garamond" w:cs="Times New Roman"/>
                <w:color w:val="000000"/>
              </w:rPr>
              <w:t xml:space="preserve">, в том числе </w:t>
            </w:r>
            <w:r w:rsidR="00A15A02" w:rsidRPr="00607A8E">
              <w:rPr>
                <w:rFonts w:ascii="Garamond" w:eastAsia="Times New Roman" w:hAnsi="Garamond" w:cs="Times New Roman"/>
                <w:color w:val="000000"/>
              </w:rPr>
              <w:t>представивших</w:t>
            </w:r>
            <w:r w:rsidR="001D137E" w:rsidRPr="00607A8E">
              <w:rPr>
                <w:rFonts w:ascii="Garamond" w:eastAsia="Times New Roman" w:hAnsi="Garamond" w:cs="Times New Roman"/>
                <w:color w:val="000000"/>
              </w:rPr>
              <w:t xml:space="preserve"> в Совет</w:t>
            </w:r>
            <w:r w:rsidR="004B10F3" w:rsidRPr="00607A8E">
              <w:rPr>
                <w:rFonts w:ascii="Garamond" w:eastAsia="Times New Roman" w:hAnsi="Garamond" w:cs="Times New Roman"/>
                <w:color w:val="000000"/>
              </w:rPr>
              <w:t xml:space="preserve"> рынка </w:t>
            </w:r>
            <w:r w:rsidR="00F67971" w:rsidRPr="00607A8E">
              <w:rPr>
                <w:rFonts w:ascii="Garamond" w:eastAsia="Times New Roman" w:hAnsi="Garamond" w:cs="Times New Roman"/>
                <w:color w:val="000000"/>
              </w:rPr>
              <w:t>не позднее</w:t>
            </w:r>
            <w:r w:rsidR="004B10F3" w:rsidRPr="00607A8E">
              <w:rPr>
                <w:rFonts w:ascii="Garamond" w:eastAsia="Times New Roman" w:hAnsi="Garamond" w:cs="Times New Roman"/>
                <w:color w:val="000000"/>
              </w:rPr>
              <w:t xml:space="preserve"> </w:t>
            </w:r>
            <w:r w:rsidR="00465C83" w:rsidRPr="00607A8E">
              <w:rPr>
                <w:rFonts w:ascii="Garamond" w:eastAsia="Times New Roman" w:hAnsi="Garamond" w:cs="Times New Roman"/>
                <w:color w:val="000000"/>
              </w:rPr>
              <w:t>2 марта</w:t>
            </w:r>
            <w:r w:rsidR="001D137E" w:rsidRPr="00607A8E">
              <w:rPr>
                <w:rFonts w:ascii="Garamond" w:eastAsia="Times New Roman" w:hAnsi="Garamond" w:cs="Times New Roman"/>
                <w:color w:val="000000"/>
              </w:rPr>
              <w:t xml:space="preserve"> 2020 года</w:t>
            </w:r>
            <w:r w:rsidR="00F67971" w:rsidRPr="00607A8E">
              <w:rPr>
                <w:rFonts w:ascii="Garamond" w:eastAsia="Times New Roman" w:hAnsi="Garamond" w:cs="Times New Roman"/>
                <w:color w:val="000000"/>
              </w:rPr>
              <w:t xml:space="preserve"> </w:t>
            </w:r>
            <w:r w:rsidR="00A15A02" w:rsidRPr="00607A8E">
              <w:rPr>
                <w:rFonts w:ascii="Garamond" w:eastAsia="Times New Roman" w:hAnsi="Garamond" w:cs="Times New Roman"/>
                <w:color w:val="000000"/>
              </w:rPr>
              <w:t xml:space="preserve">подписанное уполномоченным лицом </w:t>
            </w:r>
            <w:r w:rsidR="001D137E" w:rsidRPr="00607A8E">
              <w:rPr>
                <w:rFonts w:ascii="Garamond" w:eastAsia="Times New Roman" w:hAnsi="Garamond" w:cs="Times New Roman"/>
                <w:color w:val="000000"/>
              </w:rPr>
              <w:t>уведомлени</w:t>
            </w:r>
            <w:r w:rsidR="00A15A02" w:rsidRPr="00607A8E">
              <w:rPr>
                <w:rFonts w:ascii="Garamond" w:eastAsia="Times New Roman" w:hAnsi="Garamond" w:cs="Times New Roman"/>
                <w:color w:val="000000"/>
              </w:rPr>
              <w:t>е</w:t>
            </w:r>
            <w:r w:rsidR="001D137E" w:rsidRPr="00AB5962">
              <w:rPr>
                <w:rFonts w:ascii="Garamond" w:eastAsia="Times New Roman" w:hAnsi="Garamond" w:cs="Times New Roman"/>
                <w:color w:val="000000"/>
              </w:rPr>
              <w:t xml:space="preserve"> о намерении заключить </w:t>
            </w:r>
            <w:r w:rsidR="00A15A02" w:rsidRPr="00AB5962">
              <w:rPr>
                <w:rFonts w:ascii="Garamond" w:eastAsia="Times New Roman" w:hAnsi="Garamond" w:cs="Times New Roman"/>
                <w:color w:val="000000"/>
              </w:rPr>
              <w:t>соглашение</w:t>
            </w:r>
            <w:r w:rsidR="001D137E" w:rsidRPr="00AB5962">
              <w:rPr>
                <w:rFonts w:ascii="Garamond" w:eastAsia="Times New Roman" w:hAnsi="Garamond" w:cs="Times New Roman"/>
                <w:color w:val="000000"/>
              </w:rPr>
              <w:t xml:space="preserve"> о реструктуризации задолженности по форме приложения</w:t>
            </w:r>
            <w:r w:rsidR="00332D48" w:rsidRPr="00AB5962">
              <w:rPr>
                <w:rFonts w:ascii="Garamond" w:eastAsia="Times New Roman" w:hAnsi="Garamond" w:cs="Times New Roman"/>
                <w:color w:val="000000"/>
              </w:rPr>
              <w:t xml:space="preserve"> 114.8 </w:t>
            </w:r>
            <w:r w:rsidR="00332D48" w:rsidRPr="00AB5962">
              <w:rPr>
                <w:rFonts w:ascii="Garamond" w:eastAsia="Times New Roman" w:hAnsi="Garamond" w:cs="Times New Roman"/>
              </w:rPr>
              <w:t>к настоящему Регламенту.</w:t>
            </w:r>
          </w:p>
          <w:p w:rsidR="009C61D1" w:rsidRDefault="009C61D1" w:rsidP="009C61D1">
            <w:pPr>
              <w:spacing w:before="120" w:after="120" w:line="240" w:lineRule="auto"/>
              <w:ind w:left="34" w:firstLine="533"/>
              <w:jc w:val="both"/>
              <w:rPr>
                <w:rFonts w:ascii="Garamond" w:eastAsia="Times New Roman" w:hAnsi="Garamond" w:cs="Times New Roman"/>
                <w:bCs/>
              </w:rPr>
            </w:pPr>
            <w:r>
              <w:rPr>
                <w:rFonts w:ascii="Garamond" w:eastAsia="Times New Roman" w:hAnsi="Garamond" w:cs="Times New Roman"/>
                <w:color w:val="000000"/>
              </w:rPr>
              <w:t>18</w:t>
            </w:r>
            <w:r>
              <w:rPr>
                <w:rFonts w:ascii="Garamond" w:hAnsi="Garamond"/>
              </w:rPr>
              <w:t>´</w:t>
            </w:r>
            <w:r>
              <w:rPr>
                <w:rFonts w:ascii="Garamond" w:eastAsia="Times New Roman" w:hAnsi="Garamond" w:cs="Times New Roman"/>
                <w:color w:val="000000"/>
              </w:rPr>
              <w:t xml:space="preserve">.4. </w:t>
            </w:r>
            <w:r>
              <w:rPr>
                <w:rFonts w:ascii="Garamond" w:eastAsia="Times New Roman" w:hAnsi="Garamond" w:cs="Times New Roman"/>
              </w:rPr>
              <w:t xml:space="preserve">ЦФР </w:t>
            </w:r>
            <w:r>
              <w:rPr>
                <w:rFonts w:ascii="Garamond" w:eastAsia="Times New Roman" w:hAnsi="Garamond" w:cs="Times New Roman"/>
                <w:bCs/>
              </w:rPr>
              <w:t xml:space="preserve">формирует </w:t>
            </w:r>
            <w:r w:rsidR="000D3F6E">
              <w:rPr>
                <w:rFonts w:ascii="Garamond" w:eastAsia="Times New Roman" w:hAnsi="Garamond" w:cs="Times New Roman"/>
                <w:bCs/>
              </w:rPr>
              <w:t>г</w:t>
            </w:r>
            <w:r>
              <w:rPr>
                <w:rFonts w:ascii="Garamond" w:eastAsia="Times New Roman" w:hAnsi="Garamond" w:cs="Times New Roman"/>
                <w:bCs/>
              </w:rPr>
              <w:t xml:space="preserve">рафики исполнения обязательств по оплате электрической энергии и (или) </w:t>
            </w:r>
            <w:r>
              <w:rPr>
                <w:rFonts w:ascii="Garamond" w:eastAsia="Times New Roman" w:hAnsi="Garamond" w:cs="Times New Roman"/>
              </w:rPr>
              <w:t>мощности</w:t>
            </w:r>
            <w:r>
              <w:rPr>
                <w:rFonts w:ascii="Garamond" w:eastAsia="Times New Roman" w:hAnsi="Garamond" w:cs="Times New Roman"/>
                <w:bCs/>
              </w:rPr>
              <w:t xml:space="preserve"> в отношении всех договоров, по которым в соответствии с настоящим порядком осуществляется реструктуризация задолженности. При этом:</w:t>
            </w:r>
          </w:p>
          <w:p w:rsidR="009C61D1" w:rsidRPr="00AB5962" w:rsidRDefault="009C61D1" w:rsidP="009C61D1">
            <w:pPr>
              <w:pStyle w:val="ac"/>
              <w:numPr>
                <w:ilvl w:val="0"/>
                <w:numId w:val="5"/>
              </w:numPr>
              <w:spacing w:before="120" w:after="120" w:line="240" w:lineRule="auto"/>
              <w:jc w:val="both"/>
              <w:rPr>
                <w:rFonts w:ascii="Garamond" w:eastAsia="Times New Roman" w:hAnsi="Garamond" w:cs="Times New Roman"/>
                <w:bCs/>
              </w:rPr>
            </w:pPr>
            <w:r>
              <w:rPr>
                <w:rFonts w:ascii="Garamond" w:eastAsia="Times New Roman" w:hAnsi="Garamond" w:cs="Times New Roman"/>
              </w:rPr>
              <w:t>для Соглашения о реструктуризации</w:t>
            </w:r>
            <w:r>
              <w:rPr>
                <w:rFonts w:ascii="Garamond" w:eastAsia="Times New Roman" w:hAnsi="Garamond" w:cs="Times New Roman"/>
                <w:color w:val="000000"/>
              </w:rPr>
              <w:t xml:space="preserve"> </w:t>
            </w:r>
            <w:r>
              <w:rPr>
                <w:rFonts w:ascii="Garamond" w:eastAsia="Times New Roman" w:hAnsi="Garamond" w:cs="Times New Roman"/>
              </w:rPr>
              <w:t>задолженности</w:t>
            </w:r>
            <w:r>
              <w:rPr>
                <w:rFonts w:ascii="Garamond" w:eastAsia="Times New Roman" w:hAnsi="Garamond" w:cs="Times New Roman"/>
                <w:color w:val="000000"/>
              </w:rPr>
              <w:t xml:space="preserve"> </w:t>
            </w:r>
            <w:r w:rsidRPr="00AB5962">
              <w:rPr>
                <w:rFonts w:ascii="Garamond" w:eastAsia="Times New Roman" w:hAnsi="Garamond" w:cs="Times New Roman"/>
                <w:color w:val="000000"/>
              </w:rPr>
              <w:t xml:space="preserve">между покупателем </w:t>
            </w:r>
            <w:r w:rsidRPr="00AB5962">
              <w:rPr>
                <w:rFonts w:ascii="Garamond" w:eastAsia="Times New Roman" w:hAnsi="Garamond" w:cs="Times New Roman"/>
                <w:i/>
                <w:color w:val="000000"/>
                <w:lang w:val="en-US"/>
              </w:rPr>
              <w:t>j</w:t>
            </w:r>
            <w:r w:rsidRPr="00AB5962">
              <w:rPr>
                <w:rFonts w:ascii="Garamond" w:eastAsia="Times New Roman" w:hAnsi="Garamond" w:cs="Times New Roman"/>
                <w:color w:val="000000"/>
              </w:rPr>
              <w:t xml:space="preserve"> и продавцом </w:t>
            </w:r>
            <w:proofErr w:type="spellStart"/>
            <w:r w:rsidRPr="00AB5962">
              <w:rPr>
                <w:rFonts w:ascii="Garamond" w:eastAsia="Times New Roman" w:hAnsi="Garamond" w:cs="Times New Roman"/>
                <w:i/>
                <w:color w:val="000000"/>
                <w:lang w:val="en-US"/>
              </w:rPr>
              <w:t>i</w:t>
            </w:r>
            <w:proofErr w:type="spellEnd"/>
            <w:r w:rsidRPr="00AB5962">
              <w:rPr>
                <w:rFonts w:ascii="Garamond" w:eastAsia="Times New Roman" w:hAnsi="Garamond" w:cs="Times New Roman"/>
              </w:rPr>
              <w:t>, которые указаны</w:t>
            </w:r>
            <w:r>
              <w:rPr>
                <w:rFonts w:ascii="Garamond" w:eastAsia="Times New Roman" w:hAnsi="Garamond" w:cs="Times New Roman"/>
              </w:rPr>
              <w:t xml:space="preserve"> в перечне участников, полученном от Совета рынка в соответствии с п. </w:t>
            </w:r>
            <w:r>
              <w:rPr>
                <w:rFonts w:ascii="Garamond" w:eastAsia="Times New Roman" w:hAnsi="Garamond" w:cs="Times New Roman"/>
                <w:color w:val="000000"/>
              </w:rPr>
              <w:t>18</w:t>
            </w:r>
            <w:r>
              <w:rPr>
                <w:rFonts w:ascii="Garamond" w:hAnsi="Garamond"/>
              </w:rPr>
              <w:t>´</w:t>
            </w:r>
            <w:r>
              <w:rPr>
                <w:rFonts w:ascii="Garamond" w:eastAsia="Times New Roman" w:hAnsi="Garamond" w:cs="Times New Roman"/>
                <w:color w:val="000000"/>
              </w:rPr>
              <w:t xml:space="preserve">.3 настоящего Регламента, </w:t>
            </w:r>
            <w:r>
              <w:rPr>
                <w:rFonts w:ascii="Garamond" w:eastAsia="Times New Roman" w:hAnsi="Garamond" w:cs="Times New Roman"/>
              </w:rPr>
              <w:t xml:space="preserve">формируется график по всем заключенным между ними договорам, </w:t>
            </w:r>
            <w:r>
              <w:rPr>
                <w:rFonts w:ascii="Garamond" w:eastAsia="Times New Roman" w:hAnsi="Garamond" w:cs="Times New Roman"/>
                <w:color w:val="000000"/>
              </w:rPr>
              <w:t>указанным в пункте 18</w:t>
            </w:r>
            <w:r>
              <w:rPr>
                <w:rFonts w:ascii="Garamond" w:hAnsi="Garamond"/>
              </w:rPr>
              <w:t>´</w:t>
            </w:r>
            <w:r>
              <w:rPr>
                <w:rFonts w:ascii="Garamond" w:eastAsia="Times New Roman" w:hAnsi="Garamond" w:cs="Times New Roman"/>
                <w:color w:val="000000"/>
              </w:rPr>
              <w:t>.1 настоящего Регламента,</w:t>
            </w:r>
            <w:r>
              <w:rPr>
                <w:rFonts w:ascii="Garamond" w:eastAsia="Times New Roman" w:hAnsi="Garamond" w:cs="Times New Roman"/>
                <w:bCs/>
              </w:rPr>
              <w:t xml:space="preserve"> </w:t>
            </w:r>
            <w:r>
              <w:rPr>
                <w:rFonts w:ascii="Garamond" w:eastAsia="Times New Roman" w:hAnsi="Garamond" w:cs="Times New Roman"/>
                <w:color w:val="000000"/>
              </w:rPr>
              <w:t xml:space="preserve">по которым имеются неисполненные обязательства по оплате </w:t>
            </w:r>
            <w:r>
              <w:rPr>
                <w:rFonts w:ascii="Garamond" w:hAnsi="Garamond"/>
                <w:bCs/>
              </w:rPr>
              <w:t xml:space="preserve">электрической энергии и (или) </w:t>
            </w:r>
            <w:r w:rsidRPr="00AB5962">
              <w:rPr>
                <w:rFonts w:ascii="Garamond" w:hAnsi="Garamond"/>
                <w:bCs/>
              </w:rPr>
              <w:t>мощности</w:t>
            </w:r>
            <w:r w:rsidR="00E267D4" w:rsidRPr="00AB5962">
              <w:rPr>
                <w:rFonts w:ascii="Garamond" w:eastAsia="Times New Roman" w:hAnsi="Garamond" w:cs="Times New Roman"/>
                <w:color w:val="000000"/>
              </w:rPr>
              <w:t xml:space="preserve"> с датой исполнения</w:t>
            </w:r>
            <w:r w:rsidR="00E267D4" w:rsidRPr="00AB5962" w:rsidDel="00E267D4">
              <w:rPr>
                <w:rFonts w:ascii="Garamond" w:eastAsia="Times New Roman" w:hAnsi="Garamond" w:cs="Times New Roman"/>
                <w:color w:val="000000"/>
              </w:rPr>
              <w:t xml:space="preserve"> </w:t>
            </w:r>
            <w:r w:rsidRPr="00AB5962">
              <w:rPr>
                <w:rFonts w:ascii="Garamond" w:eastAsia="Times New Roman" w:hAnsi="Garamond" w:cs="Times New Roman"/>
                <w:color w:val="000000"/>
              </w:rPr>
              <w:t>до 01.01.2020;</w:t>
            </w:r>
          </w:p>
          <w:p w:rsidR="009C61D1" w:rsidRPr="00AB5962" w:rsidRDefault="00AB5962" w:rsidP="009C61D1">
            <w:pPr>
              <w:pStyle w:val="ac"/>
              <w:numPr>
                <w:ilvl w:val="0"/>
                <w:numId w:val="5"/>
              </w:numPr>
              <w:spacing w:before="120" w:after="120" w:line="240" w:lineRule="auto"/>
              <w:jc w:val="both"/>
              <w:rPr>
                <w:rFonts w:ascii="Garamond" w:eastAsia="Times New Roman" w:hAnsi="Garamond" w:cs="Times New Roman"/>
                <w:bCs/>
              </w:rPr>
            </w:pPr>
            <w:r w:rsidRPr="00AB5962">
              <w:rPr>
                <w:rFonts w:ascii="Garamond" w:eastAsia="Times New Roman" w:hAnsi="Garamond" w:cs="Times New Roman"/>
                <w:bCs/>
              </w:rPr>
              <w:t>г</w:t>
            </w:r>
            <w:r w:rsidR="009C61D1" w:rsidRPr="00AB5962">
              <w:rPr>
                <w:rFonts w:ascii="Garamond" w:eastAsia="Times New Roman" w:hAnsi="Garamond" w:cs="Times New Roman"/>
                <w:bCs/>
              </w:rPr>
              <w:t xml:space="preserve">рафики исполнения обязательств по оплате электрической энергии и (или) </w:t>
            </w:r>
            <w:r w:rsidR="009C61D1" w:rsidRPr="00AB5962">
              <w:rPr>
                <w:rFonts w:ascii="Garamond" w:eastAsia="Times New Roman" w:hAnsi="Garamond" w:cs="Times New Roman"/>
              </w:rPr>
              <w:t>мощност</w:t>
            </w:r>
            <w:r w:rsidR="000D3F6E" w:rsidRPr="00AB5962">
              <w:rPr>
                <w:rFonts w:ascii="Garamond" w:eastAsia="Times New Roman" w:hAnsi="Garamond" w:cs="Times New Roman"/>
              </w:rPr>
              <w:t xml:space="preserve">и формируются в соответствии с </w:t>
            </w:r>
            <w:r w:rsidR="009C61D1" w:rsidRPr="00AB5962">
              <w:rPr>
                <w:rFonts w:ascii="Garamond" w:eastAsia="Times New Roman" w:hAnsi="Garamond" w:cs="Times New Roman"/>
              </w:rPr>
              <w:t xml:space="preserve">Методикой формирования графика платежей по Соглашению о реструктуризации задолженности, </w:t>
            </w:r>
            <w:r w:rsidR="00E267D4" w:rsidRPr="00AB5962">
              <w:rPr>
                <w:rFonts w:ascii="Garamond" w:eastAsia="Times New Roman" w:hAnsi="Garamond" w:cs="Times New Roman"/>
              </w:rPr>
              <w:t xml:space="preserve">представленной </w:t>
            </w:r>
            <w:r w:rsidR="009C61D1" w:rsidRPr="00AB5962">
              <w:rPr>
                <w:rFonts w:ascii="Garamond" w:eastAsia="Times New Roman" w:hAnsi="Garamond" w:cs="Times New Roman"/>
              </w:rPr>
              <w:t>в приложении 114.4 к настоящему Регламенту;</w:t>
            </w:r>
          </w:p>
          <w:p w:rsidR="009C61D1" w:rsidRDefault="009C61D1" w:rsidP="009C61D1">
            <w:pPr>
              <w:pStyle w:val="ac"/>
              <w:numPr>
                <w:ilvl w:val="0"/>
                <w:numId w:val="5"/>
              </w:numPr>
              <w:spacing w:before="120" w:after="120" w:line="240" w:lineRule="auto"/>
              <w:jc w:val="both"/>
              <w:rPr>
                <w:rFonts w:ascii="Garamond" w:eastAsia="Times New Roman" w:hAnsi="Garamond" w:cs="Times New Roman"/>
                <w:bCs/>
              </w:rPr>
            </w:pPr>
            <w:r>
              <w:rPr>
                <w:rFonts w:ascii="Garamond" w:eastAsia="Times New Roman" w:hAnsi="Garamond" w:cs="Times New Roman"/>
              </w:rPr>
              <w:t xml:space="preserve">размер неисполненных обязательств </w:t>
            </w:r>
            <w:r>
              <w:rPr>
                <w:rFonts w:ascii="Garamond" w:eastAsia="Times New Roman" w:hAnsi="Garamond" w:cs="Times New Roman"/>
                <w:bCs/>
              </w:rPr>
              <w:t>по оплате</w:t>
            </w:r>
            <w:r>
              <w:rPr>
                <w:rFonts w:ascii="Garamond" w:eastAsia="Times New Roman" w:hAnsi="Garamond" w:cs="Times New Roman"/>
              </w:rPr>
              <w:t xml:space="preserve">, подлежащих исполнению в соответствии с Соглашением о реструктуризации задолженности, должен соответствовать </w:t>
            </w:r>
            <w:r w:rsidR="00AB5962">
              <w:rPr>
                <w:rFonts w:ascii="Garamond" w:eastAsia="Times New Roman" w:hAnsi="Garamond" w:cs="Times New Roman"/>
              </w:rPr>
              <w:t xml:space="preserve">опубликованному в Отчете о состоянии обязательств в соответствии с </w:t>
            </w:r>
            <w:r w:rsidR="00AB5962">
              <w:rPr>
                <w:rFonts w:ascii="Garamond" w:hAnsi="Garamond"/>
                <w:spacing w:val="1"/>
              </w:rPr>
              <w:t>разделом 9 настоящего Регламента</w:t>
            </w:r>
            <w:r w:rsidR="00AB5962">
              <w:rPr>
                <w:rFonts w:ascii="Garamond" w:eastAsia="Times New Roman" w:hAnsi="Garamond" w:cs="Times New Roman"/>
              </w:rPr>
              <w:t xml:space="preserve"> за 28.02.2020 </w:t>
            </w:r>
            <w:r>
              <w:rPr>
                <w:rFonts w:ascii="Garamond" w:eastAsia="Times New Roman" w:hAnsi="Garamond" w:cs="Times New Roman"/>
              </w:rPr>
              <w:t xml:space="preserve">размеру неисполненных обязательств по соответствующему договору. </w:t>
            </w:r>
          </w:p>
          <w:p w:rsidR="009C61D1" w:rsidRDefault="009C61D1" w:rsidP="009C61D1">
            <w:pPr>
              <w:pStyle w:val="ac"/>
              <w:spacing w:before="120" w:after="120" w:line="240" w:lineRule="auto"/>
              <w:ind w:left="1287"/>
              <w:jc w:val="both"/>
            </w:pPr>
            <w:r>
              <w:rPr>
                <w:rFonts w:ascii="Garamond" w:hAnsi="Garamond"/>
                <w:color w:val="000000"/>
              </w:rPr>
              <w:t xml:space="preserve">ЦФР учитывает прекращение обязательств по оплате или прекращает учет обязательств </w:t>
            </w:r>
            <w:r>
              <w:rPr>
                <w:rFonts w:ascii="Garamond" w:eastAsia="Times New Roman" w:hAnsi="Garamond" w:cs="Times New Roman"/>
                <w:color w:val="000000"/>
              </w:rPr>
              <w:t xml:space="preserve">участников оптового рынка </w:t>
            </w:r>
            <w:r w:rsidR="00AB5962">
              <w:rPr>
                <w:rFonts w:ascii="Garamond" w:eastAsia="Times New Roman" w:hAnsi="Garamond" w:cs="Times New Roman"/>
                <w:color w:val="000000"/>
              </w:rPr>
              <w:t>–</w:t>
            </w:r>
            <w:r>
              <w:rPr>
                <w:rFonts w:ascii="Garamond" w:eastAsia="Times New Roman" w:hAnsi="Garamond" w:cs="Times New Roman"/>
                <w:color w:val="000000"/>
              </w:rPr>
              <w:t xml:space="preserve"> покупателей, указанных в перечне, полученном от </w:t>
            </w:r>
            <w:r>
              <w:rPr>
                <w:rFonts w:ascii="Garamond" w:eastAsia="Times New Roman" w:hAnsi="Garamond" w:cs="Times New Roman"/>
              </w:rPr>
              <w:t xml:space="preserve">Совета рынка </w:t>
            </w:r>
            <w:r>
              <w:rPr>
                <w:rFonts w:ascii="Garamond" w:eastAsia="Times New Roman" w:hAnsi="Garamond" w:cs="Times New Roman"/>
                <w:color w:val="000000"/>
              </w:rPr>
              <w:t xml:space="preserve">в соответствии с п. 18´.3 настоящего </w:t>
            </w:r>
            <w:r w:rsidRPr="00AB5962">
              <w:rPr>
                <w:rFonts w:ascii="Garamond" w:eastAsia="Times New Roman" w:hAnsi="Garamond" w:cs="Times New Roman"/>
                <w:color w:val="000000"/>
              </w:rPr>
              <w:t>Регламента</w:t>
            </w:r>
            <w:r w:rsidR="00E267D4" w:rsidRPr="00AB5962">
              <w:rPr>
                <w:rFonts w:ascii="Garamond" w:eastAsia="Times New Roman" w:hAnsi="Garamond" w:cs="Times New Roman"/>
                <w:color w:val="000000"/>
              </w:rPr>
              <w:t>, с датой исполнения</w:t>
            </w:r>
            <w:r w:rsidRPr="00AB5962">
              <w:rPr>
                <w:rFonts w:ascii="Garamond" w:eastAsia="Times New Roman" w:hAnsi="Garamond" w:cs="Times New Roman"/>
                <w:color w:val="000000"/>
              </w:rPr>
              <w:t xml:space="preserve"> до 01.01.2020 в соответствии с порядком, предусмотренным разделом 19 настоящего Регламента, до 28</w:t>
            </w:r>
            <w:r>
              <w:rPr>
                <w:rFonts w:ascii="Garamond" w:eastAsia="Times New Roman" w:hAnsi="Garamond" w:cs="Times New Roman"/>
                <w:color w:val="000000"/>
              </w:rPr>
              <w:t>.02.2020 (включительно). В</w:t>
            </w:r>
            <w:r>
              <w:rPr>
                <w:rFonts w:ascii="Garamond" w:eastAsia="Times New Roman" w:hAnsi="Garamond" w:cs="Times New Roman"/>
              </w:rPr>
              <w:t xml:space="preserve"> случае поступления документов об исполнении указанных обязательств после 28.02.2020 графики исполнения обязательств не корректируются</w:t>
            </w:r>
            <w:r>
              <w:rPr>
                <w:rFonts w:ascii="Garamond" w:hAnsi="Garamond"/>
                <w:color w:val="000000"/>
              </w:rPr>
              <w:t>;</w:t>
            </w:r>
          </w:p>
          <w:p w:rsidR="009C61D1" w:rsidRDefault="009C61D1" w:rsidP="009C61D1">
            <w:pPr>
              <w:pStyle w:val="ac"/>
              <w:numPr>
                <w:ilvl w:val="0"/>
                <w:numId w:val="5"/>
              </w:numPr>
              <w:spacing w:before="120" w:after="120" w:line="240" w:lineRule="auto"/>
              <w:jc w:val="both"/>
              <w:rPr>
                <w:rFonts w:ascii="Garamond" w:eastAsia="Times New Roman" w:hAnsi="Garamond" w:cs="Times New Roman"/>
              </w:rPr>
            </w:pPr>
            <w:r>
              <w:rPr>
                <w:rFonts w:ascii="Garamond" w:eastAsia="Times New Roman" w:hAnsi="Garamond" w:cs="Times New Roman"/>
                <w:bCs/>
              </w:rPr>
              <w:t xml:space="preserve">новая дата исполнения обязательств (дата платежа в соответствии с Соглашением о реструктуризации задолженности) должна быть определена как 28-е число последнего месяца квартала (первая дата исполнения обязательств в соответствии с Соглашением о реструктуризации – 28.09.2020); </w:t>
            </w:r>
          </w:p>
          <w:p w:rsidR="009C61D1" w:rsidRDefault="009C61D1" w:rsidP="009C61D1">
            <w:pPr>
              <w:pStyle w:val="ac"/>
              <w:numPr>
                <w:ilvl w:val="0"/>
                <w:numId w:val="5"/>
              </w:numPr>
              <w:spacing w:before="120" w:after="120" w:line="240" w:lineRule="auto"/>
              <w:jc w:val="both"/>
              <w:rPr>
                <w:rFonts w:ascii="Garamond" w:eastAsia="Times New Roman" w:hAnsi="Garamond" w:cs="Times New Roman"/>
              </w:rPr>
            </w:pPr>
            <w:r>
              <w:rPr>
                <w:rFonts w:ascii="Garamond" w:eastAsia="Times New Roman" w:hAnsi="Garamond" w:cs="Times New Roman"/>
              </w:rPr>
              <w:t xml:space="preserve">срок (сроки) исполнения </w:t>
            </w:r>
            <w:r>
              <w:rPr>
                <w:rFonts w:ascii="Garamond" w:eastAsia="Times New Roman" w:hAnsi="Garamond" w:cs="Times New Roman"/>
                <w:bCs/>
              </w:rPr>
              <w:t xml:space="preserve">обязательств </w:t>
            </w:r>
            <w:r>
              <w:rPr>
                <w:rFonts w:ascii="Garamond" w:eastAsia="Times New Roman" w:hAnsi="Garamond" w:cs="Times New Roman"/>
              </w:rPr>
              <w:t xml:space="preserve">по оплате в соответствии с Соглашением о реструктуризации </w:t>
            </w:r>
            <w:r>
              <w:rPr>
                <w:rFonts w:ascii="Garamond" w:eastAsia="Times New Roman" w:hAnsi="Garamond" w:cs="Times New Roman"/>
                <w:bCs/>
              </w:rPr>
              <w:t>задолженности</w:t>
            </w:r>
            <w:r>
              <w:rPr>
                <w:rFonts w:ascii="Garamond" w:eastAsia="Times New Roman" w:hAnsi="Garamond" w:cs="Times New Roman"/>
                <w:color w:val="000000"/>
              </w:rPr>
              <w:t xml:space="preserve"> </w:t>
            </w:r>
            <w:r>
              <w:rPr>
                <w:rFonts w:ascii="Garamond" w:eastAsia="Times New Roman" w:hAnsi="Garamond" w:cs="Times New Roman"/>
              </w:rPr>
              <w:t xml:space="preserve">не должен (не должны) превышать 5 лет с </w:t>
            </w:r>
            <w:r>
              <w:rPr>
                <w:rFonts w:ascii="Garamond" w:eastAsia="Times New Roman" w:hAnsi="Garamond" w:cs="Times New Roman"/>
                <w:bCs/>
              </w:rPr>
              <w:t>первой даты исполнения обязательств в соответствии с Соглашением о реструктуризации</w:t>
            </w:r>
            <w:r>
              <w:rPr>
                <w:rFonts w:ascii="Garamond" w:eastAsia="Times New Roman" w:hAnsi="Garamond" w:cs="Times New Roman"/>
                <w:color w:val="000000"/>
              </w:rPr>
              <w:t xml:space="preserve"> </w:t>
            </w:r>
            <w:r>
              <w:rPr>
                <w:rFonts w:ascii="Garamond" w:eastAsia="Times New Roman" w:hAnsi="Garamond" w:cs="Times New Roman"/>
                <w:bCs/>
              </w:rPr>
              <w:t>задолженности</w:t>
            </w:r>
            <w:r>
              <w:rPr>
                <w:rFonts w:ascii="Garamond" w:eastAsia="Times New Roman" w:hAnsi="Garamond" w:cs="Times New Roman"/>
              </w:rPr>
              <w:t>.</w:t>
            </w:r>
          </w:p>
          <w:p w:rsidR="009C61D1" w:rsidRDefault="009C61D1" w:rsidP="009C61D1">
            <w:pPr>
              <w:spacing w:before="120" w:after="120" w:line="240" w:lineRule="auto"/>
              <w:jc w:val="both"/>
              <w:rPr>
                <w:rFonts w:ascii="Garamond" w:eastAsia="Times New Roman" w:hAnsi="Garamond" w:cs="Times New Roman"/>
              </w:rPr>
            </w:pPr>
            <w:r>
              <w:rPr>
                <w:rFonts w:ascii="Garamond" w:eastAsia="Times New Roman" w:hAnsi="Garamond" w:cs="Times New Roman"/>
              </w:rPr>
              <w:t xml:space="preserve">Сформированные </w:t>
            </w:r>
            <w:r w:rsidR="000D3F6E">
              <w:rPr>
                <w:rFonts w:ascii="Garamond" w:eastAsia="Times New Roman" w:hAnsi="Garamond" w:cs="Times New Roman"/>
                <w:bCs/>
              </w:rPr>
              <w:t>г</w:t>
            </w:r>
            <w:r>
              <w:rPr>
                <w:rFonts w:ascii="Garamond" w:eastAsia="Times New Roman" w:hAnsi="Garamond" w:cs="Times New Roman"/>
                <w:bCs/>
              </w:rPr>
              <w:t xml:space="preserve">рафики исполнения обязательств по оплате электрической энергии и (или) </w:t>
            </w:r>
            <w:r>
              <w:rPr>
                <w:rFonts w:ascii="Garamond" w:eastAsia="Times New Roman" w:hAnsi="Garamond" w:cs="Times New Roman"/>
              </w:rPr>
              <w:t xml:space="preserve">мощности ЦФР не позднее 16.03.2020: </w:t>
            </w:r>
          </w:p>
          <w:p w:rsidR="009C61D1" w:rsidRDefault="009C61D1" w:rsidP="009C61D1">
            <w:pPr>
              <w:pStyle w:val="ac"/>
              <w:numPr>
                <w:ilvl w:val="0"/>
                <w:numId w:val="6"/>
              </w:numPr>
              <w:spacing w:before="120" w:after="120" w:line="240" w:lineRule="auto"/>
              <w:ind w:left="1338" w:hanging="425"/>
              <w:jc w:val="both"/>
              <w:rPr>
                <w:rFonts w:ascii="Garamond" w:eastAsia="Times New Roman" w:hAnsi="Garamond" w:cs="Times New Roman"/>
              </w:rPr>
            </w:pPr>
            <w:r>
              <w:rPr>
                <w:rFonts w:ascii="Garamond" w:eastAsia="Times New Roman" w:hAnsi="Garamond" w:cs="Times New Roman"/>
              </w:rPr>
              <w:t>публикует</w:t>
            </w:r>
            <w:r>
              <w:rPr>
                <w:rFonts w:ascii="Garamond" w:hAnsi="Garamond"/>
              </w:rPr>
              <w:t xml:space="preserve"> на официальном сайте КО, в разделе с ограниченным в соответствии с Правилами ЭДО СЭД </w:t>
            </w:r>
            <w:proofErr w:type="gramStart"/>
            <w:r>
              <w:rPr>
                <w:rFonts w:ascii="Garamond" w:hAnsi="Garamond"/>
              </w:rPr>
              <w:t>КО доступом</w:t>
            </w:r>
            <w:proofErr w:type="gramEnd"/>
            <w:r>
              <w:rPr>
                <w:rFonts w:ascii="Garamond" w:hAnsi="Garamond"/>
              </w:rPr>
              <w:t>, персонально для каждого участника оптового ры</w:t>
            </w:r>
            <w:r w:rsidR="00AB5962">
              <w:rPr>
                <w:rFonts w:ascii="Garamond" w:hAnsi="Garamond"/>
              </w:rPr>
              <w:t>нка, в отношении обязательств/</w:t>
            </w:r>
            <w:r>
              <w:rPr>
                <w:rFonts w:ascii="Garamond" w:hAnsi="Garamond"/>
              </w:rPr>
              <w:t xml:space="preserve">требований которого сформированы вышеуказанные </w:t>
            </w:r>
            <w:r w:rsidR="000D3F6E">
              <w:rPr>
                <w:rFonts w:ascii="Garamond" w:eastAsia="Times New Roman" w:hAnsi="Garamond" w:cs="Times New Roman"/>
                <w:bCs/>
              </w:rPr>
              <w:t>г</w:t>
            </w:r>
            <w:r>
              <w:rPr>
                <w:rFonts w:ascii="Garamond" w:eastAsia="Times New Roman" w:hAnsi="Garamond" w:cs="Times New Roman"/>
                <w:bCs/>
              </w:rPr>
              <w:t>рафики исполнения обязательств;</w:t>
            </w:r>
          </w:p>
          <w:p w:rsidR="00F43B34" w:rsidRDefault="009C61D1">
            <w:pPr>
              <w:pStyle w:val="ac"/>
              <w:numPr>
                <w:ilvl w:val="0"/>
                <w:numId w:val="6"/>
              </w:numPr>
              <w:spacing w:before="120" w:after="120" w:line="240" w:lineRule="auto"/>
              <w:ind w:left="1338" w:hanging="425"/>
              <w:jc w:val="both"/>
              <w:rPr>
                <w:rFonts w:ascii="Garamond" w:eastAsia="Times New Roman" w:hAnsi="Garamond" w:cs="Times New Roman"/>
              </w:rPr>
            </w:pPr>
            <w:r>
              <w:rPr>
                <w:rFonts w:ascii="Garamond" w:eastAsia="Times New Roman" w:hAnsi="Garamond" w:cs="Times New Roman"/>
              </w:rPr>
              <w:t xml:space="preserve">передает Совету </w:t>
            </w:r>
            <w:r w:rsidRPr="00AB5962">
              <w:rPr>
                <w:rFonts w:ascii="Garamond" w:eastAsia="Times New Roman" w:hAnsi="Garamond" w:cs="Times New Roman"/>
              </w:rPr>
              <w:t>рынка в согласованном с Советом рынка формате в целях последующего заключения участниками оптового рынка Соглашений о реструктуризации</w:t>
            </w:r>
            <w:r>
              <w:rPr>
                <w:rFonts w:ascii="Garamond" w:eastAsia="Times New Roman" w:hAnsi="Garamond" w:cs="Times New Roman"/>
              </w:rPr>
              <w:t xml:space="preserve"> задолженности.</w:t>
            </w:r>
          </w:p>
          <w:p w:rsidR="00F43B34" w:rsidRDefault="00831CE4">
            <w:pPr>
              <w:spacing w:before="120" w:after="120" w:line="240" w:lineRule="auto"/>
              <w:jc w:val="both"/>
              <w:rPr>
                <w:rFonts w:ascii="Garamond" w:eastAsia="Times New Roman" w:hAnsi="Garamond" w:cs="Times New Roman"/>
                <w:color w:val="000000"/>
              </w:rPr>
            </w:pPr>
            <w:r>
              <w:rPr>
                <w:rFonts w:ascii="Garamond" w:eastAsia="Times New Roman" w:hAnsi="Garamond" w:cs="Times New Roman"/>
                <w:color w:val="000000"/>
              </w:rPr>
              <w:t xml:space="preserve"> </w:t>
            </w:r>
            <w:r w:rsidR="00075A77">
              <w:rPr>
                <w:rFonts w:ascii="Garamond" w:eastAsia="Times New Roman" w:hAnsi="Garamond" w:cs="Times New Roman"/>
                <w:color w:val="000000"/>
              </w:rPr>
              <w:t xml:space="preserve">        18</w:t>
            </w:r>
            <w:r w:rsidR="00075A77">
              <w:rPr>
                <w:rFonts w:ascii="Garamond" w:hAnsi="Garamond"/>
              </w:rPr>
              <w:t>´</w:t>
            </w:r>
            <w:r w:rsidR="00075A77">
              <w:rPr>
                <w:rFonts w:ascii="Garamond" w:eastAsia="Times New Roman" w:hAnsi="Garamond" w:cs="Times New Roman"/>
                <w:color w:val="000000"/>
              </w:rPr>
              <w:t>.5. Совет рынка организует заключение участниками оптового рынка Соглашений о реструктуризации задолженности в 3 экземплярах путем обеспечения совершения следующих действий:</w:t>
            </w:r>
          </w:p>
          <w:p w:rsidR="00F43B34" w:rsidRDefault="00075A77">
            <w:pPr>
              <w:pStyle w:val="ac"/>
              <w:numPr>
                <w:ilvl w:val="0"/>
                <w:numId w:val="9"/>
              </w:numPr>
              <w:spacing w:before="120" w:after="120" w:line="240" w:lineRule="auto"/>
              <w:ind w:left="771" w:hanging="425"/>
              <w:jc w:val="both"/>
              <w:rPr>
                <w:rFonts w:ascii="Garamond" w:eastAsia="Times New Roman" w:hAnsi="Garamond" w:cs="Times New Roman"/>
              </w:rPr>
            </w:pPr>
            <w:r>
              <w:rPr>
                <w:rFonts w:ascii="Garamond" w:eastAsia="Times New Roman" w:hAnsi="Garamond" w:cs="Times New Roman"/>
              </w:rPr>
              <w:t xml:space="preserve">размещение информационного сообщения о дате, времени и месте подписания </w:t>
            </w:r>
            <w:r>
              <w:rPr>
                <w:rFonts w:ascii="Garamond" w:eastAsia="Times New Roman" w:hAnsi="Garamond" w:cs="Times New Roman"/>
                <w:color w:val="000000"/>
              </w:rPr>
              <w:t xml:space="preserve">Соглашений о реструктуризации задолженности </w:t>
            </w:r>
            <w:r>
              <w:rPr>
                <w:rFonts w:ascii="Garamond" w:eastAsia="Times New Roman" w:hAnsi="Garamond" w:cs="Times New Roman"/>
              </w:rPr>
              <w:t>на официальном сайте Совета рынка;</w:t>
            </w:r>
          </w:p>
          <w:p w:rsidR="00F43B34" w:rsidRDefault="00075A77">
            <w:pPr>
              <w:pStyle w:val="ac"/>
              <w:numPr>
                <w:ilvl w:val="0"/>
                <w:numId w:val="9"/>
              </w:numPr>
              <w:spacing w:before="120" w:after="120" w:line="240" w:lineRule="auto"/>
              <w:ind w:left="771" w:hanging="425"/>
              <w:jc w:val="both"/>
              <w:rPr>
                <w:rFonts w:ascii="Garamond" w:eastAsia="Times New Roman" w:hAnsi="Garamond" w:cs="Times New Roman"/>
              </w:rPr>
            </w:pPr>
            <w:r>
              <w:rPr>
                <w:rFonts w:ascii="Garamond" w:eastAsia="Times New Roman" w:hAnsi="Garamond" w:cs="Times New Roman"/>
              </w:rPr>
              <w:t xml:space="preserve">предоставление помещения для подписания </w:t>
            </w:r>
            <w:r>
              <w:rPr>
                <w:rFonts w:ascii="Garamond" w:eastAsia="Times New Roman" w:hAnsi="Garamond" w:cs="Times New Roman"/>
                <w:color w:val="000000"/>
              </w:rPr>
              <w:t>Соглашений о реструктуризации задолженности</w:t>
            </w:r>
            <w:r>
              <w:rPr>
                <w:rFonts w:ascii="Garamond" w:eastAsia="Times New Roman" w:hAnsi="Garamond" w:cs="Times New Roman"/>
              </w:rPr>
              <w:t xml:space="preserve">; </w:t>
            </w:r>
          </w:p>
          <w:p w:rsidR="00F43B34" w:rsidRDefault="00075A77">
            <w:pPr>
              <w:pStyle w:val="ac"/>
              <w:numPr>
                <w:ilvl w:val="0"/>
                <w:numId w:val="9"/>
              </w:numPr>
              <w:spacing w:before="120" w:after="120" w:line="240" w:lineRule="auto"/>
              <w:ind w:left="771" w:hanging="425"/>
              <w:jc w:val="both"/>
              <w:rPr>
                <w:rFonts w:ascii="Garamond" w:eastAsia="Times New Roman" w:hAnsi="Garamond" w:cs="Times New Roman"/>
              </w:rPr>
            </w:pPr>
            <w:r>
              <w:rPr>
                <w:rFonts w:ascii="Garamond" w:eastAsia="Times New Roman" w:hAnsi="Garamond" w:cs="Times New Roman"/>
              </w:rPr>
              <w:t xml:space="preserve">предоставление комплектов </w:t>
            </w:r>
            <w:r>
              <w:rPr>
                <w:rFonts w:ascii="Garamond" w:eastAsia="Times New Roman" w:hAnsi="Garamond" w:cs="Times New Roman"/>
                <w:color w:val="000000"/>
              </w:rPr>
              <w:t xml:space="preserve">Соглашений о реструктуризации задолженности, включая </w:t>
            </w:r>
            <w:r w:rsidR="00607A8E">
              <w:rPr>
                <w:rFonts w:ascii="Garamond" w:eastAsia="Times New Roman" w:hAnsi="Garamond" w:cs="Times New Roman"/>
                <w:bCs/>
              </w:rPr>
              <w:t>г</w:t>
            </w:r>
            <w:r>
              <w:rPr>
                <w:rFonts w:ascii="Garamond" w:eastAsia="Times New Roman" w:hAnsi="Garamond" w:cs="Times New Roman"/>
                <w:bCs/>
              </w:rPr>
              <w:t xml:space="preserve">рафики исполнения обязательств по оплате электрической энергии и (или) </w:t>
            </w:r>
            <w:r>
              <w:rPr>
                <w:rFonts w:ascii="Garamond" w:eastAsia="Times New Roman" w:hAnsi="Garamond" w:cs="Times New Roman"/>
              </w:rPr>
              <w:t>мощности, для подписания;</w:t>
            </w:r>
          </w:p>
          <w:p w:rsidR="00F43B34" w:rsidRDefault="00075A77">
            <w:pPr>
              <w:pStyle w:val="ac"/>
              <w:numPr>
                <w:ilvl w:val="0"/>
                <w:numId w:val="9"/>
              </w:numPr>
              <w:spacing w:before="120" w:after="120" w:line="240" w:lineRule="auto"/>
              <w:ind w:left="771" w:hanging="425"/>
              <w:jc w:val="both"/>
              <w:rPr>
                <w:rFonts w:ascii="Garamond" w:eastAsia="Times New Roman" w:hAnsi="Garamond" w:cs="Times New Roman"/>
              </w:rPr>
            </w:pPr>
            <w:r>
              <w:rPr>
                <w:rFonts w:ascii="Garamond" w:eastAsia="Times New Roman" w:hAnsi="Garamond" w:cs="Times New Roman"/>
              </w:rPr>
              <w:t>проверка</w:t>
            </w:r>
            <w:r>
              <w:rPr>
                <w:rFonts w:ascii="Garamond" w:eastAsia="Times New Roman" w:hAnsi="Garamond" w:cs="Times New Roman"/>
                <w:bCs/>
              </w:rPr>
              <w:t xml:space="preserve"> полномочий лиц, подписавших от имени участников оптового рынка Соглашения о реструктуризации задолженности;</w:t>
            </w:r>
          </w:p>
          <w:p w:rsidR="00F43B34" w:rsidRDefault="00075A77">
            <w:pPr>
              <w:pStyle w:val="ac"/>
              <w:numPr>
                <w:ilvl w:val="0"/>
                <w:numId w:val="9"/>
              </w:numPr>
              <w:spacing w:before="120" w:after="120" w:line="240" w:lineRule="auto"/>
              <w:ind w:left="771" w:hanging="425"/>
              <w:jc w:val="both"/>
              <w:rPr>
                <w:rFonts w:ascii="Garamond" w:eastAsia="Times New Roman" w:hAnsi="Garamond" w:cs="Times New Roman"/>
              </w:rPr>
            </w:pPr>
            <w:r>
              <w:rPr>
                <w:rFonts w:ascii="Garamond" w:eastAsia="Times New Roman" w:hAnsi="Garamond" w:cs="Times New Roman"/>
                <w:bCs/>
              </w:rPr>
              <w:t xml:space="preserve">присвоение </w:t>
            </w:r>
            <w:r>
              <w:rPr>
                <w:rFonts w:ascii="Garamond" w:eastAsia="Times New Roman" w:hAnsi="Garamond" w:cs="Times New Roman"/>
                <w:color w:val="000000"/>
              </w:rPr>
              <w:t>Соглашениям о реструктуризации задолженности</w:t>
            </w:r>
            <w:r>
              <w:rPr>
                <w:rFonts w:ascii="Garamond" w:eastAsia="Times New Roman" w:hAnsi="Garamond" w:cs="Times New Roman"/>
                <w:bCs/>
              </w:rPr>
              <w:t xml:space="preserve"> номера и даты</w:t>
            </w:r>
            <w:r>
              <w:rPr>
                <w:rFonts w:ascii="Garamond" w:eastAsia="Times New Roman" w:hAnsi="Garamond" w:cs="Times New Roman"/>
              </w:rPr>
              <w:t>;</w:t>
            </w:r>
          </w:p>
          <w:p w:rsidR="00F43B34" w:rsidRDefault="00075A77">
            <w:pPr>
              <w:pStyle w:val="ac"/>
              <w:numPr>
                <w:ilvl w:val="0"/>
                <w:numId w:val="9"/>
              </w:numPr>
              <w:spacing w:before="120" w:after="120" w:line="240" w:lineRule="auto"/>
              <w:ind w:left="771" w:hanging="425"/>
              <w:jc w:val="both"/>
              <w:rPr>
                <w:rFonts w:ascii="Garamond" w:eastAsia="Times New Roman" w:hAnsi="Garamond" w:cs="Times New Roman"/>
              </w:rPr>
            </w:pPr>
            <w:r>
              <w:rPr>
                <w:rFonts w:ascii="Garamond" w:eastAsia="Times New Roman" w:hAnsi="Garamond" w:cs="Times New Roman"/>
              </w:rPr>
              <w:t>проверка</w:t>
            </w:r>
            <w:r>
              <w:rPr>
                <w:rFonts w:ascii="Garamond" w:eastAsia="Times New Roman" w:hAnsi="Garamond" w:cs="Times New Roman"/>
                <w:bCs/>
              </w:rPr>
              <w:t xml:space="preserve"> правильности оформления Соглашения</w:t>
            </w:r>
            <w:r>
              <w:rPr>
                <w:rFonts w:ascii="Garamond" w:eastAsia="Times New Roman" w:hAnsi="Garamond" w:cs="Times New Roman"/>
              </w:rPr>
              <w:t xml:space="preserve"> о реструктуризации</w:t>
            </w:r>
            <w:r>
              <w:rPr>
                <w:rFonts w:ascii="Garamond" w:eastAsia="Times New Roman" w:hAnsi="Garamond" w:cs="Times New Roman"/>
                <w:bCs/>
              </w:rPr>
              <w:t xml:space="preserve"> задолженности</w:t>
            </w:r>
            <w:r>
              <w:rPr>
                <w:rFonts w:ascii="Garamond" w:eastAsia="Times New Roman" w:hAnsi="Garamond" w:cs="Times New Roman"/>
              </w:rPr>
              <w:t>;</w:t>
            </w:r>
          </w:p>
          <w:p w:rsidR="00F43B34" w:rsidRDefault="00075A77">
            <w:pPr>
              <w:pStyle w:val="ac"/>
              <w:numPr>
                <w:ilvl w:val="0"/>
                <w:numId w:val="9"/>
              </w:numPr>
              <w:spacing w:before="120" w:after="120" w:line="240" w:lineRule="auto"/>
              <w:ind w:left="771" w:hanging="425"/>
              <w:jc w:val="both"/>
              <w:rPr>
                <w:rFonts w:ascii="Garamond" w:eastAsia="Times New Roman" w:hAnsi="Garamond" w:cs="Times New Roman"/>
                <w:color w:val="000000"/>
              </w:rPr>
            </w:pPr>
            <w:r>
              <w:rPr>
                <w:rFonts w:ascii="Garamond" w:eastAsia="Times New Roman" w:hAnsi="Garamond" w:cs="Times New Roman"/>
                <w:color w:val="000000"/>
              </w:rPr>
              <w:t xml:space="preserve">передача участниками оптового рынка их экземпляра </w:t>
            </w:r>
            <w:r>
              <w:rPr>
                <w:rFonts w:ascii="Garamond" w:eastAsia="Times New Roman" w:hAnsi="Garamond" w:cs="Times New Roman"/>
                <w:bCs/>
              </w:rPr>
              <w:t>Соглашения</w:t>
            </w:r>
            <w:r>
              <w:rPr>
                <w:rFonts w:ascii="Garamond" w:eastAsia="Times New Roman" w:hAnsi="Garamond" w:cs="Times New Roman"/>
              </w:rPr>
              <w:t xml:space="preserve"> о реструктуризации</w:t>
            </w:r>
            <w:r>
              <w:rPr>
                <w:rFonts w:ascii="Garamond" w:eastAsia="Times New Roman" w:hAnsi="Garamond" w:cs="Times New Roman"/>
                <w:bCs/>
              </w:rPr>
              <w:t xml:space="preserve"> задолженности</w:t>
            </w:r>
            <w:r>
              <w:rPr>
                <w:rFonts w:ascii="Garamond" w:eastAsia="Times New Roman" w:hAnsi="Garamond" w:cs="Times New Roman"/>
                <w:color w:val="000000"/>
              </w:rPr>
              <w:t>.</w:t>
            </w:r>
          </w:p>
          <w:p w:rsidR="00F43B34" w:rsidRPr="00607A8E" w:rsidRDefault="00075A77" w:rsidP="00607A8E">
            <w:pPr>
              <w:ind w:firstLine="487"/>
              <w:jc w:val="both"/>
              <w:rPr>
                <w:rFonts w:ascii="Garamond" w:eastAsia="Times New Roman" w:hAnsi="Garamond" w:cs="Times New Roman"/>
                <w:color w:val="000000"/>
              </w:rPr>
            </w:pPr>
            <w:r>
              <w:rPr>
                <w:rFonts w:ascii="Garamond" w:eastAsia="Times New Roman" w:hAnsi="Garamond" w:cs="Times New Roman"/>
                <w:color w:val="000000"/>
              </w:rPr>
              <w:t xml:space="preserve">В целях заключения Соглашений о реструктуризации задолженности участник оптового рынка должен обеспечить присутствие своего уполномоченного представителя в соответствии с </w:t>
            </w:r>
            <w:r w:rsidRPr="00607A8E">
              <w:rPr>
                <w:rFonts w:ascii="Garamond" w:eastAsia="Times New Roman" w:hAnsi="Garamond" w:cs="Times New Roman"/>
              </w:rPr>
              <w:t>информационным сообщением, опубликованным</w:t>
            </w:r>
            <w:r w:rsidRPr="00607A8E">
              <w:rPr>
                <w:rFonts w:ascii="Garamond" w:eastAsia="Times New Roman" w:hAnsi="Garamond" w:cs="Times New Roman"/>
                <w:color w:val="000000"/>
              </w:rPr>
              <w:t xml:space="preserve"> </w:t>
            </w:r>
            <w:r w:rsidRPr="00607A8E">
              <w:rPr>
                <w:rFonts w:ascii="Garamond" w:eastAsia="Times New Roman" w:hAnsi="Garamond" w:cs="Times New Roman"/>
              </w:rPr>
              <w:t>на официальном сайте Совета рынка.</w:t>
            </w:r>
            <w:r w:rsidRPr="00607A8E">
              <w:rPr>
                <w:rFonts w:ascii="Garamond" w:eastAsia="Times New Roman" w:hAnsi="Garamond" w:cs="Times New Roman"/>
                <w:color w:val="000000"/>
              </w:rPr>
              <w:t xml:space="preserve"> </w:t>
            </w:r>
          </w:p>
          <w:p w:rsidR="00F43B34" w:rsidRPr="00607A8E" w:rsidRDefault="00075A77" w:rsidP="00607A8E">
            <w:pPr>
              <w:ind w:firstLine="487"/>
              <w:jc w:val="both"/>
              <w:rPr>
                <w:rFonts w:ascii="Garamond" w:eastAsia="Times New Roman" w:hAnsi="Garamond" w:cs="Times New Roman"/>
                <w:color w:val="000000"/>
              </w:rPr>
            </w:pPr>
            <w:r w:rsidRPr="00607A8E">
              <w:rPr>
                <w:rFonts w:ascii="Garamond" w:eastAsia="Times New Roman" w:hAnsi="Garamond" w:cs="Times New Roman"/>
                <w:color w:val="000000"/>
              </w:rPr>
              <w:t>П</w:t>
            </w:r>
            <w:r w:rsidR="004C4CA9" w:rsidRPr="00607A8E">
              <w:rPr>
                <w:rFonts w:ascii="Garamond" w:eastAsia="Times New Roman" w:hAnsi="Garamond" w:cs="Times New Roman"/>
                <w:color w:val="000000"/>
              </w:rPr>
              <w:t>рава и обязанности по Соглашениям о реструктуризации задолженности, п</w:t>
            </w:r>
            <w:r w:rsidRPr="00607A8E">
              <w:rPr>
                <w:rFonts w:ascii="Garamond" w:eastAsia="Times New Roman" w:hAnsi="Garamond" w:cs="Times New Roman"/>
                <w:color w:val="000000"/>
              </w:rPr>
              <w:t>одписанны</w:t>
            </w:r>
            <w:r w:rsidR="004C4CA9" w:rsidRPr="00607A8E">
              <w:rPr>
                <w:rFonts w:ascii="Garamond" w:eastAsia="Times New Roman" w:hAnsi="Garamond" w:cs="Times New Roman"/>
                <w:color w:val="000000"/>
              </w:rPr>
              <w:t>м</w:t>
            </w:r>
            <w:r w:rsidRPr="00607A8E">
              <w:rPr>
                <w:rFonts w:ascii="Garamond" w:eastAsia="Times New Roman" w:hAnsi="Garamond" w:cs="Times New Roman"/>
                <w:color w:val="000000"/>
              </w:rPr>
              <w:t xml:space="preserve"> покупателями и продавцами</w:t>
            </w:r>
            <w:r w:rsidR="004C4CA9" w:rsidRPr="00607A8E">
              <w:rPr>
                <w:rFonts w:ascii="Garamond" w:eastAsia="Times New Roman" w:hAnsi="Garamond" w:cs="Times New Roman"/>
                <w:color w:val="000000"/>
              </w:rPr>
              <w:t>,</w:t>
            </w:r>
            <w:r w:rsidRPr="00607A8E">
              <w:rPr>
                <w:rFonts w:ascii="Garamond" w:eastAsia="Times New Roman" w:hAnsi="Garamond" w:cs="Times New Roman"/>
                <w:color w:val="000000"/>
              </w:rPr>
              <w:t xml:space="preserve"> </w:t>
            </w:r>
            <w:r w:rsidR="004C4CA9" w:rsidRPr="00607A8E">
              <w:rPr>
                <w:rFonts w:ascii="Garamond" w:eastAsia="Times New Roman" w:hAnsi="Garamond" w:cs="Times New Roman"/>
                <w:color w:val="000000"/>
              </w:rPr>
              <w:t xml:space="preserve">возникают с даты учета ЦФР указанных </w:t>
            </w:r>
            <w:r w:rsidR="00607A8E" w:rsidRPr="00607A8E">
              <w:rPr>
                <w:rFonts w:ascii="Garamond" w:eastAsia="Times New Roman" w:hAnsi="Garamond" w:cs="Times New Roman"/>
                <w:color w:val="000000"/>
              </w:rPr>
              <w:t>с</w:t>
            </w:r>
            <w:r w:rsidR="004C4CA9" w:rsidRPr="00607A8E">
              <w:rPr>
                <w:rFonts w:ascii="Garamond" w:eastAsia="Times New Roman" w:hAnsi="Garamond" w:cs="Times New Roman"/>
                <w:color w:val="000000"/>
              </w:rPr>
              <w:t>оглашений</w:t>
            </w:r>
            <w:r w:rsidR="00221EFC" w:rsidRPr="00607A8E">
              <w:rPr>
                <w:rFonts w:ascii="Garamond" w:eastAsia="Times New Roman" w:hAnsi="Garamond" w:cs="Times New Roman"/>
                <w:color w:val="000000"/>
              </w:rPr>
              <w:t>.</w:t>
            </w:r>
          </w:p>
          <w:p w:rsidR="00F43B34" w:rsidRPr="00607A8E" w:rsidRDefault="00075A77">
            <w:pPr>
              <w:spacing w:before="120" w:after="120" w:line="240" w:lineRule="auto"/>
              <w:ind w:left="-80" w:firstLine="709"/>
              <w:jc w:val="both"/>
              <w:rPr>
                <w:rFonts w:ascii="Garamond" w:eastAsia="Times New Roman" w:hAnsi="Garamond" w:cs="Times New Roman"/>
                <w:color w:val="000000"/>
              </w:rPr>
            </w:pPr>
            <w:r w:rsidRPr="00607A8E">
              <w:rPr>
                <w:rFonts w:ascii="Garamond" w:eastAsia="Times New Roman" w:hAnsi="Garamond" w:cs="Times New Roman"/>
                <w:color w:val="000000"/>
              </w:rPr>
              <w:t>18</w:t>
            </w:r>
            <w:r w:rsidRPr="00607A8E">
              <w:rPr>
                <w:rFonts w:ascii="Garamond" w:hAnsi="Garamond"/>
              </w:rPr>
              <w:t>´</w:t>
            </w:r>
            <w:r w:rsidRPr="00607A8E">
              <w:rPr>
                <w:rFonts w:ascii="Garamond" w:eastAsia="Times New Roman" w:hAnsi="Garamond" w:cs="Times New Roman"/>
                <w:color w:val="000000"/>
              </w:rPr>
              <w:t>.6. Совет рынка не позднее 24.03.2020 передает ЦФР по одному экземпляру заключенных Соглашений о реструктуризации</w:t>
            </w:r>
            <w:r w:rsidRPr="00607A8E">
              <w:rPr>
                <w:rFonts w:ascii="Garamond" w:eastAsia="Times New Roman" w:hAnsi="Garamond" w:cs="Times New Roman"/>
              </w:rPr>
              <w:t xml:space="preserve"> </w:t>
            </w:r>
            <w:r w:rsidRPr="00607A8E">
              <w:rPr>
                <w:rFonts w:ascii="Garamond" w:eastAsia="Times New Roman" w:hAnsi="Garamond" w:cs="Times New Roman"/>
                <w:color w:val="000000"/>
              </w:rPr>
              <w:t xml:space="preserve">задолженности </w:t>
            </w:r>
            <w:r w:rsidR="00D411D6" w:rsidRPr="00607A8E">
              <w:rPr>
                <w:rFonts w:ascii="Garamond" w:eastAsia="Times New Roman" w:hAnsi="Garamond" w:cs="Times New Roman"/>
                <w:color w:val="000000"/>
              </w:rPr>
              <w:t>и</w:t>
            </w:r>
            <w:r w:rsidRPr="00607A8E">
              <w:rPr>
                <w:rFonts w:ascii="Garamond" w:eastAsia="Times New Roman" w:hAnsi="Garamond" w:cs="Times New Roman"/>
                <w:color w:val="000000"/>
              </w:rPr>
              <w:t xml:space="preserve"> Реестр заключенных участниками оптового рынка Соглашений о реструктуризации </w:t>
            </w:r>
            <w:r w:rsidRPr="00607A8E">
              <w:rPr>
                <w:rFonts w:ascii="Garamond" w:eastAsia="Times New Roman" w:hAnsi="Garamond" w:cs="Times New Roman"/>
              </w:rPr>
              <w:t xml:space="preserve">задолженности </w:t>
            </w:r>
            <w:r w:rsidRPr="00607A8E">
              <w:rPr>
                <w:rFonts w:ascii="Garamond" w:eastAsia="Times New Roman" w:hAnsi="Garamond" w:cs="Times New Roman"/>
                <w:color w:val="000000"/>
              </w:rPr>
              <w:t>в формате, согласованном с ЦФР. При этом Совет рынка включает в Реестр только те Соглашения о реструктуризации</w:t>
            </w:r>
            <w:r w:rsidRPr="00607A8E">
              <w:rPr>
                <w:rFonts w:ascii="Garamond" w:eastAsia="Times New Roman" w:hAnsi="Garamond" w:cs="Times New Roman"/>
              </w:rPr>
              <w:t xml:space="preserve"> </w:t>
            </w:r>
            <w:r w:rsidRPr="00607A8E">
              <w:rPr>
                <w:rFonts w:ascii="Garamond" w:eastAsia="Times New Roman" w:hAnsi="Garamond" w:cs="Times New Roman"/>
                <w:color w:val="000000"/>
              </w:rPr>
              <w:t xml:space="preserve">задолженности, которые: </w:t>
            </w:r>
          </w:p>
          <w:p w:rsidR="00F43B34" w:rsidRPr="00607A8E" w:rsidRDefault="00075A77">
            <w:pPr>
              <w:pStyle w:val="ac"/>
              <w:numPr>
                <w:ilvl w:val="0"/>
                <w:numId w:val="9"/>
              </w:numPr>
              <w:spacing w:before="120" w:after="120" w:line="240" w:lineRule="auto"/>
              <w:ind w:left="771" w:hanging="425"/>
              <w:jc w:val="both"/>
              <w:rPr>
                <w:rFonts w:ascii="Garamond" w:eastAsia="Times New Roman" w:hAnsi="Garamond" w:cs="Times New Roman"/>
              </w:rPr>
            </w:pPr>
            <w:r w:rsidRPr="00607A8E">
              <w:rPr>
                <w:rFonts w:ascii="Garamond" w:eastAsia="Times New Roman" w:hAnsi="Garamond" w:cs="Times New Roman"/>
              </w:rPr>
              <w:t xml:space="preserve">полностью соответствуют по форме и содержанию комплектам </w:t>
            </w:r>
            <w:r w:rsidRPr="00607A8E">
              <w:rPr>
                <w:rFonts w:ascii="Garamond" w:eastAsia="Times New Roman" w:hAnsi="Garamond" w:cs="Times New Roman"/>
                <w:color w:val="000000"/>
              </w:rPr>
              <w:t xml:space="preserve">Соглашений о реструктуризации задолженности, включая </w:t>
            </w:r>
            <w:r w:rsidR="000D3F6E" w:rsidRPr="00607A8E">
              <w:rPr>
                <w:rFonts w:ascii="Garamond" w:eastAsia="Times New Roman" w:hAnsi="Garamond" w:cs="Times New Roman"/>
                <w:bCs/>
              </w:rPr>
              <w:t>г</w:t>
            </w:r>
            <w:r w:rsidRPr="00607A8E">
              <w:rPr>
                <w:rFonts w:ascii="Garamond" w:eastAsia="Times New Roman" w:hAnsi="Garamond" w:cs="Times New Roman"/>
                <w:bCs/>
              </w:rPr>
              <w:t xml:space="preserve">рафики исполнения обязательств по оплате электрической энергии и (или) </w:t>
            </w:r>
            <w:r w:rsidRPr="00607A8E">
              <w:rPr>
                <w:rFonts w:ascii="Garamond" w:eastAsia="Times New Roman" w:hAnsi="Garamond" w:cs="Times New Roman"/>
              </w:rPr>
              <w:t>мощности, предоставленны</w:t>
            </w:r>
            <w:r w:rsidR="009517AB">
              <w:rPr>
                <w:rFonts w:ascii="Garamond" w:eastAsia="Times New Roman" w:hAnsi="Garamond" w:cs="Times New Roman"/>
              </w:rPr>
              <w:t>м</w:t>
            </w:r>
            <w:r w:rsidRPr="00607A8E">
              <w:rPr>
                <w:rFonts w:ascii="Garamond" w:eastAsia="Times New Roman" w:hAnsi="Garamond" w:cs="Times New Roman"/>
              </w:rPr>
              <w:t xml:space="preserve"> участникам </w:t>
            </w:r>
            <w:r w:rsidRPr="00607A8E">
              <w:rPr>
                <w:rFonts w:ascii="Garamond" w:eastAsia="Times New Roman" w:hAnsi="Garamond" w:cs="Times New Roman"/>
                <w:bCs/>
              </w:rPr>
              <w:t xml:space="preserve">оптового рынка </w:t>
            </w:r>
            <w:r w:rsidRPr="00607A8E">
              <w:rPr>
                <w:rFonts w:ascii="Garamond" w:eastAsia="Times New Roman" w:hAnsi="Garamond" w:cs="Times New Roman"/>
              </w:rPr>
              <w:t xml:space="preserve">для подписания в соответствии с пунктом </w:t>
            </w:r>
            <w:r w:rsidRPr="00607A8E">
              <w:rPr>
                <w:rFonts w:ascii="Garamond" w:eastAsia="Times New Roman" w:hAnsi="Garamond" w:cs="Times New Roman"/>
                <w:color w:val="000000"/>
              </w:rPr>
              <w:t>18</w:t>
            </w:r>
            <w:r w:rsidRPr="00607A8E">
              <w:rPr>
                <w:rFonts w:ascii="Garamond" w:hAnsi="Garamond"/>
              </w:rPr>
              <w:t>´</w:t>
            </w:r>
            <w:r w:rsidRPr="00607A8E">
              <w:rPr>
                <w:rFonts w:ascii="Garamond" w:eastAsia="Times New Roman" w:hAnsi="Garamond" w:cs="Times New Roman"/>
                <w:color w:val="000000"/>
              </w:rPr>
              <w:t>.5 настоящего Регламента;</w:t>
            </w:r>
          </w:p>
          <w:p w:rsidR="00F43B34" w:rsidRPr="00607A8E" w:rsidRDefault="00075A77">
            <w:pPr>
              <w:pStyle w:val="ac"/>
              <w:numPr>
                <w:ilvl w:val="0"/>
                <w:numId w:val="9"/>
              </w:numPr>
              <w:spacing w:before="120" w:after="120" w:line="240" w:lineRule="auto"/>
              <w:ind w:left="771" w:hanging="425"/>
              <w:jc w:val="both"/>
              <w:rPr>
                <w:rFonts w:ascii="Garamond" w:eastAsia="Times New Roman" w:hAnsi="Garamond" w:cs="Times New Roman"/>
              </w:rPr>
            </w:pPr>
            <w:r w:rsidRPr="00607A8E">
              <w:rPr>
                <w:rFonts w:ascii="Garamond" w:eastAsia="Times New Roman" w:hAnsi="Garamond" w:cs="Times New Roman"/>
              </w:rPr>
              <w:t xml:space="preserve">подписаны уполномоченными </w:t>
            </w:r>
            <w:r w:rsidRPr="00607A8E">
              <w:rPr>
                <w:rFonts w:ascii="Garamond" w:eastAsia="Times New Roman" w:hAnsi="Garamond" w:cs="Times New Roman"/>
                <w:bCs/>
              </w:rPr>
              <w:t>от имени участников оптового рынка лицами.</w:t>
            </w:r>
          </w:p>
          <w:p w:rsidR="00F43B34" w:rsidRPr="00607A8E" w:rsidRDefault="00075A77" w:rsidP="00055399">
            <w:pPr>
              <w:spacing w:before="120" w:after="120"/>
              <w:ind w:left="34" w:firstLine="567"/>
              <w:jc w:val="both"/>
              <w:rPr>
                <w:rFonts w:ascii="Garamond" w:hAnsi="Garamond"/>
                <w:color w:val="000000"/>
              </w:rPr>
            </w:pPr>
            <w:r w:rsidRPr="00607A8E">
              <w:rPr>
                <w:rFonts w:ascii="Garamond" w:eastAsia="Times New Roman" w:hAnsi="Garamond" w:cs="Times New Roman"/>
                <w:color w:val="000000"/>
              </w:rPr>
              <w:t xml:space="preserve">ЦФР не принимает к учету </w:t>
            </w:r>
            <w:r w:rsidR="005C53CE">
              <w:rPr>
                <w:rFonts w:ascii="Garamond" w:eastAsia="Times New Roman" w:hAnsi="Garamond" w:cs="Times New Roman"/>
                <w:color w:val="000000"/>
              </w:rPr>
              <w:t>с</w:t>
            </w:r>
            <w:r w:rsidRPr="00607A8E">
              <w:rPr>
                <w:rFonts w:ascii="Garamond" w:eastAsia="Times New Roman" w:hAnsi="Garamond" w:cs="Times New Roman"/>
                <w:color w:val="000000"/>
              </w:rPr>
              <w:t>оглашения в случае</w:t>
            </w:r>
            <w:r w:rsidR="009B2FAB" w:rsidRPr="00607A8E">
              <w:rPr>
                <w:rFonts w:ascii="Garamond" w:eastAsia="Times New Roman" w:hAnsi="Garamond" w:cs="Times New Roman"/>
                <w:color w:val="000000"/>
              </w:rPr>
              <w:t xml:space="preserve"> </w:t>
            </w:r>
            <w:r w:rsidRPr="00607A8E">
              <w:rPr>
                <w:rFonts w:ascii="Garamond" w:hAnsi="Garamond"/>
                <w:color w:val="000000"/>
              </w:rPr>
              <w:t xml:space="preserve">несоответствия </w:t>
            </w:r>
            <w:r w:rsidR="000D3F6E" w:rsidRPr="00607A8E">
              <w:rPr>
                <w:rFonts w:ascii="Garamond" w:hAnsi="Garamond"/>
                <w:bCs/>
              </w:rPr>
              <w:t>г</w:t>
            </w:r>
            <w:r w:rsidR="009B2FAB" w:rsidRPr="00607A8E">
              <w:rPr>
                <w:rFonts w:ascii="Garamond" w:hAnsi="Garamond"/>
                <w:bCs/>
              </w:rPr>
              <w:t>рафик</w:t>
            </w:r>
            <w:r w:rsidR="007E0CB2" w:rsidRPr="00607A8E">
              <w:rPr>
                <w:rFonts w:ascii="Garamond" w:hAnsi="Garamond"/>
                <w:bCs/>
              </w:rPr>
              <w:t>а</w:t>
            </w:r>
            <w:r w:rsidR="009B2FAB" w:rsidRPr="00607A8E">
              <w:rPr>
                <w:rFonts w:ascii="Garamond" w:hAnsi="Garamond"/>
                <w:bCs/>
              </w:rPr>
              <w:t xml:space="preserve"> исполнения обязательств по оплате электрической энергии и (или) </w:t>
            </w:r>
            <w:r w:rsidR="009B2FAB" w:rsidRPr="00607A8E">
              <w:rPr>
                <w:rFonts w:ascii="Garamond" w:hAnsi="Garamond"/>
              </w:rPr>
              <w:t>мощности</w:t>
            </w:r>
            <w:r w:rsidR="009B2FAB" w:rsidRPr="00607A8E">
              <w:rPr>
                <w:rFonts w:ascii="Garamond" w:hAnsi="Garamond"/>
                <w:color w:val="000000"/>
              </w:rPr>
              <w:t xml:space="preserve"> </w:t>
            </w:r>
            <w:r w:rsidR="007E0CB2" w:rsidRPr="00607A8E">
              <w:rPr>
                <w:rFonts w:ascii="Garamond" w:hAnsi="Garamond"/>
                <w:color w:val="000000"/>
              </w:rPr>
              <w:t xml:space="preserve">по такому </w:t>
            </w:r>
            <w:r w:rsidR="005C53CE">
              <w:rPr>
                <w:rFonts w:ascii="Garamond" w:hAnsi="Garamond"/>
                <w:color w:val="000000"/>
              </w:rPr>
              <w:t>с</w:t>
            </w:r>
            <w:r w:rsidR="007E0CB2" w:rsidRPr="00607A8E">
              <w:rPr>
                <w:rFonts w:ascii="Garamond" w:hAnsi="Garamond"/>
                <w:color w:val="000000"/>
              </w:rPr>
              <w:t xml:space="preserve">оглашению </w:t>
            </w:r>
            <w:r w:rsidR="005C53CE">
              <w:rPr>
                <w:rFonts w:ascii="Garamond" w:hAnsi="Garamond"/>
                <w:bCs/>
              </w:rPr>
              <w:t>г</w:t>
            </w:r>
            <w:r w:rsidRPr="00607A8E">
              <w:rPr>
                <w:rFonts w:ascii="Garamond" w:hAnsi="Garamond"/>
                <w:bCs/>
              </w:rPr>
              <w:t>рафик</w:t>
            </w:r>
            <w:r w:rsidR="007E0CB2" w:rsidRPr="00607A8E">
              <w:rPr>
                <w:rFonts w:ascii="Garamond" w:hAnsi="Garamond"/>
                <w:bCs/>
              </w:rPr>
              <w:t>у</w:t>
            </w:r>
            <w:r w:rsidRPr="00607A8E">
              <w:rPr>
                <w:rFonts w:ascii="Garamond" w:hAnsi="Garamond"/>
                <w:bCs/>
              </w:rPr>
              <w:t xml:space="preserve"> исполнения обязательств по оплате электрической энергии и (или) </w:t>
            </w:r>
            <w:r w:rsidRPr="00607A8E">
              <w:rPr>
                <w:rFonts w:ascii="Garamond" w:hAnsi="Garamond"/>
              </w:rPr>
              <w:t xml:space="preserve">мощности, </w:t>
            </w:r>
            <w:r w:rsidR="007E0CB2" w:rsidRPr="00607A8E">
              <w:rPr>
                <w:rFonts w:ascii="Garamond" w:hAnsi="Garamond"/>
              </w:rPr>
              <w:t>опубликованному</w:t>
            </w:r>
            <w:r w:rsidRPr="00607A8E">
              <w:rPr>
                <w:rFonts w:ascii="Garamond" w:hAnsi="Garamond"/>
              </w:rPr>
              <w:t xml:space="preserve"> в соответствии с п. </w:t>
            </w:r>
            <w:r w:rsidRPr="00607A8E">
              <w:rPr>
                <w:rFonts w:ascii="Garamond" w:hAnsi="Garamond"/>
                <w:color w:val="000000"/>
              </w:rPr>
              <w:t>18</w:t>
            </w:r>
            <w:r w:rsidRPr="00607A8E">
              <w:rPr>
                <w:rFonts w:ascii="Garamond" w:hAnsi="Garamond"/>
              </w:rPr>
              <w:t>´</w:t>
            </w:r>
            <w:r w:rsidRPr="00607A8E">
              <w:rPr>
                <w:rFonts w:ascii="Garamond" w:hAnsi="Garamond"/>
                <w:color w:val="000000"/>
              </w:rPr>
              <w:t>.4 настоящего Регламента</w:t>
            </w:r>
            <w:r w:rsidR="005C53CE">
              <w:rPr>
                <w:rFonts w:ascii="Garamond" w:hAnsi="Garamond"/>
                <w:color w:val="000000"/>
              </w:rPr>
              <w:t>.</w:t>
            </w:r>
            <w:r w:rsidRPr="00607A8E">
              <w:rPr>
                <w:rFonts w:ascii="Garamond" w:hAnsi="Garamond"/>
                <w:color w:val="000000"/>
              </w:rPr>
              <w:t xml:space="preserve"> </w:t>
            </w:r>
          </w:p>
          <w:p w:rsidR="00D411D6" w:rsidRPr="00607A8E" w:rsidRDefault="00075A77">
            <w:pPr>
              <w:pStyle w:val="a3"/>
              <w:ind w:firstLine="567"/>
              <w:rPr>
                <w:rFonts w:ascii="Garamond" w:hAnsi="Garamond"/>
                <w:szCs w:val="22"/>
                <w:lang w:val="ru-RU"/>
              </w:rPr>
            </w:pPr>
            <w:r w:rsidRPr="00607A8E">
              <w:rPr>
                <w:rFonts w:ascii="Garamond" w:hAnsi="Garamond"/>
                <w:color w:val="000000"/>
                <w:lang w:val="ru-RU"/>
              </w:rPr>
              <w:t>18</w:t>
            </w:r>
            <w:r w:rsidRPr="00607A8E">
              <w:rPr>
                <w:rFonts w:ascii="Garamond" w:hAnsi="Garamond"/>
                <w:lang w:val="ru-RU"/>
              </w:rPr>
              <w:t>´</w:t>
            </w:r>
            <w:r w:rsidRPr="00607A8E">
              <w:rPr>
                <w:rFonts w:ascii="Garamond" w:hAnsi="Garamond"/>
                <w:color w:val="000000"/>
                <w:lang w:val="ru-RU"/>
              </w:rPr>
              <w:t xml:space="preserve">.7. </w:t>
            </w:r>
            <w:r w:rsidR="00C45C4C" w:rsidRPr="00607A8E">
              <w:rPr>
                <w:rFonts w:ascii="Garamond" w:hAnsi="Garamond"/>
                <w:szCs w:val="22"/>
                <w:lang w:val="ru-RU"/>
              </w:rPr>
              <w:t xml:space="preserve">В случае если представленное Соглашение о реструктуризации задолженности соответствует требованиям, </w:t>
            </w:r>
            <w:r w:rsidR="00607A8E" w:rsidRPr="00607A8E">
              <w:rPr>
                <w:rFonts w:ascii="Garamond" w:hAnsi="Garamond"/>
                <w:szCs w:val="22"/>
                <w:lang w:val="ru-RU"/>
              </w:rPr>
              <w:t>предусмотренным п. 18´.6</w:t>
            </w:r>
            <w:r w:rsidR="00C45C4C" w:rsidRPr="00607A8E">
              <w:rPr>
                <w:rFonts w:ascii="Garamond" w:hAnsi="Garamond"/>
                <w:szCs w:val="22"/>
                <w:lang w:val="ru-RU"/>
              </w:rPr>
              <w:t xml:space="preserve"> настоящего Регламента, ЦФР не позднее 31.03.2020 принимает к учету Соглашение о реструктуризации задолженности</w:t>
            </w:r>
            <w:r w:rsidR="00D411D6" w:rsidRPr="00607A8E">
              <w:rPr>
                <w:rFonts w:ascii="Garamond" w:hAnsi="Garamond"/>
                <w:szCs w:val="22"/>
                <w:lang w:val="ru-RU"/>
              </w:rPr>
              <w:t>.</w:t>
            </w:r>
          </w:p>
          <w:p w:rsidR="00F43B34" w:rsidRPr="00607A8E" w:rsidRDefault="00D411D6">
            <w:pPr>
              <w:pStyle w:val="a3"/>
              <w:ind w:firstLine="567"/>
              <w:rPr>
                <w:rFonts w:ascii="Garamond" w:hAnsi="Garamond"/>
                <w:szCs w:val="22"/>
                <w:lang w:val="ru-RU"/>
              </w:rPr>
            </w:pPr>
            <w:r w:rsidRPr="00607A8E">
              <w:rPr>
                <w:rFonts w:ascii="Garamond" w:hAnsi="Garamond"/>
                <w:szCs w:val="22"/>
                <w:lang w:val="ru-RU"/>
              </w:rPr>
              <w:t>С даты принятия к уч</w:t>
            </w:r>
            <w:r w:rsidR="00607A8E">
              <w:rPr>
                <w:rFonts w:ascii="Garamond" w:hAnsi="Garamond"/>
                <w:szCs w:val="22"/>
                <w:lang w:val="ru-RU"/>
              </w:rPr>
              <w:t>е</w:t>
            </w:r>
            <w:r w:rsidRPr="00607A8E">
              <w:rPr>
                <w:rFonts w:ascii="Garamond" w:hAnsi="Garamond"/>
                <w:szCs w:val="22"/>
                <w:lang w:val="ru-RU"/>
              </w:rPr>
              <w:t>ту Соглашения о реструктуризации задолженности ЦФР</w:t>
            </w:r>
            <w:r w:rsidR="00075A77" w:rsidRPr="00607A8E">
              <w:rPr>
                <w:rFonts w:ascii="Garamond" w:hAnsi="Garamond"/>
                <w:szCs w:val="22"/>
                <w:lang w:val="ru-RU"/>
              </w:rPr>
              <w:t>:</w:t>
            </w:r>
          </w:p>
          <w:p w:rsidR="00F43B34" w:rsidRPr="00607A8E" w:rsidRDefault="00075A77">
            <w:pPr>
              <w:pStyle w:val="a3"/>
              <w:numPr>
                <w:ilvl w:val="0"/>
                <w:numId w:val="10"/>
              </w:numPr>
              <w:ind w:left="-4" w:firstLine="567"/>
              <w:rPr>
                <w:rFonts w:ascii="Garamond" w:hAnsi="Garamond"/>
                <w:bCs/>
                <w:szCs w:val="22"/>
                <w:lang w:val="ru-RU"/>
              </w:rPr>
            </w:pPr>
            <w:r w:rsidRPr="00607A8E">
              <w:rPr>
                <w:rFonts w:ascii="Garamond" w:hAnsi="Garamond"/>
                <w:bCs/>
                <w:lang w:val="ru-RU"/>
              </w:rPr>
              <w:t>учитывает обязательства по оплате в соответствии с измененными сроками исполнения обязательств, указанными в Соглашении</w:t>
            </w:r>
            <w:r w:rsidRPr="00607A8E">
              <w:rPr>
                <w:rFonts w:ascii="Garamond" w:hAnsi="Garamond"/>
                <w:lang w:val="ru-RU"/>
              </w:rPr>
              <w:t xml:space="preserve"> о реструктуризации задолженности</w:t>
            </w:r>
            <w:r w:rsidRPr="00607A8E">
              <w:rPr>
                <w:rFonts w:ascii="Garamond" w:hAnsi="Garamond"/>
                <w:bCs/>
                <w:szCs w:val="22"/>
                <w:lang w:val="ru-RU"/>
              </w:rPr>
              <w:t>;</w:t>
            </w:r>
          </w:p>
          <w:p w:rsidR="00F43B34" w:rsidRPr="00607A8E" w:rsidRDefault="00075A77">
            <w:pPr>
              <w:pStyle w:val="a3"/>
              <w:numPr>
                <w:ilvl w:val="0"/>
                <w:numId w:val="10"/>
              </w:numPr>
              <w:ind w:left="-4" w:firstLine="567"/>
              <w:rPr>
                <w:rFonts w:ascii="Garamond" w:hAnsi="Garamond"/>
                <w:bCs/>
                <w:szCs w:val="22"/>
                <w:lang w:val="ru-RU"/>
              </w:rPr>
            </w:pPr>
            <w:r w:rsidRPr="00607A8E">
              <w:rPr>
                <w:rFonts w:ascii="Garamond" w:hAnsi="Garamond"/>
                <w:bCs/>
                <w:szCs w:val="22"/>
                <w:lang w:val="ru-RU"/>
              </w:rPr>
              <w:t>уведомляет покупателя и продавца об изменении дат платежей путем публикации Отчета о состоянии обязательств в соответствии с разделом 9 настоящего Регламента.</w:t>
            </w:r>
          </w:p>
          <w:p w:rsidR="00F43B34" w:rsidRPr="00607A8E" w:rsidRDefault="00075A77">
            <w:pPr>
              <w:spacing w:before="120" w:after="120" w:line="240" w:lineRule="auto"/>
              <w:ind w:left="-80" w:firstLine="709"/>
              <w:jc w:val="both"/>
              <w:rPr>
                <w:rFonts w:ascii="Garamond" w:eastAsia="Times New Roman" w:hAnsi="Garamond" w:cs="Times New Roman"/>
                <w:color w:val="000000"/>
              </w:rPr>
            </w:pPr>
            <w:r w:rsidRPr="00607A8E">
              <w:rPr>
                <w:rFonts w:ascii="Garamond" w:eastAsia="Times New Roman" w:hAnsi="Garamond" w:cs="Times New Roman"/>
                <w:color w:val="000000"/>
              </w:rPr>
              <w:t>18</w:t>
            </w:r>
            <w:r w:rsidRPr="00607A8E">
              <w:rPr>
                <w:rFonts w:ascii="Garamond" w:hAnsi="Garamond"/>
              </w:rPr>
              <w:t>´</w:t>
            </w:r>
            <w:r w:rsidRPr="00607A8E">
              <w:rPr>
                <w:rFonts w:ascii="Garamond" w:eastAsia="Times New Roman" w:hAnsi="Garamond" w:cs="Times New Roman"/>
                <w:color w:val="000000"/>
              </w:rPr>
              <w:t>.8. Соглашения о реструктуризации задолженности заключаются на условии платности:</w:t>
            </w:r>
          </w:p>
          <w:p w:rsidR="00F43B34" w:rsidRPr="00607A8E" w:rsidRDefault="00075A7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 xml:space="preserve">– в соответствии с условиями Соглашения о реструктуризации задолженности покупатель ежемесячно, начиная с 28.09.2020, в </w:t>
            </w:r>
            <w:r w:rsidRPr="00607A8E">
              <w:rPr>
                <w:rFonts w:ascii="Garamond" w:eastAsia="Times New Roman" w:hAnsi="Garamond" w:cs="Times New Roman"/>
                <w:bCs/>
              </w:rPr>
              <w:t>дату платежа (28-е число месяца или первый рабочий день, следующий за указанной датой, если она приходится на нерабочий день)</w:t>
            </w:r>
            <w:r w:rsidRPr="00607A8E">
              <w:rPr>
                <w:rFonts w:ascii="Garamond" w:eastAsia="Times New Roman" w:hAnsi="Garamond" w:cs="Times New Roman"/>
                <w:color w:val="000000"/>
              </w:rPr>
              <w:t xml:space="preserve"> оплачивает продавцу проценты за пользование денежными средствами, составляющими обязательства по оплате по соответствующему Соглашению о реструктуризации</w:t>
            </w:r>
            <w:r w:rsidRPr="00607A8E">
              <w:rPr>
                <w:rFonts w:ascii="Garamond" w:eastAsia="Times New Roman" w:hAnsi="Garamond" w:cs="Times New Roman"/>
              </w:rPr>
              <w:t xml:space="preserve"> </w:t>
            </w:r>
            <w:r w:rsidRPr="00607A8E">
              <w:rPr>
                <w:rFonts w:ascii="Garamond" w:eastAsia="Times New Roman" w:hAnsi="Garamond" w:cs="Times New Roman"/>
                <w:color w:val="000000"/>
              </w:rPr>
              <w:t>задолженности;</w:t>
            </w:r>
          </w:p>
          <w:p w:rsidR="00E34F67" w:rsidRPr="00607A8E" w:rsidRDefault="00E34F67" w:rsidP="00E34F6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 в дату платежа подлежат оплате проценты за пользование денежными средствами за предыдущий календарный месяц (в дату платежа 28.09.2020 подлежат оплате проценты за пользование денежными средствами за апрель</w:t>
            </w:r>
            <w:r w:rsidR="005C53CE">
              <w:rPr>
                <w:rFonts w:ascii="Garamond" w:eastAsia="Times New Roman" w:hAnsi="Garamond" w:cs="Times New Roman"/>
                <w:color w:val="000000"/>
              </w:rPr>
              <w:t xml:space="preserve"> – </w:t>
            </w:r>
            <w:r w:rsidRPr="00607A8E">
              <w:rPr>
                <w:rFonts w:ascii="Garamond" w:eastAsia="Times New Roman" w:hAnsi="Garamond" w:cs="Times New Roman"/>
                <w:color w:val="000000"/>
              </w:rPr>
              <w:t>август 2020 года);</w:t>
            </w:r>
          </w:p>
          <w:p w:rsidR="00F43B34" w:rsidRPr="00607A8E" w:rsidRDefault="00E34F67" w:rsidP="00E34F6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 xml:space="preserve">– величина процентов за пользование денежными средствами рассчитывается </w:t>
            </w:r>
            <w:r w:rsidRPr="00607A8E">
              <w:rPr>
                <w:rFonts w:ascii="Garamond" w:hAnsi="Garamond"/>
                <w:bCs/>
              </w:rPr>
              <w:t>за период с 01.04.2020 до дня фактического исполнения обязательств, указанных в приложении 1 к Соглашению о реструктуризации задолженности</w:t>
            </w:r>
            <w:r w:rsidR="00075A77" w:rsidRPr="00607A8E">
              <w:rPr>
                <w:rFonts w:ascii="Garamond" w:eastAsia="Times New Roman" w:hAnsi="Garamond" w:cs="Times New Roman"/>
                <w:color w:val="000000"/>
              </w:rPr>
              <w:t>;</w:t>
            </w:r>
          </w:p>
          <w:p w:rsidR="00F43B34" w:rsidRPr="00607A8E" w:rsidRDefault="00075A7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 xml:space="preserve">– величина процентов за пользование денежными средствами за месяц </w:t>
            </w:r>
            <w:r w:rsidRPr="00607A8E">
              <w:rPr>
                <w:rFonts w:ascii="Garamond" w:eastAsia="Times New Roman" w:hAnsi="Garamond" w:cs="Times New Roman"/>
                <w:i/>
                <w:color w:val="000000"/>
                <w:lang w:val="en-US"/>
              </w:rPr>
              <w:t>m</w:t>
            </w:r>
            <w:r w:rsidRPr="00607A8E">
              <w:rPr>
                <w:rFonts w:ascii="Garamond" w:eastAsia="Times New Roman" w:hAnsi="Garamond" w:cs="Times New Roman"/>
                <w:color w:val="000000"/>
              </w:rPr>
              <w:t xml:space="preserve"> (</w:t>
            </w:r>
            <w:r w:rsidRPr="00607A8E">
              <w:rPr>
                <w:rFonts w:ascii="Garamond" w:eastAsia="Times New Roman" w:hAnsi="Garamond" w:cs="Times New Roman"/>
                <w:i/>
                <w:color w:val="000000"/>
              </w:rPr>
              <w:t>С</w:t>
            </w:r>
            <w:r w:rsidRPr="00607A8E">
              <w:rPr>
                <w:rFonts w:ascii="Garamond" w:eastAsia="Times New Roman" w:hAnsi="Garamond" w:cs="Times New Roman"/>
                <w:i/>
                <w:color w:val="000000"/>
                <w:vertAlign w:val="subscript"/>
                <w:lang w:val="en-US"/>
              </w:rPr>
              <w:t>m</w:t>
            </w:r>
            <w:r w:rsidRPr="00607A8E">
              <w:rPr>
                <w:rFonts w:ascii="Garamond" w:eastAsia="Times New Roman" w:hAnsi="Garamond" w:cs="Times New Roman"/>
                <w:i/>
                <w:color w:val="000000"/>
                <w:vertAlign w:val="subscript"/>
              </w:rPr>
              <w:t>,</w:t>
            </w:r>
            <w:proofErr w:type="spellStart"/>
            <w:r w:rsidRPr="00607A8E">
              <w:rPr>
                <w:rFonts w:ascii="Garamond" w:eastAsia="Times New Roman" w:hAnsi="Garamond" w:cs="Times New Roman"/>
                <w:i/>
                <w:color w:val="000000"/>
                <w:vertAlign w:val="subscript"/>
                <w:lang w:val="en-US"/>
              </w:rPr>
              <w:t>i</w:t>
            </w:r>
            <w:proofErr w:type="spellEnd"/>
            <w:r w:rsidRPr="00607A8E">
              <w:rPr>
                <w:rFonts w:ascii="Garamond" w:eastAsia="Times New Roman" w:hAnsi="Garamond" w:cs="Times New Roman"/>
                <w:i/>
                <w:color w:val="000000"/>
                <w:vertAlign w:val="subscript"/>
              </w:rPr>
              <w:t>,</w:t>
            </w:r>
            <w:r w:rsidRPr="00607A8E">
              <w:rPr>
                <w:rFonts w:ascii="Garamond" w:eastAsia="Times New Roman" w:hAnsi="Garamond" w:cs="Times New Roman"/>
                <w:i/>
                <w:color w:val="000000"/>
                <w:vertAlign w:val="subscript"/>
                <w:lang w:val="en-US"/>
              </w:rPr>
              <w:t>j</w:t>
            </w:r>
            <w:r w:rsidRPr="00607A8E">
              <w:rPr>
                <w:rFonts w:ascii="Garamond" w:eastAsia="Times New Roman" w:hAnsi="Garamond" w:cs="Times New Roman"/>
                <w:color w:val="000000"/>
              </w:rPr>
              <w:t>) определяется как:</w:t>
            </w:r>
          </w:p>
          <w:p w:rsidR="00F43B34" w:rsidRPr="00607A8E" w:rsidRDefault="004842AF">
            <w:pPr>
              <w:spacing w:before="120" w:after="120" w:line="240" w:lineRule="auto"/>
              <w:ind w:firstLine="567"/>
              <w:jc w:val="both"/>
              <w:rPr>
                <w:rFonts w:ascii="Garamond" w:eastAsia="Times New Roman" w:hAnsi="Garamond" w:cs="Times New Roman"/>
                <w:color w:val="000000"/>
              </w:rPr>
            </w:pPr>
            <m:oMathPara>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lang w:val="en-US"/>
                      </w:rPr>
                      <m:t>C</m:t>
                    </m:r>
                  </m:e>
                  <m:sub>
                    <m:r>
                      <w:rPr>
                        <w:rFonts w:ascii="Cambria Math" w:eastAsia="Times New Roman" w:hAnsi="Cambria Math" w:cs="Times New Roman"/>
                        <w:color w:val="000000"/>
                      </w:rPr>
                      <m:t>m,i,j</m:t>
                    </m:r>
                  </m:sub>
                </m:sSub>
                <m:r>
                  <w:rPr>
                    <w:rFonts w:ascii="Cambria Math" w:eastAsia="Times New Roman" w:hAnsi="Cambria Math" w:cs="Times New Roman"/>
                    <w:color w:val="000000"/>
                  </w:rPr>
                  <m:t>=</m:t>
                </m:r>
                <m:nary>
                  <m:naryPr>
                    <m:chr m:val="∑"/>
                    <m:limLoc m:val="undOvr"/>
                    <m:supHide m:val="1"/>
                    <m:ctrlPr>
                      <w:rPr>
                        <w:rFonts w:ascii="Cambria Math" w:eastAsia="Times New Roman" w:hAnsi="Cambria Math" w:cs="Times New Roman"/>
                        <w:i/>
                        <w:color w:val="000000"/>
                      </w:rPr>
                    </m:ctrlPr>
                  </m:naryPr>
                  <m:sub>
                    <m:r>
                      <w:rPr>
                        <w:rFonts w:ascii="Cambria Math" w:eastAsia="Times New Roman" w:hAnsi="Cambria Math" w:cs="Times New Roman"/>
                        <w:color w:val="000000"/>
                      </w:rPr>
                      <m:t>t∈m</m:t>
                    </m:r>
                  </m:sub>
                  <m:sup/>
                  <m:e>
                    <m:f>
                      <m:fPr>
                        <m:ctrlPr>
                          <w:rPr>
                            <w:rFonts w:ascii="Cambria Math" w:eastAsia="Times New Roman" w:hAnsi="Cambria Math" w:cs="Times New Roman"/>
                            <w:i/>
                            <w:color w:val="000000"/>
                          </w:rPr>
                        </m:ctrlPr>
                      </m:fPr>
                      <m:num>
                        <m:sSubSup>
                          <m:sSubSupPr>
                            <m:ctrlPr>
                              <w:rPr>
                                <w:rFonts w:ascii="Cambria Math" w:eastAsia="Times New Roman" w:hAnsi="Cambria Math" w:cs="Times New Roman"/>
                                <w:color w:val="000000"/>
                              </w:rPr>
                            </m:ctrlPr>
                          </m:sSubSupPr>
                          <m:e>
                            <m:r>
                              <w:rPr>
                                <w:rFonts w:ascii="Cambria Math" w:eastAsia="Times New Roman" w:hAnsi="Cambria Math" w:cs="Times New Roman"/>
                                <w:color w:val="000000"/>
                              </w:rPr>
                              <m:t>Q</m:t>
                            </m:r>
                          </m:e>
                          <m:sub>
                            <m:r>
                              <w:rPr>
                                <w:rFonts w:ascii="Cambria Math" w:eastAsia="Times New Roman" w:hAnsi="Cambria Math" w:cs="Times New Roman"/>
                                <w:color w:val="000000"/>
                                <w:lang w:val="en-US"/>
                              </w:rPr>
                              <m:t>t</m:t>
                            </m:r>
                            <m:r>
                              <w:rPr>
                                <w:rFonts w:ascii="Cambria Math" w:eastAsia="Times New Roman" w:hAnsi="Cambria Math" w:cs="Times New Roman"/>
                                <w:color w:val="000000"/>
                              </w:rPr>
                              <m:t>,</m:t>
                            </m:r>
                            <m:r>
                              <w:rPr>
                                <w:rFonts w:ascii="Cambria Math" w:eastAsia="Times New Roman" w:hAnsi="Cambria Math" w:cs="Times New Roman"/>
                                <w:color w:val="000000"/>
                                <w:lang w:val="en-US"/>
                              </w:rPr>
                              <m:t>i</m:t>
                            </m:r>
                            <m:r>
                              <w:rPr>
                                <w:rFonts w:ascii="Cambria Math" w:eastAsia="Times New Roman" w:hAnsi="Cambria Math" w:cs="Times New Roman"/>
                                <w:color w:val="000000"/>
                              </w:rPr>
                              <m:t>,</m:t>
                            </m:r>
                            <m:r>
                              <w:rPr>
                                <w:rFonts w:ascii="Cambria Math" w:eastAsia="Times New Roman" w:hAnsi="Cambria Math" w:cs="Times New Roman"/>
                                <w:color w:val="000000"/>
                                <w:lang w:val="en-US"/>
                              </w:rPr>
                              <m:t>j</m:t>
                            </m:r>
                          </m:sub>
                          <m:sup>
                            <m:r>
                              <w:rPr>
                                <w:rFonts w:ascii="Cambria Math" w:eastAsia="Times New Roman" w:hAnsi="Cambria Math" w:cs="Times New Roman"/>
                                <w:color w:val="000000"/>
                              </w:rPr>
                              <m:t>Согл_рестр</m:t>
                            </m:r>
                          </m:sup>
                        </m:sSubSup>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d</m:t>
                            </m:r>
                          </m:e>
                          <m:sub>
                            <m:r>
                              <w:rPr>
                                <w:rFonts w:ascii="Cambria Math" w:eastAsia="Times New Roman" w:hAnsi="Cambria Math" w:cs="Times New Roman"/>
                                <w:color w:val="000000"/>
                              </w:rPr>
                              <m:t>t</m:t>
                            </m:r>
                          </m:sub>
                        </m:sSub>
                      </m:num>
                      <m:den>
                        <m:r>
                          <w:rPr>
                            <w:rFonts w:ascii="Cambria Math" w:eastAsia="Times New Roman" w:hAnsi="Cambria Math" w:cs="Times New Roman"/>
                            <w:color w:val="000000"/>
                          </w:rPr>
                          <m:t>235</m:t>
                        </m:r>
                      </m:den>
                    </m:f>
                  </m:e>
                </m:nary>
                <m:r>
                  <w:rPr>
                    <w:rFonts w:ascii="Cambria Math" w:eastAsia="Times New Roman" w:hAnsi="Cambria Math" w:cs="Times New Roman"/>
                    <w:color w:val="000000"/>
                  </w:rPr>
                  <m:t>,</m:t>
                </m:r>
              </m:oMath>
            </m:oMathPara>
          </w:p>
          <w:p w:rsidR="00F43B34" w:rsidRPr="00607A8E" w:rsidRDefault="00075A77" w:rsidP="000D3F6E">
            <w:pPr>
              <w:spacing w:before="120" w:after="120" w:line="240" w:lineRule="auto"/>
              <w:ind w:firstLine="204"/>
              <w:jc w:val="both"/>
              <w:rPr>
                <w:rFonts w:ascii="Garamond" w:eastAsia="Times New Roman" w:hAnsi="Garamond" w:cs="Times New Roman"/>
                <w:color w:val="000000"/>
              </w:rPr>
            </w:pPr>
            <w:r w:rsidRPr="00607A8E">
              <w:rPr>
                <w:rFonts w:ascii="Garamond" w:eastAsia="Times New Roman" w:hAnsi="Garamond" w:cs="Times New Roman"/>
                <w:color w:val="000000"/>
              </w:rPr>
              <w:t xml:space="preserve">где </w:t>
            </w:r>
            <w:proofErr w:type="spellStart"/>
            <w:r w:rsidRPr="00607A8E">
              <w:rPr>
                <w:rFonts w:ascii="Garamond" w:eastAsia="Times New Roman" w:hAnsi="Garamond" w:cs="Times New Roman"/>
                <w:i/>
                <w:color w:val="000000"/>
                <w:lang w:val="en-US"/>
              </w:rPr>
              <w:t>d</w:t>
            </w:r>
            <w:r w:rsidRPr="00607A8E">
              <w:rPr>
                <w:rFonts w:ascii="Garamond" w:eastAsia="Times New Roman" w:hAnsi="Garamond" w:cs="Times New Roman"/>
                <w:i/>
                <w:color w:val="000000"/>
                <w:vertAlign w:val="subscript"/>
                <w:lang w:val="en-US"/>
              </w:rPr>
              <w:t>t</w:t>
            </w:r>
            <w:proofErr w:type="spellEnd"/>
            <w:r w:rsidRPr="00607A8E">
              <w:rPr>
                <w:rFonts w:ascii="Garamond" w:eastAsia="Times New Roman" w:hAnsi="Garamond" w:cs="Times New Roman"/>
                <w:color w:val="000000"/>
              </w:rPr>
              <w:t xml:space="preserve"> – величина ключевой ставки Банка России, действующей на дату </w:t>
            </w:r>
            <w:r w:rsidRPr="00607A8E">
              <w:rPr>
                <w:rFonts w:ascii="Garamond" w:eastAsia="Times New Roman" w:hAnsi="Garamond" w:cs="Times New Roman"/>
                <w:i/>
                <w:color w:val="000000"/>
                <w:lang w:val="en-US"/>
              </w:rPr>
              <w:t>t</w:t>
            </w:r>
            <w:r w:rsidRPr="00607A8E">
              <w:rPr>
                <w:rFonts w:ascii="Garamond" w:eastAsia="Times New Roman" w:hAnsi="Garamond" w:cs="Times New Roman"/>
                <w:color w:val="000000"/>
              </w:rPr>
              <w:t>;</w:t>
            </w:r>
          </w:p>
          <w:p w:rsidR="00504B3C" w:rsidRPr="00607A8E" w:rsidRDefault="00504B3C">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i/>
                <w:color w:val="000000"/>
                <w:lang w:val="en-US"/>
              </w:rPr>
              <w:t>t</w:t>
            </w:r>
            <w:r w:rsidRPr="00607A8E">
              <w:rPr>
                <w:rFonts w:ascii="Garamond" w:eastAsia="Times New Roman" w:hAnsi="Garamond" w:cs="Times New Roman"/>
                <w:i/>
                <w:color w:val="000000"/>
              </w:rPr>
              <w:t xml:space="preserve"> – </w:t>
            </w:r>
            <w:r w:rsidRPr="00607A8E">
              <w:rPr>
                <w:rFonts w:ascii="Garamond" w:hAnsi="Garamond"/>
              </w:rPr>
              <w:t>рабочий день, в который ЦФР проводились торговые сессии с уполномоченной кредитной организацией;</w:t>
            </w:r>
          </w:p>
          <w:p w:rsidR="000C53F2" w:rsidRPr="00607A8E" w:rsidRDefault="004842AF" w:rsidP="000C53F2">
            <w:pPr>
              <w:spacing w:before="120" w:after="120" w:line="240" w:lineRule="auto"/>
              <w:ind w:firstLine="567"/>
              <w:jc w:val="both"/>
              <w:rPr>
                <w:rFonts w:ascii="Garamond" w:eastAsia="Times New Roman" w:hAnsi="Garamond" w:cs="Times New Roman"/>
                <w:color w:val="000000"/>
              </w:rPr>
            </w:pPr>
            <m:oMath>
              <m:sSubSup>
                <m:sSubSupPr>
                  <m:ctrlPr>
                    <w:rPr>
                      <w:rFonts w:ascii="Cambria Math" w:eastAsia="Times New Roman" w:hAnsi="Cambria Math" w:cs="Times New Roman"/>
                      <w:color w:val="000000"/>
                    </w:rPr>
                  </m:ctrlPr>
                </m:sSubSupPr>
                <m:e>
                  <m:r>
                    <w:rPr>
                      <w:rFonts w:ascii="Cambria Math" w:eastAsia="Times New Roman" w:hAnsi="Cambria Math" w:cs="Times New Roman"/>
                      <w:color w:val="000000"/>
                    </w:rPr>
                    <m:t>Q</m:t>
                  </m:r>
                </m:e>
                <m:sub>
                  <m:r>
                    <w:rPr>
                      <w:rFonts w:ascii="Cambria Math" w:eastAsia="Times New Roman" w:hAnsi="Cambria Math" w:cs="Times New Roman"/>
                      <w:color w:val="000000"/>
                      <w:lang w:val="en-US"/>
                    </w:rPr>
                    <m:t>t</m:t>
                  </m:r>
                  <m:r>
                    <w:rPr>
                      <w:rFonts w:ascii="Cambria Math" w:eastAsia="Times New Roman" w:hAnsi="Cambria Math" w:cs="Times New Roman"/>
                      <w:color w:val="000000"/>
                    </w:rPr>
                    <m:t>,</m:t>
                  </m:r>
                  <m:r>
                    <w:rPr>
                      <w:rFonts w:ascii="Cambria Math" w:eastAsia="Times New Roman" w:hAnsi="Cambria Math" w:cs="Times New Roman"/>
                      <w:color w:val="000000"/>
                      <w:lang w:val="en-US"/>
                    </w:rPr>
                    <m:t>i</m:t>
                  </m:r>
                  <m:r>
                    <w:rPr>
                      <w:rFonts w:ascii="Cambria Math" w:eastAsia="Times New Roman" w:hAnsi="Cambria Math" w:cs="Times New Roman"/>
                      <w:color w:val="000000"/>
                    </w:rPr>
                    <m:t>,</m:t>
                  </m:r>
                  <m:r>
                    <w:rPr>
                      <w:rFonts w:ascii="Cambria Math" w:eastAsia="Times New Roman" w:hAnsi="Cambria Math" w:cs="Times New Roman"/>
                      <w:color w:val="000000"/>
                      <w:lang w:val="en-US"/>
                    </w:rPr>
                    <m:t>j</m:t>
                  </m:r>
                </m:sub>
                <m:sup>
                  <m:r>
                    <w:rPr>
                      <w:rFonts w:ascii="Cambria Math" w:eastAsia="Times New Roman" w:hAnsi="Cambria Math" w:cs="Times New Roman"/>
                      <w:color w:val="000000"/>
                    </w:rPr>
                    <m:t>Согл_рестр</m:t>
                  </m:r>
                </m:sup>
              </m:sSubSup>
            </m:oMath>
            <w:r w:rsidR="00075A77" w:rsidRPr="00607A8E">
              <w:rPr>
                <w:rFonts w:ascii="Garamond" w:eastAsia="Times New Roman" w:hAnsi="Garamond" w:cs="Times New Roman"/>
                <w:color w:val="000000"/>
              </w:rPr>
              <w:t xml:space="preserve">– сумма </w:t>
            </w:r>
            <w:r w:rsidR="00D411D6" w:rsidRPr="00607A8E">
              <w:rPr>
                <w:rFonts w:ascii="Garamond" w:eastAsia="Times New Roman" w:hAnsi="Garamond" w:cs="Times New Roman"/>
                <w:color w:val="000000"/>
              </w:rPr>
              <w:t xml:space="preserve">неисполненных </w:t>
            </w:r>
            <w:r w:rsidR="00075A77" w:rsidRPr="00607A8E">
              <w:rPr>
                <w:rFonts w:ascii="Garamond" w:eastAsia="Times New Roman" w:hAnsi="Garamond" w:cs="Times New Roman"/>
                <w:color w:val="000000"/>
              </w:rPr>
              <w:t>обязательств по оплате электрической энергии и (или) мощности по Соглашению о реструктуризации</w:t>
            </w:r>
            <w:r w:rsidR="00075A77" w:rsidRPr="00607A8E">
              <w:rPr>
                <w:rFonts w:ascii="Garamond" w:eastAsia="Times New Roman" w:hAnsi="Garamond" w:cs="Times New Roman"/>
              </w:rPr>
              <w:t xml:space="preserve"> </w:t>
            </w:r>
            <w:r w:rsidR="00075A77" w:rsidRPr="00607A8E">
              <w:rPr>
                <w:rFonts w:ascii="Garamond" w:eastAsia="Times New Roman" w:hAnsi="Garamond" w:cs="Times New Roman"/>
                <w:color w:val="000000"/>
              </w:rPr>
              <w:t xml:space="preserve">задолженности, заключенному между покупателем </w:t>
            </w:r>
            <w:r w:rsidR="00E05F5A" w:rsidRPr="00607A8E">
              <w:rPr>
                <w:rFonts w:ascii="Garamond" w:eastAsia="Times New Roman" w:hAnsi="Garamond" w:cs="Times New Roman"/>
                <w:i/>
                <w:color w:val="000000"/>
                <w:lang w:val="en-US"/>
              </w:rPr>
              <w:t>j</w:t>
            </w:r>
            <w:r w:rsidR="00075A77" w:rsidRPr="00607A8E">
              <w:rPr>
                <w:rFonts w:ascii="Garamond" w:eastAsia="Times New Roman" w:hAnsi="Garamond" w:cs="Times New Roman"/>
                <w:color w:val="000000"/>
              </w:rPr>
              <w:t xml:space="preserve"> и продавцом </w:t>
            </w:r>
            <w:proofErr w:type="spellStart"/>
            <w:r w:rsidR="00E05F5A" w:rsidRPr="00607A8E">
              <w:rPr>
                <w:rFonts w:ascii="Garamond" w:eastAsia="Times New Roman" w:hAnsi="Garamond" w:cs="Times New Roman"/>
                <w:i/>
                <w:color w:val="000000"/>
                <w:lang w:val="en-US"/>
              </w:rPr>
              <w:t>i</w:t>
            </w:r>
            <w:proofErr w:type="spellEnd"/>
            <w:r w:rsidR="00075A77" w:rsidRPr="00607A8E">
              <w:rPr>
                <w:rFonts w:ascii="Garamond" w:eastAsia="Times New Roman" w:hAnsi="Garamond" w:cs="Times New Roman"/>
                <w:color w:val="000000"/>
              </w:rPr>
              <w:t xml:space="preserve">, на дату </w:t>
            </w:r>
            <w:r w:rsidR="00075A77" w:rsidRPr="00607A8E">
              <w:rPr>
                <w:rFonts w:ascii="Garamond" w:eastAsia="Times New Roman" w:hAnsi="Garamond" w:cs="Times New Roman"/>
                <w:i/>
                <w:color w:val="000000"/>
                <w:lang w:val="en-US"/>
              </w:rPr>
              <w:t>t</w:t>
            </w:r>
            <w:r w:rsidR="00075A77" w:rsidRPr="00607A8E">
              <w:rPr>
                <w:rFonts w:ascii="Garamond" w:eastAsia="Times New Roman" w:hAnsi="Garamond" w:cs="Times New Roman"/>
                <w:color w:val="000000"/>
              </w:rPr>
              <w:t>.</w:t>
            </w:r>
          </w:p>
          <w:p w:rsidR="00F43B34" w:rsidRPr="00607A8E" w:rsidRDefault="00941F60" w:rsidP="00941F60">
            <w:pPr>
              <w:spacing w:before="120" w:after="120" w:line="240" w:lineRule="auto"/>
              <w:ind w:firstLine="567"/>
              <w:jc w:val="both"/>
              <w:rPr>
                <w:rFonts w:ascii="Garamond" w:eastAsia="Times New Roman" w:hAnsi="Garamond" w:cs="Times New Roman"/>
              </w:rPr>
            </w:pPr>
            <w:r w:rsidRPr="00607A8E">
              <w:rPr>
                <w:rFonts w:ascii="Garamond" w:eastAsia="Times New Roman" w:hAnsi="Garamond" w:cs="Times New Roman"/>
                <w:color w:val="000000"/>
              </w:rPr>
              <w:t>Особенности расчета величины процентов за пользование денежными средствами и порядка их оплаты при прекращении учета Соглашений о реструктуризации</w:t>
            </w:r>
            <w:r w:rsidRPr="00607A8E">
              <w:rPr>
                <w:rFonts w:ascii="Garamond" w:eastAsia="Times New Roman" w:hAnsi="Garamond" w:cs="Times New Roman"/>
              </w:rPr>
              <w:t xml:space="preserve"> задолженности установлены п. 18’.9 настоящего Регламента. </w:t>
            </w:r>
            <w:r w:rsidRPr="00607A8E">
              <w:rPr>
                <w:rFonts w:ascii="Garamond" w:eastAsia="Times New Roman" w:hAnsi="Garamond" w:cs="Times New Roman"/>
                <w:color w:val="000000"/>
              </w:rPr>
              <w:t xml:space="preserve"> </w:t>
            </w:r>
            <w:r w:rsidR="00075A77" w:rsidRPr="00607A8E">
              <w:rPr>
                <w:rFonts w:ascii="Garamond" w:eastAsia="Times New Roman" w:hAnsi="Garamond" w:cs="Times New Roman"/>
                <w:color w:val="000000"/>
              </w:rPr>
              <w:t xml:space="preserve">  </w:t>
            </w:r>
          </w:p>
          <w:p w:rsidR="00F43B34" w:rsidRPr="00607A8E" w:rsidRDefault="00075A7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 xml:space="preserve">Величина </w:t>
            </w:r>
            <w:r w:rsidRPr="00607A8E">
              <w:rPr>
                <w:rFonts w:ascii="Garamond" w:eastAsia="Times New Roman" w:hAnsi="Garamond" w:cs="Times New Roman"/>
                <w:i/>
                <w:color w:val="000000"/>
              </w:rPr>
              <w:t>С</w:t>
            </w:r>
            <w:proofErr w:type="gramStart"/>
            <w:r w:rsidRPr="00607A8E">
              <w:rPr>
                <w:rFonts w:ascii="Garamond" w:eastAsia="Times New Roman" w:hAnsi="Garamond" w:cs="Times New Roman"/>
                <w:i/>
                <w:color w:val="000000"/>
                <w:vertAlign w:val="subscript"/>
                <w:lang w:val="en-US"/>
              </w:rPr>
              <w:t>m</w:t>
            </w:r>
            <w:r w:rsidRPr="00607A8E">
              <w:rPr>
                <w:rFonts w:ascii="Garamond" w:eastAsia="Times New Roman" w:hAnsi="Garamond" w:cs="Times New Roman"/>
                <w:i/>
                <w:color w:val="000000"/>
                <w:vertAlign w:val="subscript"/>
              </w:rPr>
              <w:t>,</w:t>
            </w:r>
            <w:proofErr w:type="spellStart"/>
            <w:r w:rsidRPr="00607A8E">
              <w:rPr>
                <w:rFonts w:ascii="Garamond" w:eastAsia="Times New Roman" w:hAnsi="Garamond" w:cs="Times New Roman"/>
                <w:i/>
                <w:color w:val="000000"/>
                <w:vertAlign w:val="subscript"/>
                <w:lang w:val="en-US"/>
              </w:rPr>
              <w:t>i</w:t>
            </w:r>
            <w:proofErr w:type="spellEnd"/>
            <w:proofErr w:type="gramEnd"/>
            <w:r w:rsidRPr="00607A8E">
              <w:rPr>
                <w:rFonts w:ascii="Garamond" w:eastAsia="Times New Roman" w:hAnsi="Garamond" w:cs="Times New Roman"/>
                <w:i/>
                <w:color w:val="000000"/>
                <w:vertAlign w:val="subscript"/>
              </w:rPr>
              <w:t>,</w:t>
            </w:r>
            <w:r w:rsidRPr="00607A8E">
              <w:rPr>
                <w:rFonts w:ascii="Garamond" w:eastAsia="Times New Roman" w:hAnsi="Garamond" w:cs="Times New Roman"/>
                <w:i/>
                <w:color w:val="000000"/>
                <w:vertAlign w:val="subscript"/>
                <w:lang w:val="en-US"/>
              </w:rPr>
              <w:t>j</w:t>
            </w:r>
            <w:r w:rsidRPr="00607A8E">
              <w:rPr>
                <w:rFonts w:ascii="Garamond" w:eastAsia="Times New Roman" w:hAnsi="Garamond" w:cs="Times New Roman"/>
                <w:color w:val="000000"/>
              </w:rPr>
              <w:t xml:space="preserve"> определяется с точностью до двух знаков после запятой (до копеек).</w:t>
            </w:r>
          </w:p>
          <w:p w:rsidR="00F43B34" w:rsidRPr="00607A8E" w:rsidRDefault="00075A7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18</w:t>
            </w:r>
            <w:r w:rsidRPr="00607A8E">
              <w:rPr>
                <w:rFonts w:ascii="Garamond" w:hAnsi="Garamond"/>
              </w:rPr>
              <w:t>´</w:t>
            </w:r>
            <w:r w:rsidRPr="00607A8E">
              <w:rPr>
                <w:rFonts w:ascii="Garamond" w:eastAsia="Times New Roman" w:hAnsi="Garamond" w:cs="Times New Roman"/>
                <w:color w:val="000000"/>
              </w:rPr>
              <w:t>.9. ЦФР прекращает учет Соглашений о реструктуризации</w:t>
            </w:r>
            <w:r w:rsidRPr="00607A8E">
              <w:rPr>
                <w:rFonts w:ascii="Garamond" w:eastAsia="Times New Roman" w:hAnsi="Garamond" w:cs="Times New Roman"/>
              </w:rPr>
              <w:t xml:space="preserve"> задолженности в случае наступления любого из следующих событий</w:t>
            </w:r>
            <w:r w:rsidRPr="00607A8E">
              <w:rPr>
                <w:rFonts w:ascii="Garamond" w:eastAsia="Times New Roman" w:hAnsi="Garamond" w:cs="Times New Roman"/>
                <w:color w:val="000000"/>
              </w:rPr>
              <w:t>:</w:t>
            </w:r>
          </w:p>
          <w:p w:rsidR="00F43B34" w:rsidRPr="00607A8E" w:rsidRDefault="00075A7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 xml:space="preserve">– </w:t>
            </w:r>
            <w:r w:rsidR="000E1FBA" w:rsidRPr="00607A8E">
              <w:rPr>
                <w:rFonts w:ascii="Garamond" w:hAnsi="Garamond"/>
              </w:rPr>
              <w:t xml:space="preserve">просрочки более чем на </w:t>
            </w:r>
            <w:r w:rsidR="008F3F8C" w:rsidRPr="00607A8E">
              <w:rPr>
                <w:rFonts w:ascii="Garamond" w:hAnsi="Garamond"/>
              </w:rPr>
              <w:t>10</w:t>
            </w:r>
            <w:r w:rsidR="000E1FBA" w:rsidRPr="00607A8E">
              <w:rPr>
                <w:rFonts w:ascii="Garamond" w:hAnsi="Garamond"/>
              </w:rPr>
              <w:t xml:space="preserve"> рабочих дн</w:t>
            </w:r>
            <w:r w:rsidR="00903F83" w:rsidRPr="00607A8E">
              <w:rPr>
                <w:rFonts w:ascii="Garamond" w:hAnsi="Garamond"/>
              </w:rPr>
              <w:t>ей</w:t>
            </w:r>
            <w:r w:rsidR="00144339" w:rsidRPr="00607A8E">
              <w:rPr>
                <w:rFonts w:ascii="Garamond" w:hAnsi="Garamond"/>
              </w:rPr>
              <w:t>, следующих за датой платежа,</w:t>
            </w:r>
            <w:r w:rsidR="000E1FBA" w:rsidRPr="00607A8E">
              <w:rPr>
                <w:rFonts w:ascii="Garamond" w:hAnsi="Garamond"/>
              </w:rPr>
              <w:t xml:space="preserve"> хотя бы одним участником оптового рынка, заключившим соглашение о реструктуризации задолженности по стандартной форме приложения 114.3 к </w:t>
            </w:r>
            <w:r w:rsidR="00831CE4" w:rsidRPr="00607A8E">
              <w:rPr>
                <w:rFonts w:ascii="Garamond" w:hAnsi="Garamond"/>
              </w:rPr>
              <w:t xml:space="preserve">настоящему </w:t>
            </w:r>
            <w:r w:rsidR="000E1FBA" w:rsidRPr="00607A8E">
              <w:rPr>
                <w:rFonts w:ascii="Garamond" w:hAnsi="Garamond"/>
              </w:rPr>
              <w:t>Регламенту, исполнения обязательств по оплате электрической энергии и (или) мощности в измененный срок, предусмотренный таким соглашением о реструктуризации задолженности</w:t>
            </w:r>
            <w:r w:rsidRPr="00607A8E">
              <w:rPr>
                <w:rFonts w:ascii="Garamond" w:hAnsi="Garamond"/>
                <w:bCs/>
              </w:rPr>
              <w:t>;</w:t>
            </w:r>
          </w:p>
          <w:p w:rsidR="00F43B34" w:rsidRPr="00607A8E" w:rsidRDefault="000E1FBA">
            <w:pPr>
              <w:spacing w:before="120" w:after="120" w:line="240" w:lineRule="auto"/>
              <w:ind w:firstLine="567"/>
              <w:jc w:val="both"/>
              <w:rPr>
                <w:rFonts w:ascii="Garamond" w:hAnsi="Garamond"/>
              </w:rPr>
            </w:pPr>
            <w:r w:rsidRPr="00607A8E">
              <w:rPr>
                <w:rFonts w:ascii="Garamond" w:hAnsi="Garamond"/>
                <w:bCs/>
              </w:rPr>
              <w:t xml:space="preserve">– </w:t>
            </w:r>
            <w:r w:rsidRPr="00607A8E">
              <w:rPr>
                <w:rFonts w:ascii="Garamond" w:hAnsi="Garamond"/>
              </w:rPr>
              <w:t>просрочк</w:t>
            </w:r>
            <w:r w:rsidR="00CE7BC1" w:rsidRPr="00607A8E">
              <w:rPr>
                <w:rFonts w:ascii="Garamond" w:hAnsi="Garamond"/>
              </w:rPr>
              <w:t>и</w:t>
            </w:r>
            <w:r w:rsidRPr="00607A8E">
              <w:rPr>
                <w:rFonts w:ascii="Garamond" w:hAnsi="Garamond"/>
              </w:rPr>
              <w:t xml:space="preserve"> более чем на </w:t>
            </w:r>
            <w:r w:rsidR="008F3F8C" w:rsidRPr="00607A8E">
              <w:rPr>
                <w:rFonts w:ascii="Garamond" w:hAnsi="Garamond"/>
              </w:rPr>
              <w:t>10</w:t>
            </w:r>
            <w:r w:rsidRPr="00607A8E">
              <w:rPr>
                <w:rFonts w:ascii="Garamond" w:hAnsi="Garamond"/>
              </w:rPr>
              <w:t xml:space="preserve"> рабочих дн</w:t>
            </w:r>
            <w:r w:rsidR="00903F83" w:rsidRPr="00607A8E">
              <w:rPr>
                <w:rFonts w:ascii="Garamond" w:hAnsi="Garamond"/>
              </w:rPr>
              <w:t>ей</w:t>
            </w:r>
            <w:r w:rsidR="00144339" w:rsidRPr="00607A8E">
              <w:rPr>
                <w:rFonts w:ascii="Garamond" w:hAnsi="Garamond"/>
              </w:rPr>
              <w:t>, следующих за датой платежа,</w:t>
            </w:r>
            <w:r w:rsidRPr="00607A8E">
              <w:rPr>
                <w:rFonts w:ascii="Garamond" w:hAnsi="Garamond"/>
              </w:rPr>
              <w:t xml:space="preserve"> хотя бы одним участником оптового рынка, заключившим соглашение о реструктуризации задолженности по стандартной форме приложения 114.3 к </w:t>
            </w:r>
            <w:r w:rsidR="00831CE4" w:rsidRPr="00607A8E">
              <w:rPr>
                <w:rFonts w:ascii="Garamond" w:hAnsi="Garamond"/>
              </w:rPr>
              <w:t xml:space="preserve">настоящему </w:t>
            </w:r>
            <w:r w:rsidRPr="00607A8E">
              <w:rPr>
                <w:rFonts w:ascii="Garamond" w:hAnsi="Garamond"/>
              </w:rPr>
              <w:t>Регламенту, исполнения обязательств по оплате процентов за пользование денежными средствами в соответствии с таким соглашением о реструктуризации задолженности;</w:t>
            </w:r>
          </w:p>
          <w:p w:rsidR="00C45C4C" w:rsidRPr="00607A8E" w:rsidRDefault="00C45C4C" w:rsidP="00C45C4C">
            <w:pPr>
              <w:spacing w:before="120" w:after="120" w:line="240" w:lineRule="auto"/>
              <w:ind w:firstLine="567"/>
              <w:jc w:val="both"/>
              <w:rPr>
                <w:rFonts w:ascii="Garamond" w:hAnsi="Garamond"/>
                <w:bCs/>
              </w:rPr>
            </w:pPr>
            <w:r w:rsidRPr="00607A8E">
              <w:rPr>
                <w:rFonts w:ascii="Garamond" w:hAnsi="Garamond"/>
              </w:rPr>
              <w:t>– наличия по состоянию на 01.04.2020 статуса субъекта оптового рынка у АО «Севкавказэнерго»;</w:t>
            </w:r>
          </w:p>
          <w:p w:rsidR="00C45C4C" w:rsidRPr="00607A8E" w:rsidRDefault="00C45C4C" w:rsidP="00C45C4C">
            <w:pPr>
              <w:spacing w:before="120" w:after="120" w:line="240" w:lineRule="auto"/>
              <w:ind w:firstLine="567"/>
              <w:jc w:val="both"/>
              <w:rPr>
                <w:rFonts w:ascii="Garamond" w:eastAsia="Times New Roman" w:hAnsi="Garamond" w:cs="Times New Roman"/>
                <w:color w:val="000000"/>
              </w:rPr>
            </w:pPr>
            <w:r w:rsidRPr="00607A8E">
              <w:rPr>
                <w:rFonts w:ascii="Garamond" w:hAnsi="Garamond"/>
                <w:bCs/>
              </w:rPr>
              <w:t xml:space="preserve">– </w:t>
            </w:r>
            <w:r w:rsidR="00143BA9" w:rsidRPr="00607A8E">
              <w:rPr>
                <w:rFonts w:ascii="Garamond" w:hAnsi="Garamond"/>
              </w:rPr>
              <w:t xml:space="preserve">наличия </w:t>
            </w:r>
            <w:r w:rsidRPr="00607A8E">
              <w:rPr>
                <w:rFonts w:ascii="Garamond" w:hAnsi="Garamond"/>
              </w:rPr>
              <w:t>по состоянию на 01.07.2020 статуса субъекта оптового рынка у ПАО «Дагестанская энергосбытовая компания»</w:t>
            </w:r>
            <w:r w:rsidRPr="00607A8E">
              <w:rPr>
                <w:rFonts w:ascii="Garamond" w:hAnsi="Garamond"/>
                <w:bCs/>
              </w:rPr>
              <w:t>;</w:t>
            </w:r>
          </w:p>
          <w:p w:rsidR="00C45C4C" w:rsidRPr="00607A8E" w:rsidRDefault="00C45C4C" w:rsidP="00C45C4C">
            <w:pPr>
              <w:pStyle w:val="110"/>
              <w:tabs>
                <w:tab w:val="left" w:pos="0"/>
              </w:tabs>
              <w:spacing w:after="120" w:line="288" w:lineRule="auto"/>
              <w:ind w:firstLine="567"/>
              <w:rPr>
                <w:rFonts w:ascii="Garamond" w:hAnsi="Garamond"/>
                <w:szCs w:val="22"/>
              </w:rPr>
            </w:pPr>
            <w:r w:rsidRPr="00607A8E">
              <w:rPr>
                <w:rFonts w:ascii="Garamond" w:hAnsi="Garamond"/>
                <w:szCs w:val="22"/>
              </w:rPr>
              <w:t xml:space="preserve">– расторжения по соглашению </w:t>
            </w:r>
            <w:r w:rsidRPr="00607A8E">
              <w:rPr>
                <w:rFonts w:ascii="Garamond" w:hAnsi="Garamond"/>
              </w:rPr>
              <w:t>участников оптового рынка, заключивших Соглашение о реструктуризации задолженности,</w:t>
            </w:r>
            <w:r w:rsidRPr="00607A8E">
              <w:rPr>
                <w:rFonts w:ascii="Garamond" w:hAnsi="Garamond"/>
                <w:szCs w:val="22"/>
              </w:rPr>
              <w:t xml:space="preserve"> любого из Соглашений о реструктуризации задолженности, заключенных по форме приложения 114.3 к настоящему Регламенту;</w:t>
            </w:r>
          </w:p>
          <w:p w:rsidR="00C45C4C" w:rsidRPr="00607A8E" w:rsidRDefault="00C45C4C" w:rsidP="00C45C4C">
            <w:pPr>
              <w:pStyle w:val="110"/>
              <w:tabs>
                <w:tab w:val="left" w:pos="0"/>
              </w:tabs>
              <w:spacing w:after="120" w:line="288" w:lineRule="auto"/>
              <w:ind w:firstLine="567"/>
              <w:rPr>
                <w:rFonts w:ascii="Garamond" w:hAnsi="Garamond"/>
                <w:szCs w:val="22"/>
              </w:rPr>
            </w:pPr>
            <w:r w:rsidRPr="00607A8E">
              <w:rPr>
                <w:rFonts w:ascii="Garamond" w:hAnsi="Garamond"/>
                <w:szCs w:val="22"/>
              </w:rPr>
              <w:t>–  принятия судом решения о расторжении любого из Соглашений о реструктуризации задолженности, заключенных по форме приложения 114.3 к настоящему Регламенту, или признание любого из указанных соглашений недействительным, при условии вступления такого решения в законную силу;</w:t>
            </w:r>
          </w:p>
          <w:p w:rsidR="00465C83" w:rsidRPr="00607A8E" w:rsidRDefault="00C45C4C">
            <w:pPr>
              <w:pStyle w:val="110"/>
              <w:tabs>
                <w:tab w:val="left" w:pos="0"/>
              </w:tabs>
              <w:spacing w:after="120" w:line="288" w:lineRule="auto"/>
              <w:ind w:firstLine="567"/>
              <w:rPr>
                <w:rFonts w:ascii="Garamond" w:hAnsi="Garamond"/>
              </w:rPr>
            </w:pPr>
            <w:r w:rsidRPr="00607A8E">
              <w:rPr>
                <w:rFonts w:ascii="Garamond" w:hAnsi="Garamond"/>
              </w:rPr>
              <w:t>– получения ЦФР одностороннего отказа покупателя от любого из Соглашений о реструктуризации задолженности, заключенных по форме приложения 114.3 к настоящему Регламенту</w:t>
            </w:r>
            <w:r w:rsidR="00465C83" w:rsidRPr="00607A8E">
              <w:rPr>
                <w:rFonts w:ascii="Garamond" w:hAnsi="Garamond"/>
              </w:rPr>
              <w:t>;</w:t>
            </w:r>
          </w:p>
          <w:p w:rsidR="00465C83" w:rsidRPr="00607A8E" w:rsidRDefault="00465C83" w:rsidP="00465C83">
            <w:pPr>
              <w:pStyle w:val="110"/>
              <w:tabs>
                <w:tab w:val="left" w:pos="0"/>
              </w:tabs>
              <w:spacing w:after="120" w:line="288" w:lineRule="auto"/>
              <w:ind w:firstLine="567"/>
              <w:rPr>
                <w:rFonts w:ascii="Garamond" w:hAnsi="Garamond"/>
              </w:rPr>
            </w:pPr>
            <w:r w:rsidRPr="00607A8E">
              <w:rPr>
                <w:rFonts w:ascii="Garamond" w:hAnsi="Garamond"/>
              </w:rPr>
              <w:t xml:space="preserve">– лишения </w:t>
            </w:r>
            <w:r w:rsidR="00607A8E" w:rsidRPr="00607A8E">
              <w:rPr>
                <w:rFonts w:ascii="Garamond" w:hAnsi="Garamond"/>
              </w:rPr>
              <w:t>п</w:t>
            </w:r>
            <w:r w:rsidRPr="00607A8E">
              <w:rPr>
                <w:rFonts w:ascii="Garamond" w:hAnsi="Garamond"/>
              </w:rPr>
              <w:t>окупателя статуса субъекта оптового рынка;</w:t>
            </w:r>
          </w:p>
          <w:p w:rsidR="009D617F" w:rsidRPr="00607A8E" w:rsidRDefault="00465C83" w:rsidP="00465C83">
            <w:pPr>
              <w:pStyle w:val="110"/>
              <w:tabs>
                <w:tab w:val="left" w:pos="0"/>
              </w:tabs>
              <w:spacing w:after="120" w:line="288" w:lineRule="auto"/>
              <w:ind w:firstLine="567"/>
              <w:rPr>
                <w:rFonts w:ascii="Garamond" w:hAnsi="Garamond"/>
              </w:rPr>
            </w:pPr>
            <w:r w:rsidRPr="00607A8E">
              <w:rPr>
                <w:rFonts w:ascii="Garamond" w:hAnsi="Garamond"/>
              </w:rPr>
              <w:t>–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законом «О несостоятельности (банкротстве)».</w:t>
            </w:r>
          </w:p>
          <w:p w:rsidR="00075A77" w:rsidRPr="00607A8E" w:rsidRDefault="00075A77" w:rsidP="00075A7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Если ЦФР стало известно о наступлении оснований для прекращения учета Соглашений о реструктуризации задолженности до 7</w:t>
            </w:r>
            <w:r w:rsidR="00607A8E" w:rsidRPr="00607A8E">
              <w:rPr>
                <w:rFonts w:ascii="Garamond" w:eastAsia="Times New Roman" w:hAnsi="Garamond" w:cs="Times New Roman"/>
                <w:color w:val="000000"/>
              </w:rPr>
              <w:t>-го</w:t>
            </w:r>
            <w:r w:rsidRPr="00607A8E">
              <w:rPr>
                <w:rFonts w:ascii="Garamond" w:eastAsia="Times New Roman" w:hAnsi="Garamond" w:cs="Times New Roman"/>
                <w:color w:val="000000"/>
              </w:rPr>
              <w:t xml:space="preserve"> числа месяца включительно, то ЦФР прекращает учет Соглашения о реструктуризации с 14</w:t>
            </w:r>
            <w:r w:rsidR="00607A8E" w:rsidRPr="00607A8E">
              <w:rPr>
                <w:rFonts w:ascii="Garamond" w:eastAsia="Times New Roman" w:hAnsi="Garamond" w:cs="Times New Roman"/>
                <w:color w:val="000000"/>
              </w:rPr>
              <w:t>-го</w:t>
            </w:r>
            <w:r w:rsidRPr="00607A8E">
              <w:rPr>
                <w:rFonts w:ascii="Garamond" w:eastAsia="Times New Roman" w:hAnsi="Garamond" w:cs="Times New Roman"/>
                <w:color w:val="000000"/>
              </w:rPr>
              <w:t xml:space="preserve"> числа текущего месяца.</w:t>
            </w:r>
          </w:p>
          <w:p w:rsidR="00075A77" w:rsidRPr="00607A8E" w:rsidRDefault="00075A77" w:rsidP="00075A7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Если ЦФР стало известно о наступлении оснований для прекращения учета Соглашений о реструктуризации задолженности после 7</w:t>
            </w:r>
            <w:r w:rsidR="00607A8E" w:rsidRPr="00607A8E">
              <w:rPr>
                <w:rFonts w:ascii="Garamond" w:eastAsia="Times New Roman" w:hAnsi="Garamond" w:cs="Times New Roman"/>
                <w:color w:val="000000"/>
              </w:rPr>
              <w:t>-го</w:t>
            </w:r>
            <w:r w:rsidRPr="00607A8E">
              <w:rPr>
                <w:rFonts w:ascii="Garamond" w:eastAsia="Times New Roman" w:hAnsi="Garamond" w:cs="Times New Roman"/>
                <w:color w:val="000000"/>
              </w:rPr>
              <w:t xml:space="preserve"> числа месяца, то ЦФР прекращает учет Соглашений о реструктуризации задолженности с 14</w:t>
            </w:r>
            <w:r w:rsidR="00607A8E" w:rsidRPr="00607A8E">
              <w:rPr>
                <w:rFonts w:ascii="Garamond" w:eastAsia="Times New Roman" w:hAnsi="Garamond" w:cs="Times New Roman"/>
                <w:color w:val="000000"/>
              </w:rPr>
              <w:t>-го</w:t>
            </w:r>
            <w:r w:rsidRPr="00607A8E">
              <w:rPr>
                <w:rFonts w:ascii="Garamond" w:eastAsia="Times New Roman" w:hAnsi="Garamond" w:cs="Times New Roman"/>
                <w:color w:val="000000"/>
              </w:rPr>
              <w:t xml:space="preserve"> числа месяца, следующего за месяцем, в котором ЦФР стало известно о наступлении оснований для прекращения учета Соглашений о реструктуризации задолженности.</w:t>
            </w:r>
          </w:p>
          <w:p w:rsidR="003E0B63" w:rsidRPr="00607A8E" w:rsidRDefault="003E0B63" w:rsidP="003E0B63">
            <w:pPr>
              <w:pStyle w:val="110"/>
              <w:tabs>
                <w:tab w:val="left" w:pos="0"/>
              </w:tabs>
              <w:spacing w:after="120" w:line="288" w:lineRule="auto"/>
              <w:ind w:firstLine="487"/>
              <w:rPr>
                <w:rFonts w:ascii="Garamond" w:hAnsi="Garamond"/>
                <w:szCs w:val="22"/>
              </w:rPr>
            </w:pPr>
            <w:r w:rsidRPr="00607A8E">
              <w:rPr>
                <w:rFonts w:ascii="Garamond" w:hAnsi="Garamond"/>
                <w:szCs w:val="22"/>
              </w:rPr>
              <w:t>В случае прекращения АО «ЦФР» учета Соглашений о реструктуризации задолженности покупатели обязаны исполнить обязательства по оплате электрической энергии и (или) мощности, указанные в приложениях 1 к Соглашениям о реструктуризации задолженности</w:t>
            </w:r>
            <w:r w:rsidRPr="00607A8E">
              <w:rPr>
                <w:rFonts w:ascii="Garamond" w:hAnsi="Garamond"/>
                <w:color w:val="000000"/>
              </w:rPr>
              <w:t>, измененный срок исполнения которых не наступил на дату прекращения учета Соглашений о реструктуризации</w:t>
            </w:r>
            <w:r w:rsidRPr="00607A8E">
              <w:rPr>
                <w:rFonts w:ascii="Garamond" w:hAnsi="Garamond"/>
              </w:rPr>
              <w:t xml:space="preserve"> задолженности</w:t>
            </w:r>
            <w:r w:rsidRPr="00607A8E">
              <w:rPr>
                <w:rFonts w:ascii="Garamond" w:hAnsi="Garamond"/>
                <w:szCs w:val="22"/>
              </w:rPr>
              <w:t xml:space="preserve">, в день, с которого прекращается учет Соглашений о реструктуризации задолженности. </w:t>
            </w:r>
          </w:p>
          <w:p w:rsidR="00221EFC" w:rsidRPr="00607A8E" w:rsidRDefault="003E0B63" w:rsidP="00221EFC">
            <w:pPr>
              <w:pStyle w:val="110"/>
              <w:tabs>
                <w:tab w:val="left" w:pos="0"/>
              </w:tabs>
              <w:spacing w:after="120" w:line="288" w:lineRule="auto"/>
              <w:rPr>
                <w:rFonts w:ascii="Garamond" w:hAnsi="Garamond"/>
                <w:szCs w:val="22"/>
              </w:rPr>
            </w:pPr>
            <w:r w:rsidRPr="00607A8E">
              <w:rPr>
                <w:rFonts w:ascii="Garamond" w:hAnsi="Garamond"/>
                <w:szCs w:val="22"/>
              </w:rPr>
              <w:t>В случае неисполнения покупателями обязательств в день, с которого прекращается учет Соглашений о реструктуризации задолженности, покупатели уплачивают продавцам неустойку (пени) в размере и порядке, установленном настоящим Регламентом, со дня, с которого прекращается учет Соглашений о реструктуризации</w:t>
            </w:r>
            <w:r w:rsidR="009517AB">
              <w:rPr>
                <w:rFonts w:ascii="Garamond" w:hAnsi="Garamond"/>
                <w:szCs w:val="22"/>
              </w:rPr>
              <w:t xml:space="preserve"> задолженности</w:t>
            </w:r>
            <w:r w:rsidRPr="00607A8E">
              <w:rPr>
                <w:rFonts w:ascii="Garamond" w:hAnsi="Garamond"/>
                <w:szCs w:val="22"/>
              </w:rPr>
              <w:t>.</w:t>
            </w:r>
          </w:p>
          <w:p w:rsidR="00F43B34" w:rsidRPr="00607A8E" w:rsidRDefault="00075A77">
            <w:pPr>
              <w:spacing w:before="120" w:after="120" w:line="240" w:lineRule="auto"/>
              <w:ind w:firstLine="567"/>
              <w:jc w:val="both"/>
              <w:rPr>
                <w:rFonts w:ascii="Garamond" w:eastAsia="Times New Roman" w:hAnsi="Garamond" w:cs="Times New Roman"/>
                <w:color w:val="000000"/>
              </w:rPr>
            </w:pPr>
            <w:r w:rsidRPr="00607A8E">
              <w:rPr>
                <w:rFonts w:ascii="Garamond" w:eastAsia="Times New Roman" w:hAnsi="Garamond" w:cs="Times New Roman"/>
                <w:color w:val="000000"/>
              </w:rPr>
              <w:t>При прекращении учета Соглашений о реструктуризации</w:t>
            </w:r>
            <w:r w:rsidRPr="00607A8E">
              <w:rPr>
                <w:rFonts w:ascii="Garamond" w:eastAsia="Times New Roman" w:hAnsi="Garamond" w:cs="Times New Roman"/>
              </w:rPr>
              <w:t xml:space="preserve"> задолженности ЦФР:</w:t>
            </w:r>
          </w:p>
          <w:p w:rsidR="00F43B34" w:rsidRPr="00607A8E" w:rsidRDefault="00075A77">
            <w:pPr>
              <w:spacing w:before="120" w:after="120" w:line="240" w:lineRule="auto"/>
              <w:ind w:left="771" w:hanging="142"/>
              <w:jc w:val="both"/>
              <w:rPr>
                <w:rFonts w:ascii="Garamond" w:eastAsia="Times New Roman" w:hAnsi="Garamond" w:cs="Times New Roman"/>
                <w:color w:val="000000"/>
              </w:rPr>
            </w:pPr>
            <w:r w:rsidRPr="00607A8E">
              <w:rPr>
                <w:rFonts w:ascii="Garamond" w:eastAsia="Times New Roman" w:hAnsi="Garamond" w:cs="Times New Roman"/>
                <w:color w:val="000000"/>
              </w:rPr>
              <w:t>– включает обязательства по оплате электрической энергии и (или) мощности, измененный срок исполнения которых не наступил на дату прекращения учета Соглашений о реструктуризации</w:t>
            </w:r>
            <w:r w:rsidRPr="00607A8E">
              <w:rPr>
                <w:rFonts w:ascii="Garamond" w:eastAsia="Times New Roman" w:hAnsi="Garamond" w:cs="Times New Roman"/>
              </w:rPr>
              <w:t xml:space="preserve"> задолженности</w:t>
            </w:r>
            <w:r w:rsidRPr="00607A8E">
              <w:rPr>
                <w:rFonts w:ascii="Garamond" w:eastAsia="Times New Roman" w:hAnsi="Garamond" w:cs="Times New Roman"/>
                <w:color w:val="000000"/>
              </w:rPr>
              <w:t xml:space="preserve">, в Сводный реестр платежей участников оптового рынка с даты платежа </w:t>
            </w:r>
            <w:r w:rsidR="009517AB">
              <w:rPr>
                <w:rFonts w:ascii="Garamond" w:eastAsia="Times New Roman" w:hAnsi="Garamond" w:cs="Times New Roman"/>
                <w:color w:val="000000"/>
              </w:rPr>
              <w:t xml:space="preserve">– </w:t>
            </w:r>
            <w:r w:rsidRPr="00607A8E">
              <w:rPr>
                <w:rFonts w:ascii="Garamond" w:eastAsia="Times New Roman" w:hAnsi="Garamond" w:cs="Times New Roman"/>
                <w:color w:val="000000"/>
              </w:rPr>
              <w:t>14-е число месяца</w:t>
            </w:r>
            <w:r w:rsidR="00874101">
              <w:rPr>
                <w:rFonts w:ascii="Garamond" w:eastAsia="Times New Roman" w:hAnsi="Garamond" w:cs="Times New Roman"/>
                <w:color w:val="000000"/>
              </w:rPr>
              <w:t>, в котором</w:t>
            </w:r>
            <w:r w:rsidRPr="00607A8E">
              <w:rPr>
                <w:rFonts w:ascii="Garamond" w:eastAsia="Times New Roman" w:hAnsi="Garamond" w:cs="Times New Roman"/>
                <w:color w:val="000000"/>
              </w:rPr>
              <w:t xml:space="preserve"> прекращ</w:t>
            </w:r>
            <w:r w:rsidR="00874101">
              <w:rPr>
                <w:rFonts w:ascii="Garamond" w:eastAsia="Times New Roman" w:hAnsi="Garamond" w:cs="Times New Roman"/>
                <w:color w:val="000000"/>
              </w:rPr>
              <w:t>ен</w:t>
            </w:r>
            <w:r w:rsidRPr="00607A8E">
              <w:rPr>
                <w:rFonts w:ascii="Garamond" w:eastAsia="Times New Roman" w:hAnsi="Garamond" w:cs="Times New Roman"/>
                <w:color w:val="000000"/>
              </w:rPr>
              <w:t xml:space="preserve"> учет Соглашений о реструктуризации</w:t>
            </w:r>
            <w:r w:rsidRPr="00607A8E">
              <w:rPr>
                <w:rFonts w:ascii="Garamond" w:eastAsia="Times New Roman" w:hAnsi="Garamond" w:cs="Times New Roman"/>
              </w:rPr>
              <w:t xml:space="preserve"> задолженности</w:t>
            </w:r>
            <w:r w:rsidRPr="00607A8E">
              <w:rPr>
                <w:rFonts w:ascii="Garamond" w:eastAsia="Times New Roman" w:hAnsi="Garamond" w:cs="Times New Roman"/>
                <w:color w:val="000000"/>
              </w:rPr>
              <w:t>;</w:t>
            </w:r>
          </w:p>
          <w:p w:rsidR="00F43B34" w:rsidRPr="00607A8E" w:rsidRDefault="00075A77">
            <w:pPr>
              <w:spacing w:before="120" w:after="120" w:line="240" w:lineRule="auto"/>
              <w:ind w:left="771" w:hanging="284"/>
              <w:jc w:val="both"/>
              <w:rPr>
                <w:rFonts w:ascii="Garamond" w:eastAsia="Times New Roman" w:hAnsi="Garamond" w:cs="Times New Roman"/>
                <w:color w:val="000000"/>
              </w:rPr>
            </w:pPr>
            <w:r w:rsidRPr="00607A8E">
              <w:rPr>
                <w:rFonts w:ascii="Garamond" w:eastAsia="Times New Roman" w:hAnsi="Garamond" w:cs="Times New Roman"/>
                <w:color w:val="000000"/>
              </w:rPr>
              <w:t xml:space="preserve">  –</w:t>
            </w:r>
            <w:r w:rsidR="000C53F2" w:rsidRPr="00607A8E">
              <w:rPr>
                <w:rFonts w:ascii="Garamond" w:eastAsia="Times New Roman" w:hAnsi="Garamond" w:cs="Times New Roman"/>
                <w:color w:val="000000"/>
              </w:rPr>
              <w:t xml:space="preserve"> </w:t>
            </w:r>
            <w:r w:rsidR="003E0B63" w:rsidRPr="00607A8E">
              <w:rPr>
                <w:rFonts w:ascii="Garamond" w:eastAsia="Times New Roman" w:hAnsi="Garamond" w:cs="Times New Roman"/>
                <w:color w:val="000000"/>
              </w:rPr>
              <w:t>включает обязательства по оплате процентов за пользование денежными средствами, рассчитанными до даты прекращения учета Соглашений о реструктуризации</w:t>
            </w:r>
            <w:r w:rsidR="003E0B63" w:rsidRPr="00607A8E">
              <w:rPr>
                <w:rFonts w:ascii="Garamond" w:eastAsia="Times New Roman" w:hAnsi="Garamond" w:cs="Times New Roman"/>
              </w:rPr>
              <w:t xml:space="preserve"> задолженности</w:t>
            </w:r>
            <w:r w:rsidR="003E0B63" w:rsidRPr="00607A8E">
              <w:rPr>
                <w:rFonts w:ascii="Garamond" w:eastAsia="Times New Roman" w:hAnsi="Garamond" w:cs="Times New Roman"/>
                <w:color w:val="000000"/>
              </w:rPr>
              <w:t xml:space="preserve"> (включительно), в Сводный реестр платежей участников оптового рынка </w:t>
            </w:r>
            <w:r w:rsidR="003E0B63" w:rsidRPr="00607A8E">
              <w:rPr>
                <w:rFonts w:ascii="Garamond" w:eastAsia="Times New Roman" w:hAnsi="Garamond" w:cs="Times New Roman"/>
              </w:rPr>
              <w:t>в сроки, предусмотренные п</w:t>
            </w:r>
            <w:r w:rsidR="00831CE4" w:rsidRPr="00607A8E">
              <w:rPr>
                <w:rFonts w:ascii="Garamond" w:eastAsia="Times New Roman" w:hAnsi="Garamond" w:cs="Times New Roman"/>
              </w:rPr>
              <w:t>.</w:t>
            </w:r>
            <w:r w:rsidR="003E0B63" w:rsidRPr="00607A8E">
              <w:rPr>
                <w:rFonts w:ascii="Garamond" w:eastAsia="Times New Roman" w:hAnsi="Garamond" w:cs="Times New Roman"/>
              </w:rPr>
              <w:t xml:space="preserve"> 18’.8</w:t>
            </w:r>
            <w:r w:rsidR="009517AB">
              <w:rPr>
                <w:rFonts w:ascii="Garamond" w:eastAsia="Times New Roman" w:hAnsi="Garamond" w:cs="Times New Roman"/>
              </w:rPr>
              <w:t xml:space="preserve"> </w:t>
            </w:r>
            <w:r w:rsidR="009517AB" w:rsidRPr="00607A8E">
              <w:rPr>
                <w:rFonts w:ascii="Garamond" w:hAnsi="Garamond"/>
              </w:rPr>
              <w:t>настояще</w:t>
            </w:r>
            <w:r w:rsidR="009517AB">
              <w:rPr>
                <w:rFonts w:ascii="Garamond" w:hAnsi="Garamond"/>
              </w:rPr>
              <w:t>го</w:t>
            </w:r>
            <w:r w:rsidR="009517AB" w:rsidRPr="00607A8E">
              <w:rPr>
                <w:rFonts w:ascii="Garamond" w:hAnsi="Garamond"/>
              </w:rPr>
              <w:t xml:space="preserve"> Регламент</w:t>
            </w:r>
            <w:r w:rsidR="009517AB">
              <w:rPr>
                <w:rFonts w:ascii="Garamond" w:hAnsi="Garamond"/>
              </w:rPr>
              <w:t>а</w:t>
            </w:r>
            <w:r w:rsidR="003E0B63" w:rsidRPr="00607A8E">
              <w:rPr>
                <w:rFonts w:ascii="Garamond" w:eastAsia="Times New Roman" w:hAnsi="Garamond" w:cs="Times New Roman"/>
              </w:rPr>
              <w:t>,</w:t>
            </w:r>
            <w:r w:rsidR="003E0B63" w:rsidRPr="00607A8E">
              <w:rPr>
                <w:rFonts w:ascii="Garamond" w:eastAsia="Times New Roman" w:hAnsi="Garamond" w:cs="Times New Roman"/>
                <w:color w:val="000000"/>
              </w:rPr>
              <w:t xml:space="preserve"> и прекращает расчет процентов за пользование денежными средствами с даты прекращения учета Соглашений о реструктуризации</w:t>
            </w:r>
            <w:r w:rsidR="003E0B63" w:rsidRPr="00607A8E">
              <w:rPr>
                <w:rFonts w:ascii="Garamond" w:eastAsia="Times New Roman" w:hAnsi="Garamond" w:cs="Times New Roman"/>
              </w:rPr>
              <w:t xml:space="preserve"> задолженности</w:t>
            </w:r>
            <w:r w:rsidR="003E0B63" w:rsidRPr="00607A8E">
              <w:rPr>
                <w:rFonts w:ascii="Garamond" w:eastAsia="Times New Roman" w:hAnsi="Garamond" w:cs="Times New Roman"/>
                <w:color w:val="000000"/>
              </w:rPr>
              <w:t>;</w:t>
            </w:r>
          </w:p>
          <w:p w:rsidR="00F43B34" w:rsidRDefault="00075A77" w:rsidP="00607A8E">
            <w:pPr>
              <w:spacing w:before="120" w:after="120" w:line="240" w:lineRule="auto"/>
              <w:ind w:left="771" w:hanging="284"/>
              <w:jc w:val="both"/>
            </w:pPr>
            <w:r w:rsidRPr="00607A8E">
              <w:rPr>
                <w:rFonts w:ascii="Garamond" w:eastAsia="Times New Roman" w:hAnsi="Garamond" w:cs="Times New Roman"/>
                <w:color w:val="000000"/>
              </w:rPr>
              <w:t xml:space="preserve">  – уведомляет продавцов и покупателей о прекращении учета Соглашений о реструктуризации</w:t>
            </w:r>
            <w:r w:rsidRPr="00607A8E">
              <w:rPr>
                <w:rFonts w:ascii="Garamond" w:eastAsia="Times New Roman" w:hAnsi="Garamond" w:cs="Times New Roman"/>
              </w:rPr>
              <w:t xml:space="preserve"> задолженности</w:t>
            </w:r>
            <w:r w:rsidR="00506481" w:rsidRPr="00607A8E">
              <w:rPr>
                <w:rFonts w:ascii="Garamond" w:eastAsia="Times New Roman" w:hAnsi="Garamond" w:cs="Times New Roman"/>
              </w:rPr>
              <w:t xml:space="preserve"> </w:t>
            </w:r>
            <w:r w:rsidR="00D411D6" w:rsidRPr="00607A8E">
              <w:rPr>
                <w:rFonts w:ascii="Garamond" w:eastAsia="Times New Roman" w:hAnsi="Garamond" w:cs="Times New Roman"/>
              </w:rPr>
              <w:t xml:space="preserve">путем публикации уведомления </w:t>
            </w:r>
            <w:r w:rsidR="00D411D6" w:rsidRPr="00607A8E">
              <w:rPr>
                <w:rFonts w:ascii="Garamond" w:hAnsi="Garamond"/>
              </w:rPr>
              <w:t xml:space="preserve">в разделе с ограниченным в соответствии с Правилами ЭДО СЭД КО доступом, персонально для каждого участника оптового рынка </w:t>
            </w:r>
            <w:r w:rsidR="00506481" w:rsidRPr="00607A8E">
              <w:rPr>
                <w:rFonts w:ascii="Garamond" w:hAnsi="Garamond"/>
              </w:rPr>
              <w:t xml:space="preserve">(по форме, установленной приложением 114.5 к </w:t>
            </w:r>
            <w:r w:rsidR="00607A8E" w:rsidRPr="00607A8E">
              <w:rPr>
                <w:rFonts w:ascii="Garamond" w:hAnsi="Garamond"/>
              </w:rPr>
              <w:t>настоящему</w:t>
            </w:r>
            <w:r w:rsidR="00506481" w:rsidRPr="00607A8E">
              <w:rPr>
                <w:rFonts w:ascii="Garamond" w:hAnsi="Garamond"/>
              </w:rPr>
              <w:t xml:space="preserve"> Регламенту)</w:t>
            </w:r>
            <w:r w:rsidRPr="00607A8E">
              <w:rPr>
                <w:rFonts w:ascii="Garamond" w:eastAsia="Times New Roman" w:hAnsi="Garamond" w:cs="Times New Roman"/>
                <w:color w:val="000000"/>
              </w:rPr>
              <w:t>.</w:t>
            </w:r>
          </w:p>
        </w:tc>
      </w:tr>
    </w:tbl>
    <w:p w:rsidR="00F43B34" w:rsidRDefault="00F43B34">
      <w:pPr>
        <w:rPr>
          <w:rFonts w:ascii="Garamond" w:hAnsi="Garamond"/>
          <w:b/>
          <w:sz w:val="26"/>
          <w:szCs w:val="26"/>
        </w:rPr>
      </w:pPr>
    </w:p>
    <w:p w:rsidR="00F43B34" w:rsidRDefault="00F43B34">
      <w:pPr>
        <w:rPr>
          <w:rFonts w:ascii="Garamond" w:hAnsi="Garamond"/>
          <w:b/>
        </w:rPr>
      </w:pPr>
    </w:p>
    <w:p w:rsidR="0092154F" w:rsidRDefault="0092154F">
      <w:pPr>
        <w:rPr>
          <w:rFonts w:ascii="Garamond" w:hAnsi="Garamond"/>
        </w:rPr>
      </w:pPr>
      <w:r>
        <w:rPr>
          <w:rFonts w:ascii="Garamond" w:hAnsi="Garamond"/>
        </w:rPr>
        <w:br w:type="page"/>
      </w:r>
    </w:p>
    <w:p w:rsidR="0092154F" w:rsidRDefault="0092154F">
      <w:pPr>
        <w:rPr>
          <w:rFonts w:ascii="Garamond" w:hAnsi="Garamond"/>
        </w:rPr>
        <w:sectPr w:rsidR="0092154F" w:rsidSect="000D3F6E">
          <w:footerReference w:type="default" r:id="rId8"/>
          <w:footerReference w:type="first" r:id="rId9"/>
          <w:pgSz w:w="16838" w:h="11906" w:orient="landscape"/>
          <w:pgMar w:top="1276" w:right="1134" w:bottom="850" w:left="1134" w:header="708" w:footer="708" w:gutter="0"/>
          <w:cols w:space="708"/>
          <w:titlePg/>
          <w:docGrid w:linePitch="360"/>
        </w:sectPr>
      </w:pPr>
    </w:p>
    <w:p w:rsidR="00182562" w:rsidRPr="00831CE4" w:rsidRDefault="00182562" w:rsidP="00182562">
      <w:pPr>
        <w:jc w:val="both"/>
        <w:rPr>
          <w:rFonts w:ascii="Garamond" w:hAnsi="Garamond" w:cs="Arial CYR"/>
          <w:b/>
        </w:rPr>
      </w:pPr>
      <w:bookmarkStart w:id="3" w:name="_Toc357524923"/>
      <w:r w:rsidRPr="00A0507F">
        <w:rPr>
          <w:rFonts w:ascii="Garamond" w:hAnsi="Garamond"/>
          <w:b/>
        </w:rPr>
        <w:t xml:space="preserve">Добавить </w:t>
      </w:r>
      <w:r w:rsidRPr="00831CE4">
        <w:rPr>
          <w:rFonts w:ascii="Garamond" w:hAnsi="Garamond"/>
          <w:b/>
        </w:rPr>
        <w:t>приложени</w:t>
      </w:r>
      <w:r w:rsidR="000D3F6E" w:rsidRPr="00831CE4">
        <w:rPr>
          <w:rFonts w:ascii="Garamond" w:hAnsi="Garamond"/>
          <w:b/>
        </w:rPr>
        <w:t>я</w:t>
      </w:r>
      <w:r w:rsidRPr="00831CE4">
        <w:rPr>
          <w:rFonts w:ascii="Garamond" w:hAnsi="Garamond"/>
          <w:b/>
        </w:rPr>
        <w:t xml:space="preserve"> </w:t>
      </w:r>
    </w:p>
    <w:p w:rsidR="00182562" w:rsidRPr="00831CE4" w:rsidRDefault="00182562" w:rsidP="00647F87">
      <w:pPr>
        <w:pStyle w:val="3"/>
      </w:pPr>
      <w:r w:rsidRPr="00831CE4">
        <w:t>Приложение 114.</w:t>
      </w:r>
      <w:bookmarkEnd w:id="3"/>
      <w:r w:rsidRPr="00831CE4">
        <w:t>3</w:t>
      </w:r>
    </w:p>
    <w:p w:rsidR="00182562" w:rsidRPr="00831CE4" w:rsidRDefault="00182562" w:rsidP="00182562">
      <w:pPr>
        <w:pStyle w:val="a3"/>
        <w:spacing w:before="0" w:after="0"/>
        <w:jc w:val="center"/>
        <w:rPr>
          <w:rFonts w:ascii="Garamond" w:hAnsi="Garamond"/>
          <w:b/>
          <w:bCs/>
          <w:szCs w:val="22"/>
          <w:lang w:val="ru-RU"/>
        </w:rPr>
      </w:pPr>
    </w:p>
    <w:p w:rsidR="00182562" w:rsidRPr="00831CE4" w:rsidRDefault="00182562" w:rsidP="00182562">
      <w:pPr>
        <w:pStyle w:val="a3"/>
        <w:spacing w:before="0" w:after="0"/>
        <w:jc w:val="center"/>
        <w:rPr>
          <w:rFonts w:ascii="Garamond" w:hAnsi="Garamond"/>
          <w:b/>
          <w:bCs/>
          <w:szCs w:val="22"/>
          <w:lang w:val="ru-RU"/>
        </w:rPr>
      </w:pPr>
    </w:p>
    <w:p w:rsidR="00182562" w:rsidRPr="00831CE4" w:rsidRDefault="00182562" w:rsidP="00182562">
      <w:pPr>
        <w:pStyle w:val="a3"/>
        <w:spacing w:before="0" w:after="0"/>
        <w:jc w:val="center"/>
        <w:rPr>
          <w:rFonts w:ascii="Garamond" w:hAnsi="Garamond"/>
          <w:b/>
          <w:bCs/>
          <w:szCs w:val="22"/>
          <w:lang w:val="ru-RU"/>
        </w:rPr>
      </w:pPr>
      <w:r w:rsidRPr="00831CE4">
        <w:rPr>
          <w:rFonts w:ascii="Garamond" w:hAnsi="Garamond"/>
          <w:b/>
          <w:bCs/>
          <w:szCs w:val="22"/>
          <w:lang w:val="ru-RU"/>
        </w:rPr>
        <w:t>Соглашение</w:t>
      </w:r>
      <w:r w:rsidRPr="00831CE4">
        <w:rPr>
          <w:rFonts w:ascii="Garamond" w:hAnsi="Garamond"/>
          <w:szCs w:val="22"/>
          <w:lang w:val="ru-RU"/>
        </w:rPr>
        <w:t xml:space="preserve"> </w:t>
      </w:r>
      <w:r w:rsidRPr="00831CE4">
        <w:rPr>
          <w:rFonts w:ascii="Garamond" w:hAnsi="Garamond"/>
          <w:b/>
          <w:bCs/>
          <w:szCs w:val="22"/>
          <w:lang w:val="ru-RU"/>
        </w:rPr>
        <w:t>о реструктуризации задолженности</w:t>
      </w:r>
    </w:p>
    <w:p w:rsidR="00182562" w:rsidRPr="00831CE4" w:rsidRDefault="00182562" w:rsidP="00182562">
      <w:pPr>
        <w:pStyle w:val="a3"/>
        <w:spacing w:before="0" w:after="0"/>
        <w:jc w:val="center"/>
        <w:rPr>
          <w:rFonts w:ascii="Garamond" w:hAnsi="Garamond"/>
          <w:b/>
          <w:bCs/>
          <w:szCs w:val="22"/>
          <w:lang w:val="ru-RU"/>
        </w:rPr>
      </w:pPr>
    </w:p>
    <w:p w:rsidR="00182562" w:rsidRPr="00831CE4" w:rsidRDefault="00182562" w:rsidP="00182562">
      <w:pPr>
        <w:pStyle w:val="a3"/>
        <w:spacing w:before="0" w:after="0"/>
        <w:jc w:val="center"/>
        <w:rPr>
          <w:rFonts w:ascii="Garamond" w:hAnsi="Garamond"/>
          <w:b/>
          <w:bCs/>
          <w:szCs w:val="22"/>
          <w:lang w:val="ru-RU"/>
        </w:rPr>
      </w:pPr>
      <w:r w:rsidRPr="00831CE4">
        <w:rPr>
          <w:rFonts w:ascii="Garamond" w:hAnsi="Garamond"/>
          <w:b/>
          <w:bCs/>
          <w:szCs w:val="22"/>
          <w:lang w:val="ru-RU"/>
        </w:rPr>
        <w:t xml:space="preserve">№ ______________________ </w:t>
      </w:r>
    </w:p>
    <w:p w:rsidR="00182562" w:rsidRPr="00831CE4" w:rsidRDefault="00182562" w:rsidP="00182562">
      <w:pPr>
        <w:spacing w:after="0"/>
        <w:rPr>
          <w:rFonts w:ascii="Garamond" w:hAnsi="Garamond"/>
        </w:rPr>
      </w:pPr>
    </w:p>
    <w:p w:rsidR="00182562" w:rsidRPr="00831CE4" w:rsidRDefault="00182562" w:rsidP="00182562">
      <w:pPr>
        <w:widowControl w:val="0"/>
        <w:spacing w:before="120" w:after="120" w:line="288" w:lineRule="auto"/>
        <w:jc w:val="both"/>
        <w:rPr>
          <w:rFonts w:ascii="Garamond" w:hAnsi="Garamond"/>
          <w:lang w:eastAsia="ru-RU"/>
        </w:rPr>
      </w:pPr>
      <w:r w:rsidRPr="00831CE4">
        <w:rPr>
          <w:rFonts w:ascii="Garamond" w:hAnsi="Garamond"/>
          <w:lang w:eastAsia="ru-RU"/>
        </w:rPr>
        <w:t>г. ______________________</w:t>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t>____________________</w:t>
      </w:r>
    </w:p>
    <w:p w:rsidR="00182562" w:rsidRPr="00831CE4" w:rsidRDefault="00182562" w:rsidP="00182562">
      <w:pPr>
        <w:widowControl w:val="0"/>
        <w:spacing w:before="120" w:after="120" w:line="288" w:lineRule="auto"/>
        <w:jc w:val="both"/>
        <w:rPr>
          <w:rFonts w:ascii="Garamond" w:hAnsi="Garamond"/>
          <w:lang w:eastAsia="ru-RU"/>
        </w:rPr>
      </w:pPr>
    </w:p>
    <w:p w:rsidR="00182562" w:rsidRPr="00831CE4" w:rsidRDefault="00182562" w:rsidP="00182562">
      <w:pPr>
        <w:widowControl w:val="0"/>
        <w:spacing w:before="120" w:after="120" w:line="288" w:lineRule="auto"/>
        <w:jc w:val="both"/>
        <w:rPr>
          <w:rFonts w:ascii="Garamond" w:hAnsi="Garamond"/>
          <w:lang w:eastAsia="ru-RU"/>
        </w:rPr>
      </w:pPr>
      <w:r w:rsidRPr="00831CE4">
        <w:rPr>
          <w:rFonts w:ascii="Garamond" w:hAnsi="Garamond"/>
          <w:lang w:eastAsia="ru-RU"/>
        </w:rPr>
        <w:t xml:space="preserve">____________________________________________________________________________________, именуемое в настоящем Соглашении «Продавец», </w:t>
      </w:r>
    </w:p>
    <w:p w:rsidR="00182562" w:rsidRPr="00831CE4" w:rsidRDefault="00182562" w:rsidP="00182562">
      <w:pPr>
        <w:widowControl w:val="0"/>
        <w:spacing w:before="120" w:after="120" w:line="288" w:lineRule="auto"/>
        <w:jc w:val="both"/>
        <w:rPr>
          <w:rFonts w:ascii="Garamond" w:hAnsi="Garamond"/>
          <w:lang w:eastAsia="ru-RU"/>
        </w:rPr>
      </w:pPr>
      <w:r w:rsidRPr="00831CE4">
        <w:rPr>
          <w:rFonts w:ascii="Garamond" w:hAnsi="Garamond"/>
          <w:lang w:eastAsia="ru-RU"/>
        </w:rPr>
        <w:t xml:space="preserve">____________________________________________________________________________________, именуемое в настоящем Соглашении «Покупатель», </w:t>
      </w:r>
    </w:p>
    <w:p w:rsidR="00182562" w:rsidRPr="00831CE4" w:rsidRDefault="00182562" w:rsidP="00182562">
      <w:pPr>
        <w:widowControl w:val="0"/>
        <w:spacing w:before="120" w:after="120" w:line="288" w:lineRule="auto"/>
        <w:jc w:val="both"/>
        <w:rPr>
          <w:rFonts w:ascii="Garamond" w:hAnsi="Garamond"/>
          <w:lang w:eastAsia="ru-RU"/>
        </w:rPr>
      </w:pPr>
      <w:r w:rsidRPr="00831CE4">
        <w:rPr>
          <w:rFonts w:ascii="Garamond" w:hAnsi="Garamond"/>
          <w:lang w:eastAsia="ru-RU"/>
        </w:rPr>
        <w:t>совместно именуемые в дальнейшем «Стороны»,</w:t>
      </w:r>
    </w:p>
    <w:p w:rsidR="00182562" w:rsidRPr="00831CE4" w:rsidRDefault="00182562" w:rsidP="00182562">
      <w:pPr>
        <w:widowControl w:val="0"/>
        <w:spacing w:before="120" w:after="120" w:line="288" w:lineRule="auto"/>
        <w:jc w:val="both"/>
        <w:rPr>
          <w:rFonts w:ascii="Garamond" w:hAnsi="Garamond"/>
          <w:lang w:eastAsia="ru-RU"/>
        </w:rPr>
      </w:pPr>
      <w:r w:rsidRPr="00831CE4">
        <w:rPr>
          <w:rFonts w:ascii="Garamond" w:hAnsi="Garamond"/>
          <w:lang w:eastAsia="ru-RU"/>
        </w:rPr>
        <w:t xml:space="preserve">принимая во внимание, что Продавец является субъектом оптового рынка, подписал </w:t>
      </w:r>
      <w:r w:rsidR="000D3F6E" w:rsidRPr="00831CE4">
        <w:rPr>
          <w:rFonts w:ascii="Garamond" w:hAnsi="Garamond"/>
          <w:lang w:eastAsia="ru-RU"/>
        </w:rPr>
        <w:t>Д</w:t>
      </w:r>
      <w:r w:rsidRPr="00831CE4">
        <w:rPr>
          <w:rFonts w:ascii="Garamond" w:hAnsi="Garamond"/>
          <w:lang w:eastAsia="ru-RU"/>
        </w:rPr>
        <w:t>оговор о присоединении к торговой системе оптового рынка и осуществляет продажу электрической энергии и (или) мощности на оптовом рынке электрической энергии и мощности</w:t>
      </w:r>
      <w:r w:rsidR="000D3F6E" w:rsidRPr="00831CE4">
        <w:rPr>
          <w:rFonts w:ascii="Garamond" w:hAnsi="Garamond"/>
          <w:lang w:eastAsia="ru-RU"/>
        </w:rPr>
        <w:t>;</w:t>
      </w:r>
      <w:r w:rsidRPr="00831CE4">
        <w:rPr>
          <w:rFonts w:ascii="Garamond" w:hAnsi="Garamond"/>
          <w:lang w:eastAsia="ru-RU"/>
        </w:rPr>
        <w:t xml:space="preserve"> </w:t>
      </w:r>
    </w:p>
    <w:p w:rsidR="00182562" w:rsidRPr="00831CE4" w:rsidRDefault="00182562" w:rsidP="00182562">
      <w:pPr>
        <w:widowControl w:val="0"/>
        <w:spacing w:before="120" w:after="120" w:line="288" w:lineRule="auto"/>
        <w:jc w:val="both"/>
        <w:rPr>
          <w:rFonts w:ascii="Garamond" w:hAnsi="Garamond"/>
          <w:lang w:eastAsia="ru-RU"/>
        </w:rPr>
      </w:pPr>
      <w:r w:rsidRPr="00831CE4">
        <w:rPr>
          <w:rFonts w:ascii="Garamond" w:hAnsi="Garamond"/>
          <w:lang w:eastAsia="ru-RU"/>
        </w:rPr>
        <w:t>принимая во внимание, что Покупатель является субъектом оптового рынка,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w:t>
      </w:r>
      <w:r w:rsidR="000D3F6E" w:rsidRPr="00831CE4">
        <w:rPr>
          <w:rFonts w:ascii="Garamond" w:hAnsi="Garamond"/>
          <w:lang w:eastAsia="ru-RU"/>
        </w:rPr>
        <w:t>,</w:t>
      </w:r>
    </w:p>
    <w:p w:rsidR="00182562" w:rsidRPr="00831CE4" w:rsidRDefault="00182562" w:rsidP="00182562">
      <w:pPr>
        <w:widowControl w:val="0"/>
        <w:spacing w:before="120" w:after="120" w:line="288" w:lineRule="auto"/>
        <w:jc w:val="both"/>
        <w:rPr>
          <w:rFonts w:ascii="Garamond" w:hAnsi="Garamond"/>
          <w:lang w:eastAsia="ru-RU"/>
        </w:rPr>
      </w:pPr>
      <w:r w:rsidRPr="00831CE4">
        <w:rPr>
          <w:rFonts w:ascii="Garamond" w:hAnsi="Garamond"/>
          <w:lang w:eastAsia="ru-RU"/>
        </w:rPr>
        <w:t>договорились о нижеследующем.</w:t>
      </w:r>
    </w:p>
    <w:p w:rsidR="00182562" w:rsidRPr="00831CE4" w:rsidRDefault="00182562" w:rsidP="00182562">
      <w:pPr>
        <w:pStyle w:val="a3"/>
        <w:ind w:firstLine="567"/>
        <w:rPr>
          <w:rFonts w:ascii="Garamond" w:hAnsi="Garamond"/>
          <w:bCs/>
          <w:szCs w:val="22"/>
          <w:lang w:val="ru-RU"/>
        </w:rPr>
      </w:pPr>
    </w:p>
    <w:p w:rsidR="00182562" w:rsidRPr="00831CE4" w:rsidRDefault="00182562"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 xml:space="preserve">Настоящее Соглашение заключено в соответствии с указанными выше договорами о присоединении к торговой системе оптового рынка (далее – Договоры о присоединении). </w:t>
      </w:r>
    </w:p>
    <w:p w:rsidR="00182562" w:rsidRPr="00831CE4" w:rsidRDefault="00182562" w:rsidP="00182562">
      <w:pPr>
        <w:pStyle w:val="110"/>
        <w:tabs>
          <w:tab w:val="left" w:pos="0"/>
        </w:tabs>
        <w:spacing w:after="120" w:line="288" w:lineRule="auto"/>
        <w:ind w:hanging="426"/>
        <w:rPr>
          <w:rFonts w:ascii="Garamond" w:hAnsi="Garamond"/>
          <w:szCs w:val="22"/>
        </w:rPr>
      </w:pPr>
      <w:r w:rsidRPr="00831CE4">
        <w:rPr>
          <w:rFonts w:ascii="Garamond" w:hAnsi="Garamond"/>
          <w:szCs w:val="22"/>
        </w:rPr>
        <w:tab/>
        <w:t xml:space="preserve">Положения, предусмотренные Договорами о присоединении, являются обязательными для </w:t>
      </w:r>
      <w:r w:rsidRPr="00831CE4">
        <w:rPr>
          <w:rFonts w:ascii="Garamond" w:hAnsi="Garamond"/>
          <w:caps/>
          <w:szCs w:val="22"/>
        </w:rPr>
        <w:t>с</w:t>
      </w:r>
      <w:r w:rsidRPr="00831CE4">
        <w:rPr>
          <w:rFonts w:ascii="Garamond" w:hAnsi="Garamond"/>
          <w:szCs w:val="22"/>
        </w:rPr>
        <w:t>торон при осуществлении прав и исполнении обязанностей по настоящему Соглашению.</w:t>
      </w:r>
    </w:p>
    <w:p w:rsidR="00182562" w:rsidRPr="00831CE4" w:rsidRDefault="00182562" w:rsidP="00182562">
      <w:pPr>
        <w:pStyle w:val="110"/>
        <w:tabs>
          <w:tab w:val="left" w:pos="0"/>
        </w:tabs>
        <w:spacing w:after="120" w:line="288" w:lineRule="auto"/>
        <w:ind w:hanging="426"/>
        <w:rPr>
          <w:rFonts w:ascii="Garamond" w:hAnsi="Garamond"/>
          <w:szCs w:val="22"/>
        </w:rPr>
      </w:pPr>
      <w:r w:rsidRPr="00831CE4">
        <w:rPr>
          <w:rFonts w:ascii="Garamond" w:hAnsi="Garamond"/>
          <w:szCs w:val="22"/>
        </w:rPr>
        <w:tab/>
        <w:t>В случае изменения Договоров о присоединении Стороны при исполнении обязательств, принятых по настоящему Соглашению, будут руководствоваться положениями действующей (последней) редакции Договоров о присоединении с даты вступления ее в силу.</w:t>
      </w:r>
    </w:p>
    <w:p w:rsidR="00A25C0F"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Стороны договорились изменить сроки исполнения обязательств по оплате электрической энергии и (или) мощности в соответствии с приложением</w:t>
      </w:r>
      <w:r w:rsidR="00F41703" w:rsidRPr="00831CE4">
        <w:rPr>
          <w:rFonts w:ascii="Garamond" w:hAnsi="Garamond"/>
          <w:szCs w:val="22"/>
        </w:rPr>
        <w:t> </w:t>
      </w:r>
      <w:r w:rsidRPr="00831CE4">
        <w:rPr>
          <w:rFonts w:ascii="Garamond" w:hAnsi="Garamond"/>
          <w:szCs w:val="22"/>
        </w:rPr>
        <w:t>1 к настоящему Соглашению (график исполнения обязательств по оплате электрической энергии и (или) мощности).</w:t>
      </w:r>
    </w:p>
    <w:p w:rsidR="00A25C0F"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Права и обязанности по настоящему Соглашению возникают с даты учета АО «ЦФР» настоящего Соглашения в соответствии с Договорами о присоединении.</w:t>
      </w:r>
    </w:p>
    <w:p w:rsidR="00182562"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Покупатель имеет право отказаться от настоящего Соглашения, направив уведомление об этом Продавцу и АО «ЦФР» по форме приложения</w:t>
      </w:r>
      <w:r w:rsidR="00F41703" w:rsidRPr="00831CE4">
        <w:rPr>
          <w:rFonts w:ascii="Garamond" w:hAnsi="Garamond"/>
          <w:szCs w:val="22"/>
        </w:rPr>
        <w:t> </w:t>
      </w:r>
      <w:r w:rsidRPr="00831CE4">
        <w:rPr>
          <w:rFonts w:ascii="Garamond" w:hAnsi="Garamond"/>
          <w:szCs w:val="22"/>
        </w:rPr>
        <w:t>2 к настоящему Соглашению.</w:t>
      </w:r>
    </w:p>
    <w:p w:rsidR="00182562" w:rsidRPr="00831CE4" w:rsidRDefault="00182562"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Заключая настоящее Соглашение, Стороны выражают свое согласие на применение к отношениям по настоящему Соглашению правил учета АО «ЦФР» соглашений о реструктуризации задолженности и оснований прекращения АО «ЦФР» учета таких соглашений, установленных Договорами о присоединении.</w:t>
      </w:r>
    </w:p>
    <w:p w:rsidR="00182562" w:rsidRPr="00831CE4" w:rsidRDefault="00182562" w:rsidP="00182562">
      <w:pPr>
        <w:pStyle w:val="110"/>
        <w:tabs>
          <w:tab w:val="left" w:pos="0"/>
        </w:tabs>
        <w:spacing w:after="120" w:line="288" w:lineRule="auto"/>
        <w:rPr>
          <w:rFonts w:ascii="Garamond" w:hAnsi="Garamond"/>
          <w:szCs w:val="22"/>
        </w:rPr>
      </w:pPr>
      <w:r w:rsidRPr="00831CE4">
        <w:rPr>
          <w:rFonts w:ascii="Garamond" w:hAnsi="Garamond"/>
          <w:szCs w:val="22"/>
        </w:rPr>
        <w:t>АО «ЦФР» прекращает учет настоящего Соглашения по следующим основаниям:</w:t>
      </w:r>
    </w:p>
    <w:p w:rsidR="00182562" w:rsidRPr="00831CE4" w:rsidRDefault="00182562" w:rsidP="00182562">
      <w:pPr>
        <w:pStyle w:val="110"/>
        <w:tabs>
          <w:tab w:val="left" w:pos="0"/>
        </w:tabs>
        <w:spacing w:after="120" w:line="288" w:lineRule="auto"/>
        <w:ind w:left="993" w:hanging="426"/>
        <w:rPr>
          <w:rFonts w:ascii="Garamond" w:hAnsi="Garamond"/>
          <w:szCs w:val="22"/>
        </w:rPr>
      </w:pPr>
      <w:r w:rsidRPr="00831CE4">
        <w:rPr>
          <w:rFonts w:ascii="Garamond" w:hAnsi="Garamond"/>
          <w:szCs w:val="22"/>
        </w:rPr>
        <w:t>5.1</w:t>
      </w:r>
      <w:r w:rsidR="000D3F6E" w:rsidRPr="00831CE4">
        <w:rPr>
          <w:rFonts w:ascii="Garamond" w:hAnsi="Garamond"/>
          <w:szCs w:val="22"/>
        </w:rPr>
        <w:t>.</w:t>
      </w:r>
      <w:r w:rsidRPr="00831CE4">
        <w:rPr>
          <w:rFonts w:ascii="Garamond" w:hAnsi="Garamond"/>
          <w:szCs w:val="22"/>
        </w:rPr>
        <w:t xml:space="preserve"> просрочка более чем на 10 рабочих дн</w:t>
      </w:r>
      <w:r w:rsidR="00A25C0F" w:rsidRPr="00831CE4">
        <w:rPr>
          <w:rFonts w:ascii="Garamond" w:hAnsi="Garamond"/>
          <w:szCs w:val="22"/>
        </w:rPr>
        <w:t>ей</w:t>
      </w:r>
      <w:r w:rsidR="00FD3E6D" w:rsidRPr="00831CE4">
        <w:rPr>
          <w:rFonts w:ascii="Garamond" w:hAnsi="Garamond"/>
          <w:szCs w:val="22"/>
        </w:rPr>
        <w:t xml:space="preserve">, следующих за датой платежа, </w:t>
      </w:r>
      <w:r w:rsidRPr="00831CE4">
        <w:rPr>
          <w:rFonts w:ascii="Garamond" w:hAnsi="Garamond"/>
          <w:szCs w:val="22"/>
        </w:rPr>
        <w:t xml:space="preserve">хотя бы одним участником оптового рынка, заключившим соглашение о реструктуризации задолженности по стандартной форме приложения 114.3 к Регламенту финансовых расчетов на оптовом рынке электроэнергии, являющемуся приложением № 16 к Договорам о присоединении (далее </w:t>
      </w:r>
      <w:r w:rsidR="000D3F6E" w:rsidRPr="00831CE4">
        <w:rPr>
          <w:rFonts w:ascii="Garamond" w:hAnsi="Garamond"/>
          <w:szCs w:val="22"/>
        </w:rPr>
        <w:t>–</w:t>
      </w:r>
      <w:r w:rsidRPr="00831CE4">
        <w:rPr>
          <w:rFonts w:ascii="Garamond" w:hAnsi="Garamond"/>
          <w:szCs w:val="22"/>
        </w:rPr>
        <w:t xml:space="preserve"> Регламент финансовых расчетов), исполнения обязательств по оплате электрической энергии и (или) мощности в измененный срок, предусмотренный таким соглашением о реструктуризации задолженности;</w:t>
      </w:r>
    </w:p>
    <w:p w:rsidR="00182562" w:rsidRPr="00831CE4" w:rsidRDefault="00182562" w:rsidP="00182562">
      <w:pPr>
        <w:pStyle w:val="110"/>
        <w:tabs>
          <w:tab w:val="left" w:pos="0"/>
        </w:tabs>
        <w:spacing w:after="120" w:line="288" w:lineRule="auto"/>
        <w:ind w:left="993" w:hanging="426"/>
        <w:rPr>
          <w:rFonts w:ascii="Garamond" w:hAnsi="Garamond"/>
          <w:szCs w:val="22"/>
        </w:rPr>
      </w:pPr>
      <w:r w:rsidRPr="00831CE4">
        <w:rPr>
          <w:rFonts w:ascii="Garamond" w:hAnsi="Garamond"/>
          <w:szCs w:val="22"/>
        </w:rPr>
        <w:t>5.2</w:t>
      </w:r>
      <w:r w:rsidR="000D3F6E" w:rsidRPr="00831CE4">
        <w:rPr>
          <w:rFonts w:ascii="Garamond" w:hAnsi="Garamond"/>
          <w:szCs w:val="22"/>
        </w:rPr>
        <w:t>.</w:t>
      </w:r>
      <w:r w:rsidRPr="00831CE4">
        <w:rPr>
          <w:rFonts w:ascii="Garamond" w:hAnsi="Garamond"/>
          <w:szCs w:val="22"/>
        </w:rPr>
        <w:t xml:space="preserve"> просрочка более чем на 10</w:t>
      </w:r>
      <w:r w:rsidR="00A25C0F" w:rsidRPr="00831CE4">
        <w:rPr>
          <w:rFonts w:ascii="Garamond" w:hAnsi="Garamond"/>
          <w:szCs w:val="22"/>
        </w:rPr>
        <w:t xml:space="preserve"> рабочих дней</w:t>
      </w:r>
      <w:r w:rsidR="00FD3E6D" w:rsidRPr="00831CE4">
        <w:rPr>
          <w:rFonts w:ascii="Garamond" w:hAnsi="Garamond"/>
          <w:szCs w:val="22"/>
        </w:rPr>
        <w:t xml:space="preserve">, следующих за датой платежа, </w:t>
      </w:r>
      <w:r w:rsidRPr="00831CE4">
        <w:rPr>
          <w:rFonts w:ascii="Garamond" w:hAnsi="Garamond"/>
          <w:szCs w:val="22"/>
        </w:rPr>
        <w:t>хотя бы одним участником оптового рынка, заключившим соглашение о реструктуризации задолженности по стандартной форме приложения 114.3 к Регламенту финансовых расчетов, исполнения обязательств по оплате процентов за пользование денежными средствами в соответствии с таким соглашением о реструктуризации задолженности;</w:t>
      </w:r>
    </w:p>
    <w:p w:rsidR="00A25C0F" w:rsidRPr="00831CE4" w:rsidRDefault="00A25C0F" w:rsidP="00A25C0F">
      <w:pPr>
        <w:pStyle w:val="110"/>
        <w:tabs>
          <w:tab w:val="left" w:pos="0"/>
        </w:tabs>
        <w:spacing w:after="120" w:line="288" w:lineRule="auto"/>
        <w:ind w:left="993" w:hanging="426"/>
        <w:rPr>
          <w:rFonts w:ascii="Garamond" w:hAnsi="Garamond"/>
          <w:szCs w:val="22"/>
        </w:rPr>
      </w:pPr>
      <w:r w:rsidRPr="00831CE4">
        <w:rPr>
          <w:rFonts w:ascii="Garamond" w:hAnsi="Garamond"/>
          <w:szCs w:val="22"/>
        </w:rPr>
        <w:t>5.</w:t>
      </w:r>
      <w:r w:rsidR="00FF7708" w:rsidRPr="00831CE4">
        <w:rPr>
          <w:rFonts w:ascii="Garamond" w:hAnsi="Garamond"/>
          <w:szCs w:val="22"/>
        </w:rPr>
        <w:t>3</w:t>
      </w:r>
      <w:r w:rsidR="000D3F6E" w:rsidRPr="00831CE4">
        <w:rPr>
          <w:rFonts w:ascii="Garamond" w:hAnsi="Garamond"/>
          <w:szCs w:val="22"/>
        </w:rPr>
        <w:t>.</w:t>
      </w:r>
      <w:r w:rsidRPr="00831CE4">
        <w:rPr>
          <w:rFonts w:ascii="Garamond" w:hAnsi="Garamond"/>
          <w:szCs w:val="22"/>
        </w:rPr>
        <w:t xml:space="preserve"> наличие по состоянию на 01.07.2020 статуса субъекта оптового рынка у ПАО «Дагестанская энергосбытовая компания»;</w:t>
      </w:r>
    </w:p>
    <w:p w:rsidR="00A25C0F" w:rsidRPr="00831CE4" w:rsidRDefault="00317475" w:rsidP="00A25C0F">
      <w:pPr>
        <w:pStyle w:val="110"/>
        <w:tabs>
          <w:tab w:val="left" w:pos="0"/>
        </w:tabs>
        <w:spacing w:after="120" w:line="288" w:lineRule="auto"/>
        <w:ind w:left="993" w:hanging="426"/>
        <w:rPr>
          <w:rFonts w:ascii="Garamond" w:hAnsi="Garamond"/>
          <w:szCs w:val="22"/>
        </w:rPr>
      </w:pPr>
      <w:r w:rsidRPr="00831CE4">
        <w:rPr>
          <w:rFonts w:ascii="Garamond" w:hAnsi="Garamond"/>
          <w:szCs w:val="22"/>
        </w:rPr>
        <w:t>5.</w:t>
      </w:r>
      <w:r w:rsidR="00FF7708" w:rsidRPr="00831CE4">
        <w:rPr>
          <w:rFonts w:ascii="Garamond" w:hAnsi="Garamond"/>
          <w:szCs w:val="22"/>
        </w:rPr>
        <w:t>4</w:t>
      </w:r>
      <w:r w:rsidR="000D3F6E" w:rsidRPr="00831CE4">
        <w:rPr>
          <w:rFonts w:ascii="Garamond" w:hAnsi="Garamond"/>
          <w:szCs w:val="22"/>
        </w:rPr>
        <w:t>.</w:t>
      </w:r>
      <w:r w:rsidR="00A25C0F" w:rsidRPr="00831CE4">
        <w:rPr>
          <w:rFonts w:ascii="Garamond" w:hAnsi="Garamond"/>
          <w:szCs w:val="22"/>
        </w:rPr>
        <w:t xml:space="preserve"> наличие по состоянию на 01.04.2020 статуса субъекта оптового рынка у АО «Севкавказэнерго»;</w:t>
      </w:r>
    </w:p>
    <w:p w:rsidR="00A25C0F" w:rsidRPr="00831CE4" w:rsidRDefault="00317475" w:rsidP="00A25C0F">
      <w:pPr>
        <w:pStyle w:val="110"/>
        <w:tabs>
          <w:tab w:val="left" w:pos="0"/>
        </w:tabs>
        <w:spacing w:after="120" w:line="288" w:lineRule="auto"/>
        <w:ind w:left="993" w:hanging="426"/>
        <w:rPr>
          <w:rFonts w:ascii="Garamond" w:hAnsi="Garamond"/>
          <w:szCs w:val="22"/>
        </w:rPr>
      </w:pPr>
      <w:r w:rsidRPr="00831CE4">
        <w:rPr>
          <w:rFonts w:ascii="Garamond" w:hAnsi="Garamond"/>
          <w:szCs w:val="22"/>
        </w:rPr>
        <w:t>5.</w:t>
      </w:r>
      <w:r w:rsidR="00FF7708" w:rsidRPr="00831CE4">
        <w:rPr>
          <w:rFonts w:ascii="Garamond" w:hAnsi="Garamond"/>
          <w:szCs w:val="22"/>
        </w:rPr>
        <w:t>5</w:t>
      </w:r>
      <w:r w:rsidR="000D3F6E" w:rsidRPr="00831CE4">
        <w:rPr>
          <w:rFonts w:ascii="Garamond" w:hAnsi="Garamond"/>
          <w:szCs w:val="22"/>
        </w:rPr>
        <w:t>.</w:t>
      </w:r>
      <w:r w:rsidR="00A25C0F" w:rsidRPr="00831CE4">
        <w:rPr>
          <w:rFonts w:ascii="Garamond" w:hAnsi="Garamond"/>
          <w:szCs w:val="22"/>
        </w:rPr>
        <w:t xml:space="preserve"> расторжение по соглашению Сторон настоящего Соглашения или любого иного соглашения о реструктуризации, заключенного по стандартной форме приложения 114.3 к Регламенту финансовых расчетов</w:t>
      </w:r>
      <w:r w:rsidR="007372A0" w:rsidRPr="00831CE4">
        <w:rPr>
          <w:rFonts w:ascii="Garamond" w:hAnsi="Garamond"/>
          <w:szCs w:val="22"/>
        </w:rPr>
        <w:t>, участниками оптового рынка, в том числе если они не являются сторонами настоящего Соглашения</w:t>
      </w:r>
      <w:r w:rsidR="00A25C0F" w:rsidRPr="00831CE4">
        <w:rPr>
          <w:rFonts w:ascii="Garamond" w:hAnsi="Garamond"/>
          <w:szCs w:val="22"/>
        </w:rPr>
        <w:t>;</w:t>
      </w:r>
    </w:p>
    <w:p w:rsidR="00A25C0F" w:rsidRPr="00831CE4" w:rsidRDefault="00317475" w:rsidP="00A25C0F">
      <w:pPr>
        <w:pStyle w:val="110"/>
        <w:tabs>
          <w:tab w:val="left" w:pos="0"/>
        </w:tabs>
        <w:spacing w:after="120" w:line="288" w:lineRule="auto"/>
        <w:ind w:left="993" w:hanging="426"/>
        <w:rPr>
          <w:rFonts w:ascii="Garamond" w:hAnsi="Garamond"/>
          <w:szCs w:val="22"/>
        </w:rPr>
      </w:pPr>
      <w:r w:rsidRPr="00831CE4">
        <w:rPr>
          <w:rFonts w:ascii="Garamond" w:hAnsi="Garamond"/>
          <w:szCs w:val="22"/>
        </w:rPr>
        <w:t>5.</w:t>
      </w:r>
      <w:r w:rsidR="00FF7708" w:rsidRPr="00831CE4">
        <w:rPr>
          <w:rFonts w:ascii="Garamond" w:hAnsi="Garamond"/>
          <w:szCs w:val="22"/>
        </w:rPr>
        <w:t>6</w:t>
      </w:r>
      <w:r w:rsidR="000D3F6E" w:rsidRPr="00831CE4">
        <w:rPr>
          <w:rFonts w:ascii="Garamond" w:hAnsi="Garamond"/>
          <w:szCs w:val="22"/>
        </w:rPr>
        <w:t xml:space="preserve">. </w:t>
      </w:r>
      <w:r w:rsidR="00A25C0F" w:rsidRPr="00831CE4">
        <w:rPr>
          <w:rFonts w:ascii="Garamond" w:hAnsi="Garamond"/>
          <w:szCs w:val="22"/>
        </w:rPr>
        <w:t xml:space="preserve">принятие судом решения о расторжении настоящего Соглашения или любого иного соглашения о реструктуризации, заключенного по стандартной форме приложения 114.3 к Регламенту финансовых расчетов, </w:t>
      </w:r>
      <w:r w:rsidR="007372A0" w:rsidRPr="00831CE4">
        <w:rPr>
          <w:rFonts w:ascii="Garamond" w:hAnsi="Garamond"/>
          <w:szCs w:val="22"/>
        </w:rPr>
        <w:t xml:space="preserve">участниками оптового рынка, в том числе если они не являются сторонами настоящего Соглашения, </w:t>
      </w:r>
      <w:r w:rsidR="00A25C0F" w:rsidRPr="00831CE4">
        <w:rPr>
          <w:rFonts w:ascii="Garamond" w:hAnsi="Garamond"/>
          <w:szCs w:val="22"/>
        </w:rPr>
        <w:t>или признание любого из указанных соглашений недействительным, при условии вступления такого решения в законную силу;</w:t>
      </w:r>
    </w:p>
    <w:p w:rsidR="00F020D4" w:rsidRPr="00831CE4" w:rsidRDefault="00A25C0F" w:rsidP="005715AD">
      <w:pPr>
        <w:pStyle w:val="110"/>
        <w:tabs>
          <w:tab w:val="left" w:pos="0"/>
        </w:tabs>
        <w:spacing w:after="120" w:line="288" w:lineRule="auto"/>
        <w:ind w:left="993" w:hanging="426"/>
        <w:rPr>
          <w:rFonts w:ascii="Garamond" w:hAnsi="Garamond"/>
          <w:szCs w:val="22"/>
        </w:rPr>
      </w:pPr>
      <w:r w:rsidRPr="00831CE4">
        <w:rPr>
          <w:rFonts w:ascii="Garamond" w:hAnsi="Garamond"/>
          <w:szCs w:val="22"/>
        </w:rPr>
        <w:t>5.</w:t>
      </w:r>
      <w:r w:rsidR="00FF7708" w:rsidRPr="00831CE4">
        <w:rPr>
          <w:rFonts w:ascii="Garamond" w:hAnsi="Garamond"/>
          <w:szCs w:val="22"/>
        </w:rPr>
        <w:t>7</w:t>
      </w:r>
      <w:r w:rsidR="000D3F6E" w:rsidRPr="00831CE4">
        <w:rPr>
          <w:rFonts w:ascii="Garamond" w:hAnsi="Garamond"/>
          <w:szCs w:val="22"/>
        </w:rPr>
        <w:t>.</w:t>
      </w:r>
      <w:r w:rsidRPr="00831CE4">
        <w:rPr>
          <w:rFonts w:ascii="Garamond" w:hAnsi="Garamond"/>
          <w:szCs w:val="22"/>
        </w:rPr>
        <w:t xml:space="preserve"> односторонний отказ Покупателя от настоящего Соглашения или любого иного соглашения о реструктуризации, заключенного по стандартной форме приложения 114.3 к Регламенту финансовых расчетов</w:t>
      </w:r>
      <w:r w:rsidR="007372A0" w:rsidRPr="00831CE4">
        <w:rPr>
          <w:rFonts w:ascii="Garamond" w:hAnsi="Garamond"/>
          <w:szCs w:val="22"/>
        </w:rPr>
        <w:t>, а также односторонний отказ любого участника оптового рынка от заключенного им по стандартной форме приложения 114.3 к Регламенту финансовых расчетов соглашения о реструктуризации задолженности, в котором он выступает покупателем</w:t>
      </w:r>
      <w:r w:rsidR="000D3F6E" w:rsidRPr="00831CE4">
        <w:rPr>
          <w:rFonts w:ascii="Garamond" w:hAnsi="Garamond"/>
          <w:szCs w:val="22"/>
        </w:rPr>
        <w:t>;</w:t>
      </w:r>
    </w:p>
    <w:p w:rsidR="001D137E" w:rsidRPr="00831CE4" w:rsidRDefault="001D137E" w:rsidP="005715AD">
      <w:pPr>
        <w:pStyle w:val="110"/>
        <w:tabs>
          <w:tab w:val="left" w:pos="0"/>
        </w:tabs>
        <w:spacing w:after="120" w:line="288" w:lineRule="auto"/>
        <w:ind w:left="993" w:hanging="426"/>
        <w:rPr>
          <w:rFonts w:ascii="Garamond" w:hAnsi="Garamond"/>
          <w:szCs w:val="22"/>
        </w:rPr>
      </w:pPr>
      <w:r w:rsidRPr="00831CE4">
        <w:rPr>
          <w:rFonts w:ascii="Garamond" w:hAnsi="Garamond"/>
          <w:szCs w:val="22"/>
        </w:rPr>
        <w:t>5.8</w:t>
      </w:r>
      <w:r w:rsidR="000D3F6E" w:rsidRPr="00831CE4">
        <w:rPr>
          <w:rFonts w:ascii="Garamond" w:hAnsi="Garamond"/>
          <w:szCs w:val="22"/>
        </w:rPr>
        <w:t>.</w:t>
      </w:r>
      <w:r w:rsidRPr="00831CE4">
        <w:rPr>
          <w:rFonts w:ascii="Garamond" w:hAnsi="Garamond"/>
          <w:szCs w:val="22"/>
        </w:rPr>
        <w:t xml:space="preserve"> лишение Покупателя статуса субъекта оптового рынка;</w:t>
      </w:r>
    </w:p>
    <w:p w:rsidR="001D137E" w:rsidRPr="00831CE4" w:rsidRDefault="001D137E" w:rsidP="005715AD">
      <w:pPr>
        <w:pStyle w:val="110"/>
        <w:tabs>
          <w:tab w:val="left" w:pos="0"/>
        </w:tabs>
        <w:spacing w:after="120" w:line="288" w:lineRule="auto"/>
        <w:ind w:left="993" w:hanging="426"/>
        <w:rPr>
          <w:rFonts w:ascii="Garamond" w:hAnsi="Garamond"/>
          <w:szCs w:val="22"/>
        </w:rPr>
      </w:pPr>
      <w:r w:rsidRPr="00831CE4">
        <w:rPr>
          <w:rFonts w:ascii="Garamond" w:hAnsi="Garamond"/>
          <w:szCs w:val="22"/>
        </w:rPr>
        <w:t>5.9</w:t>
      </w:r>
      <w:r w:rsidR="000D3F6E" w:rsidRPr="00831CE4">
        <w:rPr>
          <w:rFonts w:ascii="Garamond" w:hAnsi="Garamond"/>
          <w:szCs w:val="22"/>
        </w:rPr>
        <w:t>.</w:t>
      </w:r>
      <w:r w:rsidRPr="00831CE4">
        <w:rPr>
          <w:rFonts w:ascii="Garamond" w:hAnsi="Garamond"/>
          <w:szCs w:val="22"/>
        </w:rPr>
        <w:t xml:space="preserve"> 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w:t>
      </w:r>
      <w:r w:rsidR="000D3F6E" w:rsidRPr="00831CE4">
        <w:rPr>
          <w:rFonts w:ascii="Garamond" w:hAnsi="Garamond"/>
          <w:szCs w:val="22"/>
        </w:rPr>
        <w:t>тствии с Федеральным законом «О </w:t>
      </w:r>
      <w:r w:rsidRPr="00831CE4">
        <w:rPr>
          <w:rFonts w:ascii="Garamond" w:hAnsi="Garamond"/>
          <w:szCs w:val="22"/>
        </w:rPr>
        <w:t>несостоятельности (банкротстве)».</w:t>
      </w:r>
    </w:p>
    <w:p w:rsidR="00182562" w:rsidRPr="00831CE4" w:rsidRDefault="00182562" w:rsidP="00182562">
      <w:pPr>
        <w:pStyle w:val="110"/>
        <w:tabs>
          <w:tab w:val="left" w:pos="0"/>
        </w:tabs>
        <w:spacing w:after="120" w:line="288" w:lineRule="auto"/>
        <w:rPr>
          <w:rFonts w:ascii="Garamond" w:hAnsi="Garamond"/>
          <w:szCs w:val="22"/>
        </w:rPr>
      </w:pPr>
      <w:r w:rsidRPr="00831CE4">
        <w:rPr>
          <w:rFonts w:ascii="Garamond" w:hAnsi="Garamond"/>
          <w:szCs w:val="22"/>
        </w:rPr>
        <w:t>Если АО «ЦФР» стало известно о наступлении оснований для прекращения учета настоящего Соглашения до 7</w:t>
      </w:r>
      <w:r w:rsidR="005566D3" w:rsidRPr="00831CE4">
        <w:rPr>
          <w:rFonts w:ascii="Garamond" w:hAnsi="Garamond"/>
          <w:szCs w:val="22"/>
        </w:rPr>
        <w:t>-го</w:t>
      </w:r>
      <w:r w:rsidRPr="00831CE4">
        <w:rPr>
          <w:rFonts w:ascii="Garamond" w:hAnsi="Garamond"/>
          <w:szCs w:val="22"/>
        </w:rPr>
        <w:t xml:space="preserve"> числа месяца включительно, АО «ЦФР» прекращает учет Соглашения с 14</w:t>
      </w:r>
      <w:r w:rsidR="005566D3" w:rsidRPr="00831CE4">
        <w:rPr>
          <w:rFonts w:ascii="Garamond" w:hAnsi="Garamond"/>
          <w:szCs w:val="22"/>
        </w:rPr>
        <w:t>-го</w:t>
      </w:r>
      <w:r w:rsidRPr="00831CE4">
        <w:rPr>
          <w:rFonts w:ascii="Garamond" w:hAnsi="Garamond"/>
          <w:szCs w:val="22"/>
        </w:rPr>
        <w:t xml:space="preserve"> числа текущего месяца.</w:t>
      </w:r>
    </w:p>
    <w:p w:rsidR="00182562" w:rsidRPr="00831CE4" w:rsidRDefault="00182562" w:rsidP="00182562">
      <w:pPr>
        <w:pStyle w:val="110"/>
        <w:tabs>
          <w:tab w:val="left" w:pos="0"/>
        </w:tabs>
        <w:spacing w:after="120" w:line="288" w:lineRule="auto"/>
        <w:rPr>
          <w:rFonts w:ascii="Garamond" w:hAnsi="Garamond"/>
          <w:szCs w:val="22"/>
        </w:rPr>
      </w:pPr>
      <w:r w:rsidRPr="00831CE4">
        <w:rPr>
          <w:rFonts w:ascii="Garamond" w:hAnsi="Garamond"/>
          <w:szCs w:val="22"/>
        </w:rPr>
        <w:t>Если АО «ЦФР» стало известно о наступлении оснований для прекращения учета настоящего Соглашения после 7</w:t>
      </w:r>
      <w:r w:rsidR="005566D3" w:rsidRPr="00831CE4">
        <w:rPr>
          <w:rFonts w:ascii="Garamond" w:hAnsi="Garamond"/>
          <w:szCs w:val="22"/>
        </w:rPr>
        <w:t>-го</w:t>
      </w:r>
      <w:r w:rsidRPr="00831CE4">
        <w:rPr>
          <w:rFonts w:ascii="Garamond" w:hAnsi="Garamond"/>
          <w:szCs w:val="22"/>
        </w:rPr>
        <w:t xml:space="preserve"> числа месяца, АО «ЦФР» прекращает учет Соглашения с 14</w:t>
      </w:r>
      <w:r w:rsidR="005566D3" w:rsidRPr="00831CE4">
        <w:rPr>
          <w:rFonts w:ascii="Garamond" w:hAnsi="Garamond"/>
          <w:szCs w:val="22"/>
        </w:rPr>
        <w:t>-го</w:t>
      </w:r>
      <w:r w:rsidRPr="00831CE4">
        <w:rPr>
          <w:rFonts w:ascii="Garamond" w:hAnsi="Garamond"/>
          <w:szCs w:val="22"/>
        </w:rPr>
        <w:t xml:space="preserve"> числа месяца, следующего за месяцем, в котором АО «ЦФР»</w:t>
      </w:r>
      <w:r w:rsidRPr="00831CE4">
        <w:rPr>
          <w:rFonts w:ascii="Garamond" w:hAnsi="Garamond"/>
        </w:rPr>
        <w:t xml:space="preserve"> </w:t>
      </w:r>
      <w:r w:rsidRPr="00831CE4">
        <w:rPr>
          <w:rFonts w:ascii="Garamond" w:hAnsi="Garamond"/>
          <w:szCs w:val="22"/>
        </w:rPr>
        <w:t>стало известно о наступлении оснований для прекращения учета настоящего Соглашения.</w:t>
      </w:r>
    </w:p>
    <w:p w:rsidR="00182562"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 xml:space="preserve">Настоящее Соглашение прекращается с даты прекращения АО «ЦФР» учета настоящего Соглашения, кроме случаев, указанных в </w:t>
      </w:r>
      <w:proofErr w:type="spellStart"/>
      <w:r w:rsidRPr="00831CE4">
        <w:rPr>
          <w:rFonts w:ascii="Garamond" w:hAnsi="Garamond"/>
          <w:szCs w:val="22"/>
        </w:rPr>
        <w:t>п</w:t>
      </w:r>
      <w:r w:rsidR="005566D3" w:rsidRPr="00831CE4">
        <w:rPr>
          <w:rFonts w:ascii="Garamond" w:hAnsi="Garamond"/>
          <w:szCs w:val="22"/>
        </w:rPr>
        <w:t>п</w:t>
      </w:r>
      <w:proofErr w:type="spellEnd"/>
      <w:r w:rsidRPr="00831CE4">
        <w:rPr>
          <w:rFonts w:ascii="Garamond" w:hAnsi="Garamond"/>
          <w:szCs w:val="22"/>
        </w:rPr>
        <w:t>. 5.5, 5.6 настоящего Соглашения.</w:t>
      </w:r>
    </w:p>
    <w:p w:rsidR="00182562"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 xml:space="preserve">В случае прекращения АО «ЦФР» учета настоящего Соглашения Покупатель обязан исполнить указанные в приложении 1 к настоящему Соглашению обязательства по оплате электрической энергии и (или) мощности, </w:t>
      </w:r>
      <w:r w:rsidRPr="00831CE4">
        <w:rPr>
          <w:rFonts w:ascii="Garamond" w:hAnsi="Garamond"/>
          <w:color w:val="000000"/>
        </w:rPr>
        <w:t>измененный срок исполнения которых не наступил на дату прекращения учета настоящего Соглашения</w:t>
      </w:r>
      <w:r w:rsidRPr="00831CE4">
        <w:rPr>
          <w:rFonts w:ascii="Garamond" w:hAnsi="Garamond"/>
          <w:szCs w:val="22"/>
        </w:rPr>
        <w:t>, в день, с которого прекращается учет настоящего Соглашения.</w:t>
      </w:r>
      <w:r w:rsidR="00182562" w:rsidRPr="00831CE4">
        <w:rPr>
          <w:rFonts w:ascii="Garamond" w:hAnsi="Garamond"/>
          <w:szCs w:val="22"/>
        </w:rPr>
        <w:t xml:space="preserve"> </w:t>
      </w:r>
    </w:p>
    <w:p w:rsidR="00182562" w:rsidRPr="00831CE4" w:rsidRDefault="00182562" w:rsidP="00182562">
      <w:pPr>
        <w:pStyle w:val="110"/>
        <w:tabs>
          <w:tab w:val="left" w:pos="0"/>
        </w:tabs>
        <w:spacing w:after="120" w:line="288" w:lineRule="auto"/>
        <w:rPr>
          <w:rFonts w:ascii="Garamond" w:hAnsi="Garamond"/>
          <w:szCs w:val="22"/>
        </w:rPr>
      </w:pPr>
      <w:r w:rsidRPr="00831CE4">
        <w:rPr>
          <w:rFonts w:ascii="Garamond" w:hAnsi="Garamond"/>
          <w:szCs w:val="22"/>
        </w:rPr>
        <w:t>В случае неисполнения Покупателем обязательства, указанного в настоящем пункте Соглашения, Покупатель уплачивает Продавцу неустойку в размере и порядке, установленном Регламентом финансовых расчетов, со дня, с которого прекращается учет настоящего Соглашения.</w:t>
      </w:r>
    </w:p>
    <w:p w:rsidR="00182562" w:rsidRPr="00831CE4" w:rsidRDefault="00182562" w:rsidP="00182562">
      <w:pPr>
        <w:pStyle w:val="110"/>
        <w:tabs>
          <w:tab w:val="left" w:pos="0"/>
        </w:tabs>
        <w:spacing w:after="120" w:line="288" w:lineRule="auto"/>
        <w:rPr>
          <w:rFonts w:ascii="Garamond" w:hAnsi="Garamond"/>
          <w:szCs w:val="22"/>
        </w:rPr>
      </w:pPr>
      <w:r w:rsidRPr="00831CE4">
        <w:rPr>
          <w:rFonts w:ascii="Garamond" w:hAnsi="Garamond"/>
          <w:szCs w:val="22"/>
        </w:rPr>
        <w:t>При недостаточности денежных средств на торговом счете Покупателя для оплаты обязательств, указанных в настоящем пункте Соглашения, их исполнение осуществляется в порядке очередности, установленной Регламентом финансовых расчетов.</w:t>
      </w:r>
    </w:p>
    <w:p w:rsidR="00A25C0F"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Покупатель уплачивает Продавцу проценты за пользование денежными средствами, размер которых определяется действовавшей в соответствующие периоды ключевой ста</w:t>
      </w:r>
      <w:r w:rsidR="005566D3" w:rsidRPr="00831CE4">
        <w:rPr>
          <w:rFonts w:ascii="Garamond" w:hAnsi="Garamond"/>
          <w:szCs w:val="22"/>
        </w:rPr>
        <w:t xml:space="preserve">вкой Банка России, за период с </w:t>
      </w:r>
      <w:r w:rsidRPr="00831CE4">
        <w:rPr>
          <w:rFonts w:ascii="Garamond" w:hAnsi="Garamond"/>
          <w:szCs w:val="22"/>
        </w:rPr>
        <w:t>1 апреля 2020 года до дня фактического исполнения обязательств, указанных в приложении 1 к настоящему Соглашению.</w:t>
      </w:r>
    </w:p>
    <w:p w:rsidR="00A25C0F" w:rsidRPr="00831CE4" w:rsidRDefault="00A25C0F">
      <w:pPr>
        <w:pStyle w:val="110"/>
        <w:tabs>
          <w:tab w:val="left" w:pos="0"/>
        </w:tabs>
        <w:spacing w:after="120" w:line="288" w:lineRule="auto"/>
        <w:rPr>
          <w:rFonts w:ascii="Garamond" w:hAnsi="Garamond"/>
          <w:szCs w:val="22"/>
        </w:rPr>
      </w:pPr>
      <w:r w:rsidRPr="00831CE4">
        <w:rPr>
          <w:rFonts w:ascii="Garamond" w:hAnsi="Garamond"/>
          <w:szCs w:val="22"/>
        </w:rPr>
        <w:t xml:space="preserve">Покупатель уплачивает Продавцу проценты за пользование денежными средствами ежемесячно в </w:t>
      </w:r>
      <w:r w:rsidR="005566D3" w:rsidRPr="00831CE4">
        <w:rPr>
          <w:rFonts w:ascii="Garamond" w:hAnsi="Garamond"/>
          <w:szCs w:val="22"/>
        </w:rPr>
        <w:t xml:space="preserve">порядке </w:t>
      </w:r>
      <w:r w:rsidRPr="00831CE4">
        <w:rPr>
          <w:rFonts w:ascii="Garamond" w:hAnsi="Garamond"/>
          <w:szCs w:val="22"/>
        </w:rPr>
        <w:t>и</w:t>
      </w:r>
      <w:r w:rsidR="005566D3" w:rsidRPr="00831CE4">
        <w:rPr>
          <w:rFonts w:ascii="Garamond" w:hAnsi="Garamond"/>
          <w:szCs w:val="22"/>
        </w:rPr>
        <w:t xml:space="preserve"> сроки</w:t>
      </w:r>
      <w:r w:rsidRPr="00831CE4">
        <w:rPr>
          <w:rFonts w:ascii="Garamond" w:hAnsi="Garamond"/>
          <w:szCs w:val="22"/>
        </w:rPr>
        <w:t>, установленные Договорами о присоединении, начиная с 28 сентября 2020 года.</w:t>
      </w:r>
    </w:p>
    <w:p w:rsidR="00A25C0F" w:rsidRPr="00831CE4" w:rsidRDefault="00A25C0F">
      <w:pPr>
        <w:pStyle w:val="110"/>
        <w:tabs>
          <w:tab w:val="left" w:pos="0"/>
        </w:tabs>
        <w:spacing w:after="120" w:line="288" w:lineRule="auto"/>
        <w:rPr>
          <w:rFonts w:ascii="Garamond" w:hAnsi="Garamond"/>
          <w:szCs w:val="22"/>
        </w:rPr>
      </w:pPr>
      <w:r w:rsidRPr="00831CE4">
        <w:rPr>
          <w:rFonts w:ascii="Garamond" w:hAnsi="Garamond"/>
          <w:szCs w:val="22"/>
        </w:rPr>
        <w:t>Оплата процентов за пользование денежными средствами осуществляется в порядке, предусмотренном Договорами о присоединении.</w:t>
      </w:r>
    </w:p>
    <w:p w:rsidR="00A25C0F"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 xml:space="preserve">В случае прекращения АО «ЦФР» учета настоящего Соглашения Покупатель уплачивает Продавцу проценты за пользование денежными средствами, рассчитанные до дня, с которого прекращен учет АО «ЦФР» настоящего Соглашения. В этом случае проценты за пользование денежными средствами уплачиваются в </w:t>
      </w:r>
      <w:r w:rsidR="005566D3" w:rsidRPr="00831CE4">
        <w:rPr>
          <w:rFonts w:ascii="Garamond" w:hAnsi="Garamond"/>
          <w:szCs w:val="22"/>
        </w:rPr>
        <w:t xml:space="preserve">порядке </w:t>
      </w:r>
      <w:r w:rsidRPr="00831CE4">
        <w:rPr>
          <w:rFonts w:ascii="Garamond" w:hAnsi="Garamond"/>
          <w:szCs w:val="22"/>
        </w:rPr>
        <w:t xml:space="preserve">и </w:t>
      </w:r>
      <w:r w:rsidR="005566D3" w:rsidRPr="00831CE4">
        <w:rPr>
          <w:rFonts w:ascii="Garamond" w:hAnsi="Garamond"/>
          <w:szCs w:val="22"/>
        </w:rPr>
        <w:t>сроки</w:t>
      </w:r>
      <w:r w:rsidRPr="00831CE4">
        <w:rPr>
          <w:rFonts w:ascii="Garamond" w:hAnsi="Garamond"/>
          <w:szCs w:val="22"/>
        </w:rPr>
        <w:t>, установленные Договорами о присоединении.</w:t>
      </w:r>
    </w:p>
    <w:p w:rsidR="00A25C0F"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 xml:space="preserve">Стороны урегулируют вопросы, связанные с исполнением обязательств, указанных в приложении 1 к настоящему Соглашению, на основании судебных решений, в том числе в рамках исполнительного производства. </w:t>
      </w:r>
    </w:p>
    <w:p w:rsidR="00A25C0F"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 xml:space="preserve">Условия о размере процентов за пользование денежными средствами, право на односторонний отказ Покупателя от настоящего Соглашения, основания прекращения АО «ЦФР» учета настоящего Соглашения, пункт 12, а также график исполнения обязательств по оплате электрической энергии и (или) мощности, являющийся приложением 1 к настоящему Соглашению, </w:t>
      </w:r>
      <w:r w:rsidR="00C20D43" w:rsidRPr="00831CE4">
        <w:rPr>
          <w:rFonts w:ascii="Garamond" w:hAnsi="Garamond"/>
          <w:szCs w:val="22"/>
        </w:rPr>
        <w:t xml:space="preserve">не </w:t>
      </w:r>
      <w:r w:rsidRPr="00831CE4">
        <w:rPr>
          <w:rFonts w:ascii="Garamond" w:hAnsi="Garamond"/>
          <w:szCs w:val="22"/>
        </w:rPr>
        <w:t xml:space="preserve">могут быть изменены </w:t>
      </w:r>
      <w:r w:rsidR="00C20D43" w:rsidRPr="00831CE4">
        <w:rPr>
          <w:rFonts w:ascii="Garamond" w:hAnsi="Garamond"/>
          <w:szCs w:val="22"/>
        </w:rPr>
        <w:t>путем внесения изменений в Д</w:t>
      </w:r>
      <w:r w:rsidR="00F020D4" w:rsidRPr="00831CE4">
        <w:rPr>
          <w:rFonts w:ascii="Garamond" w:hAnsi="Garamond"/>
          <w:szCs w:val="22"/>
        </w:rPr>
        <w:t>оговоры о присоединении</w:t>
      </w:r>
      <w:r w:rsidRPr="00831CE4">
        <w:rPr>
          <w:rFonts w:ascii="Garamond" w:hAnsi="Garamond"/>
          <w:szCs w:val="22"/>
        </w:rPr>
        <w:t xml:space="preserve">. Изменения, внесенные в Договоры о присоединении после даты подписания настоящего </w:t>
      </w:r>
      <w:r w:rsidR="005566D3" w:rsidRPr="00831CE4">
        <w:rPr>
          <w:rFonts w:ascii="Garamond" w:hAnsi="Garamond"/>
          <w:szCs w:val="22"/>
        </w:rPr>
        <w:t>С</w:t>
      </w:r>
      <w:r w:rsidRPr="00831CE4">
        <w:rPr>
          <w:rFonts w:ascii="Garamond" w:hAnsi="Garamond"/>
          <w:szCs w:val="22"/>
        </w:rPr>
        <w:t xml:space="preserve">оглашения, не могут изменять права и обязанности </w:t>
      </w:r>
      <w:r w:rsidR="005566D3" w:rsidRPr="00831CE4">
        <w:rPr>
          <w:rFonts w:ascii="Garamond" w:hAnsi="Garamond"/>
          <w:szCs w:val="22"/>
        </w:rPr>
        <w:t>С</w:t>
      </w:r>
      <w:r w:rsidRPr="00831CE4">
        <w:rPr>
          <w:rFonts w:ascii="Garamond" w:hAnsi="Garamond"/>
          <w:szCs w:val="22"/>
        </w:rPr>
        <w:t>торон по указанным условиям.</w:t>
      </w:r>
    </w:p>
    <w:p w:rsidR="00A25C0F" w:rsidRPr="00831CE4" w:rsidRDefault="00A25C0F" w:rsidP="00694FD3">
      <w:pPr>
        <w:pStyle w:val="110"/>
        <w:numPr>
          <w:ilvl w:val="0"/>
          <w:numId w:val="23"/>
        </w:numPr>
        <w:tabs>
          <w:tab w:val="left" w:pos="0"/>
        </w:tabs>
        <w:spacing w:after="120" w:line="288" w:lineRule="auto"/>
        <w:ind w:left="0" w:hanging="426"/>
        <w:rPr>
          <w:rFonts w:ascii="Garamond" w:hAnsi="Garamond"/>
          <w:szCs w:val="22"/>
        </w:rPr>
      </w:pPr>
      <w:r w:rsidRPr="00831CE4">
        <w:rPr>
          <w:rFonts w:ascii="Garamond" w:hAnsi="Garamond"/>
          <w:szCs w:val="22"/>
        </w:rPr>
        <w:t>Исполнение обязательств Покупателя по настоящему Соглашению может быть исполнено третьим лицом в порядке, предусмотренном Договорами о присоединении.</w:t>
      </w:r>
    </w:p>
    <w:p w:rsidR="00182562" w:rsidRPr="00831CE4" w:rsidRDefault="00182562" w:rsidP="00694FD3">
      <w:pPr>
        <w:pStyle w:val="110"/>
        <w:numPr>
          <w:ilvl w:val="0"/>
          <w:numId w:val="23"/>
        </w:numPr>
        <w:tabs>
          <w:tab w:val="left" w:pos="0"/>
        </w:tabs>
        <w:spacing w:after="120" w:line="288" w:lineRule="auto"/>
        <w:ind w:left="0" w:hanging="426"/>
        <w:rPr>
          <w:rFonts w:ascii="Garamond" w:hAnsi="Garamond"/>
          <w:bCs/>
          <w:szCs w:val="22"/>
        </w:rPr>
      </w:pPr>
      <w:r w:rsidRPr="00831CE4">
        <w:rPr>
          <w:rFonts w:ascii="Garamond" w:hAnsi="Garamond"/>
          <w:bCs/>
          <w:szCs w:val="22"/>
        </w:rPr>
        <w:t>Во всем ином, что не предусмотрено настоящим Соглашением, Стороны руководствуются договорами, указанными в приложении</w:t>
      </w:r>
      <w:r w:rsidR="00161B87" w:rsidRPr="00831CE4">
        <w:rPr>
          <w:rFonts w:ascii="Garamond" w:hAnsi="Garamond"/>
          <w:bCs/>
          <w:szCs w:val="22"/>
        </w:rPr>
        <w:t xml:space="preserve"> </w:t>
      </w:r>
      <w:r w:rsidRPr="00831CE4">
        <w:rPr>
          <w:rFonts w:ascii="Garamond" w:hAnsi="Garamond"/>
          <w:bCs/>
          <w:szCs w:val="22"/>
        </w:rPr>
        <w:t>1 к настоящему Соглашению, Договорами о присоединении и законодательством Российской Федерации.</w:t>
      </w:r>
    </w:p>
    <w:p w:rsidR="00182562" w:rsidRPr="00831CE4" w:rsidRDefault="00182562" w:rsidP="00694FD3">
      <w:pPr>
        <w:pStyle w:val="110"/>
        <w:numPr>
          <w:ilvl w:val="0"/>
          <w:numId w:val="23"/>
        </w:numPr>
        <w:tabs>
          <w:tab w:val="left" w:pos="0"/>
        </w:tabs>
        <w:spacing w:after="120" w:line="288" w:lineRule="auto"/>
        <w:ind w:left="0" w:hanging="426"/>
        <w:rPr>
          <w:rFonts w:ascii="Garamond" w:hAnsi="Garamond"/>
          <w:bCs/>
          <w:szCs w:val="22"/>
        </w:rPr>
      </w:pPr>
      <w:r w:rsidRPr="00831CE4">
        <w:rPr>
          <w:rFonts w:ascii="Garamond" w:hAnsi="Garamond"/>
          <w:bCs/>
          <w:szCs w:val="22"/>
        </w:rPr>
        <w:t>Настоящее Соглашение подписано в трех экземплярах, имеющих равную юридическую силу, по одному для каждой из Сторон и АО «ЦФР».</w:t>
      </w:r>
    </w:p>
    <w:p w:rsidR="00182562" w:rsidRPr="00831CE4" w:rsidRDefault="00182562" w:rsidP="00182562">
      <w:pPr>
        <w:pStyle w:val="a3"/>
        <w:ind w:right="-717"/>
        <w:rPr>
          <w:rFonts w:ascii="Garamond" w:hAnsi="Garamond"/>
          <w:bCs/>
          <w:szCs w:val="22"/>
          <w:lang w:val="ru-RU"/>
        </w:rPr>
      </w:pPr>
    </w:p>
    <w:p w:rsidR="00182562" w:rsidRPr="00831CE4" w:rsidRDefault="00182562" w:rsidP="00182562">
      <w:pPr>
        <w:pStyle w:val="a3"/>
        <w:ind w:right="-717"/>
        <w:rPr>
          <w:rFonts w:ascii="Garamond" w:hAnsi="Garamond"/>
          <w:bCs/>
          <w:szCs w:val="22"/>
          <w:lang w:val="ru-RU"/>
        </w:rPr>
      </w:pPr>
      <w:r w:rsidRPr="00831CE4">
        <w:rPr>
          <w:rFonts w:ascii="Garamond" w:hAnsi="Garamond"/>
          <w:bCs/>
          <w:szCs w:val="22"/>
          <w:lang w:val="ru-RU"/>
        </w:rPr>
        <w:t xml:space="preserve">Реквизиты и подписи </w:t>
      </w:r>
      <w:r w:rsidR="00831CE4">
        <w:rPr>
          <w:rFonts w:ascii="Garamond" w:hAnsi="Garamond"/>
          <w:bCs/>
          <w:szCs w:val="22"/>
          <w:lang w:val="ru-RU"/>
        </w:rPr>
        <w:t>С</w:t>
      </w:r>
      <w:r w:rsidRPr="00831CE4">
        <w:rPr>
          <w:rFonts w:ascii="Garamond" w:hAnsi="Garamond"/>
          <w:bCs/>
          <w:szCs w:val="22"/>
          <w:lang w:val="ru-RU"/>
        </w:rPr>
        <w:t>торон</w:t>
      </w:r>
    </w:p>
    <w:p w:rsidR="00182562" w:rsidRPr="00831CE4" w:rsidRDefault="00182562" w:rsidP="00182562">
      <w:pPr>
        <w:pStyle w:val="a3"/>
        <w:ind w:right="-717"/>
        <w:jc w:val="left"/>
        <w:rPr>
          <w:rFonts w:ascii="Garamond" w:hAnsi="Garamond"/>
          <w:bCs/>
          <w:szCs w:val="22"/>
          <w:lang w:val="ru-RU"/>
        </w:rPr>
      </w:pPr>
      <w:r w:rsidRPr="00831CE4">
        <w:rPr>
          <w:rFonts w:ascii="Garamond" w:hAnsi="Garamond"/>
          <w:bCs/>
          <w:szCs w:val="22"/>
          <w:lang w:val="ru-RU"/>
        </w:rPr>
        <w:t>от Продавца</w:t>
      </w:r>
    </w:p>
    <w:p w:rsidR="00182562" w:rsidRPr="00831CE4" w:rsidRDefault="00182562" w:rsidP="00182562">
      <w:pPr>
        <w:pStyle w:val="a3"/>
        <w:ind w:right="-717"/>
        <w:jc w:val="left"/>
        <w:rPr>
          <w:rFonts w:ascii="Garamond" w:hAnsi="Garamond"/>
          <w:bCs/>
          <w:szCs w:val="22"/>
          <w:lang w:val="ru-RU"/>
        </w:rPr>
      </w:pPr>
      <w:r w:rsidRPr="00831CE4">
        <w:rPr>
          <w:rFonts w:ascii="Garamond" w:hAnsi="Garamond"/>
          <w:bCs/>
          <w:szCs w:val="22"/>
          <w:lang w:val="ru-RU"/>
        </w:rPr>
        <w:t xml:space="preserve">от Покупателя </w:t>
      </w:r>
    </w:p>
    <w:p w:rsidR="00182562" w:rsidRPr="00831CE4" w:rsidRDefault="00182562" w:rsidP="00182562">
      <w:pPr>
        <w:pStyle w:val="a3"/>
        <w:ind w:right="-717"/>
        <w:jc w:val="left"/>
        <w:rPr>
          <w:rFonts w:ascii="Garamond" w:hAnsi="Garamond"/>
          <w:bCs/>
          <w:szCs w:val="22"/>
          <w:lang w:val="ru-RU"/>
        </w:rPr>
      </w:pPr>
    </w:p>
    <w:p w:rsidR="00A66B0A" w:rsidRPr="00831CE4" w:rsidRDefault="00A66B0A" w:rsidP="00182562">
      <w:pPr>
        <w:pStyle w:val="a3"/>
        <w:ind w:right="-717"/>
        <w:jc w:val="left"/>
        <w:rPr>
          <w:rFonts w:ascii="Garamond" w:hAnsi="Garamond"/>
          <w:bCs/>
          <w:szCs w:val="22"/>
          <w:lang w:val="ru-RU"/>
        </w:rPr>
      </w:pPr>
    </w:p>
    <w:p w:rsidR="00182562" w:rsidRPr="00831CE4" w:rsidRDefault="00182562" w:rsidP="00647F87">
      <w:pPr>
        <w:pStyle w:val="3"/>
        <w:rPr>
          <w:bCs/>
        </w:rPr>
      </w:pPr>
      <w:r w:rsidRPr="00831CE4">
        <w:t>Приложение 1 к Соглашению</w:t>
      </w:r>
      <w:r w:rsidRPr="00831CE4">
        <w:rPr>
          <w:bCs/>
        </w:rPr>
        <w:t xml:space="preserve"> </w:t>
      </w:r>
    </w:p>
    <w:p w:rsidR="00182562" w:rsidRPr="00831CE4" w:rsidRDefault="00182562" w:rsidP="00647F87">
      <w:pPr>
        <w:pStyle w:val="3"/>
      </w:pPr>
      <w:r w:rsidRPr="00831CE4">
        <w:t>№ _______ от ___________</w:t>
      </w:r>
    </w:p>
    <w:p w:rsidR="00182562" w:rsidRPr="00831CE4" w:rsidRDefault="00182562" w:rsidP="00647F87">
      <w:pPr>
        <w:pStyle w:val="3"/>
      </w:pPr>
    </w:p>
    <w:p w:rsidR="00182562" w:rsidRPr="00831CE4" w:rsidRDefault="00182562" w:rsidP="00647F87">
      <w:pPr>
        <w:pStyle w:val="3"/>
      </w:pPr>
      <w:r w:rsidRPr="00831CE4">
        <w:t>График исполнения обязательств по оплате электрической энергии и (или) мощности</w:t>
      </w:r>
    </w:p>
    <w:p w:rsidR="00182562" w:rsidRPr="00831CE4" w:rsidRDefault="00182562" w:rsidP="00647F87">
      <w:pPr>
        <w:pStyle w:val="3"/>
      </w:pPr>
    </w:p>
    <w:tbl>
      <w:tblPr>
        <w:tblW w:w="9498" w:type="dxa"/>
        <w:tblInd w:w="-5" w:type="dxa"/>
        <w:tblLayout w:type="fixed"/>
        <w:tblLook w:val="04A0" w:firstRow="1" w:lastRow="0" w:firstColumn="1" w:lastColumn="0" w:noHBand="0" w:noVBand="1"/>
      </w:tblPr>
      <w:tblGrid>
        <w:gridCol w:w="851"/>
        <w:gridCol w:w="1559"/>
        <w:gridCol w:w="992"/>
        <w:gridCol w:w="1418"/>
        <w:gridCol w:w="1701"/>
        <w:gridCol w:w="1417"/>
        <w:gridCol w:w="1560"/>
      </w:tblGrid>
      <w:tr w:rsidR="00182562" w:rsidRPr="00831CE4" w:rsidTr="00504B3C">
        <w:trPr>
          <w:trHeight w:val="17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Номер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 xml:space="preserve">Наименование товара (электроэнергия/мощность)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Договор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Период, за который подлежит исполнению обязательство по оплате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Первоначальный срок исполнения обязательства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Измененный срок исполнения обязательства в соответствии с настоящим Соглашением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Размер задолженности, руб. с НДС</w:t>
            </w:r>
          </w:p>
        </w:tc>
      </w:tr>
      <w:tr w:rsidR="00182562" w:rsidRPr="00831CE4" w:rsidTr="00504B3C">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1</w:t>
            </w:r>
          </w:p>
        </w:tc>
        <w:tc>
          <w:tcPr>
            <w:tcW w:w="1559"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r>
      <w:tr w:rsidR="00182562" w:rsidRPr="00831CE4" w:rsidTr="00504B3C">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2</w:t>
            </w:r>
          </w:p>
        </w:tc>
        <w:tc>
          <w:tcPr>
            <w:tcW w:w="1559"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r>
      <w:tr w:rsidR="00182562" w:rsidRPr="00831CE4" w:rsidTr="00504B3C">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82562" w:rsidRPr="00831CE4" w:rsidRDefault="00182562" w:rsidP="00504B3C">
            <w:pPr>
              <w:spacing w:after="0"/>
              <w:jc w:val="center"/>
              <w:rPr>
                <w:rFonts w:ascii="Garamond" w:hAnsi="Garamond"/>
                <w:color w:val="000000"/>
                <w:sz w:val="20"/>
                <w:lang w:eastAsia="ru-RU"/>
              </w:rPr>
            </w:pPr>
            <w:r w:rsidRPr="00831CE4">
              <w:rPr>
                <w:rFonts w:ascii="Garamond" w:hAnsi="Garamond"/>
                <w:color w:val="000000"/>
                <w:sz w:val="20"/>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r>
      <w:tr w:rsidR="00182562" w:rsidRPr="00831CE4" w:rsidTr="00504B3C">
        <w:trPr>
          <w:trHeight w:val="288"/>
        </w:trPr>
        <w:tc>
          <w:tcPr>
            <w:tcW w:w="793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2562" w:rsidRPr="00831CE4" w:rsidRDefault="00182562" w:rsidP="00504B3C">
            <w:pPr>
              <w:spacing w:after="0"/>
              <w:jc w:val="right"/>
              <w:rPr>
                <w:rFonts w:ascii="Garamond" w:hAnsi="Garamond"/>
                <w:color w:val="000000"/>
                <w:sz w:val="20"/>
                <w:lang w:eastAsia="ru-RU"/>
              </w:rPr>
            </w:pPr>
            <w:r w:rsidRPr="00831CE4">
              <w:rPr>
                <w:rFonts w:ascii="Garamond" w:hAnsi="Garamond"/>
                <w:color w:val="000000"/>
                <w:sz w:val="20"/>
                <w:lang w:eastAsia="ru-RU"/>
              </w:rPr>
              <w:t>ИТОГО:</w:t>
            </w:r>
          </w:p>
        </w:tc>
        <w:tc>
          <w:tcPr>
            <w:tcW w:w="1560" w:type="dxa"/>
            <w:tcBorders>
              <w:top w:val="nil"/>
              <w:left w:val="nil"/>
              <w:bottom w:val="single" w:sz="4" w:space="0" w:color="auto"/>
              <w:right w:val="single" w:sz="4" w:space="0" w:color="auto"/>
            </w:tcBorders>
            <w:shd w:val="clear" w:color="auto" w:fill="auto"/>
            <w:noWrap/>
            <w:vAlign w:val="bottom"/>
            <w:hideMark/>
          </w:tcPr>
          <w:p w:rsidR="00182562" w:rsidRPr="00831CE4" w:rsidRDefault="00182562" w:rsidP="00504B3C">
            <w:pPr>
              <w:spacing w:after="0"/>
              <w:rPr>
                <w:rFonts w:ascii="Garamond" w:hAnsi="Garamond"/>
                <w:color w:val="000000"/>
                <w:lang w:eastAsia="ru-RU"/>
              </w:rPr>
            </w:pPr>
            <w:r w:rsidRPr="00831CE4">
              <w:rPr>
                <w:rFonts w:ascii="Garamond" w:hAnsi="Garamond"/>
                <w:color w:val="000000"/>
                <w:lang w:eastAsia="ru-RU"/>
              </w:rPr>
              <w:t> </w:t>
            </w:r>
          </w:p>
        </w:tc>
      </w:tr>
    </w:tbl>
    <w:p w:rsidR="00182562" w:rsidRPr="00831CE4" w:rsidRDefault="00182562" w:rsidP="00182562">
      <w:pPr>
        <w:pStyle w:val="a3"/>
        <w:ind w:right="-717"/>
        <w:jc w:val="left"/>
        <w:rPr>
          <w:rFonts w:ascii="Garamond" w:hAnsi="Garamond"/>
          <w:b/>
          <w:lang w:val="ru-RU"/>
        </w:rPr>
      </w:pPr>
    </w:p>
    <w:p w:rsidR="00182562" w:rsidRPr="00831CE4" w:rsidRDefault="00182562" w:rsidP="00182562">
      <w:pPr>
        <w:pStyle w:val="a3"/>
        <w:ind w:right="-717"/>
        <w:rPr>
          <w:rFonts w:ascii="Garamond" w:hAnsi="Garamond"/>
          <w:bCs/>
          <w:szCs w:val="22"/>
          <w:lang w:val="ru-RU"/>
        </w:rPr>
      </w:pPr>
      <w:r w:rsidRPr="00831CE4">
        <w:rPr>
          <w:rFonts w:ascii="Garamond" w:hAnsi="Garamond"/>
          <w:bCs/>
          <w:szCs w:val="22"/>
          <w:lang w:val="ru-RU"/>
        </w:rPr>
        <w:t xml:space="preserve">Подписи </w:t>
      </w:r>
      <w:r w:rsidR="00831CE4">
        <w:rPr>
          <w:rFonts w:ascii="Garamond" w:hAnsi="Garamond"/>
          <w:bCs/>
          <w:szCs w:val="22"/>
          <w:lang w:val="ru-RU"/>
        </w:rPr>
        <w:t>С</w:t>
      </w:r>
      <w:r w:rsidRPr="00831CE4">
        <w:rPr>
          <w:rFonts w:ascii="Garamond" w:hAnsi="Garamond"/>
          <w:bCs/>
          <w:szCs w:val="22"/>
          <w:lang w:val="ru-RU"/>
        </w:rPr>
        <w:t>торон</w:t>
      </w:r>
    </w:p>
    <w:p w:rsidR="00182562" w:rsidRPr="00831CE4" w:rsidRDefault="00182562" w:rsidP="00182562">
      <w:pPr>
        <w:pStyle w:val="a3"/>
        <w:ind w:right="-717"/>
        <w:jc w:val="left"/>
        <w:rPr>
          <w:rFonts w:ascii="Garamond" w:hAnsi="Garamond"/>
          <w:bCs/>
          <w:szCs w:val="22"/>
          <w:lang w:val="ru-RU"/>
        </w:rPr>
      </w:pPr>
      <w:r w:rsidRPr="00831CE4">
        <w:rPr>
          <w:rFonts w:ascii="Garamond" w:hAnsi="Garamond"/>
          <w:bCs/>
          <w:szCs w:val="22"/>
          <w:lang w:val="ru-RU"/>
        </w:rPr>
        <w:t>от Продавца</w:t>
      </w:r>
    </w:p>
    <w:p w:rsidR="00182562" w:rsidRPr="00831CE4" w:rsidRDefault="00182562" w:rsidP="00182562">
      <w:pPr>
        <w:pStyle w:val="a3"/>
        <w:ind w:right="-717"/>
        <w:jc w:val="left"/>
        <w:rPr>
          <w:rFonts w:ascii="Garamond" w:hAnsi="Garamond"/>
          <w:bCs/>
          <w:szCs w:val="22"/>
          <w:lang w:val="ru-RU"/>
        </w:rPr>
      </w:pPr>
      <w:r w:rsidRPr="00831CE4">
        <w:rPr>
          <w:rFonts w:ascii="Garamond" w:hAnsi="Garamond"/>
          <w:bCs/>
          <w:szCs w:val="22"/>
          <w:lang w:val="ru-RU"/>
        </w:rPr>
        <w:t xml:space="preserve">от Покупателя </w:t>
      </w:r>
    </w:p>
    <w:p w:rsidR="00182562" w:rsidRPr="00831CE4" w:rsidRDefault="00182562" w:rsidP="00182562">
      <w:pPr>
        <w:jc w:val="both"/>
        <w:rPr>
          <w:rFonts w:ascii="Garamond" w:hAnsi="Garamond"/>
          <w:b/>
        </w:rPr>
      </w:pPr>
    </w:p>
    <w:p w:rsidR="005566D3" w:rsidRPr="00831CE4" w:rsidRDefault="005566D3" w:rsidP="00647F87">
      <w:pPr>
        <w:pStyle w:val="3"/>
      </w:pPr>
    </w:p>
    <w:p w:rsidR="00A25C0F" w:rsidRPr="00831CE4" w:rsidRDefault="00A25C0F" w:rsidP="00647F87">
      <w:pPr>
        <w:pStyle w:val="3"/>
        <w:rPr>
          <w:bCs/>
        </w:rPr>
      </w:pPr>
      <w:r w:rsidRPr="00831CE4">
        <w:t>Приложение</w:t>
      </w:r>
      <w:r w:rsidR="00161B87" w:rsidRPr="00831CE4">
        <w:t xml:space="preserve"> </w:t>
      </w:r>
      <w:r w:rsidRPr="00831CE4">
        <w:t>2 к Соглашению</w:t>
      </w:r>
      <w:r w:rsidRPr="00831CE4">
        <w:rPr>
          <w:bCs/>
        </w:rPr>
        <w:t xml:space="preserve"> </w:t>
      </w:r>
    </w:p>
    <w:p w:rsidR="00A25C0F" w:rsidRPr="00831CE4" w:rsidRDefault="00A25C0F" w:rsidP="00647F87">
      <w:pPr>
        <w:pStyle w:val="3"/>
      </w:pPr>
      <w:r w:rsidRPr="00831CE4">
        <w:t>№ _______ от ___________</w:t>
      </w:r>
    </w:p>
    <w:p w:rsidR="00A25C0F" w:rsidRPr="00831CE4" w:rsidRDefault="00A25C0F" w:rsidP="00A25C0F">
      <w:pPr>
        <w:pStyle w:val="a3"/>
        <w:ind w:right="-717"/>
        <w:rPr>
          <w:rFonts w:ascii="Garamond" w:hAnsi="Garamond"/>
          <w:bCs/>
          <w:szCs w:val="22"/>
          <w:lang w:val="ru-RU"/>
        </w:rPr>
      </w:pPr>
    </w:p>
    <w:p w:rsidR="00A25C0F" w:rsidRPr="00831CE4" w:rsidRDefault="00A25C0F" w:rsidP="00A25C0F">
      <w:pPr>
        <w:pStyle w:val="a3"/>
        <w:spacing w:before="0" w:after="0"/>
        <w:jc w:val="center"/>
        <w:rPr>
          <w:rFonts w:ascii="Garamond" w:hAnsi="Garamond"/>
          <w:b/>
          <w:bCs/>
          <w:szCs w:val="22"/>
          <w:lang w:val="ru-RU"/>
        </w:rPr>
      </w:pPr>
      <w:r w:rsidRPr="00831CE4">
        <w:rPr>
          <w:rFonts w:ascii="Garamond" w:hAnsi="Garamond"/>
          <w:b/>
          <w:bCs/>
          <w:szCs w:val="22"/>
          <w:lang w:val="ru-RU"/>
        </w:rPr>
        <w:t>Уведомление об одностороннем отказе от Соглашения о реструктуризации задолженности</w:t>
      </w:r>
    </w:p>
    <w:p w:rsidR="00A25C0F" w:rsidRPr="00831CE4" w:rsidRDefault="00A25C0F" w:rsidP="00A25C0F">
      <w:pPr>
        <w:pStyle w:val="a3"/>
        <w:ind w:right="-717"/>
        <w:jc w:val="center"/>
        <w:rPr>
          <w:rFonts w:ascii="Garamond" w:hAnsi="Garamond"/>
          <w:b/>
          <w:bCs/>
          <w:szCs w:val="22"/>
          <w:lang w:val="ru-RU"/>
        </w:rPr>
      </w:pPr>
    </w:p>
    <w:p w:rsidR="00A25C0F" w:rsidRPr="00831CE4" w:rsidRDefault="00A25C0F" w:rsidP="00A25C0F">
      <w:pPr>
        <w:pStyle w:val="a3"/>
        <w:ind w:right="-717"/>
        <w:jc w:val="left"/>
        <w:rPr>
          <w:rFonts w:ascii="Garamond" w:hAnsi="Garamond"/>
          <w:bCs/>
          <w:szCs w:val="22"/>
          <w:lang w:val="ru-RU"/>
        </w:rPr>
      </w:pPr>
      <w:r w:rsidRPr="00831CE4">
        <w:rPr>
          <w:rFonts w:ascii="Garamond" w:hAnsi="Garamond"/>
          <w:bCs/>
          <w:szCs w:val="22"/>
          <w:lang w:val="ru-RU"/>
        </w:rPr>
        <w:t xml:space="preserve"> </w:t>
      </w:r>
    </w:p>
    <w:p w:rsidR="00A25C0F" w:rsidRPr="00831CE4" w:rsidRDefault="00A25C0F" w:rsidP="00A0507F">
      <w:pPr>
        <w:jc w:val="both"/>
        <w:rPr>
          <w:rFonts w:ascii="Garamond" w:hAnsi="Garamond"/>
        </w:rPr>
        <w:sectPr w:rsidR="00A25C0F" w:rsidRPr="00831CE4" w:rsidSect="00416695">
          <w:pgSz w:w="11906" w:h="16838"/>
          <w:pgMar w:top="1134" w:right="850" w:bottom="1134" w:left="1701" w:header="708" w:footer="708" w:gutter="0"/>
          <w:cols w:space="708"/>
          <w:titlePg/>
          <w:docGrid w:linePitch="360"/>
        </w:sectPr>
      </w:pPr>
      <w:r w:rsidRPr="00831CE4">
        <w:rPr>
          <w:rFonts w:ascii="Garamond" w:hAnsi="Garamond"/>
        </w:rPr>
        <w:t>Настоящим ______________________________________________ уведомляет об одностороннем отказе от Соглашения о реструктуризации задолженности № ___ от _______</w:t>
      </w:r>
      <w:r w:rsidR="005566D3" w:rsidRPr="00831CE4">
        <w:rPr>
          <w:rFonts w:ascii="Garamond" w:hAnsi="Garamond"/>
        </w:rPr>
        <w:t xml:space="preserve"> в</w:t>
      </w:r>
      <w:r w:rsidRPr="00831CE4">
        <w:rPr>
          <w:rFonts w:ascii="Garamond" w:hAnsi="Garamond"/>
        </w:rPr>
        <w:t xml:space="preserve"> соответствии с п. 4 указанного соглашения с даты прекращения АО «ЦФР» учета Соглашения о реструктуризации задолженности.</w:t>
      </w:r>
    </w:p>
    <w:p w:rsidR="00131C63" w:rsidRPr="00831CE4" w:rsidRDefault="00131C63" w:rsidP="00647F87">
      <w:pPr>
        <w:pStyle w:val="3"/>
      </w:pPr>
      <w:r w:rsidRPr="00831CE4">
        <w:t>Приложение 114.4</w:t>
      </w:r>
    </w:p>
    <w:p w:rsidR="00131C63" w:rsidRPr="00831CE4" w:rsidRDefault="00131C63" w:rsidP="00131C63">
      <w:pPr>
        <w:jc w:val="center"/>
        <w:rPr>
          <w:rFonts w:ascii="Garamond" w:hAnsi="Garamond"/>
          <w:b/>
        </w:rPr>
      </w:pPr>
      <w:r w:rsidRPr="00831CE4">
        <w:rPr>
          <w:rFonts w:ascii="Garamond" w:hAnsi="Garamond"/>
          <w:b/>
        </w:rPr>
        <w:t>Методика формирования графика платежей по Соглашению о реструктуризации задолженности</w:t>
      </w:r>
    </w:p>
    <w:p w:rsidR="00D6698A" w:rsidRPr="00831CE4" w:rsidRDefault="00D6698A" w:rsidP="005566D3">
      <w:pPr>
        <w:spacing w:before="120" w:after="120" w:line="360" w:lineRule="auto"/>
        <w:rPr>
          <w:rFonts w:ascii="Garamond" w:hAnsi="Garamond"/>
        </w:rPr>
      </w:pPr>
      <w:r w:rsidRPr="00831CE4">
        <w:rPr>
          <w:rFonts w:ascii="Garamond" w:hAnsi="Garamond"/>
        </w:rPr>
        <w:t>Критерий формирования: максимальная пропорциональность ежеквартальных платежей.</w:t>
      </w:r>
    </w:p>
    <w:p w:rsidR="00CB7845" w:rsidRPr="00831CE4" w:rsidRDefault="00CB7845" w:rsidP="005566D3">
      <w:pPr>
        <w:pStyle w:val="ac"/>
        <w:numPr>
          <w:ilvl w:val="0"/>
          <w:numId w:val="17"/>
        </w:numPr>
        <w:spacing w:before="120" w:after="120" w:line="360" w:lineRule="auto"/>
        <w:jc w:val="both"/>
        <w:rPr>
          <w:rFonts w:ascii="Garamond" w:hAnsi="Garamond"/>
        </w:rPr>
      </w:pPr>
      <w:r w:rsidRPr="00831CE4">
        <w:rPr>
          <w:rFonts w:ascii="Garamond" w:hAnsi="Garamond" w:cs="Garamond"/>
        </w:rPr>
        <w:t>Определяется множество</w:t>
      </w:r>
      <w:r w:rsidRPr="00831CE4">
        <w:rPr>
          <w:rFonts w:ascii="Garamond" w:hAnsi="Garamond"/>
          <w:b/>
        </w:rPr>
        <w:t xml:space="preserve"> неисполненных обязательств</w:t>
      </w:r>
      <w:r w:rsidRPr="00831CE4">
        <w:rPr>
          <w:rFonts w:ascii="Garamond" w:hAnsi="Garamond"/>
        </w:rPr>
        <w:t xml:space="preserve"> </w:t>
      </w:r>
      <w:r w:rsidRPr="00831CE4">
        <w:rPr>
          <w:rFonts w:ascii="Garamond" w:hAnsi="Garamond"/>
          <w:b/>
          <w:i/>
          <w:lang w:val="en-US"/>
        </w:rPr>
        <w:t>Q</w:t>
      </w:r>
      <w:r w:rsidRPr="00831CE4">
        <w:rPr>
          <w:rFonts w:ascii="Garamond" w:hAnsi="Garamond"/>
          <w:b/>
          <w:vertAlign w:val="subscript"/>
        </w:rPr>
        <w:t xml:space="preserve"> </w:t>
      </w:r>
      <w:r w:rsidRPr="00831CE4">
        <w:rPr>
          <w:rFonts w:ascii="Garamond" w:hAnsi="Garamond"/>
        </w:rPr>
        <w:t xml:space="preserve">(где </w:t>
      </w:r>
      <w:r w:rsidRPr="00831CE4">
        <w:rPr>
          <w:rFonts w:ascii="Garamond" w:hAnsi="Garamond"/>
          <w:i/>
          <w:lang w:val="en-US"/>
        </w:rPr>
        <w:t>Q</w:t>
      </w:r>
      <w:r w:rsidRPr="00831CE4">
        <w:rPr>
          <w:rFonts w:ascii="Garamond" w:hAnsi="Garamond"/>
        </w:rPr>
        <w:t xml:space="preserve"> </w:t>
      </w:r>
      <w:r w:rsidR="005566D3" w:rsidRPr="00831CE4">
        <w:rPr>
          <w:rFonts w:ascii="Garamond" w:hAnsi="Garamond"/>
        </w:rPr>
        <w:t>–</w:t>
      </w:r>
      <w:r w:rsidRPr="00831CE4">
        <w:rPr>
          <w:rFonts w:ascii="Garamond" w:hAnsi="Garamond"/>
        </w:rPr>
        <w:t xml:space="preserve"> неиспо</w:t>
      </w:r>
      <w:r w:rsidR="005566D3" w:rsidRPr="00831CE4">
        <w:rPr>
          <w:rFonts w:ascii="Garamond" w:hAnsi="Garamond"/>
        </w:rPr>
        <w:t>лненное обязательство участника-</w:t>
      </w:r>
      <w:r w:rsidRPr="00831CE4">
        <w:rPr>
          <w:rFonts w:ascii="Garamond" w:hAnsi="Garamond"/>
        </w:rPr>
        <w:t>покупателя в паре покупатель</w:t>
      </w:r>
      <w:r w:rsidR="005566D3" w:rsidRPr="00831CE4">
        <w:rPr>
          <w:rFonts w:ascii="Garamond" w:hAnsi="Garamond"/>
        </w:rPr>
        <w:t xml:space="preserve"> – </w:t>
      </w:r>
      <w:r w:rsidRPr="00831CE4">
        <w:rPr>
          <w:rFonts w:ascii="Garamond" w:hAnsi="Garamond"/>
        </w:rPr>
        <w:t>продавец по договорам, указанным в п.</w:t>
      </w:r>
      <w:r w:rsidRPr="00831CE4">
        <w:rPr>
          <w:rFonts w:ascii="Garamond" w:hAnsi="Garamond"/>
          <w:b/>
        </w:rPr>
        <w:t xml:space="preserve"> </w:t>
      </w:r>
      <w:r w:rsidRPr="00831CE4">
        <w:rPr>
          <w:rFonts w:ascii="Garamond" w:eastAsia="Times New Roman" w:hAnsi="Garamond" w:cs="Times New Roman"/>
          <w:color w:val="000000"/>
        </w:rPr>
        <w:t>18</w:t>
      </w:r>
      <w:r w:rsidRPr="00831CE4">
        <w:rPr>
          <w:rFonts w:ascii="Garamond" w:hAnsi="Garamond"/>
        </w:rPr>
        <w:t>´</w:t>
      </w:r>
      <w:r w:rsidRPr="00831CE4">
        <w:rPr>
          <w:rFonts w:ascii="Garamond" w:eastAsia="Times New Roman" w:hAnsi="Garamond" w:cs="Times New Roman"/>
          <w:color w:val="000000"/>
        </w:rPr>
        <w:t>.1 настоящего Регламента</w:t>
      </w:r>
      <w:r w:rsidRPr="00831CE4">
        <w:rPr>
          <w:rFonts w:ascii="Garamond" w:hAnsi="Garamond"/>
        </w:rPr>
        <w:t xml:space="preserve">) </w:t>
      </w:r>
      <w:r w:rsidR="00E267D4" w:rsidRPr="00831CE4">
        <w:rPr>
          <w:rFonts w:ascii="Garamond" w:eastAsia="Times New Roman" w:hAnsi="Garamond" w:cs="Times New Roman"/>
          <w:color w:val="000000"/>
        </w:rPr>
        <w:t>с датой исполнения</w:t>
      </w:r>
      <w:r w:rsidR="00E267D4" w:rsidRPr="00831CE4" w:rsidDel="00E267D4">
        <w:rPr>
          <w:rFonts w:ascii="Garamond" w:hAnsi="Garamond"/>
        </w:rPr>
        <w:t xml:space="preserve"> </w:t>
      </w:r>
      <w:r w:rsidRPr="00831CE4">
        <w:rPr>
          <w:rFonts w:ascii="Garamond" w:hAnsi="Garamond"/>
        </w:rPr>
        <w:t>до 01.01.2020</w:t>
      </w:r>
      <w:r w:rsidRPr="00831CE4">
        <w:rPr>
          <w:rFonts w:ascii="Garamond" w:eastAsia="Times New Roman" w:hAnsi="Garamond" w:cs="Times New Roman"/>
          <w:color w:val="000000"/>
        </w:rPr>
        <w:t>.</w:t>
      </w:r>
    </w:p>
    <w:p w:rsidR="00CB7845" w:rsidRPr="00831CE4" w:rsidRDefault="00CB7845" w:rsidP="005566D3">
      <w:pPr>
        <w:pStyle w:val="ac"/>
        <w:numPr>
          <w:ilvl w:val="0"/>
          <w:numId w:val="17"/>
        </w:numPr>
        <w:spacing w:before="120" w:after="120" w:line="360" w:lineRule="auto"/>
        <w:jc w:val="both"/>
        <w:rPr>
          <w:rFonts w:ascii="Garamond" w:hAnsi="Garamond"/>
        </w:rPr>
      </w:pPr>
      <w:r w:rsidRPr="00831CE4">
        <w:rPr>
          <w:rFonts w:ascii="Garamond" w:hAnsi="Garamond"/>
        </w:rPr>
        <w:t xml:space="preserve">Определяется </w:t>
      </w:r>
      <w:r w:rsidRPr="00831CE4">
        <w:rPr>
          <w:rFonts w:ascii="Garamond" w:hAnsi="Garamond"/>
          <w:b/>
        </w:rPr>
        <w:t xml:space="preserve">средний размер платежа </w:t>
      </w:r>
      <w:r w:rsidRPr="00831CE4">
        <w:rPr>
          <w:rFonts w:ascii="Garamond" w:hAnsi="Garamond"/>
          <w:b/>
          <w:i/>
          <w:lang w:val="en-US"/>
        </w:rPr>
        <w:t>S</w:t>
      </w:r>
      <w:r w:rsidRPr="00831CE4">
        <w:rPr>
          <w:rFonts w:ascii="Garamond" w:hAnsi="Garamond"/>
          <w:b/>
        </w:rPr>
        <w:t xml:space="preserve"> </w:t>
      </w:r>
      <w:r w:rsidRPr="00831CE4">
        <w:rPr>
          <w:rFonts w:ascii="Garamond" w:hAnsi="Garamond"/>
        </w:rPr>
        <w:t>путем деления общей суммы неисполненных обязательств из п.</w:t>
      </w:r>
      <w:r w:rsidR="005566D3" w:rsidRPr="00831CE4">
        <w:rPr>
          <w:rFonts w:ascii="Garamond" w:hAnsi="Garamond"/>
        </w:rPr>
        <w:t xml:space="preserve"> </w:t>
      </w:r>
      <w:r w:rsidRPr="00831CE4">
        <w:rPr>
          <w:rFonts w:ascii="Garamond" w:hAnsi="Garamond"/>
        </w:rPr>
        <w:t xml:space="preserve">1 на количество кварталов, входящих в период реструктуризации, </w:t>
      </w:r>
      <w:r w:rsidRPr="004550CF">
        <w:rPr>
          <w:rFonts w:ascii="Garamond" w:hAnsi="Garamond"/>
          <w:i/>
          <w:lang w:val="en-US"/>
        </w:rPr>
        <w:t>S</w:t>
      </w:r>
      <w:r w:rsidRPr="00831CE4">
        <w:rPr>
          <w:rFonts w:ascii="Garamond" w:hAnsi="Garamond"/>
          <w:b/>
        </w:rPr>
        <w:t xml:space="preserve"> </w:t>
      </w:r>
      <w:proofErr w:type="gramStart"/>
      <w:r w:rsidRPr="00831CE4">
        <w:rPr>
          <w:rFonts w:ascii="Garamond" w:hAnsi="Garamond"/>
          <w:b/>
        </w:rPr>
        <w:t xml:space="preserve">= </w:t>
      </w:r>
      <w:r w:rsidRPr="00831CE4">
        <w:rPr>
          <w:rFonts w:ascii="Garamond" w:hAnsi="Garamond"/>
        </w:rPr>
        <w:sym w:font="Symbol" w:char="F053"/>
      </w:r>
      <w:r w:rsidR="004550CF">
        <w:rPr>
          <w:rFonts w:ascii="Garamond" w:hAnsi="Garamond"/>
        </w:rPr>
        <w:t> </w:t>
      </w:r>
      <w:r w:rsidRPr="004550CF">
        <w:rPr>
          <w:rFonts w:ascii="Garamond" w:hAnsi="Garamond"/>
          <w:i/>
          <w:lang w:val="en-US"/>
        </w:rPr>
        <w:t>Q</w:t>
      </w:r>
      <w:proofErr w:type="gramEnd"/>
      <w:r w:rsidRPr="00831CE4">
        <w:rPr>
          <w:rFonts w:ascii="Garamond" w:hAnsi="Garamond"/>
          <w:b/>
        </w:rPr>
        <w:t xml:space="preserve"> </w:t>
      </w:r>
      <w:r w:rsidRPr="004550CF">
        <w:rPr>
          <w:rFonts w:ascii="Garamond" w:hAnsi="Garamond"/>
        </w:rPr>
        <w:t>/(16 или 20).</w:t>
      </w:r>
      <w:r w:rsidRPr="00831CE4">
        <w:rPr>
          <w:rFonts w:ascii="Garamond" w:hAnsi="Garamond"/>
          <w:b/>
        </w:rPr>
        <w:t xml:space="preserve"> </w:t>
      </w:r>
      <w:r w:rsidRPr="00831CE4">
        <w:rPr>
          <w:rFonts w:ascii="Garamond" w:hAnsi="Garamond"/>
        </w:rPr>
        <w:t>На каждой последующей итерации</w:t>
      </w:r>
      <w:r w:rsidRPr="00831CE4">
        <w:rPr>
          <w:rFonts w:ascii="Garamond" w:hAnsi="Garamond"/>
          <w:b/>
        </w:rPr>
        <w:t xml:space="preserve"> </w:t>
      </w:r>
      <w:r w:rsidRPr="004550CF">
        <w:rPr>
          <w:rFonts w:ascii="Garamond" w:hAnsi="Garamond"/>
        </w:rPr>
        <w:t>величина</w:t>
      </w:r>
      <w:r w:rsidRPr="004550CF">
        <w:rPr>
          <w:rFonts w:ascii="Garamond" w:hAnsi="Garamond"/>
          <w:color w:val="FF0000"/>
        </w:rPr>
        <w:t xml:space="preserve"> </w:t>
      </w:r>
      <w:r w:rsidRPr="004550CF">
        <w:rPr>
          <w:rFonts w:ascii="Garamond" w:hAnsi="Garamond"/>
          <w:i/>
          <w:lang w:val="en-US"/>
        </w:rPr>
        <w:t>S</w:t>
      </w:r>
      <w:r w:rsidRPr="004550CF">
        <w:rPr>
          <w:rFonts w:ascii="Garamond" w:hAnsi="Garamond"/>
          <w:i/>
          <w:vertAlign w:val="subscript"/>
          <w:lang w:val="en-US"/>
        </w:rPr>
        <w:t>n</w:t>
      </w:r>
      <w:r w:rsidRPr="004550CF">
        <w:rPr>
          <w:rFonts w:ascii="Garamond" w:hAnsi="Garamond"/>
        </w:rPr>
        <w:t xml:space="preserve"> </w:t>
      </w:r>
      <w:r w:rsidRPr="00831CE4">
        <w:rPr>
          <w:rFonts w:ascii="Garamond" w:hAnsi="Garamond"/>
        </w:rPr>
        <w:t xml:space="preserve">определяется как </w:t>
      </w:r>
      <w:r w:rsidRPr="004550CF">
        <w:rPr>
          <w:rFonts w:ascii="Garamond" w:hAnsi="Garamond"/>
          <w:i/>
          <w:lang w:val="en-US"/>
        </w:rPr>
        <w:t>S</w:t>
      </w:r>
      <w:r w:rsidRPr="004550CF">
        <w:rPr>
          <w:rFonts w:ascii="Garamond" w:hAnsi="Garamond"/>
          <w:i/>
          <w:vertAlign w:val="subscript"/>
          <w:lang w:val="en-US"/>
        </w:rPr>
        <w:t>n</w:t>
      </w:r>
      <w:r w:rsidRPr="004550CF">
        <w:rPr>
          <w:rFonts w:ascii="Garamond" w:hAnsi="Garamond"/>
          <w:i/>
        </w:rPr>
        <w:t xml:space="preserve"> = </w:t>
      </w:r>
      <w:r w:rsidRPr="004550CF">
        <w:rPr>
          <w:rFonts w:ascii="Garamond" w:hAnsi="Garamond"/>
          <w:i/>
          <w:lang w:val="en-US"/>
        </w:rPr>
        <w:t>S</w:t>
      </w:r>
      <w:r w:rsidRPr="004550CF">
        <w:rPr>
          <w:rFonts w:ascii="Garamond" w:hAnsi="Garamond"/>
          <w:i/>
        </w:rPr>
        <w:t>*</w:t>
      </w:r>
      <w:r w:rsidRPr="004550CF">
        <w:rPr>
          <w:rFonts w:ascii="Garamond" w:hAnsi="Garamond"/>
          <w:i/>
          <w:lang w:val="en-US"/>
        </w:rPr>
        <w:t>n</w:t>
      </w:r>
      <w:r w:rsidR="005566D3" w:rsidRPr="00831CE4">
        <w:rPr>
          <w:rFonts w:ascii="Garamond" w:hAnsi="Garamond"/>
        </w:rPr>
        <w:t>,</w:t>
      </w:r>
      <w:r w:rsidRPr="00831CE4">
        <w:rPr>
          <w:rFonts w:ascii="Garamond" w:hAnsi="Garamond"/>
        </w:rPr>
        <w:t xml:space="preserve"> где </w:t>
      </w:r>
      <w:r w:rsidRPr="004550CF">
        <w:rPr>
          <w:rFonts w:ascii="Garamond" w:hAnsi="Garamond"/>
          <w:i/>
          <w:lang w:val="en-US"/>
        </w:rPr>
        <w:t>n</w:t>
      </w:r>
      <w:r w:rsidRPr="00831CE4">
        <w:rPr>
          <w:rFonts w:ascii="Garamond" w:hAnsi="Garamond"/>
        </w:rPr>
        <w:t xml:space="preserve"> </w:t>
      </w:r>
      <w:r w:rsidR="005566D3" w:rsidRPr="00831CE4">
        <w:rPr>
          <w:rFonts w:ascii="Garamond" w:hAnsi="Garamond"/>
        </w:rPr>
        <w:t>–</w:t>
      </w:r>
      <w:r w:rsidRPr="00831CE4">
        <w:rPr>
          <w:rFonts w:ascii="Garamond" w:hAnsi="Garamond"/>
        </w:rPr>
        <w:t xml:space="preserve"> номер соответствующего квартала от 1 до 16 или 20, </w:t>
      </w:r>
      <w:r w:rsidRPr="004550CF">
        <w:rPr>
          <w:rFonts w:ascii="Garamond" w:hAnsi="Garamond"/>
          <w:i/>
          <w:lang w:val="en-US"/>
        </w:rPr>
        <w:t>S</w:t>
      </w:r>
      <w:r w:rsidRPr="004550CF">
        <w:rPr>
          <w:rFonts w:ascii="Garamond" w:hAnsi="Garamond"/>
          <w:i/>
          <w:vertAlign w:val="subscript"/>
          <w:lang w:val="en-US"/>
        </w:rPr>
        <w:t>n</w:t>
      </w:r>
      <w:r w:rsidRPr="004550CF">
        <w:rPr>
          <w:rFonts w:ascii="Garamond" w:hAnsi="Garamond"/>
          <w:i/>
          <w:vertAlign w:val="subscript"/>
        </w:rPr>
        <w:t xml:space="preserve"> </w:t>
      </w:r>
      <w:r w:rsidR="005566D3" w:rsidRPr="00831CE4">
        <w:rPr>
          <w:rFonts w:ascii="Garamond" w:hAnsi="Garamond"/>
        </w:rPr>
        <w:t>–</w:t>
      </w:r>
      <w:r w:rsidRPr="00831CE4">
        <w:rPr>
          <w:rFonts w:ascii="Garamond" w:hAnsi="Garamond"/>
        </w:rPr>
        <w:t xml:space="preserve"> величина, с которой сравнивается размер отобранных обязательств.</w:t>
      </w:r>
    </w:p>
    <w:p w:rsidR="00CB7845" w:rsidRPr="00831CE4" w:rsidRDefault="00CB7845" w:rsidP="005566D3">
      <w:pPr>
        <w:pStyle w:val="ac"/>
        <w:numPr>
          <w:ilvl w:val="0"/>
          <w:numId w:val="17"/>
        </w:numPr>
        <w:spacing w:before="120" w:after="120" w:line="360" w:lineRule="auto"/>
        <w:jc w:val="both"/>
        <w:rPr>
          <w:rFonts w:ascii="Garamond" w:hAnsi="Garamond"/>
        </w:rPr>
      </w:pPr>
      <w:r w:rsidRPr="00831CE4">
        <w:rPr>
          <w:rFonts w:ascii="Garamond" w:hAnsi="Garamond" w:cs="Garamond"/>
        </w:rPr>
        <w:t>Множество</w:t>
      </w:r>
      <w:r w:rsidRPr="00831CE4">
        <w:rPr>
          <w:rFonts w:ascii="Garamond" w:hAnsi="Garamond"/>
          <w:b/>
        </w:rPr>
        <w:t xml:space="preserve"> </w:t>
      </w:r>
      <w:r w:rsidRPr="00831CE4">
        <w:rPr>
          <w:rFonts w:ascii="Garamond" w:hAnsi="Garamond"/>
        </w:rPr>
        <w:t xml:space="preserve">неисполненных обязательств </w:t>
      </w:r>
      <w:r w:rsidRPr="004550CF">
        <w:rPr>
          <w:rFonts w:ascii="Garamond" w:hAnsi="Garamond"/>
          <w:i/>
          <w:lang w:val="en-US"/>
        </w:rPr>
        <w:t>Q</w:t>
      </w:r>
      <w:r w:rsidRPr="004550CF">
        <w:rPr>
          <w:rFonts w:ascii="Garamond" w:hAnsi="Garamond"/>
        </w:rPr>
        <w:t xml:space="preserve"> </w:t>
      </w:r>
      <w:r w:rsidRPr="00831CE4">
        <w:rPr>
          <w:rFonts w:ascii="Garamond" w:hAnsi="Garamond"/>
        </w:rPr>
        <w:t>ранжируется по дате платежа, начиная с наиболее ранней даты, без уч</w:t>
      </w:r>
      <w:r w:rsidR="005566D3" w:rsidRPr="00831CE4">
        <w:rPr>
          <w:rFonts w:ascii="Garamond" w:hAnsi="Garamond"/>
        </w:rPr>
        <w:t>е</w:t>
      </w:r>
      <w:r w:rsidRPr="00831CE4">
        <w:rPr>
          <w:rFonts w:ascii="Garamond" w:hAnsi="Garamond"/>
        </w:rPr>
        <w:t xml:space="preserve">та очередности исполнения обязательств внутри одной даты платежа, указанной в п. 2.3 настоящего Регламента. </w:t>
      </w:r>
    </w:p>
    <w:p w:rsidR="00CB7845" w:rsidRPr="00831CE4" w:rsidRDefault="00CB7845" w:rsidP="005566D3">
      <w:pPr>
        <w:pStyle w:val="ac"/>
        <w:numPr>
          <w:ilvl w:val="0"/>
          <w:numId w:val="17"/>
        </w:numPr>
        <w:spacing w:before="120" w:after="120" w:line="360" w:lineRule="auto"/>
        <w:jc w:val="both"/>
        <w:rPr>
          <w:rFonts w:ascii="Garamond" w:hAnsi="Garamond"/>
        </w:rPr>
      </w:pPr>
      <w:r w:rsidRPr="00831CE4">
        <w:rPr>
          <w:rFonts w:ascii="Garamond" w:hAnsi="Garamond"/>
        </w:rPr>
        <w:t>Внутри одной даты платежа обязательства ранжируются в порядке возрастания размера обязательств.</w:t>
      </w:r>
    </w:p>
    <w:p w:rsidR="00CB7845" w:rsidRPr="00831CE4" w:rsidRDefault="00CB7845" w:rsidP="005566D3">
      <w:pPr>
        <w:pStyle w:val="ac"/>
        <w:numPr>
          <w:ilvl w:val="0"/>
          <w:numId w:val="17"/>
        </w:numPr>
        <w:spacing w:before="120" w:after="120" w:line="360" w:lineRule="auto"/>
        <w:jc w:val="both"/>
        <w:rPr>
          <w:rFonts w:ascii="Garamond" w:hAnsi="Garamond"/>
          <w:u w:val="single"/>
        </w:rPr>
      </w:pPr>
      <w:r w:rsidRPr="00831CE4">
        <w:rPr>
          <w:rFonts w:ascii="Garamond" w:hAnsi="Garamond"/>
          <w:u w:val="single"/>
        </w:rPr>
        <w:t xml:space="preserve">Для первой даты платежа в квартале </w:t>
      </w:r>
      <w:r w:rsidRPr="00CA32ED">
        <w:rPr>
          <w:rFonts w:ascii="Garamond" w:hAnsi="Garamond"/>
          <w:i/>
          <w:u w:val="single"/>
          <w:lang w:val="en-US"/>
        </w:rPr>
        <w:t>n</w:t>
      </w:r>
      <w:r w:rsidRPr="00831CE4">
        <w:rPr>
          <w:rFonts w:ascii="Garamond" w:hAnsi="Garamond"/>
          <w:b/>
          <w:u w:val="single"/>
        </w:rPr>
        <w:t xml:space="preserve"> </w:t>
      </w:r>
      <w:r w:rsidRPr="00831CE4">
        <w:rPr>
          <w:rFonts w:ascii="Garamond" w:hAnsi="Garamond"/>
          <w:u w:val="single"/>
        </w:rPr>
        <w:t>= 1</w:t>
      </w:r>
      <w:r w:rsidRPr="00831CE4">
        <w:rPr>
          <w:rFonts w:ascii="Garamond" w:hAnsi="Garamond"/>
        </w:rPr>
        <w:t xml:space="preserve"> определяются обязательства с датой платежа</w:t>
      </w:r>
      <w:r w:rsidRPr="00831CE4">
        <w:rPr>
          <w:rFonts w:ascii="Garamond" w:hAnsi="Garamond"/>
          <w:b/>
        </w:rPr>
        <w:t xml:space="preserve"> </w:t>
      </w:r>
      <w:r w:rsidRPr="004550CF">
        <w:rPr>
          <w:rFonts w:ascii="Garamond" w:hAnsi="Garamond"/>
          <w:i/>
          <w:lang w:val="en-US"/>
        </w:rPr>
        <w:t>D</w:t>
      </w:r>
      <w:r w:rsidRPr="004550CF">
        <w:rPr>
          <w:rFonts w:ascii="Garamond" w:hAnsi="Garamond"/>
          <w:i/>
          <w:vertAlign w:val="subscript"/>
        </w:rPr>
        <w:t>1</w:t>
      </w:r>
      <w:r w:rsidRPr="004550CF">
        <w:rPr>
          <w:rFonts w:ascii="Garamond" w:hAnsi="Garamond"/>
          <w:i/>
        </w:rPr>
        <w:t xml:space="preserve"> </w:t>
      </w:r>
      <w:r w:rsidRPr="00831CE4">
        <w:rPr>
          <w:rFonts w:ascii="Garamond" w:hAnsi="Garamond"/>
        </w:rPr>
        <w:t>пут</w:t>
      </w:r>
      <w:r w:rsidR="005566D3" w:rsidRPr="00831CE4">
        <w:rPr>
          <w:rFonts w:ascii="Garamond" w:hAnsi="Garamond"/>
        </w:rPr>
        <w:t>е</w:t>
      </w:r>
      <w:r w:rsidRPr="00831CE4">
        <w:rPr>
          <w:rFonts w:ascii="Garamond" w:hAnsi="Garamond"/>
        </w:rPr>
        <w:t xml:space="preserve">м последовательного отбора неисполненных обязательств из множества </w:t>
      </w:r>
      <w:r w:rsidRPr="004550CF">
        <w:rPr>
          <w:rFonts w:ascii="Garamond" w:hAnsi="Garamond"/>
          <w:i/>
          <w:lang w:val="en-US"/>
        </w:rPr>
        <w:t>Q</w:t>
      </w:r>
      <w:r w:rsidRPr="00831CE4">
        <w:rPr>
          <w:rFonts w:ascii="Garamond" w:hAnsi="Garamond"/>
        </w:rPr>
        <w:t>, начиная с самого первого по дате платежа, с уч</w:t>
      </w:r>
      <w:r w:rsidR="005566D3" w:rsidRPr="00831CE4">
        <w:rPr>
          <w:rFonts w:ascii="Garamond" w:hAnsi="Garamond"/>
        </w:rPr>
        <w:t>е</w:t>
      </w:r>
      <w:r w:rsidRPr="00831CE4">
        <w:rPr>
          <w:rFonts w:ascii="Garamond" w:hAnsi="Garamond"/>
        </w:rPr>
        <w:t>том следующих особенностей:</w:t>
      </w:r>
    </w:p>
    <w:p w:rsidR="00CB7845" w:rsidRPr="00831CE4" w:rsidRDefault="005566D3" w:rsidP="005566D3">
      <w:pPr>
        <w:pStyle w:val="ac"/>
        <w:numPr>
          <w:ilvl w:val="0"/>
          <w:numId w:val="19"/>
        </w:numPr>
        <w:spacing w:before="120" w:after="120" w:line="360" w:lineRule="auto"/>
        <w:ind w:left="1134" w:firstLine="0"/>
        <w:jc w:val="both"/>
        <w:rPr>
          <w:rFonts w:ascii="Garamond" w:hAnsi="Garamond"/>
        </w:rPr>
      </w:pPr>
      <w:r w:rsidRPr="00831CE4">
        <w:rPr>
          <w:rFonts w:ascii="Garamond" w:hAnsi="Garamond"/>
        </w:rPr>
        <w:t>е</w:t>
      </w:r>
      <w:r w:rsidR="00CB7845" w:rsidRPr="00831CE4">
        <w:rPr>
          <w:rFonts w:ascii="Garamond" w:hAnsi="Garamond"/>
        </w:rPr>
        <w:t xml:space="preserve">сли в множестве </w:t>
      </w:r>
      <w:r w:rsidR="00CB7845" w:rsidRPr="004550CF">
        <w:rPr>
          <w:rFonts w:ascii="Garamond" w:hAnsi="Garamond"/>
          <w:i/>
          <w:lang w:val="en-US"/>
        </w:rPr>
        <w:t>Q</w:t>
      </w:r>
      <w:r w:rsidR="00CB7845" w:rsidRPr="00831CE4">
        <w:rPr>
          <w:rFonts w:ascii="Garamond" w:hAnsi="Garamond"/>
        </w:rPr>
        <w:t xml:space="preserve"> размер первого обязательства </w:t>
      </w:r>
      <w:r w:rsidR="007372A0" w:rsidRPr="00831CE4">
        <w:rPr>
          <w:rFonts w:ascii="Garamond" w:hAnsi="Garamond"/>
          <w:b/>
        </w:rPr>
        <w:t>меньше</w:t>
      </w:r>
      <w:r w:rsidR="00CB7845" w:rsidRPr="00831CE4">
        <w:rPr>
          <w:rFonts w:ascii="Garamond" w:hAnsi="Garamond"/>
        </w:rPr>
        <w:t xml:space="preserve"> </w:t>
      </w:r>
      <w:r w:rsidR="00CB7845" w:rsidRPr="00CA32ED">
        <w:rPr>
          <w:rFonts w:ascii="Garamond" w:hAnsi="Garamond"/>
        </w:rPr>
        <w:t>величин</w:t>
      </w:r>
      <w:r w:rsidR="007372A0" w:rsidRPr="00CA32ED">
        <w:rPr>
          <w:rFonts w:ascii="Garamond" w:hAnsi="Garamond"/>
        </w:rPr>
        <w:t>ы</w:t>
      </w:r>
      <w:r w:rsidR="00CB7845" w:rsidRPr="00CA32ED">
        <w:rPr>
          <w:rFonts w:ascii="Garamond" w:hAnsi="Garamond"/>
        </w:rPr>
        <w:t xml:space="preserve"> </w:t>
      </w:r>
      <w:proofErr w:type="spellStart"/>
      <w:r w:rsidR="00CB7845" w:rsidRPr="00CA32ED">
        <w:rPr>
          <w:rFonts w:ascii="Garamond" w:hAnsi="Garamond"/>
          <w:i/>
        </w:rPr>
        <w:t>S</w:t>
      </w:r>
      <w:r w:rsidR="00CB7845" w:rsidRPr="00CA32ED">
        <w:rPr>
          <w:rFonts w:ascii="Garamond" w:hAnsi="Garamond"/>
          <w:i/>
          <w:vertAlign w:val="subscript"/>
        </w:rPr>
        <w:t>n</w:t>
      </w:r>
      <w:proofErr w:type="spellEnd"/>
      <w:r w:rsidR="00CB7845" w:rsidRPr="00CA32ED">
        <w:rPr>
          <w:rFonts w:ascii="Garamond" w:hAnsi="Garamond"/>
        </w:rPr>
        <w:t xml:space="preserve">, то такому обязательству присваивается дата платежа </w:t>
      </w:r>
      <w:r w:rsidR="00CB7845" w:rsidRPr="00CA32ED">
        <w:rPr>
          <w:rFonts w:ascii="Garamond" w:hAnsi="Garamond"/>
          <w:i/>
        </w:rPr>
        <w:t>D</w:t>
      </w:r>
      <w:r w:rsidR="00CB7845" w:rsidRPr="00CA32ED">
        <w:rPr>
          <w:rFonts w:ascii="Garamond" w:hAnsi="Garamond"/>
          <w:i/>
          <w:vertAlign w:val="subscript"/>
        </w:rPr>
        <w:t>1</w:t>
      </w:r>
      <w:r w:rsidR="00CB7845" w:rsidRPr="00CA32ED">
        <w:rPr>
          <w:rFonts w:ascii="Garamond" w:hAnsi="Garamond"/>
        </w:rPr>
        <w:t xml:space="preserve"> и отбор обязательств продолжается до момента превышения суммы отобранных обязательств величины </w:t>
      </w:r>
      <w:proofErr w:type="spellStart"/>
      <w:r w:rsidR="00CB7845" w:rsidRPr="00CA32ED">
        <w:rPr>
          <w:rFonts w:ascii="Garamond" w:hAnsi="Garamond"/>
          <w:i/>
        </w:rPr>
        <w:t>S</w:t>
      </w:r>
      <w:r w:rsidR="00CB7845" w:rsidRPr="00CA32ED">
        <w:rPr>
          <w:rFonts w:ascii="Garamond" w:hAnsi="Garamond"/>
          <w:i/>
          <w:vertAlign w:val="subscript"/>
        </w:rPr>
        <w:t>n</w:t>
      </w:r>
      <w:proofErr w:type="spellEnd"/>
      <w:r w:rsidR="00CB7845" w:rsidRPr="00CA32ED">
        <w:rPr>
          <w:rFonts w:ascii="Garamond" w:hAnsi="Garamond"/>
        </w:rPr>
        <w:t xml:space="preserve">. Обязательство, при отборе которого в текущей итерации произошло превышение суммы отобранных обязательств над величиной </w:t>
      </w:r>
      <w:proofErr w:type="spellStart"/>
      <w:r w:rsidR="00CB7845" w:rsidRPr="00CA32ED">
        <w:rPr>
          <w:rFonts w:ascii="Garamond" w:hAnsi="Garamond"/>
          <w:i/>
        </w:rPr>
        <w:t>S</w:t>
      </w:r>
      <w:r w:rsidR="00CB7845" w:rsidRPr="00CA32ED">
        <w:rPr>
          <w:rFonts w:ascii="Garamond" w:hAnsi="Garamond"/>
          <w:i/>
          <w:vertAlign w:val="subscript"/>
        </w:rPr>
        <w:t>n</w:t>
      </w:r>
      <w:proofErr w:type="spellEnd"/>
      <w:r w:rsidR="00CB7845" w:rsidRPr="00CA32ED">
        <w:rPr>
          <w:rFonts w:ascii="Garamond" w:hAnsi="Garamond"/>
        </w:rPr>
        <w:t xml:space="preserve">, возвращается во множество отбора </w:t>
      </w:r>
      <w:r w:rsidR="00CB7845" w:rsidRPr="00CA32ED">
        <w:rPr>
          <w:rFonts w:ascii="Garamond" w:hAnsi="Garamond"/>
          <w:i/>
          <w:lang w:val="en-US"/>
        </w:rPr>
        <w:t>Q</w:t>
      </w:r>
      <w:r w:rsidR="00CB7845" w:rsidRPr="00CA32ED">
        <w:rPr>
          <w:rFonts w:ascii="Garamond" w:hAnsi="Garamond"/>
        </w:rPr>
        <w:t>.</w:t>
      </w:r>
      <w:r w:rsidR="00CB7845" w:rsidRPr="00831CE4">
        <w:rPr>
          <w:rFonts w:ascii="Garamond" w:hAnsi="Garamond"/>
        </w:rPr>
        <w:t xml:space="preserve"> Отбор обязательств осуществляется до конца множества </w:t>
      </w:r>
      <w:r w:rsidR="00CB7845" w:rsidRPr="004550CF">
        <w:rPr>
          <w:rFonts w:ascii="Garamond" w:hAnsi="Garamond"/>
          <w:i/>
          <w:lang w:val="en-US"/>
        </w:rPr>
        <w:t>Q</w:t>
      </w:r>
      <w:r w:rsidRPr="00831CE4">
        <w:rPr>
          <w:rFonts w:ascii="Garamond" w:hAnsi="Garamond"/>
        </w:rPr>
        <w:t>;</w:t>
      </w:r>
    </w:p>
    <w:p w:rsidR="00CB7845" w:rsidRPr="00831CE4" w:rsidRDefault="005566D3" w:rsidP="005566D3">
      <w:pPr>
        <w:pStyle w:val="ac"/>
        <w:numPr>
          <w:ilvl w:val="0"/>
          <w:numId w:val="19"/>
        </w:numPr>
        <w:spacing w:before="120" w:after="120" w:line="360" w:lineRule="auto"/>
        <w:ind w:left="1134" w:firstLine="0"/>
        <w:jc w:val="both"/>
        <w:rPr>
          <w:rFonts w:ascii="Garamond" w:hAnsi="Garamond"/>
        </w:rPr>
      </w:pPr>
      <w:r w:rsidRPr="00831CE4">
        <w:rPr>
          <w:rFonts w:ascii="Garamond" w:hAnsi="Garamond"/>
        </w:rPr>
        <w:t>е</w:t>
      </w:r>
      <w:r w:rsidR="00CB7845" w:rsidRPr="00831CE4">
        <w:rPr>
          <w:rFonts w:ascii="Garamond" w:hAnsi="Garamond"/>
        </w:rPr>
        <w:t xml:space="preserve">сли в множестве </w:t>
      </w:r>
      <w:r w:rsidR="00CB7845" w:rsidRPr="004550CF">
        <w:rPr>
          <w:rFonts w:ascii="Garamond" w:hAnsi="Garamond"/>
          <w:i/>
          <w:lang w:val="en-US"/>
        </w:rPr>
        <w:t>Q</w:t>
      </w:r>
      <w:r w:rsidR="00CB7845" w:rsidRPr="00831CE4">
        <w:rPr>
          <w:rFonts w:ascii="Garamond" w:hAnsi="Garamond"/>
        </w:rPr>
        <w:t xml:space="preserve"> размер первого обязательства </w:t>
      </w:r>
      <w:r w:rsidR="007372A0" w:rsidRPr="00831CE4">
        <w:rPr>
          <w:rFonts w:ascii="Garamond" w:hAnsi="Garamond"/>
          <w:b/>
        </w:rPr>
        <w:t>больше либо равен</w:t>
      </w:r>
      <w:r w:rsidR="00CB7845" w:rsidRPr="00831CE4">
        <w:rPr>
          <w:rFonts w:ascii="Garamond" w:hAnsi="Garamond"/>
        </w:rPr>
        <w:t xml:space="preserve"> </w:t>
      </w:r>
      <w:r w:rsidR="00CB7845" w:rsidRPr="00831CE4">
        <w:rPr>
          <w:rFonts w:ascii="Garamond" w:hAnsi="Garamond"/>
          <w:b/>
        </w:rPr>
        <w:t>величин</w:t>
      </w:r>
      <w:r w:rsidR="00CA32ED">
        <w:rPr>
          <w:rFonts w:ascii="Garamond" w:hAnsi="Garamond"/>
          <w:b/>
        </w:rPr>
        <w:t>е</w:t>
      </w:r>
      <w:r w:rsidR="00CB7845" w:rsidRPr="00831CE4">
        <w:rPr>
          <w:rFonts w:ascii="Garamond" w:hAnsi="Garamond"/>
          <w:b/>
        </w:rPr>
        <w:t xml:space="preserve"> </w:t>
      </w:r>
      <w:proofErr w:type="spellStart"/>
      <w:r w:rsidR="00CB7845" w:rsidRPr="00CA32ED">
        <w:rPr>
          <w:rFonts w:ascii="Garamond" w:hAnsi="Garamond"/>
          <w:i/>
        </w:rPr>
        <w:t>S</w:t>
      </w:r>
      <w:r w:rsidR="00CB7845" w:rsidRPr="00CA32ED">
        <w:rPr>
          <w:rFonts w:ascii="Garamond" w:hAnsi="Garamond"/>
          <w:i/>
          <w:vertAlign w:val="subscript"/>
        </w:rPr>
        <w:t>n</w:t>
      </w:r>
      <w:proofErr w:type="spellEnd"/>
      <w:r w:rsidR="00CB7845" w:rsidRPr="00CA32ED">
        <w:rPr>
          <w:rFonts w:ascii="Garamond" w:hAnsi="Garamond"/>
        </w:rPr>
        <w:t>,</w:t>
      </w:r>
      <w:r w:rsidR="00CB7845" w:rsidRPr="00831CE4">
        <w:rPr>
          <w:rFonts w:ascii="Garamond" w:hAnsi="Garamond"/>
        </w:rPr>
        <w:t xml:space="preserve"> то</w:t>
      </w:r>
      <w:r w:rsidR="00CB7845" w:rsidRPr="00831CE4">
        <w:rPr>
          <w:rFonts w:ascii="Garamond" w:hAnsi="Garamond"/>
          <w:b/>
        </w:rPr>
        <w:t xml:space="preserve"> </w:t>
      </w:r>
      <w:r w:rsidR="00CB7845" w:rsidRPr="00831CE4">
        <w:rPr>
          <w:rFonts w:ascii="Garamond" w:hAnsi="Garamond"/>
        </w:rPr>
        <w:t xml:space="preserve">такому обязательству присваивается дата платежа </w:t>
      </w:r>
      <w:r w:rsidR="00CB7845" w:rsidRPr="00CA32ED">
        <w:rPr>
          <w:rFonts w:ascii="Garamond" w:hAnsi="Garamond"/>
          <w:i/>
        </w:rPr>
        <w:t>D</w:t>
      </w:r>
      <w:r w:rsidR="00CB7845" w:rsidRPr="00CA32ED">
        <w:rPr>
          <w:rFonts w:ascii="Garamond" w:hAnsi="Garamond"/>
          <w:i/>
          <w:vertAlign w:val="subscript"/>
        </w:rPr>
        <w:t>1</w:t>
      </w:r>
      <w:r w:rsidR="00CB7845" w:rsidRPr="00831CE4">
        <w:rPr>
          <w:rFonts w:ascii="Garamond" w:hAnsi="Garamond"/>
        </w:rPr>
        <w:t xml:space="preserve"> и отбор обязательств на данной итерации прекращается. </w:t>
      </w:r>
    </w:p>
    <w:p w:rsidR="00CB7845" w:rsidRPr="00831CE4" w:rsidRDefault="00CB7845" w:rsidP="005566D3">
      <w:pPr>
        <w:pStyle w:val="ac"/>
        <w:numPr>
          <w:ilvl w:val="0"/>
          <w:numId w:val="17"/>
        </w:numPr>
        <w:spacing w:before="120" w:after="120" w:line="360" w:lineRule="auto"/>
        <w:jc w:val="both"/>
        <w:rPr>
          <w:rFonts w:ascii="Garamond" w:hAnsi="Garamond"/>
          <w:u w:val="single"/>
        </w:rPr>
      </w:pPr>
      <w:r w:rsidRPr="00831CE4">
        <w:rPr>
          <w:rFonts w:ascii="Garamond" w:hAnsi="Garamond"/>
          <w:u w:val="single"/>
        </w:rPr>
        <w:t xml:space="preserve">Для второй и последующих дат платежа в кварталах </w:t>
      </w:r>
      <w:r w:rsidRPr="00CA32ED">
        <w:rPr>
          <w:rFonts w:ascii="Garamond" w:hAnsi="Garamond"/>
          <w:i/>
          <w:u w:val="single"/>
          <w:lang w:val="en-US"/>
        </w:rPr>
        <w:t>n</w:t>
      </w:r>
      <w:r w:rsidRPr="00831CE4">
        <w:rPr>
          <w:rFonts w:ascii="Garamond" w:hAnsi="Garamond"/>
          <w:b/>
          <w:u w:val="single"/>
        </w:rPr>
        <w:t xml:space="preserve"> </w:t>
      </w:r>
      <w:r w:rsidRPr="00831CE4">
        <w:rPr>
          <w:rFonts w:ascii="Garamond" w:hAnsi="Garamond"/>
          <w:u w:val="single"/>
        </w:rPr>
        <w:t xml:space="preserve">= </w:t>
      </w:r>
      <w:r w:rsidRPr="00831CE4">
        <w:rPr>
          <w:rFonts w:ascii="Garamond" w:hAnsi="Garamond"/>
          <w:u w:val="single"/>
        </w:rPr>
        <w:sym w:font="Symbol" w:char="F0ED"/>
      </w:r>
      <w:r w:rsidRPr="00831CE4">
        <w:rPr>
          <w:rFonts w:ascii="Garamond" w:hAnsi="Garamond"/>
          <w:u w:val="single"/>
        </w:rPr>
        <w:t>2 … 16 или 2 … 20</w:t>
      </w:r>
      <w:r w:rsidRPr="00831CE4">
        <w:rPr>
          <w:rFonts w:ascii="Garamond" w:hAnsi="Garamond"/>
          <w:u w:val="single"/>
        </w:rPr>
        <w:sym w:font="Symbol" w:char="F0FD"/>
      </w:r>
      <w:r w:rsidRPr="00831CE4">
        <w:rPr>
          <w:rFonts w:ascii="Garamond" w:hAnsi="Garamond"/>
        </w:rPr>
        <w:t xml:space="preserve"> определяются обязательства с датой платежа</w:t>
      </w:r>
      <w:r w:rsidRPr="00831CE4">
        <w:rPr>
          <w:rFonts w:ascii="Garamond" w:hAnsi="Garamond"/>
          <w:b/>
        </w:rPr>
        <w:t xml:space="preserve"> </w:t>
      </w:r>
      <w:proofErr w:type="spellStart"/>
      <w:r w:rsidRPr="00CA32ED">
        <w:rPr>
          <w:rFonts w:ascii="Garamond" w:hAnsi="Garamond"/>
          <w:i/>
          <w:lang w:val="en-US"/>
        </w:rPr>
        <w:t>D</w:t>
      </w:r>
      <w:r w:rsidRPr="00CA32ED">
        <w:rPr>
          <w:rFonts w:ascii="Garamond" w:hAnsi="Garamond"/>
          <w:i/>
          <w:vertAlign w:val="subscript"/>
          <w:lang w:val="en-US"/>
        </w:rPr>
        <w:t>n</w:t>
      </w:r>
      <w:proofErr w:type="spellEnd"/>
      <w:r w:rsidRPr="00CA32ED">
        <w:rPr>
          <w:rFonts w:ascii="Garamond" w:hAnsi="Garamond"/>
          <w:vertAlign w:val="subscript"/>
        </w:rPr>
        <w:t xml:space="preserve"> </w:t>
      </w:r>
      <w:r w:rsidRPr="00CA32ED">
        <w:rPr>
          <w:rFonts w:ascii="Garamond" w:hAnsi="Garamond"/>
        </w:rPr>
        <w:t>(</w:t>
      </w:r>
      <w:r w:rsidRPr="00831CE4">
        <w:rPr>
          <w:rFonts w:ascii="Garamond" w:hAnsi="Garamond"/>
        </w:rPr>
        <w:t xml:space="preserve">где </w:t>
      </w:r>
      <w:proofErr w:type="spellStart"/>
      <w:r w:rsidRPr="00CA32ED">
        <w:rPr>
          <w:rFonts w:ascii="Garamond" w:hAnsi="Garamond"/>
          <w:i/>
          <w:lang w:val="en-US"/>
        </w:rPr>
        <w:t>D</w:t>
      </w:r>
      <w:r w:rsidRPr="00CA32ED">
        <w:rPr>
          <w:rFonts w:ascii="Garamond" w:hAnsi="Garamond"/>
          <w:i/>
          <w:vertAlign w:val="subscript"/>
          <w:lang w:val="en-US"/>
        </w:rPr>
        <w:t>n</w:t>
      </w:r>
      <w:proofErr w:type="spellEnd"/>
      <w:r w:rsidRPr="00831CE4">
        <w:rPr>
          <w:rFonts w:ascii="Garamond" w:hAnsi="Garamond"/>
        </w:rPr>
        <w:t xml:space="preserve"> – дата платежа в соответствующем квартале), не отобранные на предыдущих итерациях, пут</w:t>
      </w:r>
      <w:r w:rsidR="005566D3" w:rsidRPr="00831CE4">
        <w:rPr>
          <w:rFonts w:ascii="Garamond" w:hAnsi="Garamond"/>
        </w:rPr>
        <w:t>е</w:t>
      </w:r>
      <w:r w:rsidRPr="00831CE4">
        <w:rPr>
          <w:rFonts w:ascii="Garamond" w:hAnsi="Garamond"/>
        </w:rPr>
        <w:t xml:space="preserve">м последовательного отбора неисполненных обязательств из множества </w:t>
      </w:r>
      <w:r w:rsidRPr="00CA32ED">
        <w:rPr>
          <w:rFonts w:ascii="Garamond" w:hAnsi="Garamond"/>
          <w:i/>
          <w:lang w:val="en-US"/>
        </w:rPr>
        <w:t>Q</w:t>
      </w:r>
      <w:r w:rsidRPr="00831CE4">
        <w:rPr>
          <w:rFonts w:ascii="Garamond" w:hAnsi="Garamond"/>
        </w:rPr>
        <w:t>, начиная с самого первого по дате платежа, с уч</w:t>
      </w:r>
      <w:r w:rsidR="005566D3" w:rsidRPr="00831CE4">
        <w:rPr>
          <w:rFonts w:ascii="Garamond" w:hAnsi="Garamond"/>
        </w:rPr>
        <w:t>е</w:t>
      </w:r>
      <w:r w:rsidRPr="00831CE4">
        <w:rPr>
          <w:rFonts w:ascii="Garamond" w:hAnsi="Garamond"/>
        </w:rPr>
        <w:t>том следующих особенностей:</w:t>
      </w:r>
    </w:p>
    <w:p w:rsidR="00CB7845" w:rsidRPr="00831CE4" w:rsidRDefault="005566D3" w:rsidP="005566D3">
      <w:pPr>
        <w:pStyle w:val="ac"/>
        <w:numPr>
          <w:ilvl w:val="0"/>
          <w:numId w:val="20"/>
        </w:numPr>
        <w:spacing w:before="120" w:after="120" w:line="360" w:lineRule="auto"/>
        <w:ind w:left="1418" w:hanging="284"/>
        <w:jc w:val="both"/>
        <w:rPr>
          <w:rFonts w:ascii="Garamond" w:hAnsi="Garamond"/>
          <w:u w:val="single"/>
        </w:rPr>
      </w:pPr>
      <w:r w:rsidRPr="00831CE4">
        <w:rPr>
          <w:rFonts w:ascii="Garamond" w:hAnsi="Garamond"/>
        </w:rPr>
        <w:t>е</w:t>
      </w:r>
      <w:r w:rsidR="00CB7845" w:rsidRPr="00831CE4">
        <w:rPr>
          <w:rFonts w:ascii="Garamond" w:hAnsi="Garamond"/>
        </w:rPr>
        <w:t xml:space="preserve">сли сумма отобранных на предыдущих итерациях обязательств, которым была присвоена дата платежа от </w:t>
      </w:r>
      <w:r w:rsidR="00CB7845" w:rsidRPr="00CA32ED">
        <w:rPr>
          <w:rFonts w:ascii="Garamond" w:hAnsi="Garamond"/>
          <w:i/>
          <w:lang w:val="en-US"/>
        </w:rPr>
        <w:t>D</w:t>
      </w:r>
      <w:r w:rsidR="00CB7845" w:rsidRPr="00CA32ED">
        <w:rPr>
          <w:rFonts w:ascii="Garamond" w:hAnsi="Garamond"/>
          <w:i/>
          <w:vertAlign w:val="subscript"/>
        </w:rPr>
        <w:t>1</w:t>
      </w:r>
      <w:r w:rsidR="00CB7845" w:rsidRPr="00CA32ED">
        <w:rPr>
          <w:rFonts w:ascii="Garamond" w:hAnsi="Garamond"/>
          <w:i/>
        </w:rPr>
        <w:t xml:space="preserve"> </w:t>
      </w:r>
      <w:r w:rsidR="00CB7845" w:rsidRPr="00831CE4">
        <w:rPr>
          <w:rFonts w:ascii="Garamond" w:hAnsi="Garamond"/>
        </w:rPr>
        <w:t xml:space="preserve">до </w:t>
      </w:r>
      <w:proofErr w:type="spellStart"/>
      <w:r w:rsidR="00CB7845" w:rsidRPr="00CA32ED">
        <w:rPr>
          <w:rFonts w:ascii="Garamond" w:hAnsi="Garamond"/>
          <w:i/>
          <w:lang w:val="en-US"/>
        </w:rPr>
        <w:t>D</w:t>
      </w:r>
      <w:r w:rsidR="00CB7845" w:rsidRPr="00CA32ED">
        <w:rPr>
          <w:rFonts w:ascii="Garamond" w:hAnsi="Garamond"/>
          <w:i/>
          <w:vertAlign w:val="subscript"/>
          <w:lang w:val="en-US"/>
        </w:rPr>
        <w:t>n</w:t>
      </w:r>
      <w:proofErr w:type="spellEnd"/>
      <w:r w:rsidR="00CB7845" w:rsidRPr="00CA32ED">
        <w:rPr>
          <w:rFonts w:ascii="Garamond" w:hAnsi="Garamond"/>
          <w:i/>
          <w:vertAlign w:val="subscript"/>
        </w:rPr>
        <w:t>-1</w:t>
      </w:r>
      <w:r w:rsidR="00CB7845" w:rsidRPr="00831CE4">
        <w:rPr>
          <w:rFonts w:ascii="Garamond" w:hAnsi="Garamond"/>
        </w:rPr>
        <w:t xml:space="preserve">, </w:t>
      </w:r>
      <w:r w:rsidR="00CB7845" w:rsidRPr="00831CE4">
        <w:rPr>
          <w:rFonts w:ascii="Garamond" w:hAnsi="Garamond"/>
          <w:b/>
        </w:rPr>
        <w:t xml:space="preserve">больше либо равна </w:t>
      </w:r>
      <w:r w:rsidR="00CB7845" w:rsidRPr="00CA32ED">
        <w:rPr>
          <w:rFonts w:ascii="Garamond" w:hAnsi="Garamond"/>
        </w:rPr>
        <w:t>величине</w:t>
      </w:r>
      <w:r w:rsidR="00CB7845" w:rsidRPr="00831CE4">
        <w:rPr>
          <w:rFonts w:ascii="Garamond" w:hAnsi="Garamond"/>
        </w:rPr>
        <w:t xml:space="preserve"> </w:t>
      </w:r>
      <w:proofErr w:type="spellStart"/>
      <w:r w:rsidR="00CB7845" w:rsidRPr="00CA32ED">
        <w:rPr>
          <w:rFonts w:ascii="Garamond" w:hAnsi="Garamond"/>
          <w:i/>
        </w:rPr>
        <w:t>S</w:t>
      </w:r>
      <w:r w:rsidR="00CB7845" w:rsidRPr="00CA32ED">
        <w:rPr>
          <w:rFonts w:ascii="Garamond" w:hAnsi="Garamond"/>
          <w:i/>
          <w:vertAlign w:val="subscript"/>
        </w:rPr>
        <w:t>n</w:t>
      </w:r>
      <w:proofErr w:type="spellEnd"/>
      <w:r w:rsidR="00CB7845" w:rsidRPr="00831CE4">
        <w:rPr>
          <w:rFonts w:ascii="Garamond" w:hAnsi="Garamond"/>
        </w:rPr>
        <w:t xml:space="preserve">, то дата платежа </w:t>
      </w:r>
      <w:proofErr w:type="spellStart"/>
      <w:r w:rsidR="00CB7845" w:rsidRPr="00CA32ED">
        <w:rPr>
          <w:rFonts w:ascii="Garamond" w:hAnsi="Garamond"/>
          <w:i/>
        </w:rPr>
        <w:t>D</w:t>
      </w:r>
      <w:r w:rsidR="00CB7845" w:rsidRPr="00CA32ED">
        <w:rPr>
          <w:rFonts w:ascii="Garamond" w:hAnsi="Garamond"/>
          <w:i/>
          <w:vertAlign w:val="subscript"/>
        </w:rPr>
        <w:t>n</w:t>
      </w:r>
      <w:proofErr w:type="spellEnd"/>
      <w:r w:rsidR="00CB7845" w:rsidRPr="00831CE4">
        <w:rPr>
          <w:rFonts w:ascii="Garamond" w:hAnsi="Garamond"/>
        </w:rPr>
        <w:t xml:space="preserve"> не присваивается обязательствам</w:t>
      </w:r>
      <w:r w:rsidR="00CB7845" w:rsidRPr="00831CE4">
        <w:rPr>
          <w:rFonts w:ascii="Garamond" w:hAnsi="Garamond"/>
          <w:bCs/>
        </w:rPr>
        <w:t xml:space="preserve"> из множества </w:t>
      </w:r>
      <w:r w:rsidR="00CB7845" w:rsidRPr="00CA32ED">
        <w:rPr>
          <w:rFonts w:ascii="Garamond" w:hAnsi="Garamond"/>
          <w:i/>
          <w:lang w:val="en-US"/>
        </w:rPr>
        <w:t>Q</w:t>
      </w:r>
      <w:r w:rsidRPr="00831CE4">
        <w:rPr>
          <w:rFonts w:ascii="Garamond" w:hAnsi="Garamond"/>
        </w:rPr>
        <w:t>;</w:t>
      </w:r>
    </w:p>
    <w:p w:rsidR="00CB7845" w:rsidRPr="00831CE4" w:rsidRDefault="005566D3" w:rsidP="005566D3">
      <w:pPr>
        <w:pStyle w:val="ac"/>
        <w:numPr>
          <w:ilvl w:val="0"/>
          <w:numId w:val="18"/>
        </w:numPr>
        <w:spacing w:before="120" w:after="120" w:line="360" w:lineRule="auto"/>
        <w:ind w:left="1134" w:firstLine="0"/>
        <w:jc w:val="both"/>
        <w:rPr>
          <w:rFonts w:ascii="Garamond" w:hAnsi="Garamond"/>
        </w:rPr>
      </w:pPr>
      <w:r w:rsidRPr="00831CE4">
        <w:rPr>
          <w:rFonts w:ascii="Garamond" w:hAnsi="Garamond"/>
        </w:rPr>
        <w:t>е</w:t>
      </w:r>
      <w:r w:rsidR="00CB7845" w:rsidRPr="00831CE4">
        <w:rPr>
          <w:rFonts w:ascii="Garamond" w:hAnsi="Garamond"/>
        </w:rPr>
        <w:t xml:space="preserve">сли сумма отобранных на предыдущих итерациях обязательств, которым присвоена дата платежа от </w:t>
      </w:r>
      <w:r w:rsidR="00CB7845" w:rsidRPr="00CA32ED">
        <w:rPr>
          <w:rFonts w:ascii="Garamond" w:hAnsi="Garamond"/>
          <w:i/>
          <w:lang w:val="en-US"/>
        </w:rPr>
        <w:t>D</w:t>
      </w:r>
      <w:r w:rsidR="00CB7845" w:rsidRPr="00CA32ED">
        <w:rPr>
          <w:rFonts w:ascii="Garamond" w:hAnsi="Garamond"/>
          <w:i/>
          <w:vertAlign w:val="subscript"/>
        </w:rPr>
        <w:t>1</w:t>
      </w:r>
      <w:r w:rsidR="00CB7845" w:rsidRPr="00831CE4">
        <w:rPr>
          <w:rFonts w:ascii="Garamond" w:hAnsi="Garamond"/>
        </w:rPr>
        <w:t xml:space="preserve"> до </w:t>
      </w:r>
      <w:proofErr w:type="spellStart"/>
      <w:r w:rsidR="00CB7845" w:rsidRPr="00CA32ED">
        <w:rPr>
          <w:rFonts w:ascii="Garamond" w:hAnsi="Garamond"/>
          <w:i/>
          <w:lang w:val="en-US"/>
        </w:rPr>
        <w:t>D</w:t>
      </w:r>
      <w:r w:rsidR="00CB7845" w:rsidRPr="00CA32ED">
        <w:rPr>
          <w:rFonts w:ascii="Garamond" w:hAnsi="Garamond"/>
          <w:i/>
          <w:vertAlign w:val="subscript"/>
          <w:lang w:val="en-US"/>
        </w:rPr>
        <w:t>n</w:t>
      </w:r>
      <w:proofErr w:type="spellEnd"/>
      <w:r w:rsidR="00CB7845" w:rsidRPr="00CA32ED">
        <w:rPr>
          <w:rFonts w:ascii="Garamond" w:hAnsi="Garamond"/>
          <w:i/>
          <w:vertAlign w:val="subscript"/>
        </w:rPr>
        <w:t>-1</w:t>
      </w:r>
      <w:r w:rsidR="00CB7845" w:rsidRPr="00831CE4">
        <w:rPr>
          <w:rFonts w:ascii="Garamond" w:hAnsi="Garamond"/>
        </w:rPr>
        <w:t xml:space="preserve">, </w:t>
      </w:r>
      <w:r w:rsidR="00CB7845" w:rsidRPr="00831CE4">
        <w:rPr>
          <w:rFonts w:ascii="Garamond" w:hAnsi="Garamond"/>
          <w:b/>
        </w:rPr>
        <w:t>меньше</w:t>
      </w:r>
      <w:r w:rsidR="00CB7845" w:rsidRPr="00831CE4">
        <w:rPr>
          <w:rFonts w:ascii="Garamond" w:hAnsi="Garamond"/>
          <w:color w:val="1F497D"/>
        </w:rPr>
        <w:t xml:space="preserve"> </w:t>
      </w:r>
      <w:r w:rsidR="00CB7845" w:rsidRPr="00CA32ED">
        <w:rPr>
          <w:rFonts w:ascii="Garamond" w:hAnsi="Garamond"/>
          <w:bCs/>
        </w:rPr>
        <w:t>величины</w:t>
      </w:r>
      <w:r w:rsidR="00CB7845" w:rsidRPr="00831CE4">
        <w:rPr>
          <w:rFonts w:ascii="Garamond" w:hAnsi="Garamond"/>
          <w:b/>
        </w:rPr>
        <w:t xml:space="preserve"> </w:t>
      </w:r>
      <w:r w:rsidR="00CB7845" w:rsidRPr="00CA32ED">
        <w:rPr>
          <w:rFonts w:ascii="Garamond" w:hAnsi="Garamond"/>
          <w:bCs/>
          <w:i/>
          <w:lang w:val="en-US"/>
        </w:rPr>
        <w:t>S</w:t>
      </w:r>
      <w:r w:rsidR="00CB7845" w:rsidRPr="00CA32ED">
        <w:rPr>
          <w:rFonts w:ascii="Garamond" w:hAnsi="Garamond"/>
          <w:bCs/>
          <w:i/>
          <w:vertAlign w:val="subscript"/>
          <w:lang w:val="en-US"/>
        </w:rPr>
        <w:t>n</w:t>
      </w:r>
      <w:r w:rsidR="00CB7845" w:rsidRPr="00831CE4">
        <w:rPr>
          <w:rFonts w:ascii="Garamond" w:hAnsi="Garamond"/>
          <w:bCs/>
        </w:rPr>
        <w:t>:</w:t>
      </w:r>
    </w:p>
    <w:p w:rsidR="00CB7845" w:rsidRPr="00831CE4" w:rsidRDefault="005566D3" w:rsidP="005566D3">
      <w:pPr>
        <w:pStyle w:val="ac"/>
        <w:spacing w:before="120" w:after="120" w:line="360" w:lineRule="auto"/>
        <w:ind w:left="1800"/>
        <w:jc w:val="both"/>
        <w:rPr>
          <w:rFonts w:ascii="Garamond" w:hAnsi="Garamond"/>
        </w:rPr>
      </w:pPr>
      <w:r w:rsidRPr="00831CE4">
        <w:rPr>
          <w:rFonts w:ascii="Garamond" w:hAnsi="Garamond"/>
        </w:rPr>
        <w:t>–</w:t>
      </w:r>
      <w:r w:rsidR="00CB7845" w:rsidRPr="00831CE4">
        <w:rPr>
          <w:rFonts w:ascii="Garamond" w:hAnsi="Garamond"/>
        </w:rPr>
        <w:t xml:space="preserve"> отбирается первое из ранее не отобранных обязательств </w:t>
      </w:r>
      <w:r w:rsidR="00CB7845" w:rsidRPr="00CA32ED">
        <w:rPr>
          <w:rFonts w:ascii="Garamond" w:hAnsi="Garamond"/>
          <w:i/>
          <w:lang w:val="en-US"/>
        </w:rPr>
        <w:t>Q</w:t>
      </w:r>
      <w:r w:rsidR="00CB7845" w:rsidRPr="00831CE4">
        <w:rPr>
          <w:rFonts w:ascii="Garamond" w:hAnsi="Garamond"/>
        </w:rPr>
        <w:t xml:space="preserve">, данному обязательству присваивается дата платежа </w:t>
      </w:r>
      <w:r w:rsidR="00CB7845" w:rsidRPr="00CA32ED">
        <w:rPr>
          <w:rFonts w:ascii="Garamond" w:hAnsi="Garamond"/>
          <w:i/>
        </w:rPr>
        <w:t>D</w:t>
      </w:r>
      <w:r w:rsidR="00CB7845" w:rsidRPr="00CA32ED">
        <w:rPr>
          <w:rFonts w:ascii="Garamond" w:hAnsi="Garamond"/>
          <w:i/>
          <w:vertAlign w:val="subscript"/>
          <w:lang w:val="en-US"/>
        </w:rPr>
        <w:t>n</w:t>
      </w:r>
      <w:r w:rsidR="00CB7845" w:rsidRPr="00831CE4">
        <w:rPr>
          <w:rFonts w:ascii="Garamond" w:hAnsi="Garamond"/>
        </w:rPr>
        <w:t xml:space="preserve">; </w:t>
      </w:r>
    </w:p>
    <w:p w:rsidR="00CB7845" w:rsidRPr="00831CE4" w:rsidRDefault="005566D3" w:rsidP="005566D3">
      <w:pPr>
        <w:pStyle w:val="ac"/>
        <w:spacing w:before="120" w:after="120" w:line="360" w:lineRule="auto"/>
        <w:ind w:left="1800"/>
        <w:jc w:val="both"/>
        <w:rPr>
          <w:rFonts w:ascii="Garamond" w:hAnsi="Garamond"/>
        </w:rPr>
      </w:pPr>
      <w:r w:rsidRPr="00831CE4">
        <w:rPr>
          <w:rFonts w:ascii="Garamond" w:hAnsi="Garamond"/>
        </w:rPr>
        <w:t>–</w:t>
      </w:r>
      <w:r w:rsidR="00CB7845" w:rsidRPr="00831CE4">
        <w:rPr>
          <w:rFonts w:ascii="Garamond" w:hAnsi="Garamond"/>
        </w:rPr>
        <w:t xml:space="preserve"> отбор обязательств продолжается с присвоением даты платежа </w:t>
      </w:r>
      <w:r w:rsidR="00CB7845" w:rsidRPr="00CA32ED">
        <w:rPr>
          <w:rFonts w:ascii="Garamond" w:hAnsi="Garamond"/>
          <w:i/>
        </w:rPr>
        <w:t>D</w:t>
      </w:r>
      <w:r w:rsidR="00CB7845" w:rsidRPr="00CA32ED">
        <w:rPr>
          <w:rFonts w:ascii="Garamond" w:hAnsi="Garamond"/>
          <w:i/>
          <w:vertAlign w:val="subscript"/>
          <w:lang w:val="en-US"/>
        </w:rPr>
        <w:t>n</w:t>
      </w:r>
      <w:r w:rsidR="00CB7845" w:rsidRPr="00831CE4">
        <w:rPr>
          <w:rFonts w:ascii="Garamond" w:hAnsi="Garamond"/>
        </w:rPr>
        <w:t xml:space="preserve"> до момента превышения суммы отобранных обязательств (с учетом всех предыдущих итераций) величины </w:t>
      </w:r>
      <w:proofErr w:type="spellStart"/>
      <w:r w:rsidR="00CB7845" w:rsidRPr="00CA32ED">
        <w:rPr>
          <w:rFonts w:ascii="Garamond" w:hAnsi="Garamond"/>
          <w:i/>
        </w:rPr>
        <w:t>S</w:t>
      </w:r>
      <w:r w:rsidR="00CB7845" w:rsidRPr="00CA32ED">
        <w:rPr>
          <w:rFonts w:ascii="Garamond" w:hAnsi="Garamond"/>
          <w:i/>
          <w:vertAlign w:val="subscript"/>
        </w:rPr>
        <w:t>n</w:t>
      </w:r>
      <w:proofErr w:type="spellEnd"/>
      <w:r w:rsidR="00CB7845" w:rsidRPr="00831CE4">
        <w:rPr>
          <w:rFonts w:ascii="Garamond" w:hAnsi="Garamond"/>
        </w:rPr>
        <w:t xml:space="preserve">. Обязательство, при отборе которого в текущей итерации произошло превышение суммы отобранных обязательств (с учетом предыдущих итераций) над величиной </w:t>
      </w:r>
      <w:proofErr w:type="spellStart"/>
      <w:r w:rsidR="00CB7845" w:rsidRPr="00CA32ED">
        <w:rPr>
          <w:rFonts w:ascii="Garamond" w:hAnsi="Garamond"/>
          <w:i/>
        </w:rPr>
        <w:t>S</w:t>
      </w:r>
      <w:r w:rsidR="00CB7845" w:rsidRPr="00CA32ED">
        <w:rPr>
          <w:rFonts w:ascii="Garamond" w:hAnsi="Garamond"/>
          <w:i/>
          <w:vertAlign w:val="subscript"/>
        </w:rPr>
        <w:t>n</w:t>
      </w:r>
      <w:proofErr w:type="spellEnd"/>
      <w:r w:rsidR="00CB7845" w:rsidRPr="00831CE4">
        <w:rPr>
          <w:rFonts w:ascii="Garamond" w:hAnsi="Garamond"/>
        </w:rPr>
        <w:t xml:space="preserve">, возвращается в множество </w:t>
      </w:r>
      <w:r w:rsidR="00CB7845" w:rsidRPr="00CA32ED">
        <w:rPr>
          <w:rFonts w:ascii="Garamond" w:hAnsi="Garamond"/>
          <w:i/>
          <w:lang w:val="en-US"/>
        </w:rPr>
        <w:t>Q</w:t>
      </w:r>
      <w:r w:rsidR="00CB7845" w:rsidRPr="00831CE4">
        <w:rPr>
          <w:rFonts w:ascii="Garamond" w:hAnsi="Garamond"/>
        </w:rPr>
        <w:t xml:space="preserve">. Отбор обязательств осуществляется до конца множества </w:t>
      </w:r>
      <w:r w:rsidR="00CB7845" w:rsidRPr="00831CE4">
        <w:rPr>
          <w:rFonts w:ascii="Garamond" w:hAnsi="Garamond"/>
          <w:i/>
          <w:lang w:val="en-US"/>
        </w:rPr>
        <w:t>Q</w:t>
      </w:r>
      <w:r w:rsidR="00CB7845" w:rsidRPr="00831CE4">
        <w:rPr>
          <w:rFonts w:ascii="Garamond" w:hAnsi="Garamond"/>
        </w:rPr>
        <w:t>.</w:t>
      </w:r>
    </w:p>
    <w:p w:rsidR="00D6698A" w:rsidRPr="00831CE4" w:rsidRDefault="00CB7845" w:rsidP="005566D3">
      <w:pPr>
        <w:pStyle w:val="ac"/>
        <w:numPr>
          <w:ilvl w:val="0"/>
          <w:numId w:val="17"/>
        </w:numPr>
        <w:spacing w:before="120" w:after="120" w:line="360" w:lineRule="auto"/>
        <w:jc w:val="both"/>
        <w:rPr>
          <w:rFonts w:ascii="Garamond" w:hAnsi="Garamond"/>
        </w:rPr>
      </w:pPr>
      <w:r w:rsidRPr="00831CE4">
        <w:rPr>
          <w:rFonts w:ascii="Garamond" w:hAnsi="Garamond"/>
        </w:rPr>
        <w:t>Процесс отбора в соответствии с п.</w:t>
      </w:r>
      <w:r w:rsidR="005566D3" w:rsidRPr="00831CE4">
        <w:rPr>
          <w:rFonts w:ascii="Garamond" w:hAnsi="Garamond"/>
        </w:rPr>
        <w:t xml:space="preserve"> </w:t>
      </w:r>
      <w:r w:rsidRPr="00831CE4">
        <w:rPr>
          <w:rFonts w:ascii="Garamond" w:hAnsi="Garamond"/>
        </w:rPr>
        <w:t xml:space="preserve">6 повторяется до тех пор, пока всем обязательствам из множества </w:t>
      </w:r>
      <w:r w:rsidRPr="00831CE4">
        <w:rPr>
          <w:rFonts w:ascii="Garamond" w:hAnsi="Garamond"/>
          <w:i/>
          <w:lang w:val="en-US"/>
        </w:rPr>
        <w:t>Q</w:t>
      </w:r>
      <w:r w:rsidRPr="00831CE4">
        <w:rPr>
          <w:rFonts w:ascii="Garamond" w:hAnsi="Garamond"/>
        </w:rPr>
        <w:t xml:space="preserve"> будет присвоена дата платежа </w:t>
      </w:r>
      <w:r w:rsidRPr="00CA32ED">
        <w:rPr>
          <w:rFonts w:ascii="Garamond" w:hAnsi="Garamond"/>
          <w:i/>
        </w:rPr>
        <w:t>D</w:t>
      </w:r>
      <w:r w:rsidRPr="00CA32ED">
        <w:rPr>
          <w:rFonts w:ascii="Garamond" w:hAnsi="Garamond"/>
          <w:i/>
          <w:vertAlign w:val="subscript"/>
          <w:lang w:val="en-US"/>
        </w:rPr>
        <w:t>n</w:t>
      </w:r>
      <w:r w:rsidRPr="00831CE4">
        <w:rPr>
          <w:rFonts w:ascii="Garamond" w:hAnsi="Garamond"/>
        </w:rPr>
        <w:t>.</w:t>
      </w:r>
    </w:p>
    <w:p w:rsidR="00CD500B" w:rsidRPr="00831CE4" w:rsidRDefault="00CD500B" w:rsidP="00136A5D">
      <w:pPr>
        <w:jc w:val="both"/>
        <w:rPr>
          <w:rFonts w:ascii="Garamond" w:hAnsi="Garamond" w:cs="Arial CYR"/>
          <w:b/>
        </w:rPr>
      </w:pPr>
      <w:r w:rsidRPr="00831CE4">
        <w:rPr>
          <w:rFonts w:ascii="Garamond" w:hAnsi="Garamond"/>
        </w:rPr>
        <w:br w:type="page"/>
      </w:r>
      <w:r w:rsidRPr="00831CE4">
        <w:rPr>
          <w:rFonts w:ascii="Garamond" w:hAnsi="Garamond"/>
          <w:b/>
        </w:rPr>
        <w:t xml:space="preserve"> </w:t>
      </w:r>
    </w:p>
    <w:p w:rsidR="00CD500B" w:rsidRPr="00831CE4" w:rsidRDefault="00CD500B" w:rsidP="00647F87">
      <w:pPr>
        <w:pStyle w:val="3"/>
      </w:pPr>
      <w:r w:rsidRPr="00831CE4">
        <w:t>Приложение 114.5</w:t>
      </w:r>
    </w:p>
    <w:p w:rsidR="00CD500B" w:rsidRPr="00831CE4" w:rsidRDefault="00CD500B">
      <w:pPr>
        <w:rPr>
          <w:rFonts w:ascii="Garamond" w:hAnsi="Garamond"/>
        </w:rPr>
      </w:pPr>
    </w:p>
    <w:p w:rsidR="00041379" w:rsidRPr="00831CE4" w:rsidRDefault="00041379" w:rsidP="00041379">
      <w:pPr>
        <w:spacing w:after="0"/>
        <w:jc w:val="right"/>
        <w:rPr>
          <w:rFonts w:ascii="Garamond" w:hAnsi="Garamond"/>
        </w:rPr>
      </w:pPr>
      <w:r w:rsidRPr="00831CE4">
        <w:rPr>
          <w:rFonts w:ascii="Garamond" w:hAnsi="Garamond"/>
        </w:rPr>
        <w:t>Руководителю</w:t>
      </w:r>
    </w:p>
    <w:p w:rsidR="00041379" w:rsidRPr="00831CE4" w:rsidRDefault="00041379" w:rsidP="00041379">
      <w:pPr>
        <w:spacing w:after="0"/>
        <w:jc w:val="right"/>
        <w:rPr>
          <w:rFonts w:ascii="Garamond" w:hAnsi="Garamond"/>
        </w:rPr>
      </w:pPr>
      <w:r w:rsidRPr="00831CE4">
        <w:rPr>
          <w:rFonts w:ascii="Garamond" w:hAnsi="Garamond"/>
        </w:rPr>
        <w:t>(</w:t>
      </w:r>
      <w:r w:rsidRPr="00831CE4">
        <w:rPr>
          <w:rFonts w:ascii="Garamond" w:hAnsi="Garamond"/>
          <w:i/>
        </w:rPr>
        <w:t>наименование участника-покупателя / участника-продавца</w:t>
      </w:r>
      <w:r w:rsidRPr="00831CE4">
        <w:rPr>
          <w:rFonts w:ascii="Garamond" w:hAnsi="Garamond"/>
        </w:rPr>
        <w:t>)</w:t>
      </w:r>
    </w:p>
    <w:p w:rsidR="00041379" w:rsidRPr="00831CE4" w:rsidRDefault="00041379" w:rsidP="00041379">
      <w:pPr>
        <w:spacing w:after="0"/>
        <w:outlineLvl w:val="0"/>
        <w:rPr>
          <w:rFonts w:ascii="Garamond" w:hAnsi="Garamond"/>
          <w:i/>
        </w:rPr>
      </w:pPr>
    </w:p>
    <w:p w:rsidR="00041379" w:rsidRPr="00831CE4" w:rsidRDefault="00041379" w:rsidP="00041379">
      <w:pPr>
        <w:outlineLvl w:val="0"/>
        <w:rPr>
          <w:rFonts w:ascii="Garamond" w:hAnsi="Garamond"/>
          <w:i/>
        </w:rPr>
      </w:pPr>
    </w:p>
    <w:p w:rsidR="00041379" w:rsidRPr="00831CE4" w:rsidRDefault="00041379" w:rsidP="00041379">
      <w:pPr>
        <w:outlineLvl w:val="0"/>
        <w:rPr>
          <w:rFonts w:ascii="Garamond" w:hAnsi="Garamond"/>
          <w:i/>
        </w:rPr>
      </w:pPr>
    </w:p>
    <w:p w:rsidR="00041379" w:rsidRPr="00831CE4" w:rsidRDefault="00041379" w:rsidP="00041379">
      <w:pPr>
        <w:spacing w:after="0"/>
        <w:ind w:firstLine="142"/>
        <w:outlineLvl w:val="0"/>
        <w:rPr>
          <w:rFonts w:ascii="Garamond" w:hAnsi="Garamond"/>
          <w:i/>
          <w:sz w:val="20"/>
        </w:rPr>
      </w:pPr>
    </w:p>
    <w:p w:rsidR="00041379" w:rsidRPr="00831CE4" w:rsidRDefault="00041379" w:rsidP="00041379">
      <w:pPr>
        <w:spacing w:after="0"/>
        <w:ind w:firstLine="142"/>
        <w:outlineLvl w:val="0"/>
        <w:rPr>
          <w:rFonts w:ascii="Garamond" w:hAnsi="Garamond"/>
          <w:i/>
          <w:sz w:val="20"/>
        </w:rPr>
      </w:pPr>
      <w:r w:rsidRPr="00831CE4">
        <w:rPr>
          <w:rFonts w:ascii="Garamond" w:hAnsi="Garamond"/>
          <w:i/>
          <w:sz w:val="20"/>
        </w:rPr>
        <w:t>О прекращении учета Соглашений о</w:t>
      </w:r>
    </w:p>
    <w:p w:rsidR="00041379" w:rsidRPr="00831CE4" w:rsidRDefault="00041379" w:rsidP="00041379">
      <w:pPr>
        <w:spacing w:after="0"/>
        <w:ind w:firstLine="142"/>
        <w:outlineLvl w:val="0"/>
        <w:rPr>
          <w:rFonts w:ascii="Garamond" w:hAnsi="Garamond"/>
          <w:i/>
          <w:sz w:val="20"/>
        </w:rPr>
      </w:pPr>
      <w:r w:rsidRPr="00831CE4">
        <w:rPr>
          <w:rFonts w:ascii="Garamond" w:hAnsi="Garamond"/>
          <w:i/>
          <w:sz w:val="20"/>
        </w:rPr>
        <w:t xml:space="preserve">реструктуризации задолженности </w:t>
      </w:r>
    </w:p>
    <w:p w:rsidR="00041379" w:rsidRPr="00831CE4" w:rsidRDefault="00041379" w:rsidP="00041379">
      <w:pPr>
        <w:spacing w:after="0"/>
        <w:outlineLvl w:val="0"/>
        <w:rPr>
          <w:rFonts w:ascii="Garamond" w:hAnsi="Garamond"/>
          <w:i/>
          <w:sz w:val="20"/>
        </w:rPr>
      </w:pPr>
    </w:p>
    <w:p w:rsidR="00041379" w:rsidRPr="00831CE4" w:rsidRDefault="00041379" w:rsidP="00041379">
      <w:pPr>
        <w:rPr>
          <w:rFonts w:ascii="Garamond" w:hAnsi="Garamond"/>
        </w:rPr>
      </w:pPr>
    </w:p>
    <w:p w:rsidR="00041379" w:rsidRPr="00831CE4" w:rsidRDefault="00041379" w:rsidP="00041379">
      <w:pPr>
        <w:rPr>
          <w:rFonts w:ascii="Garamond" w:hAnsi="Garamond"/>
        </w:rPr>
      </w:pPr>
    </w:p>
    <w:p w:rsidR="00041379" w:rsidRPr="00831CE4" w:rsidRDefault="00041379" w:rsidP="00041379">
      <w:pPr>
        <w:rPr>
          <w:rFonts w:ascii="Garamond" w:hAnsi="Garamond"/>
        </w:rPr>
      </w:pPr>
    </w:p>
    <w:p w:rsidR="00041379" w:rsidRPr="00831CE4" w:rsidRDefault="00041379" w:rsidP="00041379">
      <w:pPr>
        <w:suppressAutoHyphens/>
        <w:spacing w:line="100" w:lineRule="atLeast"/>
        <w:jc w:val="center"/>
        <w:rPr>
          <w:rFonts w:ascii="Garamond" w:hAnsi="Garamond"/>
          <w:b/>
          <w:kern w:val="1"/>
          <w:lang w:eastAsia="ar-SA"/>
        </w:rPr>
      </w:pPr>
      <w:r w:rsidRPr="00831CE4">
        <w:rPr>
          <w:rFonts w:ascii="Garamond" w:hAnsi="Garamond"/>
          <w:b/>
          <w:kern w:val="1"/>
          <w:lang w:eastAsia="ar-SA"/>
        </w:rPr>
        <w:t xml:space="preserve">Уведомление </w:t>
      </w:r>
    </w:p>
    <w:p w:rsidR="00041379" w:rsidRPr="00831CE4" w:rsidRDefault="00041379" w:rsidP="00041379">
      <w:pPr>
        <w:ind w:left="142" w:firstLine="709"/>
        <w:jc w:val="both"/>
        <w:rPr>
          <w:rFonts w:ascii="Garamond" w:hAnsi="Garamond"/>
        </w:rPr>
      </w:pPr>
    </w:p>
    <w:p w:rsidR="008D55FC" w:rsidRPr="00831CE4" w:rsidRDefault="00041379" w:rsidP="00694FD3">
      <w:pPr>
        <w:spacing w:before="120" w:after="120"/>
        <w:ind w:left="142" w:firstLine="709"/>
        <w:jc w:val="both"/>
        <w:rPr>
          <w:rFonts w:ascii="Garamond" w:hAnsi="Garamond"/>
        </w:rPr>
      </w:pPr>
      <w:r w:rsidRPr="00831CE4">
        <w:rPr>
          <w:rFonts w:ascii="Garamond" w:hAnsi="Garamond"/>
        </w:rPr>
        <w:t>Настоящим АО «ЦФР» уведомляет о п</w:t>
      </w:r>
      <w:r w:rsidR="00506481" w:rsidRPr="00831CE4">
        <w:rPr>
          <w:rFonts w:ascii="Garamond" w:hAnsi="Garamond"/>
        </w:rPr>
        <w:t xml:space="preserve">рекращении </w:t>
      </w:r>
      <w:r w:rsidRPr="00831CE4">
        <w:rPr>
          <w:rFonts w:ascii="Garamond" w:hAnsi="Garamond"/>
        </w:rPr>
        <w:t>учет</w:t>
      </w:r>
      <w:r w:rsidR="00506481" w:rsidRPr="00831CE4">
        <w:rPr>
          <w:rFonts w:ascii="Garamond" w:hAnsi="Garamond"/>
        </w:rPr>
        <w:t xml:space="preserve">а Соглашений о реструктуризации задолженности, заключенных в соответствии с разделом 18’ </w:t>
      </w:r>
      <w:r w:rsidRPr="00831CE4">
        <w:rPr>
          <w:rFonts w:ascii="Garamond" w:hAnsi="Garamond"/>
        </w:rPr>
        <w:t>Регламента финансовых расчетов на оптовом рынке электроэнергии</w:t>
      </w:r>
      <w:r w:rsidR="00506481" w:rsidRPr="00831CE4">
        <w:rPr>
          <w:rFonts w:ascii="Garamond" w:hAnsi="Garamond"/>
        </w:rPr>
        <w:t xml:space="preserve">, </w:t>
      </w:r>
      <w:r w:rsidR="00506481" w:rsidRPr="00831CE4">
        <w:rPr>
          <w:rFonts w:ascii="Garamond" w:hAnsi="Garamond"/>
          <w:lang w:val="en-US"/>
        </w:rPr>
        <w:t>c</w:t>
      </w:r>
      <w:r w:rsidR="00506481" w:rsidRPr="00831CE4">
        <w:rPr>
          <w:rFonts w:ascii="Garamond" w:hAnsi="Garamond"/>
        </w:rPr>
        <w:t xml:space="preserve"> _____________ (</w:t>
      </w:r>
      <w:proofErr w:type="spellStart"/>
      <w:r w:rsidR="00506481" w:rsidRPr="00831CE4">
        <w:rPr>
          <w:rFonts w:ascii="Garamond" w:hAnsi="Garamond"/>
          <w:i/>
        </w:rPr>
        <w:t>чч.мм.гггг</w:t>
      </w:r>
      <w:proofErr w:type="spellEnd"/>
      <w:r w:rsidR="00506481" w:rsidRPr="00831CE4">
        <w:rPr>
          <w:rFonts w:ascii="Garamond" w:hAnsi="Garamond"/>
        </w:rPr>
        <w:t>).</w:t>
      </w:r>
    </w:p>
    <w:p w:rsidR="008D55FC" w:rsidRPr="00831CE4" w:rsidRDefault="008D55FC" w:rsidP="00CD500B">
      <w:pPr>
        <w:pStyle w:val="ac"/>
        <w:ind w:left="851" w:right="-717"/>
        <w:rPr>
          <w:rFonts w:ascii="Garamond" w:hAnsi="Garamond"/>
        </w:rPr>
        <w:sectPr w:rsidR="008D55FC" w:rsidRPr="00831CE4" w:rsidSect="00416695">
          <w:pgSz w:w="11906" w:h="16838"/>
          <w:pgMar w:top="1134" w:right="850" w:bottom="1134" w:left="1701" w:header="708" w:footer="708" w:gutter="0"/>
          <w:cols w:space="708"/>
          <w:titlePg/>
          <w:docGrid w:linePitch="360"/>
        </w:sectPr>
      </w:pPr>
    </w:p>
    <w:p w:rsidR="008D55FC" w:rsidRPr="00831CE4" w:rsidRDefault="008D55FC" w:rsidP="00647F87">
      <w:pPr>
        <w:pStyle w:val="3"/>
      </w:pPr>
      <w:r w:rsidRPr="00831CE4">
        <w:t>Приложение 114.6</w:t>
      </w:r>
    </w:p>
    <w:p w:rsidR="00627A26" w:rsidRPr="00831CE4" w:rsidRDefault="00627A26" w:rsidP="00647F87">
      <w:pPr>
        <w:pStyle w:val="3"/>
      </w:pPr>
      <w:r w:rsidRPr="00831CE4">
        <w:t>(рекомендуемая форма)</w:t>
      </w:r>
    </w:p>
    <w:p w:rsidR="008D55FC" w:rsidRPr="00831CE4" w:rsidRDefault="008D55FC" w:rsidP="008D55FC">
      <w:pPr>
        <w:pStyle w:val="a3"/>
        <w:spacing w:before="0" w:after="0"/>
        <w:jc w:val="center"/>
        <w:rPr>
          <w:rFonts w:ascii="Garamond" w:hAnsi="Garamond"/>
          <w:b/>
          <w:bCs/>
          <w:szCs w:val="22"/>
          <w:lang w:val="ru-RU"/>
        </w:rPr>
      </w:pPr>
    </w:p>
    <w:p w:rsidR="008D55FC" w:rsidRPr="00831CE4" w:rsidRDefault="008D55FC" w:rsidP="008D55FC">
      <w:pPr>
        <w:pStyle w:val="a3"/>
        <w:spacing w:before="0" w:after="0"/>
        <w:jc w:val="center"/>
        <w:rPr>
          <w:rFonts w:ascii="Garamond" w:hAnsi="Garamond"/>
          <w:b/>
          <w:bCs/>
          <w:szCs w:val="22"/>
          <w:lang w:val="ru-RU"/>
        </w:rPr>
      </w:pPr>
    </w:p>
    <w:p w:rsidR="008D55FC" w:rsidRPr="00831CE4" w:rsidRDefault="008D55FC" w:rsidP="008D55FC">
      <w:pPr>
        <w:pStyle w:val="a3"/>
        <w:spacing w:before="0" w:after="0"/>
        <w:jc w:val="center"/>
        <w:rPr>
          <w:rFonts w:ascii="Garamond" w:hAnsi="Garamond"/>
          <w:b/>
          <w:bCs/>
          <w:szCs w:val="22"/>
          <w:lang w:val="ru-RU"/>
        </w:rPr>
      </w:pPr>
      <w:r w:rsidRPr="00831CE4">
        <w:rPr>
          <w:rFonts w:ascii="Garamond" w:hAnsi="Garamond"/>
          <w:b/>
          <w:bCs/>
          <w:szCs w:val="22"/>
          <w:lang w:val="ru-RU"/>
        </w:rPr>
        <w:t>Соглашение</w:t>
      </w:r>
      <w:r w:rsidRPr="00831CE4">
        <w:rPr>
          <w:rFonts w:ascii="Garamond" w:hAnsi="Garamond"/>
          <w:szCs w:val="22"/>
          <w:lang w:val="ru-RU"/>
        </w:rPr>
        <w:t xml:space="preserve"> </w:t>
      </w:r>
      <w:r w:rsidRPr="00831CE4">
        <w:rPr>
          <w:rFonts w:ascii="Garamond" w:hAnsi="Garamond"/>
          <w:b/>
          <w:bCs/>
          <w:szCs w:val="22"/>
          <w:lang w:val="ru-RU"/>
        </w:rPr>
        <w:t xml:space="preserve">о реструктуризации задолженности по договорам купли-продажи электрической энергии, права требования по которым переданы договорам уступки прав (цессии) в соответствии с порядком, установленным </w:t>
      </w:r>
      <w:r w:rsidR="00B150D8" w:rsidRPr="00831CE4">
        <w:rPr>
          <w:rFonts w:ascii="Garamond" w:hAnsi="Garamond"/>
          <w:b/>
          <w:bCs/>
          <w:szCs w:val="22"/>
          <w:lang w:val="ru-RU"/>
        </w:rPr>
        <w:t>Д</w:t>
      </w:r>
      <w:r w:rsidRPr="00831CE4">
        <w:rPr>
          <w:rFonts w:ascii="Garamond" w:hAnsi="Garamond"/>
          <w:b/>
          <w:bCs/>
          <w:szCs w:val="22"/>
          <w:lang w:val="ru-RU"/>
        </w:rPr>
        <w:t xml:space="preserve">оговором о присоединении к торговой системе оптового рынка </w:t>
      </w:r>
    </w:p>
    <w:p w:rsidR="008D55FC" w:rsidRPr="00831CE4" w:rsidRDefault="008D55FC" w:rsidP="008D55FC">
      <w:pPr>
        <w:pStyle w:val="a3"/>
        <w:spacing w:before="0" w:after="0"/>
        <w:jc w:val="center"/>
        <w:rPr>
          <w:rFonts w:ascii="Garamond" w:hAnsi="Garamond"/>
          <w:b/>
          <w:bCs/>
          <w:szCs w:val="22"/>
          <w:lang w:val="ru-RU"/>
        </w:rPr>
      </w:pPr>
    </w:p>
    <w:p w:rsidR="008D55FC" w:rsidRPr="00831CE4" w:rsidRDefault="008D55FC" w:rsidP="008D55FC">
      <w:pPr>
        <w:pStyle w:val="a3"/>
        <w:spacing w:before="0" w:after="0"/>
        <w:jc w:val="center"/>
        <w:rPr>
          <w:rFonts w:ascii="Garamond" w:hAnsi="Garamond"/>
          <w:b/>
          <w:bCs/>
          <w:szCs w:val="22"/>
          <w:lang w:val="ru-RU"/>
        </w:rPr>
      </w:pPr>
      <w:r w:rsidRPr="00831CE4">
        <w:rPr>
          <w:rFonts w:ascii="Garamond" w:hAnsi="Garamond"/>
          <w:b/>
          <w:bCs/>
          <w:szCs w:val="22"/>
          <w:lang w:val="ru-RU"/>
        </w:rPr>
        <w:t xml:space="preserve">№ ______________________ </w:t>
      </w:r>
    </w:p>
    <w:p w:rsidR="008D55FC" w:rsidRPr="00831CE4" w:rsidRDefault="008D55FC" w:rsidP="008D55FC">
      <w:pPr>
        <w:spacing w:after="0"/>
        <w:rPr>
          <w:rFonts w:ascii="Garamond" w:hAnsi="Garamond"/>
        </w:rPr>
      </w:pPr>
    </w:p>
    <w:p w:rsidR="008D55FC" w:rsidRPr="00831CE4" w:rsidRDefault="008D55FC" w:rsidP="008D55FC">
      <w:pPr>
        <w:widowControl w:val="0"/>
        <w:spacing w:before="120" w:after="120" w:line="288" w:lineRule="auto"/>
        <w:jc w:val="both"/>
        <w:rPr>
          <w:rFonts w:ascii="Garamond" w:hAnsi="Garamond"/>
          <w:lang w:eastAsia="ru-RU"/>
        </w:rPr>
      </w:pPr>
      <w:r w:rsidRPr="00831CE4">
        <w:rPr>
          <w:rFonts w:ascii="Garamond" w:hAnsi="Garamond"/>
          <w:lang w:eastAsia="ru-RU"/>
        </w:rPr>
        <w:t>г. ______________________</w:t>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t>____________________</w:t>
      </w:r>
    </w:p>
    <w:p w:rsidR="008D55FC" w:rsidRPr="00831CE4" w:rsidRDefault="008D55FC" w:rsidP="008D55FC">
      <w:pPr>
        <w:widowControl w:val="0"/>
        <w:spacing w:before="120" w:after="120" w:line="288" w:lineRule="auto"/>
        <w:jc w:val="both"/>
        <w:rPr>
          <w:rFonts w:ascii="Garamond" w:hAnsi="Garamond"/>
          <w:lang w:eastAsia="ru-RU"/>
        </w:rPr>
      </w:pPr>
    </w:p>
    <w:p w:rsidR="008D55FC" w:rsidRPr="00831CE4" w:rsidRDefault="008D55FC" w:rsidP="008D55FC">
      <w:pPr>
        <w:widowControl w:val="0"/>
        <w:spacing w:before="120" w:after="120" w:line="288" w:lineRule="auto"/>
        <w:jc w:val="both"/>
        <w:rPr>
          <w:rFonts w:ascii="Garamond" w:hAnsi="Garamond"/>
          <w:lang w:eastAsia="ru-RU"/>
        </w:rPr>
      </w:pPr>
      <w:r w:rsidRPr="00831CE4">
        <w:rPr>
          <w:rFonts w:ascii="Garamond" w:hAnsi="Garamond"/>
          <w:lang w:eastAsia="ru-RU"/>
        </w:rPr>
        <w:t xml:space="preserve">____________________________________________________________________________________, именуемое в настоящем Соглашении «Продавец», </w:t>
      </w:r>
    </w:p>
    <w:p w:rsidR="008D55FC" w:rsidRPr="00831CE4" w:rsidRDefault="008D55FC" w:rsidP="008D55FC">
      <w:pPr>
        <w:widowControl w:val="0"/>
        <w:spacing w:before="120" w:after="120" w:line="288" w:lineRule="auto"/>
        <w:jc w:val="both"/>
        <w:rPr>
          <w:rFonts w:ascii="Garamond" w:hAnsi="Garamond"/>
          <w:lang w:eastAsia="ru-RU"/>
        </w:rPr>
      </w:pPr>
      <w:r w:rsidRPr="00831CE4">
        <w:rPr>
          <w:rFonts w:ascii="Garamond" w:hAnsi="Garamond"/>
          <w:lang w:eastAsia="ru-RU"/>
        </w:rPr>
        <w:t xml:space="preserve">____________________________________________________________________________________, именуемое в настоящем Соглашении «Покупатель», </w:t>
      </w:r>
    </w:p>
    <w:p w:rsidR="008D55FC" w:rsidRPr="00831CE4" w:rsidRDefault="008D55FC" w:rsidP="008D55FC">
      <w:pPr>
        <w:widowControl w:val="0"/>
        <w:spacing w:before="120" w:after="120" w:line="288" w:lineRule="auto"/>
        <w:jc w:val="both"/>
        <w:rPr>
          <w:rFonts w:ascii="Garamond" w:hAnsi="Garamond"/>
          <w:lang w:eastAsia="ru-RU"/>
        </w:rPr>
      </w:pPr>
      <w:r w:rsidRPr="00831CE4">
        <w:rPr>
          <w:rFonts w:ascii="Garamond" w:hAnsi="Garamond"/>
          <w:lang w:eastAsia="ru-RU"/>
        </w:rPr>
        <w:t>совместно именуемые в дальнейшем «Стороны»,</w:t>
      </w:r>
    </w:p>
    <w:p w:rsidR="008D55FC" w:rsidRPr="00831CE4" w:rsidRDefault="008D55FC" w:rsidP="008D55FC">
      <w:pPr>
        <w:widowControl w:val="0"/>
        <w:spacing w:before="120" w:after="120" w:line="288" w:lineRule="auto"/>
        <w:jc w:val="both"/>
        <w:rPr>
          <w:rFonts w:ascii="Garamond" w:hAnsi="Garamond"/>
          <w:lang w:eastAsia="ru-RU"/>
        </w:rPr>
      </w:pPr>
      <w:r w:rsidRPr="00831CE4">
        <w:rPr>
          <w:rFonts w:ascii="Garamond" w:hAnsi="Garamond"/>
          <w:lang w:eastAsia="ru-RU"/>
        </w:rPr>
        <w:t xml:space="preserve">принимая во внимание, что Продавец является субъектом оптового рынка, подписал </w:t>
      </w:r>
      <w:r w:rsidR="00B150D8" w:rsidRPr="00831CE4">
        <w:rPr>
          <w:rFonts w:ascii="Garamond" w:hAnsi="Garamond"/>
          <w:lang w:eastAsia="ru-RU"/>
        </w:rPr>
        <w:t>Д</w:t>
      </w:r>
      <w:r w:rsidRPr="00831CE4">
        <w:rPr>
          <w:rFonts w:ascii="Garamond" w:hAnsi="Garamond"/>
          <w:lang w:eastAsia="ru-RU"/>
        </w:rPr>
        <w:t>оговор о присоединении к торговой системе оптового рынка и осуществляет продажу электрической энергии и (или) мощности на оптовом рынке электрической энергии и мощности</w:t>
      </w:r>
      <w:r w:rsidR="00B150D8" w:rsidRPr="00831CE4">
        <w:rPr>
          <w:rFonts w:ascii="Garamond" w:hAnsi="Garamond"/>
          <w:lang w:eastAsia="ru-RU"/>
        </w:rPr>
        <w:t>;</w:t>
      </w:r>
      <w:r w:rsidRPr="00831CE4">
        <w:rPr>
          <w:rFonts w:ascii="Garamond" w:hAnsi="Garamond"/>
          <w:lang w:eastAsia="ru-RU"/>
        </w:rPr>
        <w:t xml:space="preserve"> </w:t>
      </w:r>
    </w:p>
    <w:p w:rsidR="008D55FC" w:rsidRPr="00831CE4" w:rsidRDefault="008D55FC" w:rsidP="008D55FC">
      <w:pPr>
        <w:widowControl w:val="0"/>
        <w:spacing w:before="120" w:after="120" w:line="288" w:lineRule="auto"/>
        <w:jc w:val="both"/>
        <w:rPr>
          <w:rFonts w:ascii="Garamond" w:hAnsi="Garamond"/>
          <w:lang w:eastAsia="ru-RU"/>
        </w:rPr>
      </w:pPr>
      <w:r w:rsidRPr="00831CE4">
        <w:rPr>
          <w:rFonts w:ascii="Garamond" w:hAnsi="Garamond"/>
          <w:lang w:eastAsia="ru-RU"/>
        </w:rPr>
        <w:t>принимая во внимание, что Покупатель является субъектом оптового рынка,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w:t>
      </w:r>
      <w:r w:rsidR="00B150D8" w:rsidRPr="00831CE4">
        <w:rPr>
          <w:rFonts w:ascii="Garamond" w:hAnsi="Garamond"/>
          <w:lang w:eastAsia="ru-RU"/>
        </w:rPr>
        <w:t>,</w:t>
      </w:r>
    </w:p>
    <w:p w:rsidR="008D55FC" w:rsidRPr="00831CE4" w:rsidRDefault="008D55FC" w:rsidP="008D55FC">
      <w:pPr>
        <w:widowControl w:val="0"/>
        <w:spacing w:before="120" w:after="120" w:line="288" w:lineRule="auto"/>
        <w:jc w:val="both"/>
        <w:rPr>
          <w:rFonts w:ascii="Garamond" w:hAnsi="Garamond"/>
          <w:lang w:eastAsia="ru-RU"/>
        </w:rPr>
      </w:pPr>
      <w:r w:rsidRPr="00831CE4">
        <w:rPr>
          <w:rFonts w:ascii="Garamond" w:hAnsi="Garamond"/>
          <w:lang w:eastAsia="ru-RU"/>
        </w:rPr>
        <w:t>договорились о нижеследующем.</w:t>
      </w:r>
    </w:p>
    <w:p w:rsidR="008D55FC" w:rsidRPr="00831CE4" w:rsidRDefault="008D55FC" w:rsidP="008D55FC">
      <w:pPr>
        <w:pStyle w:val="a3"/>
        <w:ind w:firstLine="567"/>
        <w:rPr>
          <w:rFonts w:ascii="Garamond" w:hAnsi="Garamond"/>
          <w:bCs/>
          <w:szCs w:val="22"/>
          <w:lang w:val="ru-RU"/>
        </w:rPr>
      </w:pPr>
    </w:p>
    <w:p w:rsidR="008D55FC" w:rsidRPr="00831CE4" w:rsidRDefault="008D55FC" w:rsidP="00694FD3">
      <w:pPr>
        <w:pStyle w:val="110"/>
        <w:numPr>
          <w:ilvl w:val="0"/>
          <w:numId w:val="22"/>
        </w:numPr>
        <w:tabs>
          <w:tab w:val="left" w:pos="0"/>
        </w:tabs>
        <w:spacing w:after="120" w:line="288" w:lineRule="auto"/>
        <w:ind w:left="0" w:hanging="426"/>
        <w:rPr>
          <w:rFonts w:ascii="Garamond" w:hAnsi="Garamond"/>
          <w:szCs w:val="22"/>
        </w:rPr>
      </w:pPr>
      <w:r w:rsidRPr="00831CE4">
        <w:rPr>
          <w:rFonts w:ascii="Garamond" w:hAnsi="Garamond"/>
          <w:szCs w:val="22"/>
        </w:rPr>
        <w:t xml:space="preserve">Настоящее Соглашение заключено в соответствии с указанными выше договорами о присоединении к торговой системе оптового рынка (далее – Договоры о присоединении). </w:t>
      </w:r>
    </w:p>
    <w:p w:rsidR="008D55FC" w:rsidRPr="00831CE4" w:rsidRDefault="008D55FC" w:rsidP="008D55FC">
      <w:pPr>
        <w:pStyle w:val="110"/>
        <w:tabs>
          <w:tab w:val="left" w:pos="0"/>
        </w:tabs>
        <w:spacing w:after="120" w:line="288" w:lineRule="auto"/>
        <w:ind w:hanging="426"/>
        <w:rPr>
          <w:rFonts w:ascii="Garamond" w:hAnsi="Garamond"/>
          <w:szCs w:val="22"/>
        </w:rPr>
      </w:pPr>
      <w:r w:rsidRPr="00831CE4">
        <w:rPr>
          <w:rFonts w:ascii="Garamond" w:hAnsi="Garamond"/>
          <w:szCs w:val="22"/>
        </w:rPr>
        <w:tab/>
        <w:t>Стороны договорились изменить сроки исполнения обязательств по оплате электрической энергии в соответствии с приложением 1 к настоящему Соглашению (график исполнения обязательств по оплате электрической энергии).</w:t>
      </w:r>
    </w:p>
    <w:p w:rsidR="008D55FC" w:rsidRPr="00831CE4" w:rsidRDefault="008D55FC" w:rsidP="00694FD3">
      <w:pPr>
        <w:pStyle w:val="110"/>
        <w:numPr>
          <w:ilvl w:val="0"/>
          <w:numId w:val="22"/>
        </w:numPr>
        <w:tabs>
          <w:tab w:val="left" w:pos="0"/>
        </w:tabs>
        <w:spacing w:after="120" w:line="288" w:lineRule="auto"/>
        <w:ind w:left="0" w:hanging="426"/>
        <w:rPr>
          <w:rFonts w:ascii="Garamond" w:hAnsi="Garamond"/>
          <w:szCs w:val="22"/>
        </w:rPr>
      </w:pPr>
      <w:r w:rsidRPr="00831CE4">
        <w:rPr>
          <w:rFonts w:ascii="Garamond" w:hAnsi="Garamond"/>
          <w:szCs w:val="22"/>
        </w:rPr>
        <w:t>Продавец имеет право на односторонний внесудебный отказ от настоящего Соглашения в следующих случаях:</w:t>
      </w:r>
    </w:p>
    <w:p w:rsidR="008D55FC" w:rsidRPr="00831CE4" w:rsidRDefault="008D55FC" w:rsidP="008D55FC">
      <w:pPr>
        <w:pStyle w:val="110"/>
        <w:numPr>
          <w:ilvl w:val="0"/>
          <w:numId w:val="13"/>
        </w:numPr>
        <w:tabs>
          <w:tab w:val="left" w:pos="0"/>
        </w:tabs>
        <w:spacing w:after="120" w:line="288" w:lineRule="auto"/>
        <w:rPr>
          <w:rFonts w:ascii="Garamond" w:hAnsi="Garamond"/>
          <w:szCs w:val="22"/>
        </w:rPr>
      </w:pPr>
      <w:r w:rsidRPr="00831CE4">
        <w:rPr>
          <w:rFonts w:ascii="Garamond" w:hAnsi="Garamond"/>
          <w:szCs w:val="22"/>
        </w:rPr>
        <w:t xml:space="preserve">просрочка более чем на 10 рабочих </w:t>
      </w:r>
      <w:r w:rsidR="00B818F6" w:rsidRPr="00831CE4">
        <w:rPr>
          <w:rFonts w:ascii="Garamond" w:hAnsi="Garamond"/>
          <w:szCs w:val="22"/>
        </w:rPr>
        <w:t xml:space="preserve">дней </w:t>
      </w:r>
      <w:r w:rsidRPr="00831CE4">
        <w:rPr>
          <w:rFonts w:ascii="Garamond" w:hAnsi="Garamond"/>
          <w:szCs w:val="22"/>
        </w:rPr>
        <w:t>Покупателем исполнения обязательств по оплате электрической энергии в сроки, установленные приложением 1 к настоящему Соглашению;</w:t>
      </w:r>
    </w:p>
    <w:p w:rsidR="008D55FC" w:rsidRPr="00831CE4" w:rsidRDefault="008D55FC" w:rsidP="008D55FC">
      <w:pPr>
        <w:pStyle w:val="110"/>
        <w:numPr>
          <w:ilvl w:val="0"/>
          <w:numId w:val="13"/>
        </w:numPr>
        <w:tabs>
          <w:tab w:val="left" w:pos="0"/>
        </w:tabs>
        <w:spacing w:after="120" w:line="288" w:lineRule="auto"/>
        <w:rPr>
          <w:rFonts w:ascii="Garamond" w:hAnsi="Garamond"/>
          <w:szCs w:val="22"/>
        </w:rPr>
      </w:pPr>
      <w:r w:rsidRPr="00831CE4">
        <w:rPr>
          <w:rFonts w:ascii="Garamond" w:hAnsi="Garamond"/>
          <w:szCs w:val="22"/>
        </w:rPr>
        <w:t>прекращение АО «ЦФР» учета Соглашения о реструктуризации задолженности, заключенного Продавцом и Покупателем в соответствии с разделом 18’ Договоров о присоединении по стандартной форме приложения 114.3 к Регламенту финансовых расчетов</w:t>
      </w:r>
      <w:r w:rsidR="00B150D8" w:rsidRPr="00831CE4">
        <w:rPr>
          <w:rFonts w:ascii="Garamond" w:hAnsi="Garamond"/>
          <w:szCs w:val="22"/>
        </w:rPr>
        <w:t xml:space="preserve"> </w:t>
      </w:r>
      <w:r w:rsidR="00B150D8" w:rsidRPr="00831CE4">
        <w:rPr>
          <w:rFonts w:ascii="Garamond" w:hAnsi="Garamond"/>
        </w:rPr>
        <w:t>на оптовом рынке электроэнергии</w:t>
      </w:r>
      <w:r w:rsidRPr="00831CE4">
        <w:rPr>
          <w:rFonts w:ascii="Garamond" w:hAnsi="Garamond"/>
          <w:szCs w:val="22"/>
        </w:rPr>
        <w:t xml:space="preserve">, являющемуся </w:t>
      </w:r>
      <w:r w:rsidR="00161B87" w:rsidRPr="00831CE4">
        <w:rPr>
          <w:rFonts w:ascii="Garamond" w:hAnsi="Garamond"/>
          <w:szCs w:val="22"/>
        </w:rPr>
        <w:t>п</w:t>
      </w:r>
      <w:r w:rsidRPr="00831CE4">
        <w:rPr>
          <w:rFonts w:ascii="Garamond" w:hAnsi="Garamond"/>
          <w:szCs w:val="22"/>
        </w:rPr>
        <w:t>риложением к Договорам о присоединении;</w:t>
      </w:r>
    </w:p>
    <w:p w:rsidR="008D55FC" w:rsidRPr="00831CE4" w:rsidRDefault="008D55FC" w:rsidP="008D55FC">
      <w:pPr>
        <w:pStyle w:val="110"/>
        <w:numPr>
          <w:ilvl w:val="0"/>
          <w:numId w:val="13"/>
        </w:numPr>
        <w:tabs>
          <w:tab w:val="left" w:pos="0"/>
        </w:tabs>
        <w:spacing w:after="120" w:line="288" w:lineRule="auto"/>
        <w:rPr>
          <w:rFonts w:ascii="Garamond" w:hAnsi="Garamond"/>
          <w:szCs w:val="22"/>
        </w:rPr>
      </w:pPr>
      <w:r w:rsidRPr="00831CE4">
        <w:rPr>
          <w:rFonts w:ascii="Garamond" w:hAnsi="Garamond"/>
          <w:szCs w:val="22"/>
        </w:rPr>
        <w:t>наличие по состоянию на 01.07.2020 статуса субъекта оптового рынка у ПАО «Дагестанская э</w:t>
      </w:r>
      <w:r w:rsidR="00B818F6" w:rsidRPr="00831CE4">
        <w:rPr>
          <w:rFonts w:ascii="Garamond" w:hAnsi="Garamond"/>
          <w:szCs w:val="22"/>
        </w:rPr>
        <w:t>нергосбытовая компания»;</w:t>
      </w:r>
    </w:p>
    <w:p w:rsidR="00B818F6" w:rsidRPr="00831CE4" w:rsidRDefault="00B818F6">
      <w:pPr>
        <w:pStyle w:val="110"/>
        <w:numPr>
          <w:ilvl w:val="0"/>
          <w:numId w:val="13"/>
        </w:numPr>
        <w:tabs>
          <w:tab w:val="left" w:pos="0"/>
        </w:tabs>
        <w:spacing w:after="120" w:line="288" w:lineRule="auto"/>
        <w:rPr>
          <w:rFonts w:ascii="Garamond" w:hAnsi="Garamond"/>
          <w:szCs w:val="22"/>
        </w:rPr>
      </w:pPr>
      <w:r w:rsidRPr="00831CE4">
        <w:rPr>
          <w:rFonts w:ascii="Garamond" w:hAnsi="Garamond"/>
          <w:szCs w:val="22"/>
        </w:rPr>
        <w:t>наличие по состоянию на 01.04.2020 статуса субъекта оптового рынка у АО «Севкавказэнерго».</w:t>
      </w:r>
    </w:p>
    <w:p w:rsidR="008D55FC" w:rsidRPr="00831CE4" w:rsidRDefault="008D55FC" w:rsidP="00694FD3">
      <w:pPr>
        <w:pStyle w:val="110"/>
        <w:numPr>
          <w:ilvl w:val="0"/>
          <w:numId w:val="22"/>
        </w:numPr>
        <w:tabs>
          <w:tab w:val="left" w:pos="0"/>
        </w:tabs>
        <w:spacing w:after="120" w:line="288" w:lineRule="auto"/>
        <w:ind w:left="0" w:hanging="426"/>
        <w:rPr>
          <w:rFonts w:ascii="Garamond" w:hAnsi="Garamond"/>
          <w:bCs/>
          <w:szCs w:val="22"/>
        </w:rPr>
      </w:pPr>
      <w:r w:rsidRPr="00831CE4">
        <w:rPr>
          <w:rFonts w:ascii="Garamond" w:hAnsi="Garamond"/>
          <w:bCs/>
          <w:szCs w:val="22"/>
        </w:rPr>
        <w:t>Покупатель уплачивает Продавцу проценты за пользование денежными средствами, размер которых определяется действовавшей в соответствующие периоды ключевой ставкой Банка России, за период поль</w:t>
      </w:r>
      <w:r w:rsidR="00B150D8" w:rsidRPr="00831CE4">
        <w:rPr>
          <w:rFonts w:ascii="Garamond" w:hAnsi="Garamond"/>
          <w:bCs/>
          <w:szCs w:val="22"/>
        </w:rPr>
        <w:t xml:space="preserve">зования денежными средствами с </w:t>
      </w:r>
      <w:r w:rsidRPr="00831CE4">
        <w:rPr>
          <w:rFonts w:ascii="Garamond" w:hAnsi="Garamond"/>
          <w:bCs/>
          <w:szCs w:val="22"/>
        </w:rPr>
        <w:t>1 апреля 2020 года до дня фактического исполнения обязательств, указанных в приложении 1 к настоящему Соглашению.</w:t>
      </w:r>
    </w:p>
    <w:p w:rsidR="008D55FC" w:rsidRPr="00831CE4" w:rsidRDefault="008D55FC" w:rsidP="008D55FC">
      <w:pPr>
        <w:pStyle w:val="110"/>
        <w:tabs>
          <w:tab w:val="left" w:pos="0"/>
        </w:tabs>
        <w:spacing w:after="120" w:line="288" w:lineRule="auto"/>
        <w:rPr>
          <w:rFonts w:ascii="Garamond" w:hAnsi="Garamond"/>
          <w:bCs/>
          <w:szCs w:val="22"/>
        </w:rPr>
      </w:pPr>
      <w:r w:rsidRPr="00831CE4">
        <w:rPr>
          <w:rFonts w:ascii="Garamond" w:hAnsi="Garamond"/>
          <w:bCs/>
          <w:szCs w:val="22"/>
        </w:rPr>
        <w:t>Покупатель уплачивает Продавцу проценты за пользование денежными средствами ежемесячно в срок не позднее _________ каждого месяца.</w:t>
      </w:r>
    </w:p>
    <w:p w:rsidR="008D55FC" w:rsidRPr="00831CE4" w:rsidRDefault="008D55FC" w:rsidP="008D55FC">
      <w:pPr>
        <w:pStyle w:val="110"/>
        <w:tabs>
          <w:tab w:val="left" w:pos="0"/>
        </w:tabs>
        <w:spacing w:after="120" w:line="288" w:lineRule="auto"/>
        <w:rPr>
          <w:rFonts w:ascii="Garamond" w:hAnsi="Garamond"/>
          <w:bCs/>
          <w:szCs w:val="22"/>
        </w:rPr>
      </w:pPr>
      <w:r w:rsidRPr="00831CE4">
        <w:rPr>
          <w:rFonts w:ascii="Garamond" w:hAnsi="Garamond"/>
          <w:bCs/>
          <w:szCs w:val="22"/>
        </w:rPr>
        <w:t>Проценты за пользование денежными средствами рассчитываются исходя из размера обязательств по оплате электрической энергии, срок исполнения которых изменен в соответствии с настоящим Соглашением и которые не исполнены, и количества календарных дней пользования денежными средствами.</w:t>
      </w:r>
    </w:p>
    <w:p w:rsidR="008D55FC" w:rsidRPr="00831CE4" w:rsidRDefault="008D55FC" w:rsidP="00694FD3">
      <w:pPr>
        <w:pStyle w:val="110"/>
        <w:numPr>
          <w:ilvl w:val="0"/>
          <w:numId w:val="22"/>
        </w:numPr>
        <w:tabs>
          <w:tab w:val="left" w:pos="0"/>
        </w:tabs>
        <w:spacing w:after="120" w:line="288" w:lineRule="auto"/>
        <w:ind w:left="0" w:hanging="426"/>
        <w:rPr>
          <w:rFonts w:ascii="Garamond" w:hAnsi="Garamond"/>
          <w:bCs/>
          <w:szCs w:val="22"/>
        </w:rPr>
      </w:pPr>
      <w:r w:rsidRPr="00831CE4">
        <w:rPr>
          <w:rFonts w:ascii="Garamond" w:hAnsi="Garamond"/>
          <w:bCs/>
          <w:szCs w:val="22"/>
        </w:rPr>
        <w:t>В случае внесения изменений в Договоры о присоединении, позволяющи</w:t>
      </w:r>
      <w:r w:rsidR="00B150D8" w:rsidRPr="00831CE4">
        <w:rPr>
          <w:rFonts w:ascii="Garamond" w:hAnsi="Garamond"/>
          <w:bCs/>
          <w:szCs w:val="22"/>
        </w:rPr>
        <w:t>х</w:t>
      </w:r>
      <w:r w:rsidRPr="00831CE4">
        <w:rPr>
          <w:rFonts w:ascii="Garamond" w:hAnsi="Garamond"/>
          <w:bCs/>
          <w:szCs w:val="22"/>
        </w:rPr>
        <w:t xml:space="preserve"> осуществлять учет АО «ЦФР»</w:t>
      </w:r>
      <w:r w:rsidR="00831CE4">
        <w:rPr>
          <w:rFonts w:ascii="Garamond" w:hAnsi="Garamond"/>
          <w:bCs/>
          <w:szCs w:val="22"/>
        </w:rPr>
        <w:t xml:space="preserve"> </w:t>
      </w:r>
      <w:r w:rsidRPr="00831CE4">
        <w:rPr>
          <w:rFonts w:ascii="Garamond" w:hAnsi="Garamond"/>
          <w:bCs/>
          <w:szCs w:val="22"/>
        </w:rPr>
        <w:t>соглашений о реструктуризации задолженности по договорам, указанным в приложении 1 к настоящему Соглашению, Стороны обязуются совершить необходимые действия для осуществления учета в соответствии с требованиями Договоров о присоединении, для чего</w:t>
      </w:r>
      <w:r w:rsidR="00831CE4">
        <w:rPr>
          <w:rFonts w:ascii="Garamond" w:hAnsi="Garamond"/>
          <w:bCs/>
          <w:szCs w:val="22"/>
        </w:rPr>
        <w:t xml:space="preserve"> </w:t>
      </w:r>
      <w:r w:rsidRPr="00831CE4">
        <w:rPr>
          <w:rFonts w:ascii="Garamond" w:hAnsi="Garamond"/>
          <w:bCs/>
          <w:szCs w:val="22"/>
        </w:rPr>
        <w:t xml:space="preserve">выполнить установленные Договорами о присоединении требования, в том числе подписать в случае необходимости дополнительные соглашения к настоящему Соглашению либо заключить Соглашения о реструктуризации по форме, установленной Договорами о присоединении. </w:t>
      </w:r>
    </w:p>
    <w:p w:rsidR="008D55FC" w:rsidRPr="00831CE4" w:rsidRDefault="008D55FC" w:rsidP="00694FD3">
      <w:pPr>
        <w:pStyle w:val="110"/>
        <w:numPr>
          <w:ilvl w:val="0"/>
          <w:numId w:val="22"/>
        </w:numPr>
        <w:tabs>
          <w:tab w:val="left" w:pos="0"/>
        </w:tabs>
        <w:spacing w:after="120" w:line="288" w:lineRule="auto"/>
        <w:ind w:left="0" w:hanging="426"/>
        <w:rPr>
          <w:rFonts w:ascii="Garamond" w:hAnsi="Garamond"/>
          <w:bCs/>
          <w:szCs w:val="22"/>
        </w:rPr>
      </w:pPr>
      <w:r w:rsidRPr="00831CE4">
        <w:rPr>
          <w:rFonts w:ascii="Garamond" w:hAnsi="Garamond"/>
          <w:bCs/>
          <w:szCs w:val="22"/>
        </w:rPr>
        <w:t xml:space="preserve">Настоящее </w:t>
      </w:r>
      <w:r w:rsidR="00B150D8" w:rsidRPr="00831CE4">
        <w:rPr>
          <w:rFonts w:ascii="Garamond" w:hAnsi="Garamond"/>
          <w:bCs/>
          <w:szCs w:val="22"/>
        </w:rPr>
        <w:t>С</w:t>
      </w:r>
      <w:r w:rsidRPr="00831CE4">
        <w:rPr>
          <w:rFonts w:ascii="Garamond" w:hAnsi="Garamond"/>
          <w:bCs/>
          <w:szCs w:val="22"/>
        </w:rPr>
        <w:t xml:space="preserve">оглашение вступает в силу с момента его подписания </w:t>
      </w:r>
      <w:r w:rsidR="00B150D8" w:rsidRPr="00831CE4">
        <w:rPr>
          <w:rFonts w:ascii="Garamond" w:hAnsi="Garamond"/>
          <w:bCs/>
          <w:szCs w:val="22"/>
        </w:rPr>
        <w:t>С</w:t>
      </w:r>
      <w:r w:rsidRPr="00831CE4">
        <w:rPr>
          <w:rFonts w:ascii="Garamond" w:hAnsi="Garamond"/>
          <w:bCs/>
          <w:szCs w:val="22"/>
        </w:rPr>
        <w:t>торонами.</w:t>
      </w:r>
    </w:p>
    <w:p w:rsidR="008D55FC" w:rsidRPr="00831CE4" w:rsidRDefault="008D55FC" w:rsidP="00694FD3">
      <w:pPr>
        <w:pStyle w:val="110"/>
        <w:numPr>
          <w:ilvl w:val="0"/>
          <w:numId w:val="22"/>
        </w:numPr>
        <w:tabs>
          <w:tab w:val="left" w:pos="0"/>
        </w:tabs>
        <w:spacing w:after="120" w:line="288" w:lineRule="auto"/>
        <w:ind w:left="0" w:hanging="426"/>
        <w:rPr>
          <w:rFonts w:ascii="Garamond" w:hAnsi="Garamond"/>
          <w:bCs/>
          <w:szCs w:val="22"/>
        </w:rPr>
      </w:pPr>
      <w:r w:rsidRPr="00831CE4">
        <w:rPr>
          <w:rFonts w:ascii="Garamond" w:hAnsi="Garamond"/>
          <w:bCs/>
          <w:szCs w:val="22"/>
        </w:rPr>
        <w:t>Настоящее Соглашение подписано в двух экземплярах, имеющих равную юридическую силу, по одному для каждой из Сторон.</w:t>
      </w:r>
    </w:p>
    <w:p w:rsidR="008D55FC" w:rsidRPr="00831CE4" w:rsidRDefault="008D55FC" w:rsidP="008D55FC">
      <w:pPr>
        <w:pStyle w:val="a3"/>
        <w:ind w:right="-717"/>
        <w:rPr>
          <w:rFonts w:ascii="Garamond" w:hAnsi="Garamond"/>
          <w:bCs/>
          <w:szCs w:val="22"/>
          <w:lang w:val="ru-RU"/>
        </w:rPr>
      </w:pPr>
    </w:p>
    <w:p w:rsidR="008D55FC" w:rsidRPr="00831CE4" w:rsidRDefault="008D55FC" w:rsidP="008D55FC">
      <w:pPr>
        <w:pStyle w:val="a3"/>
        <w:ind w:right="-717"/>
        <w:rPr>
          <w:rFonts w:ascii="Garamond" w:hAnsi="Garamond"/>
          <w:bCs/>
          <w:szCs w:val="22"/>
          <w:lang w:val="ru-RU"/>
        </w:rPr>
      </w:pPr>
      <w:r w:rsidRPr="00831CE4">
        <w:rPr>
          <w:rFonts w:ascii="Garamond" w:hAnsi="Garamond"/>
          <w:bCs/>
          <w:szCs w:val="22"/>
          <w:lang w:val="ru-RU"/>
        </w:rPr>
        <w:t xml:space="preserve">Реквизиты и подписи </w:t>
      </w:r>
      <w:r w:rsidR="00831CE4">
        <w:rPr>
          <w:rFonts w:ascii="Garamond" w:hAnsi="Garamond"/>
          <w:bCs/>
          <w:szCs w:val="22"/>
          <w:lang w:val="ru-RU"/>
        </w:rPr>
        <w:t>С</w:t>
      </w:r>
      <w:r w:rsidRPr="00831CE4">
        <w:rPr>
          <w:rFonts w:ascii="Garamond" w:hAnsi="Garamond"/>
          <w:bCs/>
          <w:szCs w:val="22"/>
          <w:lang w:val="ru-RU"/>
        </w:rPr>
        <w:t>торон</w:t>
      </w:r>
    </w:p>
    <w:p w:rsidR="008D55FC" w:rsidRPr="00831CE4" w:rsidRDefault="008D55FC" w:rsidP="008D55FC">
      <w:pPr>
        <w:pStyle w:val="a3"/>
        <w:ind w:right="-717"/>
        <w:jc w:val="left"/>
        <w:rPr>
          <w:rFonts w:ascii="Garamond" w:hAnsi="Garamond"/>
          <w:bCs/>
          <w:szCs w:val="22"/>
          <w:lang w:val="ru-RU"/>
        </w:rPr>
      </w:pPr>
      <w:r w:rsidRPr="00831CE4">
        <w:rPr>
          <w:rFonts w:ascii="Garamond" w:hAnsi="Garamond"/>
          <w:bCs/>
          <w:szCs w:val="22"/>
          <w:lang w:val="ru-RU"/>
        </w:rPr>
        <w:t>от Продавца</w:t>
      </w:r>
    </w:p>
    <w:p w:rsidR="008D55FC" w:rsidRPr="00831CE4" w:rsidRDefault="008D55FC" w:rsidP="008D55FC">
      <w:pPr>
        <w:pStyle w:val="a3"/>
        <w:ind w:right="-717"/>
        <w:jc w:val="left"/>
        <w:rPr>
          <w:rFonts w:ascii="Garamond" w:hAnsi="Garamond"/>
          <w:bCs/>
          <w:szCs w:val="22"/>
          <w:lang w:val="ru-RU"/>
        </w:rPr>
      </w:pPr>
      <w:r w:rsidRPr="00831CE4">
        <w:rPr>
          <w:rFonts w:ascii="Garamond" w:hAnsi="Garamond"/>
          <w:bCs/>
          <w:szCs w:val="22"/>
          <w:lang w:val="ru-RU"/>
        </w:rPr>
        <w:t xml:space="preserve">от Покупателя </w:t>
      </w:r>
    </w:p>
    <w:p w:rsidR="008D55FC" w:rsidRPr="00831CE4" w:rsidRDefault="008D55FC" w:rsidP="00647F87">
      <w:pPr>
        <w:pStyle w:val="3"/>
        <w:rPr>
          <w:bCs/>
        </w:rPr>
      </w:pPr>
      <w:r w:rsidRPr="00831CE4">
        <w:t xml:space="preserve">Приложение </w:t>
      </w:r>
      <w:r w:rsidR="00161B87" w:rsidRPr="00831CE4">
        <w:t xml:space="preserve">1 </w:t>
      </w:r>
      <w:r w:rsidRPr="00831CE4">
        <w:t>к Соглашению</w:t>
      </w:r>
      <w:r w:rsidRPr="00831CE4">
        <w:rPr>
          <w:bCs/>
        </w:rPr>
        <w:t xml:space="preserve"> </w:t>
      </w:r>
    </w:p>
    <w:p w:rsidR="008D55FC" w:rsidRPr="00831CE4" w:rsidRDefault="008D55FC" w:rsidP="00647F87">
      <w:pPr>
        <w:pStyle w:val="3"/>
      </w:pPr>
      <w:r w:rsidRPr="00831CE4">
        <w:t>№ _______ от ___________</w:t>
      </w:r>
    </w:p>
    <w:p w:rsidR="008D55FC" w:rsidRPr="00831CE4" w:rsidRDefault="008D55FC" w:rsidP="00647F87">
      <w:pPr>
        <w:pStyle w:val="3"/>
      </w:pPr>
    </w:p>
    <w:p w:rsidR="008D55FC" w:rsidRPr="00831CE4" w:rsidRDefault="008D55FC" w:rsidP="00647F87">
      <w:pPr>
        <w:pStyle w:val="3"/>
      </w:pPr>
      <w:r w:rsidRPr="00831CE4">
        <w:t>График исполнения обязательств по оплате электрической энергии</w:t>
      </w:r>
    </w:p>
    <w:p w:rsidR="008D55FC" w:rsidRPr="00831CE4" w:rsidRDefault="008D55FC" w:rsidP="00647F87">
      <w:pPr>
        <w:pStyle w:val="3"/>
      </w:pPr>
    </w:p>
    <w:tbl>
      <w:tblPr>
        <w:tblW w:w="9498" w:type="dxa"/>
        <w:tblInd w:w="-5" w:type="dxa"/>
        <w:tblLayout w:type="fixed"/>
        <w:tblLook w:val="04A0" w:firstRow="1" w:lastRow="0" w:firstColumn="1" w:lastColumn="0" w:noHBand="0" w:noVBand="1"/>
      </w:tblPr>
      <w:tblGrid>
        <w:gridCol w:w="851"/>
        <w:gridCol w:w="2126"/>
        <w:gridCol w:w="1843"/>
        <w:gridCol w:w="1559"/>
        <w:gridCol w:w="1559"/>
        <w:gridCol w:w="1560"/>
      </w:tblGrid>
      <w:tr w:rsidR="008D55FC" w:rsidRPr="00831CE4" w:rsidTr="00504B3C">
        <w:trPr>
          <w:trHeight w:val="17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Номер п/п</w:t>
            </w:r>
          </w:p>
        </w:tc>
        <w:tc>
          <w:tcPr>
            <w:tcW w:w="2126" w:type="dxa"/>
            <w:tcBorders>
              <w:top w:val="single" w:sz="4" w:space="0" w:color="auto"/>
              <w:left w:val="nil"/>
              <w:bottom w:val="single" w:sz="4" w:space="0" w:color="auto"/>
              <w:right w:val="single" w:sz="4" w:space="0" w:color="auto"/>
            </w:tcBorders>
            <w:shd w:val="clear" w:color="auto" w:fill="auto"/>
            <w:vAlign w:val="center"/>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Договор цессии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Договор комиссии, по которому передано право требования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Период, за который подлежит исполнению обязательство по оплате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Срок исполнения обязательства в соответствии с настоящим Соглашением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Размер задолженности, руб. с НДС</w:t>
            </w:r>
          </w:p>
        </w:tc>
      </w:tr>
      <w:tr w:rsidR="008D55FC" w:rsidRPr="00831CE4" w:rsidTr="00504B3C">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1</w:t>
            </w:r>
          </w:p>
        </w:tc>
        <w:tc>
          <w:tcPr>
            <w:tcW w:w="2126" w:type="dxa"/>
            <w:tcBorders>
              <w:top w:val="nil"/>
              <w:left w:val="nil"/>
              <w:bottom w:val="single" w:sz="4" w:space="0" w:color="auto"/>
              <w:right w:val="single" w:sz="4" w:space="0" w:color="auto"/>
            </w:tcBorders>
            <w:shd w:val="clear" w:color="auto" w:fill="auto"/>
            <w:noWrap/>
            <w:vAlign w:val="bottom"/>
          </w:tcPr>
          <w:p w:rsidR="008D55FC" w:rsidRPr="00831CE4" w:rsidRDefault="008D55FC" w:rsidP="00504B3C">
            <w:pPr>
              <w:spacing w:after="0"/>
              <w:rPr>
                <w:rFonts w:ascii="Garamond" w:hAnsi="Garamond"/>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r>
      <w:tr w:rsidR="008D55FC" w:rsidRPr="00831CE4" w:rsidTr="00504B3C">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2</w:t>
            </w:r>
          </w:p>
        </w:tc>
        <w:tc>
          <w:tcPr>
            <w:tcW w:w="2126" w:type="dxa"/>
            <w:tcBorders>
              <w:top w:val="nil"/>
              <w:left w:val="nil"/>
              <w:bottom w:val="single" w:sz="4" w:space="0" w:color="auto"/>
              <w:right w:val="single" w:sz="4" w:space="0" w:color="auto"/>
            </w:tcBorders>
            <w:shd w:val="clear" w:color="auto" w:fill="auto"/>
            <w:noWrap/>
            <w:vAlign w:val="bottom"/>
          </w:tcPr>
          <w:p w:rsidR="008D55FC" w:rsidRPr="00831CE4" w:rsidRDefault="008D55FC" w:rsidP="00504B3C">
            <w:pPr>
              <w:spacing w:after="0"/>
              <w:rPr>
                <w:rFonts w:ascii="Garamond" w:hAnsi="Garamond"/>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r>
      <w:tr w:rsidR="008D55FC" w:rsidRPr="00831CE4" w:rsidTr="00504B3C">
        <w:trPr>
          <w:trHeight w:val="28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55FC" w:rsidRPr="00831CE4" w:rsidRDefault="008D55FC" w:rsidP="00504B3C">
            <w:pPr>
              <w:spacing w:after="0"/>
              <w:jc w:val="center"/>
              <w:rPr>
                <w:rFonts w:ascii="Garamond" w:hAnsi="Garamond"/>
                <w:color w:val="000000"/>
                <w:sz w:val="20"/>
                <w:lang w:eastAsia="ru-RU"/>
              </w:rPr>
            </w:pPr>
            <w:r w:rsidRPr="00831CE4">
              <w:rPr>
                <w:rFonts w:ascii="Garamond" w:hAnsi="Garamond"/>
                <w:color w:val="000000"/>
                <w:sz w:val="2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8D55FC" w:rsidRPr="00831CE4" w:rsidRDefault="008D55FC" w:rsidP="00504B3C">
            <w:pPr>
              <w:spacing w:after="0"/>
              <w:rPr>
                <w:rFonts w:ascii="Garamond" w:hAnsi="Garamond"/>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r>
      <w:tr w:rsidR="008D55FC" w:rsidRPr="00831CE4" w:rsidTr="00504B3C">
        <w:trPr>
          <w:trHeight w:val="288"/>
        </w:trPr>
        <w:tc>
          <w:tcPr>
            <w:tcW w:w="793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55FC" w:rsidRPr="00831CE4" w:rsidRDefault="008D55FC" w:rsidP="00504B3C">
            <w:pPr>
              <w:spacing w:after="0"/>
              <w:jc w:val="right"/>
              <w:rPr>
                <w:rFonts w:ascii="Garamond" w:hAnsi="Garamond"/>
                <w:color w:val="000000"/>
                <w:sz w:val="20"/>
                <w:lang w:eastAsia="ru-RU"/>
              </w:rPr>
            </w:pPr>
            <w:r w:rsidRPr="00831CE4">
              <w:rPr>
                <w:rFonts w:ascii="Garamond" w:hAnsi="Garamond"/>
                <w:color w:val="000000"/>
                <w:sz w:val="20"/>
                <w:lang w:eastAsia="ru-RU"/>
              </w:rPr>
              <w:t>ИТОГО:</w:t>
            </w:r>
          </w:p>
        </w:tc>
        <w:tc>
          <w:tcPr>
            <w:tcW w:w="1560" w:type="dxa"/>
            <w:tcBorders>
              <w:top w:val="nil"/>
              <w:left w:val="nil"/>
              <w:bottom w:val="single" w:sz="4" w:space="0" w:color="auto"/>
              <w:right w:val="single" w:sz="4" w:space="0" w:color="auto"/>
            </w:tcBorders>
            <w:shd w:val="clear" w:color="auto" w:fill="auto"/>
            <w:noWrap/>
            <w:vAlign w:val="bottom"/>
            <w:hideMark/>
          </w:tcPr>
          <w:p w:rsidR="008D55FC" w:rsidRPr="00831CE4" w:rsidRDefault="008D55FC" w:rsidP="00504B3C">
            <w:pPr>
              <w:spacing w:after="0"/>
              <w:rPr>
                <w:rFonts w:ascii="Garamond" w:hAnsi="Garamond"/>
                <w:color w:val="000000"/>
                <w:lang w:eastAsia="ru-RU"/>
              </w:rPr>
            </w:pPr>
            <w:r w:rsidRPr="00831CE4">
              <w:rPr>
                <w:rFonts w:ascii="Garamond" w:hAnsi="Garamond"/>
                <w:color w:val="000000"/>
                <w:lang w:eastAsia="ru-RU"/>
              </w:rPr>
              <w:t> </w:t>
            </w:r>
          </w:p>
        </w:tc>
      </w:tr>
    </w:tbl>
    <w:p w:rsidR="008D55FC" w:rsidRPr="00831CE4" w:rsidRDefault="008D55FC" w:rsidP="008D55FC">
      <w:pPr>
        <w:pStyle w:val="a3"/>
        <w:ind w:right="-717"/>
        <w:jc w:val="left"/>
        <w:rPr>
          <w:b/>
          <w:lang w:val="ru-RU"/>
        </w:rPr>
      </w:pPr>
    </w:p>
    <w:p w:rsidR="008D55FC" w:rsidRPr="00831CE4" w:rsidRDefault="008D55FC" w:rsidP="008D55FC">
      <w:pPr>
        <w:pStyle w:val="a3"/>
        <w:ind w:right="-717"/>
        <w:rPr>
          <w:rFonts w:ascii="Garamond" w:hAnsi="Garamond"/>
          <w:bCs/>
          <w:szCs w:val="22"/>
          <w:lang w:val="ru-RU"/>
        </w:rPr>
      </w:pPr>
      <w:r w:rsidRPr="00831CE4">
        <w:rPr>
          <w:rFonts w:ascii="Garamond" w:hAnsi="Garamond"/>
          <w:bCs/>
          <w:szCs w:val="22"/>
          <w:lang w:val="ru-RU"/>
        </w:rPr>
        <w:t xml:space="preserve">Подписи </w:t>
      </w:r>
      <w:r w:rsidR="00831CE4">
        <w:rPr>
          <w:rFonts w:ascii="Garamond" w:hAnsi="Garamond"/>
          <w:bCs/>
          <w:szCs w:val="22"/>
          <w:lang w:val="ru-RU"/>
        </w:rPr>
        <w:t>С</w:t>
      </w:r>
      <w:r w:rsidRPr="00831CE4">
        <w:rPr>
          <w:rFonts w:ascii="Garamond" w:hAnsi="Garamond"/>
          <w:bCs/>
          <w:szCs w:val="22"/>
          <w:lang w:val="ru-RU"/>
        </w:rPr>
        <w:t>торон</w:t>
      </w:r>
    </w:p>
    <w:p w:rsidR="008D55FC" w:rsidRPr="00831CE4" w:rsidRDefault="008D55FC" w:rsidP="008D55FC">
      <w:pPr>
        <w:pStyle w:val="a3"/>
        <w:ind w:right="-717"/>
        <w:jc w:val="left"/>
        <w:rPr>
          <w:rFonts w:ascii="Garamond" w:hAnsi="Garamond"/>
          <w:bCs/>
          <w:szCs w:val="22"/>
          <w:lang w:val="ru-RU"/>
        </w:rPr>
      </w:pPr>
      <w:r w:rsidRPr="00831CE4">
        <w:rPr>
          <w:rFonts w:ascii="Garamond" w:hAnsi="Garamond"/>
          <w:bCs/>
          <w:szCs w:val="22"/>
          <w:lang w:val="ru-RU"/>
        </w:rPr>
        <w:t>от Продавца</w:t>
      </w:r>
    </w:p>
    <w:p w:rsidR="00F856A3" w:rsidRPr="00831CE4" w:rsidRDefault="008D55FC" w:rsidP="00A0047B">
      <w:pPr>
        <w:pStyle w:val="a3"/>
        <w:ind w:right="-717"/>
        <w:jc w:val="left"/>
        <w:rPr>
          <w:rFonts w:ascii="Garamond" w:hAnsi="Garamond"/>
          <w:bCs/>
          <w:szCs w:val="22"/>
          <w:lang w:val="ru-RU"/>
        </w:rPr>
        <w:sectPr w:rsidR="00F856A3" w:rsidRPr="00831CE4" w:rsidSect="008D55FC">
          <w:pgSz w:w="11906" w:h="16838"/>
          <w:pgMar w:top="1134" w:right="851" w:bottom="1134" w:left="1701" w:header="709" w:footer="709" w:gutter="0"/>
          <w:cols w:space="708"/>
          <w:titlePg/>
          <w:docGrid w:linePitch="360"/>
        </w:sectPr>
      </w:pPr>
      <w:r w:rsidRPr="00831CE4">
        <w:rPr>
          <w:rFonts w:ascii="Garamond" w:hAnsi="Garamond"/>
          <w:bCs/>
          <w:szCs w:val="22"/>
          <w:lang w:val="ru-RU"/>
        </w:rPr>
        <w:t xml:space="preserve">от Покупателя </w:t>
      </w:r>
    </w:p>
    <w:p w:rsidR="00F856A3" w:rsidRPr="00831CE4" w:rsidRDefault="00F856A3" w:rsidP="00647F87">
      <w:pPr>
        <w:pStyle w:val="3"/>
      </w:pPr>
      <w:r w:rsidRPr="00831CE4">
        <w:t>Приложение 114.7</w:t>
      </w:r>
    </w:p>
    <w:p w:rsidR="00627A26" w:rsidRPr="00831CE4" w:rsidRDefault="00627A26" w:rsidP="00647F87">
      <w:pPr>
        <w:pStyle w:val="3"/>
      </w:pPr>
      <w:r w:rsidRPr="00831CE4">
        <w:t>(рекомендуемая форма)</w:t>
      </w:r>
    </w:p>
    <w:p w:rsidR="00F856A3" w:rsidRPr="00831CE4" w:rsidRDefault="00F856A3" w:rsidP="00F856A3">
      <w:pPr>
        <w:pStyle w:val="a3"/>
        <w:spacing w:before="0" w:after="0"/>
        <w:jc w:val="center"/>
        <w:rPr>
          <w:rFonts w:ascii="Garamond" w:hAnsi="Garamond"/>
          <w:b/>
          <w:bCs/>
          <w:szCs w:val="22"/>
          <w:lang w:val="ru-RU"/>
        </w:rPr>
      </w:pPr>
    </w:p>
    <w:p w:rsidR="00F856A3" w:rsidRPr="00831CE4" w:rsidRDefault="00F856A3" w:rsidP="00F856A3">
      <w:pPr>
        <w:pStyle w:val="a3"/>
        <w:spacing w:before="0" w:after="0"/>
        <w:jc w:val="center"/>
        <w:rPr>
          <w:rFonts w:ascii="Garamond" w:hAnsi="Garamond"/>
          <w:b/>
          <w:bCs/>
          <w:szCs w:val="22"/>
          <w:lang w:val="ru-RU"/>
        </w:rPr>
      </w:pPr>
    </w:p>
    <w:p w:rsidR="00F856A3" w:rsidRPr="00831CE4" w:rsidRDefault="00F856A3" w:rsidP="00F856A3">
      <w:pPr>
        <w:pStyle w:val="a3"/>
        <w:spacing w:before="0" w:after="0"/>
        <w:jc w:val="center"/>
        <w:rPr>
          <w:rFonts w:ascii="Garamond" w:hAnsi="Garamond"/>
          <w:b/>
          <w:bCs/>
          <w:szCs w:val="22"/>
          <w:lang w:val="ru-RU"/>
        </w:rPr>
      </w:pPr>
      <w:r w:rsidRPr="00831CE4">
        <w:rPr>
          <w:rFonts w:ascii="Garamond" w:hAnsi="Garamond"/>
          <w:b/>
          <w:bCs/>
          <w:szCs w:val="22"/>
          <w:lang w:val="ru-RU"/>
        </w:rPr>
        <w:t>Соглашение</w:t>
      </w:r>
      <w:r w:rsidRPr="00831CE4">
        <w:rPr>
          <w:rFonts w:ascii="Garamond" w:hAnsi="Garamond"/>
          <w:szCs w:val="22"/>
          <w:lang w:val="ru-RU"/>
        </w:rPr>
        <w:t xml:space="preserve"> </w:t>
      </w:r>
      <w:r w:rsidRPr="00831CE4">
        <w:rPr>
          <w:rFonts w:ascii="Garamond" w:hAnsi="Garamond"/>
          <w:b/>
          <w:bCs/>
          <w:szCs w:val="22"/>
          <w:lang w:val="ru-RU"/>
        </w:rPr>
        <w:t>о реструктуризации задолженности по уплате неустойки</w:t>
      </w:r>
    </w:p>
    <w:p w:rsidR="00F856A3" w:rsidRPr="00831CE4" w:rsidRDefault="00F856A3" w:rsidP="00F856A3">
      <w:pPr>
        <w:pStyle w:val="a3"/>
        <w:spacing w:before="0" w:after="0"/>
        <w:jc w:val="center"/>
        <w:rPr>
          <w:rFonts w:ascii="Garamond" w:hAnsi="Garamond"/>
          <w:b/>
          <w:bCs/>
          <w:szCs w:val="22"/>
          <w:lang w:val="ru-RU"/>
        </w:rPr>
      </w:pPr>
    </w:p>
    <w:p w:rsidR="00F856A3" w:rsidRPr="00831CE4" w:rsidRDefault="00F856A3" w:rsidP="00F856A3">
      <w:pPr>
        <w:pStyle w:val="a3"/>
        <w:spacing w:before="0" w:after="0"/>
        <w:jc w:val="center"/>
        <w:rPr>
          <w:rFonts w:ascii="Garamond" w:hAnsi="Garamond"/>
          <w:b/>
          <w:bCs/>
          <w:szCs w:val="22"/>
          <w:lang w:val="ru-RU"/>
        </w:rPr>
      </w:pPr>
      <w:r w:rsidRPr="00831CE4">
        <w:rPr>
          <w:rFonts w:ascii="Garamond" w:hAnsi="Garamond"/>
          <w:b/>
          <w:bCs/>
          <w:szCs w:val="22"/>
          <w:lang w:val="ru-RU"/>
        </w:rPr>
        <w:t xml:space="preserve">№ ______________________ </w:t>
      </w:r>
    </w:p>
    <w:p w:rsidR="00F856A3" w:rsidRPr="00831CE4" w:rsidRDefault="00F856A3" w:rsidP="00F856A3">
      <w:pPr>
        <w:spacing w:after="0"/>
        <w:rPr>
          <w:rFonts w:ascii="Garamond" w:hAnsi="Garamond"/>
        </w:rPr>
      </w:pPr>
    </w:p>
    <w:p w:rsidR="00F856A3" w:rsidRPr="00831CE4" w:rsidRDefault="00F856A3" w:rsidP="00F856A3">
      <w:pPr>
        <w:widowControl w:val="0"/>
        <w:spacing w:before="120" w:after="120" w:line="288" w:lineRule="auto"/>
        <w:jc w:val="both"/>
        <w:rPr>
          <w:rFonts w:ascii="Garamond" w:hAnsi="Garamond"/>
          <w:lang w:eastAsia="ru-RU"/>
        </w:rPr>
      </w:pPr>
      <w:r w:rsidRPr="00831CE4">
        <w:rPr>
          <w:rFonts w:ascii="Garamond" w:hAnsi="Garamond"/>
          <w:lang w:eastAsia="ru-RU"/>
        </w:rPr>
        <w:t>г. ______________________</w:t>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r>
      <w:r w:rsidRPr="00831CE4">
        <w:rPr>
          <w:rFonts w:ascii="Garamond" w:hAnsi="Garamond"/>
          <w:lang w:eastAsia="ru-RU"/>
        </w:rPr>
        <w:tab/>
        <w:t>____________________</w:t>
      </w:r>
    </w:p>
    <w:p w:rsidR="00F856A3" w:rsidRPr="00831CE4" w:rsidRDefault="00F856A3" w:rsidP="00F856A3">
      <w:pPr>
        <w:widowControl w:val="0"/>
        <w:spacing w:before="120" w:after="120" w:line="288" w:lineRule="auto"/>
        <w:jc w:val="both"/>
        <w:rPr>
          <w:rFonts w:ascii="Garamond" w:hAnsi="Garamond"/>
          <w:lang w:eastAsia="ru-RU"/>
        </w:rPr>
      </w:pPr>
    </w:p>
    <w:p w:rsidR="00F856A3" w:rsidRPr="00831CE4" w:rsidRDefault="00F856A3" w:rsidP="00F856A3">
      <w:pPr>
        <w:widowControl w:val="0"/>
        <w:spacing w:before="120" w:after="120" w:line="288" w:lineRule="auto"/>
        <w:jc w:val="both"/>
        <w:rPr>
          <w:rFonts w:ascii="Garamond" w:hAnsi="Garamond"/>
          <w:lang w:eastAsia="ru-RU"/>
        </w:rPr>
      </w:pPr>
      <w:r w:rsidRPr="00831CE4">
        <w:rPr>
          <w:rFonts w:ascii="Garamond" w:hAnsi="Garamond"/>
          <w:lang w:eastAsia="ru-RU"/>
        </w:rPr>
        <w:t xml:space="preserve">____________________________________________________________________________________, именуемое в настоящем Соглашении «Продавец», </w:t>
      </w:r>
    </w:p>
    <w:p w:rsidR="00F856A3" w:rsidRPr="00831CE4" w:rsidRDefault="00F856A3" w:rsidP="00F856A3">
      <w:pPr>
        <w:widowControl w:val="0"/>
        <w:spacing w:before="120" w:after="120" w:line="288" w:lineRule="auto"/>
        <w:jc w:val="both"/>
        <w:rPr>
          <w:rFonts w:ascii="Garamond" w:hAnsi="Garamond"/>
          <w:lang w:eastAsia="ru-RU"/>
        </w:rPr>
      </w:pPr>
      <w:r w:rsidRPr="00831CE4">
        <w:rPr>
          <w:rFonts w:ascii="Garamond" w:hAnsi="Garamond"/>
          <w:lang w:eastAsia="ru-RU"/>
        </w:rPr>
        <w:t xml:space="preserve">____________________________________________________________________________________, именуемое в настоящем Соглашении «Покупатель», </w:t>
      </w:r>
    </w:p>
    <w:p w:rsidR="00F856A3" w:rsidRPr="00831CE4" w:rsidRDefault="00F856A3" w:rsidP="00F856A3">
      <w:pPr>
        <w:widowControl w:val="0"/>
        <w:spacing w:before="120" w:after="120" w:line="288" w:lineRule="auto"/>
        <w:jc w:val="both"/>
        <w:rPr>
          <w:rFonts w:ascii="Garamond" w:hAnsi="Garamond"/>
          <w:lang w:eastAsia="ru-RU"/>
        </w:rPr>
      </w:pPr>
      <w:r w:rsidRPr="00831CE4">
        <w:rPr>
          <w:rFonts w:ascii="Garamond" w:hAnsi="Garamond"/>
          <w:lang w:eastAsia="ru-RU"/>
        </w:rPr>
        <w:t>совместно именуемые в дальнейшем «Стороны»,</w:t>
      </w:r>
    </w:p>
    <w:p w:rsidR="00F856A3" w:rsidRPr="00831CE4" w:rsidRDefault="00F856A3" w:rsidP="00F856A3">
      <w:pPr>
        <w:widowControl w:val="0"/>
        <w:spacing w:before="120" w:after="120" w:line="288" w:lineRule="auto"/>
        <w:jc w:val="both"/>
        <w:rPr>
          <w:rFonts w:ascii="Garamond" w:hAnsi="Garamond"/>
          <w:lang w:eastAsia="ru-RU"/>
        </w:rPr>
      </w:pPr>
      <w:r w:rsidRPr="00831CE4">
        <w:rPr>
          <w:rFonts w:ascii="Garamond" w:hAnsi="Garamond"/>
          <w:lang w:eastAsia="ru-RU"/>
        </w:rPr>
        <w:t xml:space="preserve">принимая во внимание, что Продавец является субъектом оптового рынка, подписал </w:t>
      </w:r>
      <w:r w:rsidR="00B150D8" w:rsidRPr="00831CE4">
        <w:rPr>
          <w:rFonts w:ascii="Garamond" w:hAnsi="Garamond"/>
          <w:lang w:eastAsia="ru-RU"/>
        </w:rPr>
        <w:t>Д</w:t>
      </w:r>
      <w:r w:rsidRPr="00831CE4">
        <w:rPr>
          <w:rFonts w:ascii="Garamond" w:hAnsi="Garamond"/>
          <w:lang w:eastAsia="ru-RU"/>
        </w:rPr>
        <w:t>оговор о присоединении к торговой системе оптового рынка и осуществляет продажу электрической энергии и (или) мощности на оптовом рынке электрической энергии и мощности</w:t>
      </w:r>
      <w:r w:rsidR="00B150D8" w:rsidRPr="00831CE4">
        <w:rPr>
          <w:rFonts w:ascii="Garamond" w:hAnsi="Garamond"/>
          <w:lang w:eastAsia="ru-RU"/>
        </w:rPr>
        <w:t>;</w:t>
      </w:r>
      <w:r w:rsidRPr="00831CE4">
        <w:rPr>
          <w:rFonts w:ascii="Garamond" w:hAnsi="Garamond"/>
          <w:lang w:eastAsia="ru-RU"/>
        </w:rPr>
        <w:t xml:space="preserve"> </w:t>
      </w:r>
    </w:p>
    <w:p w:rsidR="00F856A3" w:rsidRPr="00831CE4" w:rsidRDefault="00F856A3" w:rsidP="00F856A3">
      <w:pPr>
        <w:widowControl w:val="0"/>
        <w:spacing w:before="120" w:after="120" w:line="288" w:lineRule="auto"/>
        <w:jc w:val="both"/>
        <w:rPr>
          <w:rFonts w:ascii="Garamond" w:hAnsi="Garamond"/>
          <w:lang w:eastAsia="ru-RU"/>
        </w:rPr>
      </w:pPr>
      <w:r w:rsidRPr="00831CE4">
        <w:rPr>
          <w:rFonts w:ascii="Garamond" w:hAnsi="Garamond"/>
          <w:lang w:eastAsia="ru-RU"/>
        </w:rPr>
        <w:t>принимая во внимание, что Покупатель является субъектом оптового рынка,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w:t>
      </w:r>
      <w:r w:rsidR="00B150D8" w:rsidRPr="00831CE4">
        <w:rPr>
          <w:rFonts w:ascii="Garamond" w:hAnsi="Garamond"/>
          <w:lang w:eastAsia="ru-RU"/>
        </w:rPr>
        <w:t>,</w:t>
      </w:r>
    </w:p>
    <w:p w:rsidR="00F856A3" w:rsidRPr="00831CE4" w:rsidRDefault="00F856A3" w:rsidP="00F856A3">
      <w:pPr>
        <w:widowControl w:val="0"/>
        <w:spacing w:before="120" w:after="120" w:line="288" w:lineRule="auto"/>
        <w:jc w:val="both"/>
        <w:rPr>
          <w:rFonts w:ascii="Garamond" w:hAnsi="Garamond"/>
          <w:lang w:eastAsia="ru-RU"/>
        </w:rPr>
      </w:pPr>
      <w:r w:rsidRPr="00831CE4">
        <w:rPr>
          <w:rFonts w:ascii="Garamond" w:hAnsi="Garamond"/>
          <w:lang w:eastAsia="ru-RU"/>
        </w:rPr>
        <w:t>договорились о нижеследующем.</w:t>
      </w:r>
    </w:p>
    <w:p w:rsidR="00F856A3" w:rsidRPr="00831CE4" w:rsidRDefault="00F856A3" w:rsidP="00F856A3">
      <w:pPr>
        <w:pStyle w:val="a3"/>
        <w:ind w:firstLine="567"/>
        <w:rPr>
          <w:rFonts w:ascii="Garamond" w:hAnsi="Garamond"/>
          <w:bCs/>
          <w:szCs w:val="22"/>
          <w:lang w:val="ru-RU"/>
        </w:rPr>
      </w:pPr>
    </w:p>
    <w:p w:rsidR="00F856A3" w:rsidRPr="00831CE4" w:rsidRDefault="00F856A3" w:rsidP="00694FD3">
      <w:pPr>
        <w:pStyle w:val="110"/>
        <w:numPr>
          <w:ilvl w:val="0"/>
          <w:numId w:val="21"/>
        </w:numPr>
        <w:tabs>
          <w:tab w:val="left" w:pos="0"/>
        </w:tabs>
        <w:spacing w:after="120" w:line="288" w:lineRule="auto"/>
        <w:ind w:left="0" w:hanging="426"/>
        <w:rPr>
          <w:rFonts w:ascii="Garamond" w:hAnsi="Garamond"/>
          <w:szCs w:val="22"/>
        </w:rPr>
      </w:pPr>
      <w:r w:rsidRPr="00831CE4">
        <w:rPr>
          <w:rFonts w:ascii="Garamond" w:hAnsi="Garamond"/>
          <w:szCs w:val="22"/>
        </w:rPr>
        <w:t xml:space="preserve">Настоящее Соглашение заключено в соответствии с указанными выше договорами о присоединении к торговой системе оптового рынка (далее – Договоры о присоединении). </w:t>
      </w:r>
    </w:p>
    <w:p w:rsidR="00F856A3" w:rsidRPr="00831CE4" w:rsidRDefault="00F856A3" w:rsidP="00F856A3">
      <w:pPr>
        <w:pStyle w:val="110"/>
        <w:tabs>
          <w:tab w:val="left" w:pos="0"/>
        </w:tabs>
        <w:spacing w:after="120" w:line="288" w:lineRule="auto"/>
        <w:ind w:hanging="426"/>
        <w:rPr>
          <w:rFonts w:ascii="Garamond" w:hAnsi="Garamond"/>
          <w:szCs w:val="22"/>
        </w:rPr>
      </w:pPr>
      <w:r w:rsidRPr="00831CE4">
        <w:rPr>
          <w:rFonts w:ascii="Garamond" w:hAnsi="Garamond"/>
          <w:szCs w:val="22"/>
        </w:rPr>
        <w:tab/>
        <w:t>Стороны договорились установить сроки исполнения обязательств по оплате неустойки в соответствии с приложением</w:t>
      </w:r>
      <w:r w:rsidR="00161B87" w:rsidRPr="00831CE4">
        <w:rPr>
          <w:rFonts w:ascii="Garamond" w:hAnsi="Garamond"/>
          <w:szCs w:val="22"/>
        </w:rPr>
        <w:t xml:space="preserve"> </w:t>
      </w:r>
      <w:r w:rsidRPr="00831CE4">
        <w:rPr>
          <w:rFonts w:ascii="Garamond" w:hAnsi="Garamond"/>
          <w:szCs w:val="22"/>
        </w:rPr>
        <w:t>1 к настоящему Соглашению (график исполнения обязательств по оплате неустойки).</w:t>
      </w:r>
    </w:p>
    <w:p w:rsidR="00F856A3" w:rsidRPr="00831CE4" w:rsidRDefault="00F856A3" w:rsidP="00694FD3">
      <w:pPr>
        <w:pStyle w:val="110"/>
        <w:numPr>
          <w:ilvl w:val="0"/>
          <w:numId w:val="21"/>
        </w:numPr>
        <w:tabs>
          <w:tab w:val="left" w:pos="0"/>
        </w:tabs>
        <w:spacing w:after="120" w:line="288" w:lineRule="auto"/>
        <w:ind w:left="0" w:hanging="426"/>
        <w:rPr>
          <w:rFonts w:ascii="Garamond" w:hAnsi="Garamond"/>
          <w:szCs w:val="22"/>
        </w:rPr>
      </w:pPr>
      <w:r w:rsidRPr="00831CE4">
        <w:rPr>
          <w:rFonts w:ascii="Garamond" w:hAnsi="Garamond"/>
          <w:szCs w:val="22"/>
        </w:rPr>
        <w:t>Продавец имеет право на односторонний внесудебный отказ от настоящего Соглашения в следующих случаях:</w:t>
      </w:r>
    </w:p>
    <w:p w:rsidR="00F856A3" w:rsidRPr="00831CE4" w:rsidRDefault="00F856A3" w:rsidP="00F856A3">
      <w:pPr>
        <w:pStyle w:val="110"/>
        <w:numPr>
          <w:ilvl w:val="0"/>
          <w:numId w:val="13"/>
        </w:numPr>
        <w:tabs>
          <w:tab w:val="left" w:pos="0"/>
        </w:tabs>
        <w:spacing w:after="120" w:line="288" w:lineRule="auto"/>
        <w:rPr>
          <w:rFonts w:ascii="Garamond" w:hAnsi="Garamond"/>
          <w:szCs w:val="22"/>
        </w:rPr>
      </w:pPr>
      <w:r w:rsidRPr="00831CE4">
        <w:rPr>
          <w:rFonts w:ascii="Garamond" w:hAnsi="Garamond"/>
          <w:szCs w:val="22"/>
        </w:rPr>
        <w:t xml:space="preserve">просрочка более чем на 10 рабочих </w:t>
      </w:r>
      <w:r w:rsidR="006D3AA9" w:rsidRPr="00831CE4">
        <w:rPr>
          <w:rFonts w:ascii="Garamond" w:hAnsi="Garamond"/>
          <w:szCs w:val="22"/>
        </w:rPr>
        <w:t xml:space="preserve">дней </w:t>
      </w:r>
      <w:r w:rsidRPr="00831CE4">
        <w:rPr>
          <w:rFonts w:ascii="Garamond" w:hAnsi="Garamond"/>
          <w:szCs w:val="22"/>
        </w:rPr>
        <w:t>Покупателем исполнения обязательств по оплате неустойки в сроки, установленные приложением 1 к настоящему Соглашению;</w:t>
      </w:r>
    </w:p>
    <w:p w:rsidR="00F856A3" w:rsidRPr="00831CE4" w:rsidRDefault="00F856A3" w:rsidP="00F856A3">
      <w:pPr>
        <w:pStyle w:val="110"/>
        <w:numPr>
          <w:ilvl w:val="0"/>
          <w:numId w:val="13"/>
        </w:numPr>
        <w:tabs>
          <w:tab w:val="left" w:pos="0"/>
        </w:tabs>
        <w:spacing w:after="120" w:line="288" w:lineRule="auto"/>
        <w:rPr>
          <w:rFonts w:ascii="Garamond" w:hAnsi="Garamond"/>
          <w:szCs w:val="22"/>
        </w:rPr>
      </w:pPr>
      <w:r w:rsidRPr="00831CE4">
        <w:rPr>
          <w:rFonts w:ascii="Garamond" w:hAnsi="Garamond"/>
          <w:szCs w:val="22"/>
        </w:rPr>
        <w:t xml:space="preserve"> прекращение АО «ЦФР» учета Соглашения о реструктуризации задолженности, заключенного Продавцом и Покупателем в соответствии с разделом 18’ Договоров о присоединении по стандартной форме приложения 114.3 к Регламенту финансовых расчетов</w:t>
      </w:r>
      <w:r w:rsidR="00B150D8" w:rsidRPr="00831CE4">
        <w:rPr>
          <w:rFonts w:ascii="Garamond" w:hAnsi="Garamond"/>
          <w:szCs w:val="22"/>
        </w:rPr>
        <w:t xml:space="preserve"> </w:t>
      </w:r>
      <w:r w:rsidR="00B150D8" w:rsidRPr="00831CE4">
        <w:rPr>
          <w:rFonts w:ascii="Garamond" w:hAnsi="Garamond"/>
        </w:rPr>
        <w:t>на оптовом рынке электроэнергии</w:t>
      </w:r>
      <w:r w:rsidRPr="00831CE4">
        <w:rPr>
          <w:rFonts w:ascii="Garamond" w:hAnsi="Garamond"/>
          <w:szCs w:val="22"/>
        </w:rPr>
        <w:t xml:space="preserve">, являющемуся </w:t>
      </w:r>
      <w:r w:rsidR="00161B87" w:rsidRPr="00831CE4">
        <w:rPr>
          <w:rFonts w:ascii="Garamond" w:hAnsi="Garamond"/>
          <w:szCs w:val="22"/>
        </w:rPr>
        <w:t>п</w:t>
      </w:r>
      <w:r w:rsidRPr="00831CE4">
        <w:rPr>
          <w:rFonts w:ascii="Garamond" w:hAnsi="Garamond"/>
          <w:szCs w:val="22"/>
        </w:rPr>
        <w:t>риложением к Договорам о присоединении;</w:t>
      </w:r>
    </w:p>
    <w:p w:rsidR="00F856A3" w:rsidRPr="00831CE4" w:rsidRDefault="00F856A3" w:rsidP="00F856A3">
      <w:pPr>
        <w:pStyle w:val="110"/>
        <w:numPr>
          <w:ilvl w:val="0"/>
          <w:numId w:val="13"/>
        </w:numPr>
        <w:tabs>
          <w:tab w:val="left" w:pos="0"/>
        </w:tabs>
        <w:spacing w:after="120" w:line="288" w:lineRule="auto"/>
        <w:rPr>
          <w:rFonts w:ascii="Garamond" w:hAnsi="Garamond"/>
          <w:szCs w:val="22"/>
        </w:rPr>
      </w:pPr>
      <w:r w:rsidRPr="00831CE4">
        <w:rPr>
          <w:rFonts w:ascii="Garamond" w:hAnsi="Garamond"/>
          <w:szCs w:val="22"/>
        </w:rPr>
        <w:t>наличие по состоянию на 01.07.2020 статуса субъекта оптового рынка у ПАО «Дагест</w:t>
      </w:r>
      <w:r w:rsidR="006D3AA9" w:rsidRPr="00831CE4">
        <w:rPr>
          <w:rFonts w:ascii="Garamond" w:hAnsi="Garamond"/>
          <w:szCs w:val="22"/>
        </w:rPr>
        <w:t>анская энергосбытовая компания»;</w:t>
      </w:r>
    </w:p>
    <w:p w:rsidR="006D3AA9" w:rsidRPr="00831CE4" w:rsidRDefault="006D3AA9">
      <w:pPr>
        <w:pStyle w:val="110"/>
        <w:numPr>
          <w:ilvl w:val="0"/>
          <w:numId w:val="13"/>
        </w:numPr>
        <w:tabs>
          <w:tab w:val="left" w:pos="0"/>
        </w:tabs>
        <w:spacing w:after="120" w:line="288" w:lineRule="auto"/>
        <w:rPr>
          <w:rFonts w:ascii="Garamond" w:hAnsi="Garamond"/>
          <w:szCs w:val="22"/>
        </w:rPr>
      </w:pPr>
      <w:r w:rsidRPr="00831CE4">
        <w:rPr>
          <w:rFonts w:ascii="Garamond" w:hAnsi="Garamond"/>
          <w:szCs w:val="22"/>
        </w:rPr>
        <w:t>наличие по состоянию на 01.04.2020 статуса субъекта оптового рынка у АО «Севкавказэнерго».</w:t>
      </w:r>
    </w:p>
    <w:p w:rsidR="00F856A3" w:rsidRPr="00831CE4" w:rsidRDefault="00F856A3" w:rsidP="00694FD3">
      <w:pPr>
        <w:pStyle w:val="110"/>
        <w:numPr>
          <w:ilvl w:val="0"/>
          <w:numId w:val="21"/>
        </w:numPr>
        <w:tabs>
          <w:tab w:val="left" w:pos="0"/>
        </w:tabs>
        <w:spacing w:after="120" w:line="288" w:lineRule="auto"/>
        <w:ind w:left="0" w:hanging="426"/>
        <w:rPr>
          <w:rFonts w:ascii="Garamond" w:hAnsi="Garamond"/>
          <w:bCs/>
          <w:szCs w:val="22"/>
        </w:rPr>
      </w:pPr>
      <w:r w:rsidRPr="00831CE4">
        <w:rPr>
          <w:rFonts w:ascii="Garamond" w:hAnsi="Garamond"/>
          <w:bCs/>
          <w:szCs w:val="22"/>
        </w:rPr>
        <w:t>В случае внесения изменений в Договоры о присоединении, позволяющи</w:t>
      </w:r>
      <w:r w:rsidR="00647F87" w:rsidRPr="00831CE4">
        <w:rPr>
          <w:rFonts w:ascii="Garamond" w:hAnsi="Garamond"/>
          <w:bCs/>
          <w:szCs w:val="22"/>
        </w:rPr>
        <w:t>х</w:t>
      </w:r>
      <w:r w:rsidRPr="00831CE4">
        <w:rPr>
          <w:rFonts w:ascii="Garamond" w:hAnsi="Garamond"/>
          <w:bCs/>
          <w:szCs w:val="22"/>
        </w:rPr>
        <w:t xml:space="preserve"> осуществлять учет АО</w:t>
      </w:r>
      <w:r w:rsidR="00161B87" w:rsidRPr="00831CE4">
        <w:rPr>
          <w:rFonts w:ascii="Garamond" w:hAnsi="Garamond"/>
          <w:bCs/>
          <w:szCs w:val="22"/>
        </w:rPr>
        <w:t> </w:t>
      </w:r>
      <w:r w:rsidRPr="00831CE4">
        <w:rPr>
          <w:rFonts w:ascii="Garamond" w:hAnsi="Garamond"/>
          <w:bCs/>
          <w:szCs w:val="22"/>
        </w:rPr>
        <w:t>«ЦФР» соглашений о реструктуризации задолженности по обязательствам, указанным в приложении</w:t>
      </w:r>
      <w:r w:rsidR="00161B87" w:rsidRPr="00831CE4">
        <w:rPr>
          <w:rFonts w:ascii="Garamond" w:hAnsi="Garamond"/>
          <w:bCs/>
          <w:szCs w:val="22"/>
        </w:rPr>
        <w:t> </w:t>
      </w:r>
      <w:r w:rsidRPr="00831CE4">
        <w:rPr>
          <w:rFonts w:ascii="Garamond" w:hAnsi="Garamond"/>
          <w:bCs/>
          <w:szCs w:val="22"/>
        </w:rPr>
        <w:t>1 к настоящему Соглашению, Стороны обязу</w:t>
      </w:r>
      <w:r w:rsidR="00647F87" w:rsidRPr="00831CE4">
        <w:rPr>
          <w:rFonts w:ascii="Garamond" w:hAnsi="Garamond"/>
          <w:bCs/>
          <w:szCs w:val="22"/>
        </w:rPr>
        <w:t>ю</w:t>
      </w:r>
      <w:r w:rsidRPr="00831CE4">
        <w:rPr>
          <w:rFonts w:ascii="Garamond" w:hAnsi="Garamond"/>
          <w:bCs/>
          <w:szCs w:val="22"/>
        </w:rPr>
        <w:t xml:space="preserve">тся совершить необходимые действия для осуществления учета в соответствии с требованиями Договоров о присоединении, для чего выполнить установленные Договорами о присоединении требования, в том числе подписать в случае необходимости дополнительные соглашения к настоящему Соглашению либо заключить Соглашения о реструктуризации по форме, установленной Договорами о присоединении. </w:t>
      </w:r>
    </w:p>
    <w:p w:rsidR="00F856A3" w:rsidRPr="00831CE4" w:rsidRDefault="00F856A3" w:rsidP="00694FD3">
      <w:pPr>
        <w:pStyle w:val="110"/>
        <w:numPr>
          <w:ilvl w:val="0"/>
          <w:numId w:val="21"/>
        </w:numPr>
        <w:tabs>
          <w:tab w:val="left" w:pos="0"/>
        </w:tabs>
        <w:spacing w:after="120" w:line="288" w:lineRule="auto"/>
        <w:ind w:left="0" w:hanging="426"/>
        <w:rPr>
          <w:rFonts w:ascii="Garamond" w:hAnsi="Garamond"/>
          <w:bCs/>
          <w:szCs w:val="22"/>
        </w:rPr>
      </w:pPr>
      <w:r w:rsidRPr="00831CE4">
        <w:rPr>
          <w:rFonts w:ascii="Garamond" w:hAnsi="Garamond"/>
          <w:bCs/>
          <w:szCs w:val="22"/>
        </w:rPr>
        <w:t xml:space="preserve">Настоящее </w:t>
      </w:r>
      <w:r w:rsidR="00647F87" w:rsidRPr="00831CE4">
        <w:rPr>
          <w:rFonts w:ascii="Garamond" w:hAnsi="Garamond"/>
          <w:bCs/>
          <w:szCs w:val="22"/>
        </w:rPr>
        <w:t>С</w:t>
      </w:r>
      <w:r w:rsidRPr="00831CE4">
        <w:rPr>
          <w:rFonts w:ascii="Garamond" w:hAnsi="Garamond"/>
          <w:bCs/>
          <w:szCs w:val="22"/>
        </w:rPr>
        <w:t xml:space="preserve">оглашение вступает в силу с момента его подписания </w:t>
      </w:r>
      <w:r w:rsidR="00647F87" w:rsidRPr="00831CE4">
        <w:rPr>
          <w:rFonts w:ascii="Garamond" w:hAnsi="Garamond"/>
          <w:bCs/>
          <w:szCs w:val="22"/>
        </w:rPr>
        <w:t>С</w:t>
      </w:r>
      <w:r w:rsidRPr="00831CE4">
        <w:rPr>
          <w:rFonts w:ascii="Garamond" w:hAnsi="Garamond"/>
          <w:bCs/>
          <w:szCs w:val="22"/>
        </w:rPr>
        <w:t>торонами.</w:t>
      </w:r>
    </w:p>
    <w:p w:rsidR="00F856A3" w:rsidRPr="00831CE4" w:rsidRDefault="00F856A3" w:rsidP="00694FD3">
      <w:pPr>
        <w:pStyle w:val="110"/>
        <w:numPr>
          <w:ilvl w:val="0"/>
          <w:numId w:val="21"/>
        </w:numPr>
        <w:tabs>
          <w:tab w:val="left" w:pos="0"/>
        </w:tabs>
        <w:spacing w:after="120" w:line="288" w:lineRule="auto"/>
        <w:ind w:left="0" w:hanging="426"/>
        <w:rPr>
          <w:rFonts w:ascii="Garamond" w:hAnsi="Garamond"/>
          <w:bCs/>
          <w:szCs w:val="22"/>
        </w:rPr>
      </w:pPr>
      <w:r w:rsidRPr="00831CE4">
        <w:rPr>
          <w:rFonts w:ascii="Garamond" w:hAnsi="Garamond"/>
          <w:bCs/>
          <w:szCs w:val="22"/>
        </w:rPr>
        <w:t>Настоящее Соглашение подписано в двух экземплярах, имеющих равную юридическую силу, по одному для каждой из Сторон.</w:t>
      </w:r>
    </w:p>
    <w:p w:rsidR="00F856A3" w:rsidRPr="00831CE4" w:rsidRDefault="00F856A3" w:rsidP="00F856A3">
      <w:pPr>
        <w:pStyle w:val="a3"/>
        <w:ind w:right="-717"/>
        <w:rPr>
          <w:rFonts w:ascii="Garamond" w:hAnsi="Garamond"/>
          <w:bCs/>
          <w:szCs w:val="22"/>
          <w:lang w:val="ru-RU"/>
        </w:rPr>
      </w:pPr>
    </w:p>
    <w:p w:rsidR="00F856A3" w:rsidRPr="00831CE4" w:rsidRDefault="00F856A3" w:rsidP="00F856A3">
      <w:pPr>
        <w:pStyle w:val="a3"/>
        <w:ind w:right="-717"/>
        <w:rPr>
          <w:rFonts w:ascii="Garamond" w:hAnsi="Garamond"/>
          <w:bCs/>
          <w:szCs w:val="22"/>
          <w:lang w:val="ru-RU"/>
        </w:rPr>
      </w:pPr>
      <w:r w:rsidRPr="00831CE4">
        <w:rPr>
          <w:rFonts w:ascii="Garamond" w:hAnsi="Garamond"/>
          <w:bCs/>
          <w:szCs w:val="22"/>
          <w:lang w:val="ru-RU"/>
        </w:rPr>
        <w:t xml:space="preserve">Реквизиты и подписи </w:t>
      </w:r>
      <w:r w:rsidR="00831CE4">
        <w:rPr>
          <w:rFonts w:ascii="Garamond" w:hAnsi="Garamond"/>
          <w:bCs/>
          <w:szCs w:val="22"/>
          <w:lang w:val="ru-RU"/>
        </w:rPr>
        <w:t>С</w:t>
      </w:r>
      <w:r w:rsidRPr="00831CE4">
        <w:rPr>
          <w:rFonts w:ascii="Garamond" w:hAnsi="Garamond"/>
          <w:bCs/>
          <w:szCs w:val="22"/>
          <w:lang w:val="ru-RU"/>
        </w:rPr>
        <w:t>торон</w:t>
      </w:r>
    </w:p>
    <w:p w:rsidR="00F856A3" w:rsidRPr="00831CE4" w:rsidRDefault="00F856A3" w:rsidP="00F856A3">
      <w:pPr>
        <w:pStyle w:val="a3"/>
        <w:ind w:right="-717"/>
        <w:jc w:val="left"/>
        <w:rPr>
          <w:rFonts w:ascii="Garamond" w:hAnsi="Garamond"/>
          <w:bCs/>
          <w:szCs w:val="22"/>
          <w:lang w:val="ru-RU"/>
        </w:rPr>
      </w:pPr>
      <w:r w:rsidRPr="00831CE4">
        <w:rPr>
          <w:rFonts w:ascii="Garamond" w:hAnsi="Garamond"/>
          <w:bCs/>
          <w:szCs w:val="22"/>
          <w:lang w:val="ru-RU"/>
        </w:rPr>
        <w:t>от Продавца</w:t>
      </w:r>
    </w:p>
    <w:p w:rsidR="00A0047B" w:rsidRPr="00831CE4" w:rsidRDefault="00F856A3" w:rsidP="00694FD3">
      <w:pPr>
        <w:pStyle w:val="a3"/>
        <w:ind w:right="-717"/>
        <w:jc w:val="left"/>
        <w:rPr>
          <w:rFonts w:ascii="Garamond" w:hAnsi="Garamond"/>
          <w:bCs/>
          <w:lang w:val="ru-RU"/>
        </w:rPr>
      </w:pPr>
      <w:r w:rsidRPr="00831CE4">
        <w:rPr>
          <w:rFonts w:ascii="Garamond" w:hAnsi="Garamond"/>
          <w:bCs/>
          <w:szCs w:val="22"/>
          <w:lang w:val="ru-RU"/>
        </w:rPr>
        <w:t xml:space="preserve">от Покупателя </w:t>
      </w:r>
    </w:p>
    <w:p w:rsidR="003431E3" w:rsidRPr="00831CE4" w:rsidRDefault="003431E3" w:rsidP="00694FD3">
      <w:pPr>
        <w:pStyle w:val="a3"/>
        <w:ind w:right="-717"/>
        <w:jc w:val="left"/>
        <w:rPr>
          <w:rFonts w:ascii="Garamond" w:hAnsi="Garamond"/>
          <w:b/>
          <w:lang w:val="ru-RU"/>
        </w:rPr>
      </w:pPr>
    </w:p>
    <w:p w:rsidR="006E0365" w:rsidRPr="00831CE4" w:rsidRDefault="006E0365" w:rsidP="006E0365">
      <w:pPr>
        <w:pStyle w:val="a3"/>
        <w:ind w:right="-717"/>
        <w:jc w:val="left"/>
        <w:rPr>
          <w:rFonts w:ascii="Garamond" w:hAnsi="Garamond"/>
          <w:bCs/>
          <w:szCs w:val="22"/>
          <w:lang w:val="ru-RU"/>
        </w:rPr>
      </w:pPr>
    </w:p>
    <w:p w:rsidR="006E0365" w:rsidRPr="00831CE4" w:rsidRDefault="006E0365" w:rsidP="00647F87">
      <w:pPr>
        <w:pStyle w:val="3"/>
        <w:rPr>
          <w:bCs/>
        </w:rPr>
      </w:pPr>
      <w:r w:rsidRPr="00831CE4">
        <w:t xml:space="preserve">Приложение </w:t>
      </w:r>
      <w:r w:rsidR="00161B87" w:rsidRPr="00831CE4">
        <w:t xml:space="preserve">1 </w:t>
      </w:r>
      <w:r w:rsidRPr="00831CE4">
        <w:t>к Соглашению</w:t>
      </w:r>
      <w:r w:rsidRPr="00831CE4">
        <w:rPr>
          <w:bCs/>
        </w:rPr>
        <w:t xml:space="preserve"> </w:t>
      </w:r>
    </w:p>
    <w:p w:rsidR="006E0365" w:rsidRPr="00831CE4" w:rsidRDefault="006E0365" w:rsidP="00647F87">
      <w:pPr>
        <w:pStyle w:val="3"/>
      </w:pPr>
      <w:r w:rsidRPr="00831CE4">
        <w:t>№ _______ от ___________</w:t>
      </w:r>
    </w:p>
    <w:p w:rsidR="006E0365" w:rsidRPr="00831CE4" w:rsidRDefault="006E0365" w:rsidP="00647F87">
      <w:pPr>
        <w:pStyle w:val="3"/>
      </w:pPr>
    </w:p>
    <w:p w:rsidR="006E0365" w:rsidRPr="00831CE4" w:rsidRDefault="006E0365" w:rsidP="00647F87">
      <w:pPr>
        <w:pStyle w:val="3"/>
      </w:pPr>
      <w:r w:rsidRPr="00831CE4">
        <w:t>График исполнения обязательств по оплате неустойки</w:t>
      </w:r>
    </w:p>
    <w:p w:rsidR="006E0365" w:rsidRPr="00831CE4" w:rsidRDefault="006E0365" w:rsidP="00647F87">
      <w:pPr>
        <w:pStyle w:val="3"/>
      </w:pPr>
    </w:p>
    <w:tbl>
      <w:tblPr>
        <w:tblW w:w="9450" w:type="dxa"/>
        <w:jc w:val="right"/>
        <w:tblLayout w:type="fixed"/>
        <w:tblLook w:val="04A0" w:firstRow="1" w:lastRow="0" w:firstColumn="1" w:lastColumn="0" w:noHBand="0" w:noVBand="1"/>
      </w:tblPr>
      <w:tblGrid>
        <w:gridCol w:w="846"/>
        <w:gridCol w:w="1701"/>
        <w:gridCol w:w="1559"/>
        <w:gridCol w:w="2835"/>
        <w:gridCol w:w="2509"/>
      </w:tblGrid>
      <w:tr w:rsidR="006E0365" w:rsidRPr="00831CE4" w:rsidTr="00CB1570">
        <w:trPr>
          <w:trHeight w:val="1740"/>
          <w:jc w:val="right"/>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365" w:rsidRPr="00831CE4" w:rsidRDefault="006E0365" w:rsidP="009C61D1">
            <w:pPr>
              <w:spacing w:after="0"/>
              <w:jc w:val="center"/>
              <w:rPr>
                <w:rFonts w:ascii="Garamond" w:hAnsi="Garamond"/>
                <w:color w:val="000000"/>
                <w:sz w:val="20"/>
                <w:lang w:eastAsia="ru-RU"/>
              </w:rPr>
            </w:pPr>
            <w:r w:rsidRPr="00831CE4">
              <w:rPr>
                <w:rFonts w:ascii="Garamond" w:hAnsi="Garamond"/>
                <w:color w:val="000000"/>
                <w:sz w:val="20"/>
                <w:lang w:eastAsia="ru-RU"/>
              </w:rPr>
              <w:t>Номер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E0365" w:rsidRPr="00831CE4" w:rsidRDefault="006E0365" w:rsidP="009C61D1">
            <w:pPr>
              <w:spacing w:after="0"/>
              <w:jc w:val="center"/>
              <w:rPr>
                <w:rFonts w:ascii="Garamond" w:hAnsi="Garamond"/>
                <w:color w:val="000000"/>
                <w:sz w:val="20"/>
                <w:lang w:eastAsia="ru-RU"/>
              </w:rPr>
            </w:pPr>
            <w:r w:rsidRPr="00831CE4">
              <w:rPr>
                <w:rFonts w:ascii="Garamond" w:hAnsi="Garamond"/>
                <w:color w:val="000000"/>
                <w:sz w:val="20"/>
                <w:lang w:eastAsia="ru-RU"/>
              </w:rPr>
              <w:t>Номер дела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E0365" w:rsidRPr="00831CE4" w:rsidRDefault="006E0365" w:rsidP="009C61D1">
            <w:pPr>
              <w:spacing w:after="0"/>
              <w:jc w:val="center"/>
              <w:rPr>
                <w:rFonts w:ascii="Garamond" w:hAnsi="Garamond"/>
                <w:color w:val="000000"/>
                <w:sz w:val="20"/>
                <w:lang w:eastAsia="ru-RU"/>
              </w:rPr>
            </w:pPr>
            <w:r w:rsidRPr="00831CE4">
              <w:rPr>
                <w:rFonts w:ascii="Garamond" w:hAnsi="Garamond"/>
                <w:color w:val="000000"/>
                <w:sz w:val="20"/>
                <w:lang w:eastAsia="ru-RU"/>
              </w:rPr>
              <w:t>Дата вынесения решения суда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E0365" w:rsidRPr="00831CE4" w:rsidRDefault="006E0365" w:rsidP="009C61D1">
            <w:pPr>
              <w:spacing w:after="0"/>
              <w:jc w:val="center"/>
              <w:rPr>
                <w:rFonts w:ascii="Garamond" w:hAnsi="Garamond"/>
                <w:color w:val="000000"/>
                <w:sz w:val="20"/>
                <w:lang w:eastAsia="ru-RU"/>
              </w:rPr>
            </w:pPr>
            <w:r w:rsidRPr="00831CE4">
              <w:rPr>
                <w:rFonts w:ascii="Garamond" w:hAnsi="Garamond"/>
                <w:color w:val="000000"/>
                <w:sz w:val="20"/>
                <w:lang w:eastAsia="ru-RU"/>
              </w:rPr>
              <w:t>Сумма неустойки, руб.</w:t>
            </w:r>
          </w:p>
        </w:tc>
        <w:tc>
          <w:tcPr>
            <w:tcW w:w="2509" w:type="dxa"/>
            <w:tcBorders>
              <w:top w:val="single" w:sz="4" w:space="0" w:color="auto"/>
              <w:left w:val="nil"/>
              <w:bottom w:val="single" w:sz="4" w:space="0" w:color="auto"/>
              <w:right w:val="single" w:sz="4" w:space="0" w:color="auto"/>
            </w:tcBorders>
            <w:shd w:val="clear" w:color="auto" w:fill="auto"/>
            <w:vAlign w:val="center"/>
            <w:hideMark/>
          </w:tcPr>
          <w:p w:rsidR="006E0365" w:rsidRPr="00831CE4" w:rsidRDefault="006E0365" w:rsidP="009C61D1">
            <w:pPr>
              <w:spacing w:after="0"/>
              <w:jc w:val="center"/>
              <w:rPr>
                <w:rFonts w:ascii="Garamond" w:hAnsi="Garamond"/>
                <w:color w:val="000000"/>
                <w:sz w:val="20"/>
                <w:lang w:eastAsia="ru-RU"/>
              </w:rPr>
            </w:pPr>
            <w:r w:rsidRPr="00831CE4">
              <w:rPr>
                <w:rFonts w:ascii="Garamond" w:hAnsi="Garamond"/>
                <w:color w:val="000000"/>
                <w:sz w:val="20"/>
                <w:lang w:eastAsia="ru-RU"/>
              </w:rPr>
              <w:t>Срок исполнения обязательства в соответствии с настоящим Соглашением</w:t>
            </w:r>
          </w:p>
        </w:tc>
      </w:tr>
      <w:tr w:rsidR="006E0365" w:rsidRPr="00831CE4" w:rsidTr="00CB1570">
        <w:trPr>
          <w:trHeight w:val="288"/>
          <w:jc w:val="right"/>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E0365" w:rsidRPr="00831CE4" w:rsidRDefault="006E0365" w:rsidP="009C61D1">
            <w:pPr>
              <w:spacing w:after="0"/>
              <w:jc w:val="center"/>
              <w:rPr>
                <w:rFonts w:ascii="Garamond" w:hAnsi="Garamond"/>
                <w:color w:val="000000"/>
                <w:sz w:val="20"/>
                <w:lang w:eastAsia="ru-RU"/>
              </w:rPr>
            </w:pPr>
            <w:r w:rsidRPr="00831CE4">
              <w:rPr>
                <w:rFonts w:ascii="Garamond" w:hAnsi="Garamond"/>
                <w:color w:val="000000"/>
                <w:sz w:val="20"/>
                <w:lang w:eastAsia="ru-RU"/>
              </w:rPr>
              <w:t>1</w:t>
            </w:r>
          </w:p>
        </w:tc>
        <w:tc>
          <w:tcPr>
            <w:tcW w:w="1701" w:type="dxa"/>
            <w:tcBorders>
              <w:top w:val="nil"/>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2835" w:type="dxa"/>
            <w:tcBorders>
              <w:top w:val="nil"/>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2509" w:type="dxa"/>
            <w:tcBorders>
              <w:top w:val="nil"/>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r>
      <w:tr w:rsidR="006E0365" w:rsidRPr="00831CE4" w:rsidTr="00CB1570">
        <w:trPr>
          <w:trHeight w:val="288"/>
          <w:jc w:val="right"/>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E0365" w:rsidRPr="00831CE4" w:rsidRDefault="006E0365" w:rsidP="009C61D1">
            <w:pPr>
              <w:spacing w:after="0"/>
              <w:jc w:val="center"/>
              <w:rPr>
                <w:rFonts w:ascii="Garamond" w:hAnsi="Garamond"/>
                <w:color w:val="000000"/>
                <w:sz w:val="20"/>
                <w:lang w:eastAsia="ru-RU"/>
              </w:rPr>
            </w:pPr>
            <w:r w:rsidRPr="00831CE4">
              <w:rPr>
                <w:rFonts w:ascii="Garamond" w:hAnsi="Garamond"/>
                <w:color w:val="000000"/>
                <w:sz w:val="20"/>
                <w:lang w:eastAsia="ru-RU"/>
              </w:rPr>
              <w:t>2</w:t>
            </w:r>
          </w:p>
        </w:tc>
        <w:tc>
          <w:tcPr>
            <w:tcW w:w="1701" w:type="dxa"/>
            <w:tcBorders>
              <w:top w:val="nil"/>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2835" w:type="dxa"/>
            <w:tcBorders>
              <w:top w:val="nil"/>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2509" w:type="dxa"/>
            <w:tcBorders>
              <w:top w:val="nil"/>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r>
      <w:tr w:rsidR="006E0365" w:rsidRPr="00831CE4" w:rsidTr="00CB1570">
        <w:trPr>
          <w:trHeight w:val="288"/>
          <w:jc w:val="right"/>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365" w:rsidRPr="00831CE4" w:rsidRDefault="006E0365" w:rsidP="009C61D1">
            <w:pPr>
              <w:spacing w:after="0"/>
              <w:jc w:val="center"/>
              <w:rPr>
                <w:rFonts w:ascii="Garamond" w:hAnsi="Garamond"/>
                <w:color w:val="000000"/>
                <w:sz w:val="20"/>
                <w:lang w:eastAsia="ru-RU"/>
              </w:rPr>
            </w:pPr>
            <w:r w:rsidRPr="00831CE4">
              <w:rPr>
                <w:rFonts w:ascii="Garamond" w:hAnsi="Garamond"/>
                <w:color w:val="000000"/>
                <w:sz w:val="20"/>
                <w:lang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c>
          <w:tcPr>
            <w:tcW w:w="2509" w:type="dxa"/>
            <w:tcBorders>
              <w:top w:val="single" w:sz="4" w:space="0" w:color="auto"/>
              <w:left w:val="nil"/>
              <w:bottom w:val="single" w:sz="4" w:space="0" w:color="auto"/>
              <w:right w:val="single" w:sz="4" w:space="0" w:color="auto"/>
            </w:tcBorders>
            <w:shd w:val="clear" w:color="auto" w:fill="auto"/>
            <w:noWrap/>
            <w:vAlign w:val="bottom"/>
            <w:hideMark/>
          </w:tcPr>
          <w:p w:rsidR="006E0365" w:rsidRPr="00831CE4" w:rsidRDefault="006E0365" w:rsidP="009C61D1">
            <w:pPr>
              <w:spacing w:after="0"/>
              <w:rPr>
                <w:rFonts w:ascii="Garamond" w:hAnsi="Garamond"/>
                <w:color w:val="000000"/>
                <w:lang w:eastAsia="ru-RU"/>
              </w:rPr>
            </w:pPr>
            <w:r w:rsidRPr="00831CE4">
              <w:rPr>
                <w:rFonts w:ascii="Garamond" w:hAnsi="Garamond"/>
                <w:color w:val="000000"/>
                <w:lang w:eastAsia="ru-RU"/>
              </w:rPr>
              <w:t> </w:t>
            </w:r>
          </w:p>
        </w:tc>
      </w:tr>
      <w:tr w:rsidR="006E0365" w:rsidRPr="00831CE4" w:rsidTr="00CB1570">
        <w:trPr>
          <w:trHeight w:val="288"/>
          <w:jc w:val="right"/>
        </w:trPr>
        <w:tc>
          <w:tcPr>
            <w:tcW w:w="69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E0365" w:rsidRPr="00831CE4" w:rsidRDefault="006E0365" w:rsidP="009C61D1">
            <w:pPr>
              <w:spacing w:after="0"/>
              <w:jc w:val="right"/>
              <w:rPr>
                <w:rFonts w:ascii="Garamond" w:hAnsi="Garamond"/>
                <w:color w:val="000000"/>
                <w:lang w:eastAsia="ru-RU"/>
              </w:rPr>
            </w:pPr>
            <w:r w:rsidRPr="00831CE4">
              <w:rPr>
                <w:rFonts w:ascii="Garamond" w:hAnsi="Garamond"/>
                <w:color w:val="000000"/>
                <w:sz w:val="20"/>
                <w:lang w:eastAsia="ru-RU"/>
              </w:rPr>
              <w:t>ИТОГО:</w:t>
            </w:r>
          </w:p>
        </w:tc>
        <w:tc>
          <w:tcPr>
            <w:tcW w:w="2509" w:type="dxa"/>
            <w:tcBorders>
              <w:top w:val="single" w:sz="4" w:space="0" w:color="auto"/>
              <w:left w:val="nil"/>
              <w:bottom w:val="single" w:sz="4" w:space="0" w:color="auto"/>
              <w:right w:val="single" w:sz="4" w:space="0" w:color="auto"/>
            </w:tcBorders>
            <w:shd w:val="clear" w:color="auto" w:fill="auto"/>
            <w:noWrap/>
            <w:vAlign w:val="bottom"/>
          </w:tcPr>
          <w:p w:rsidR="006E0365" w:rsidRPr="00831CE4" w:rsidRDefault="006E0365" w:rsidP="009C61D1">
            <w:pPr>
              <w:spacing w:after="0"/>
              <w:rPr>
                <w:rFonts w:ascii="Garamond" w:hAnsi="Garamond"/>
                <w:color w:val="000000"/>
                <w:lang w:eastAsia="ru-RU"/>
              </w:rPr>
            </w:pPr>
          </w:p>
        </w:tc>
      </w:tr>
    </w:tbl>
    <w:p w:rsidR="006E0365" w:rsidRPr="00831CE4" w:rsidRDefault="006E0365" w:rsidP="00694FD3">
      <w:pPr>
        <w:pStyle w:val="a3"/>
        <w:ind w:right="-717"/>
        <w:jc w:val="left"/>
        <w:rPr>
          <w:rFonts w:ascii="Garamond" w:hAnsi="Garamond"/>
          <w:b/>
          <w:lang w:val="ru-RU"/>
        </w:rPr>
      </w:pPr>
    </w:p>
    <w:p w:rsidR="006E0365" w:rsidRPr="00831CE4" w:rsidRDefault="006E0365" w:rsidP="006E0365">
      <w:pPr>
        <w:pStyle w:val="a3"/>
        <w:ind w:right="-717"/>
        <w:rPr>
          <w:rFonts w:ascii="Garamond" w:hAnsi="Garamond"/>
          <w:bCs/>
          <w:szCs w:val="22"/>
          <w:lang w:val="ru-RU"/>
        </w:rPr>
      </w:pPr>
      <w:r w:rsidRPr="00831CE4">
        <w:rPr>
          <w:rFonts w:ascii="Garamond" w:hAnsi="Garamond"/>
          <w:bCs/>
          <w:szCs w:val="22"/>
          <w:lang w:val="ru-RU"/>
        </w:rPr>
        <w:t xml:space="preserve">Подписи </w:t>
      </w:r>
      <w:r w:rsidR="00831CE4">
        <w:rPr>
          <w:rFonts w:ascii="Garamond" w:hAnsi="Garamond"/>
          <w:bCs/>
          <w:szCs w:val="22"/>
          <w:lang w:val="ru-RU"/>
        </w:rPr>
        <w:t>С</w:t>
      </w:r>
      <w:r w:rsidRPr="00831CE4">
        <w:rPr>
          <w:rFonts w:ascii="Garamond" w:hAnsi="Garamond"/>
          <w:bCs/>
          <w:szCs w:val="22"/>
          <w:lang w:val="ru-RU"/>
        </w:rPr>
        <w:t>торон</w:t>
      </w:r>
    </w:p>
    <w:p w:rsidR="006E0365" w:rsidRPr="00831CE4" w:rsidRDefault="006E0365" w:rsidP="006E0365">
      <w:pPr>
        <w:pStyle w:val="a3"/>
        <w:ind w:right="-717"/>
        <w:jc w:val="left"/>
        <w:rPr>
          <w:rFonts w:ascii="Garamond" w:hAnsi="Garamond"/>
          <w:bCs/>
          <w:szCs w:val="22"/>
          <w:lang w:val="ru-RU"/>
        </w:rPr>
      </w:pPr>
      <w:r w:rsidRPr="00831CE4">
        <w:rPr>
          <w:rFonts w:ascii="Garamond" w:hAnsi="Garamond"/>
          <w:bCs/>
          <w:szCs w:val="22"/>
          <w:lang w:val="ru-RU"/>
        </w:rPr>
        <w:t>от Продавца</w:t>
      </w:r>
    </w:p>
    <w:p w:rsidR="001D137E" w:rsidRPr="00831CE4" w:rsidRDefault="006E0365" w:rsidP="00694FD3">
      <w:pPr>
        <w:pStyle w:val="a3"/>
        <w:ind w:right="-717"/>
        <w:jc w:val="left"/>
        <w:rPr>
          <w:rFonts w:ascii="Garamond" w:hAnsi="Garamond"/>
          <w:bCs/>
          <w:szCs w:val="22"/>
          <w:lang w:val="ru-RU"/>
        </w:rPr>
        <w:sectPr w:rsidR="001D137E" w:rsidRPr="00831CE4" w:rsidSect="00694FD3">
          <w:pgSz w:w="11906" w:h="16838"/>
          <w:pgMar w:top="1134" w:right="851" w:bottom="1134" w:left="1701" w:header="709" w:footer="709" w:gutter="0"/>
          <w:cols w:space="708"/>
          <w:titlePg/>
          <w:docGrid w:linePitch="360"/>
        </w:sectPr>
      </w:pPr>
      <w:r w:rsidRPr="00831CE4">
        <w:rPr>
          <w:rFonts w:ascii="Garamond" w:hAnsi="Garamond"/>
          <w:bCs/>
          <w:szCs w:val="22"/>
          <w:lang w:val="ru-RU"/>
        </w:rPr>
        <w:t>от Покупателя</w:t>
      </w:r>
    </w:p>
    <w:p w:rsidR="001D137E" w:rsidRPr="00831CE4" w:rsidRDefault="001D137E" w:rsidP="00647F87">
      <w:pPr>
        <w:pStyle w:val="3"/>
      </w:pPr>
      <w:r w:rsidRPr="00831CE4">
        <w:t>Приложение 114.8</w:t>
      </w:r>
    </w:p>
    <w:p w:rsidR="006E0365" w:rsidRPr="00831CE4" w:rsidRDefault="006E0365" w:rsidP="00694FD3">
      <w:pPr>
        <w:pStyle w:val="a3"/>
        <w:ind w:right="-717"/>
        <w:jc w:val="left"/>
        <w:rPr>
          <w:rFonts w:ascii="Garamond" w:hAnsi="Garamond"/>
          <w:bCs/>
          <w:szCs w:val="22"/>
          <w:lang w:val="ru-RU"/>
        </w:rPr>
      </w:pPr>
    </w:p>
    <w:p w:rsidR="001D137E" w:rsidRPr="00831CE4" w:rsidRDefault="001D137E" w:rsidP="00694FD3">
      <w:pPr>
        <w:pStyle w:val="a3"/>
        <w:ind w:right="-717"/>
        <w:jc w:val="left"/>
        <w:rPr>
          <w:rFonts w:ascii="Garamond" w:hAnsi="Garamond"/>
          <w:bCs/>
          <w:szCs w:val="22"/>
          <w:lang w:val="ru-RU"/>
        </w:rPr>
      </w:pPr>
    </w:p>
    <w:p w:rsidR="001D137E" w:rsidRPr="00831CE4" w:rsidRDefault="001D137E" w:rsidP="00647F87">
      <w:pPr>
        <w:pStyle w:val="3"/>
        <w:rPr>
          <w:caps/>
        </w:rPr>
      </w:pPr>
      <w:r w:rsidRPr="00831CE4">
        <w:t>Уведомление о намерении заключить соглашения о реструктуризации</w:t>
      </w:r>
    </w:p>
    <w:p w:rsidR="001D137E" w:rsidRPr="00831CE4" w:rsidRDefault="001D137E" w:rsidP="001D137E"/>
    <w:p w:rsidR="001D137E" w:rsidRPr="00831CE4" w:rsidRDefault="001D137E" w:rsidP="001D137E"/>
    <w:p w:rsidR="001D137E" w:rsidRPr="00831CE4" w:rsidRDefault="001D137E" w:rsidP="001D137E">
      <w:pPr>
        <w:pStyle w:val="af2"/>
        <w:spacing w:before="120" w:after="120"/>
        <w:rPr>
          <w:rFonts w:ascii="Garamond" w:hAnsi="Garamond"/>
        </w:rPr>
      </w:pPr>
      <w:r w:rsidRPr="00831CE4">
        <w:rPr>
          <w:rFonts w:ascii="Garamond" w:hAnsi="Garamond"/>
        </w:rPr>
        <w:t>Настоящим ___________________________________________________________ сообщает о намерении заключить Соглашения о реструктуризации задолженности в соответствии с разделом 18´ Регламента финансовых расчетов на оптовом рынке электроэнергии (Приложение № 16 к Договору о присоединении к торговой системе оптового рынка</w:t>
      </w:r>
      <w:r w:rsidR="00647F87" w:rsidRPr="00831CE4">
        <w:rPr>
          <w:rFonts w:ascii="Garamond" w:hAnsi="Garamond"/>
        </w:rPr>
        <w:t>)</w:t>
      </w:r>
      <w:r w:rsidRPr="00831CE4">
        <w:rPr>
          <w:rFonts w:ascii="Garamond" w:hAnsi="Garamond"/>
        </w:rPr>
        <w:t>.</w:t>
      </w:r>
    </w:p>
    <w:p w:rsidR="001D137E" w:rsidRPr="00831CE4" w:rsidRDefault="001D137E" w:rsidP="001D137E">
      <w:pPr>
        <w:pStyle w:val="af2"/>
        <w:spacing w:before="120" w:after="120"/>
        <w:rPr>
          <w:rFonts w:ascii="Garamond" w:hAnsi="Garamond"/>
        </w:rPr>
      </w:pPr>
    </w:p>
    <w:p w:rsidR="001D137E" w:rsidRPr="00831CE4" w:rsidRDefault="001D137E" w:rsidP="001D137E">
      <w:pPr>
        <w:pStyle w:val="af2"/>
        <w:spacing w:before="120" w:after="120"/>
        <w:rPr>
          <w:rFonts w:ascii="Garamond" w:hAnsi="Garamond"/>
        </w:rPr>
      </w:pPr>
    </w:p>
    <w:p w:rsidR="001D137E" w:rsidRPr="00831CE4" w:rsidRDefault="001D137E" w:rsidP="001D137E">
      <w:pPr>
        <w:pStyle w:val="af2"/>
        <w:spacing w:before="120" w:after="120"/>
        <w:rPr>
          <w:rFonts w:ascii="Garamond" w:hAnsi="Garamond"/>
        </w:rPr>
      </w:pPr>
      <w:r w:rsidRPr="00831CE4">
        <w:rPr>
          <w:rFonts w:ascii="Garamond" w:hAnsi="Garamond"/>
        </w:rPr>
        <w:t xml:space="preserve">Приложения: __ </w:t>
      </w:r>
    </w:p>
    <w:p w:rsidR="001D137E" w:rsidRPr="00831CE4" w:rsidRDefault="001D137E" w:rsidP="001D137E">
      <w:pPr>
        <w:pStyle w:val="af2"/>
        <w:spacing w:before="120" w:after="120"/>
        <w:rPr>
          <w:rFonts w:ascii="Garamond" w:hAnsi="Garamond"/>
        </w:rPr>
      </w:pPr>
    </w:p>
    <w:p w:rsidR="001D137E" w:rsidRPr="00831CE4" w:rsidRDefault="001D137E" w:rsidP="001D137E">
      <w:pPr>
        <w:pStyle w:val="af2"/>
        <w:spacing w:before="120" w:after="120"/>
        <w:rPr>
          <w:rFonts w:ascii="Garamond" w:hAnsi="Garamond"/>
        </w:rPr>
      </w:pPr>
      <w:r w:rsidRPr="00831CE4">
        <w:rPr>
          <w:rFonts w:ascii="Garamond" w:hAnsi="Garamond"/>
        </w:rPr>
        <w:t>______________________________   ________________    _______________________</w:t>
      </w:r>
    </w:p>
    <w:p w:rsidR="001D137E" w:rsidRPr="00831CE4" w:rsidRDefault="00647F87" w:rsidP="001D137E">
      <w:pPr>
        <w:pStyle w:val="af2"/>
        <w:spacing w:before="120" w:after="120"/>
        <w:rPr>
          <w:rFonts w:ascii="Garamond" w:hAnsi="Garamond"/>
          <w:i/>
        </w:rPr>
      </w:pPr>
      <w:r w:rsidRPr="00831CE4">
        <w:rPr>
          <w:rFonts w:ascii="Garamond" w:hAnsi="Garamond"/>
          <w:i/>
        </w:rPr>
        <w:t xml:space="preserve">    </w:t>
      </w:r>
      <w:r w:rsidR="000633C0">
        <w:rPr>
          <w:rFonts w:ascii="Garamond" w:hAnsi="Garamond"/>
          <w:i/>
        </w:rPr>
        <w:t>д</w:t>
      </w:r>
      <w:r w:rsidR="001D137E" w:rsidRPr="00831CE4">
        <w:rPr>
          <w:rFonts w:ascii="Garamond" w:hAnsi="Garamond"/>
          <w:i/>
        </w:rPr>
        <w:t xml:space="preserve">олжность уполномоченного лица      </w:t>
      </w:r>
      <w:r w:rsidRPr="00831CE4">
        <w:rPr>
          <w:rFonts w:ascii="Garamond" w:hAnsi="Garamond"/>
          <w:i/>
        </w:rPr>
        <w:t xml:space="preserve">             </w:t>
      </w:r>
      <w:r w:rsidR="001D137E" w:rsidRPr="00831CE4">
        <w:rPr>
          <w:rFonts w:ascii="Garamond" w:hAnsi="Garamond"/>
          <w:i/>
        </w:rPr>
        <w:t xml:space="preserve">подпись                     </w:t>
      </w:r>
      <w:r w:rsidRPr="00831CE4">
        <w:rPr>
          <w:rFonts w:ascii="Garamond" w:hAnsi="Garamond"/>
          <w:i/>
        </w:rPr>
        <w:t xml:space="preserve"> </w:t>
      </w:r>
      <w:r w:rsidR="001D137E" w:rsidRPr="00831CE4">
        <w:rPr>
          <w:rFonts w:ascii="Garamond" w:hAnsi="Garamond"/>
          <w:i/>
        </w:rPr>
        <w:t xml:space="preserve">  </w:t>
      </w:r>
      <w:r w:rsidR="000633C0">
        <w:rPr>
          <w:rFonts w:ascii="Garamond" w:hAnsi="Garamond"/>
          <w:i/>
        </w:rPr>
        <w:t>и</w:t>
      </w:r>
      <w:r w:rsidR="001D137E" w:rsidRPr="00831CE4">
        <w:rPr>
          <w:rFonts w:ascii="Garamond" w:hAnsi="Garamond"/>
          <w:i/>
        </w:rPr>
        <w:t>нициалы, фамилия</w:t>
      </w:r>
    </w:p>
    <w:p w:rsidR="001D137E" w:rsidRPr="00831CE4" w:rsidRDefault="001D137E" w:rsidP="00694FD3">
      <w:pPr>
        <w:pStyle w:val="a3"/>
        <w:ind w:right="-717"/>
        <w:jc w:val="left"/>
        <w:rPr>
          <w:rFonts w:ascii="Garamond" w:hAnsi="Garamond"/>
          <w:bCs/>
          <w:szCs w:val="22"/>
          <w:lang w:val="ru-RU"/>
        </w:rPr>
      </w:pPr>
    </w:p>
    <w:p w:rsidR="001D137E" w:rsidRPr="00831CE4" w:rsidRDefault="001D137E" w:rsidP="00694FD3">
      <w:pPr>
        <w:pStyle w:val="a3"/>
        <w:ind w:right="-717"/>
        <w:jc w:val="left"/>
        <w:rPr>
          <w:rFonts w:ascii="Garamond" w:hAnsi="Garamond"/>
          <w:b/>
          <w:lang w:val="ru-RU"/>
        </w:rPr>
        <w:sectPr w:rsidR="001D137E" w:rsidRPr="00831CE4" w:rsidSect="00694FD3">
          <w:pgSz w:w="11906" w:h="16838"/>
          <w:pgMar w:top="1134" w:right="851" w:bottom="1134" w:left="1701" w:header="709" w:footer="709" w:gutter="0"/>
          <w:cols w:space="708"/>
          <w:titlePg/>
          <w:docGrid w:linePitch="360"/>
        </w:sectPr>
      </w:pPr>
    </w:p>
    <w:p w:rsidR="008F3F8C" w:rsidRPr="00831CE4" w:rsidRDefault="008F3F8C" w:rsidP="008F3F8C">
      <w:pPr>
        <w:contextualSpacing/>
        <w:rPr>
          <w:rFonts w:ascii="Garamond" w:hAnsi="Garamond"/>
          <w:b/>
          <w:iCs/>
          <w:sz w:val="26"/>
          <w:szCs w:val="26"/>
        </w:rPr>
      </w:pPr>
      <w:r w:rsidRPr="00831CE4">
        <w:rPr>
          <w:rFonts w:ascii="Garamond" w:hAnsi="Garamond"/>
          <w:b/>
          <w:iCs/>
          <w:sz w:val="26"/>
          <w:szCs w:val="26"/>
        </w:rPr>
        <w:t xml:space="preserve">Предложения по изменениям и дополнениям в </w:t>
      </w:r>
      <w:r w:rsidRPr="00831CE4">
        <w:rPr>
          <w:rFonts w:ascii="Garamond" w:hAnsi="Garamond"/>
          <w:b/>
          <w:bCs/>
          <w:sz w:val="26"/>
          <w:szCs w:val="26"/>
        </w:rPr>
        <w:t xml:space="preserve">СОГЛАШЕНИЕ </w:t>
      </w:r>
      <w:r w:rsidRPr="00831CE4">
        <w:rPr>
          <w:rFonts w:ascii="Garamond" w:hAnsi="Garamond"/>
          <w:b/>
          <w:bCs/>
          <w:caps/>
          <w:sz w:val="26"/>
          <w:szCs w:val="26"/>
        </w:rPr>
        <w:t>о применении электронной подписи в торговой системе оптового рынка</w:t>
      </w:r>
      <w:r w:rsidRPr="00831CE4">
        <w:rPr>
          <w:rFonts w:ascii="Garamond" w:hAnsi="Garamond"/>
          <w:b/>
          <w:iCs/>
          <w:sz w:val="26"/>
          <w:szCs w:val="26"/>
        </w:rPr>
        <w:t xml:space="preserve"> (</w:t>
      </w:r>
      <w:r w:rsidRPr="00831CE4">
        <w:rPr>
          <w:rFonts w:ascii="Garamond" w:hAnsi="Garamond"/>
          <w:b/>
          <w:bCs/>
          <w:sz w:val="26"/>
          <w:szCs w:val="26"/>
        </w:rPr>
        <w:t xml:space="preserve">Приложение № Д 7 </w:t>
      </w:r>
      <w:r w:rsidRPr="00831CE4">
        <w:rPr>
          <w:rFonts w:ascii="Garamond" w:hAnsi="Garamond"/>
          <w:b/>
          <w:sz w:val="26"/>
          <w:szCs w:val="26"/>
        </w:rPr>
        <w:t>к Договору о присоединении к торговой системе оптового рынка</w:t>
      </w:r>
      <w:r w:rsidRPr="00831CE4">
        <w:rPr>
          <w:rFonts w:ascii="Garamond" w:hAnsi="Garamond"/>
          <w:b/>
          <w:iCs/>
          <w:sz w:val="26"/>
          <w:szCs w:val="26"/>
        </w:rPr>
        <w:t>)</w:t>
      </w:r>
    </w:p>
    <w:p w:rsidR="008F3F8C" w:rsidRPr="00831CE4" w:rsidRDefault="008F3F8C" w:rsidP="008F3F8C">
      <w:pPr>
        <w:contextualSpacing/>
        <w:rPr>
          <w:rFonts w:ascii="Garamond" w:eastAsia="SimSun" w:hAnsi="Garamond"/>
          <w:b/>
          <w:iCs/>
        </w:rPr>
      </w:pPr>
    </w:p>
    <w:p w:rsidR="008F3F8C" w:rsidRPr="00831CE4" w:rsidRDefault="008F3F8C" w:rsidP="008F3F8C">
      <w:pPr>
        <w:contextualSpacing/>
        <w:rPr>
          <w:rFonts w:ascii="Garamond" w:eastAsia="SimSun" w:hAnsi="Garamond"/>
          <w:b/>
          <w:i/>
        </w:rPr>
      </w:pPr>
      <w:r w:rsidRPr="00831CE4">
        <w:rPr>
          <w:rFonts w:ascii="Garamond" w:eastAsia="SimSun" w:hAnsi="Garamond"/>
          <w:b/>
          <w:iCs/>
        </w:rPr>
        <w:t>Добавить позици</w:t>
      </w:r>
      <w:r w:rsidR="00647F87" w:rsidRPr="00831CE4">
        <w:rPr>
          <w:rFonts w:ascii="Garamond" w:eastAsia="SimSun" w:hAnsi="Garamond"/>
          <w:b/>
          <w:iCs/>
        </w:rPr>
        <w:t>и</w:t>
      </w:r>
      <w:r w:rsidRPr="00831CE4">
        <w:rPr>
          <w:rFonts w:ascii="Garamond" w:eastAsia="SimSun" w:hAnsi="Garamond"/>
          <w:b/>
          <w:iCs/>
        </w:rPr>
        <w:t xml:space="preserve"> в </w:t>
      </w:r>
      <w:r w:rsidRPr="00831CE4">
        <w:rPr>
          <w:rFonts w:ascii="Garamond" w:eastAsia="SimSun" w:hAnsi="Garamond"/>
          <w:b/>
          <w:i/>
        </w:rPr>
        <w:t>приложение 2 к Правилам ЭДО СЭД КО:</w:t>
      </w:r>
    </w:p>
    <w:p w:rsidR="008F3F8C" w:rsidRPr="00831CE4" w:rsidRDefault="008F3F8C" w:rsidP="008F3F8C">
      <w:pPr>
        <w:contextualSpacing/>
        <w:rPr>
          <w:rFonts w:ascii="Garamond" w:eastAsia="SimSun" w:hAnsi="Garamond"/>
          <w:b/>
          <w:i/>
        </w:rPr>
      </w:pPr>
    </w:p>
    <w:tbl>
      <w:tblPr>
        <w:tblW w:w="15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3402"/>
        <w:gridCol w:w="1134"/>
        <w:gridCol w:w="866"/>
        <w:gridCol w:w="834"/>
        <w:gridCol w:w="994"/>
        <w:gridCol w:w="1130"/>
        <w:gridCol w:w="854"/>
        <w:gridCol w:w="708"/>
        <w:gridCol w:w="1294"/>
        <w:gridCol w:w="1260"/>
        <w:gridCol w:w="708"/>
        <w:gridCol w:w="1103"/>
      </w:tblGrid>
      <w:tr w:rsidR="008F3F8C" w:rsidRPr="00831CE4" w:rsidTr="006B4A88">
        <w:trPr>
          <w:trHeight w:val="1290"/>
          <w:jc w:val="center"/>
        </w:trPr>
        <w:tc>
          <w:tcPr>
            <w:tcW w:w="1129"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Код формы</w:t>
            </w:r>
          </w:p>
        </w:tc>
        <w:tc>
          <w:tcPr>
            <w:tcW w:w="3402"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Наименование формы</w:t>
            </w:r>
          </w:p>
        </w:tc>
        <w:tc>
          <w:tcPr>
            <w:tcW w:w="1134"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Основание предоставления</w:t>
            </w:r>
          </w:p>
        </w:tc>
        <w:tc>
          <w:tcPr>
            <w:tcW w:w="866"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Формат</w:t>
            </w:r>
          </w:p>
        </w:tc>
        <w:tc>
          <w:tcPr>
            <w:tcW w:w="834"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Отправитель</w:t>
            </w:r>
          </w:p>
        </w:tc>
        <w:tc>
          <w:tcPr>
            <w:tcW w:w="994"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Получатель</w:t>
            </w:r>
          </w:p>
        </w:tc>
        <w:tc>
          <w:tcPr>
            <w:tcW w:w="1130"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Способ доставки</w:t>
            </w:r>
          </w:p>
        </w:tc>
        <w:tc>
          <w:tcPr>
            <w:tcW w:w="854"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Подтверждать получение</w:t>
            </w:r>
          </w:p>
        </w:tc>
        <w:tc>
          <w:tcPr>
            <w:tcW w:w="708"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Шифровать</w:t>
            </w:r>
          </w:p>
        </w:tc>
        <w:tc>
          <w:tcPr>
            <w:tcW w:w="1294"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Область применения ЭП</w:t>
            </w:r>
          </w:p>
        </w:tc>
        <w:tc>
          <w:tcPr>
            <w:tcW w:w="1260"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ПО отображения и изготовления бумажных копий</w:t>
            </w:r>
          </w:p>
        </w:tc>
        <w:tc>
          <w:tcPr>
            <w:tcW w:w="708"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Срок хранения ЭД в архиве</w:t>
            </w:r>
          </w:p>
        </w:tc>
        <w:tc>
          <w:tcPr>
            <w:tcW w:w="1103" w:type="dxa"/>
            <w:shd w:val="clear" w:color="auto" w:fill="auto"/>
            <w:vAlign w:val="center"/>
          </w:tcPr>
          <w:p w:rsidR="008F3F8C" w:rsidRPr="00831CE4" w:rsidRDefault="008F3F8C" w:rsidP="008F3F8C">
            <w:pPr>
              <w:contextualSpacing/>
              <w:jc w:val="center"/>
              <w:rPr>
                <w:rFonts w:ascii="Arial" w:eastAsia="Batang" w:hAnsi="Arial" w:cs="Arial"/>
                <w:color w:val="000000"/>
                <w:sz w:val="18"/>
                <w:szCs w:val="18"/>
                <w:lang w:eastAsia="ko-KR"/>
              </w:rPr>
            </w:pPr>
            <w:r w:rsidRPr="00831CE4">
              <w:rPr>
                <w:rFonts w:ascii="Arial" w:eastAsia="Batang" w:hAnsi="Arial" w:cs="Arial"/>
                <w:color w:val="000000"/>
                <w:sz w:val="18"/>
                <w:szCs w:val="18"/>
                <w:lang w:eastAsia="ko-KR"/>
              </w:rPr>
              <w:t>Срок доступа через интерфейс сайта</w:t>
            </w:r>
          </w:p>
          <w:p w:rsidR="008F3F8C" w:rsidRPr="00831CE4" w:rsidRDefault="008F3F8C" w:rsidP="008F3F8C">
            <w:pPr>
              <w:contextualSpacing/>
              <w:jc w:val="center"/>
              <w:rPr>
                <w:rFonts w:ascii="Arial" w:eastAsia="Batang" w:hAnsi="Arial" w:cs="Arial"/>
                <w:color w:val="000000"/>
                <w:sz w:val="18"/>
                <w:szCs w:val="18"/>
                <w:lang w:eastAsia="ko-KR"/>
              </w:rPr>
            </w:pPr>
          </w:p>
        </w:tc>
      </w:tr>
      <w:tr w:rsidR="00D411D6" w:rsidRPr="00831CE4" w:rsidTr="006B4A88">
        <w:trPr>
          <w:trHeight w:val="469"/>
          <w:jc w:val="center"/>
        </w:trPr>
        <w:tc>
          <w:tcPr>
            <w:tcW w:w="1129" w:type="dxa"/>
            <w:shd w:val="clear" w:color="auto" w:fill="auto"/>
            <w:vAlign w:val="center"/>
          </w:tcPr>
          <w:p w:rsidR="00D411D6" w:rsidRPr="00831CE4" w:rsidRDefault="000F0DF5" w:rsidP="00D411D6">
            <w:pPr>
              <w:contextualSpacing/>
              <w:jc w:val="center"/>
              <w:rPr>
                <w:rFonts w:ascii="Arial" w:hAnsi="Arial" w:cs="Arial"/>
                <w:color w:val="000000"/>
                <w:sz w:val="18"/>
                <w:szCs w:val="18"/>
                <w:lang w:val="en-US"/>
              </w:rPr>
            </w:pPr>
            <w:r w:rsidRPr="00831CE4">
              <w:rPr>
                <w:rFonts w:ascii="Arial" w:hAnsi="Arial" w:cs="Arial"/>
                <w:color w:val="000000"/>
                <w:sz w:val="18"/>
                <w:szCs w:val="18"/>
                <w:lang w:val="en-US"/>
              </w:rPr>
              <w:t>CFR_PART_NEW_PAYMENT_DATES</w:t>
            </w:r>
          </w:p>
        </w:tc>
        <w:tc>
          <w:tcPr>
            <w:tcW w:w="3402"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eastAsia="Batang" w:hAnsi="Arial" w:cs="Arial"/>
                <w:color w:val="000000"/>
                <w:sz w:val="18"/>
                <w:szCs w:val="18"/>
                <w:lang w:eastAsia="ko-KR"/>
              </w:rPr>
              <w:t>График исполнения обязательств по оплате электрической энергии и (или) мощности</w:t>
            </w:r>
          </w:p>
        </w:tc>
        <w:tc>
          <w:tcPr>
            <w:tcW w:w="1134" w:type="dxa"/>
            <w:shd w:val="clear" w:color="auto" w:fill="auto"/>
            <w:vAlign w:val="center"/>
          </w:tcPr>
          <w:p w:rsidR="00D411D6" w:rsidRPr="00831CE4" w:rsidRDefault="00D411D6" w:rsidP="00D411D6">
            <w:pPr>
              <w:contextualSpacing/>
              <w:jc w:val="center"/>
              <w:rPr>
                <w:rFonts w:ascii="Arial" w:eastAsia="Batang" w:hAnsi="Arial" w:cs="Arial"/>
                <w:sz w:val="18"/>
                <w:szCs w:val="18"/>
                <w:lang w:val="en-US" w:eastAsia="ko-KR"/>
              </w:rPr>
            </w:pPr>
            <w:r w:rsidRPr="00831CE4">
              <w:rPr>
                <w:rFonts w:ascii="Arial" w:eastAsia="Batang" w:hAnsi="Arial" w:cs="Arial"/>
                <w:sz w:val="18"/>
                <w:szCs w:val="18"/>
                <w:lang w:eastAsia="ko-KR"/>
              </w:rPr>
              <w:t xml:space="preserve">Регламент № </w:t>
            </w:r>
            <w:r w:rsidRPr="00831CE4">
              <w:rPr>
                <w:rFonts w:ascii="Arial" w:eastAsia="Batang" w:hAnsi="Arial" w:cs="Arial"/>
                <w:sz w:val="18"/>
                <w:szCs w:val="18"/>
                <w:lang w:val="en-US" w:eastAsia="ko-KR"/>
              </w:rPr>
              <w:t>16</w:t>
            </w:r>
            <w:r w:rsidRPr="00831CE4">
              <w:rPr>
                <w:rFonts w:ascii="Arial" w:eastAsia="Batang" w:hAnsi="Arial" w:cs="Arial"/>
                <w:sz w:val="18"/>
                <w:szCs w:val="18"/>
                <w:lang w:eastAsia="ko-KR"/>
              </w:rPr>
              <w:t>, приложение 1</w:t>
            </w:r>
            <w:r w:rsidRPr="00831CE4">
              <w:rPr>
                <w:rFonts w:ascii="Arial" w:eastAsia="Batang" w:hAnsi="Arial" w:cs="Arial"/>
                <w:sz w:val="18"/>
                <w:szCs w:val="18"/>
                <w:lang w:val="en-US" w:eastAsia="ko-KR"/>
              </w:rPr>
              <w:t>14</w:t>
            </w:r>
            <w:r w:rsidRPr="00831CE4">
              <w:rPr>
                <w:rFonts w:ascii="Arial" w:eastAsia="Batang" w:hAnsi="Arial" w:cs="Arial"/>
                <w:sz w:val="18"/>
                <w:szCs w:val="18"/>
                <w:lang w:eastAsia="ko-KR"/>
              </w:rPr>
              <w:t>.</w:t>
            </w:r>
            <w:r w:rsidRPr="00831CE4">
              <w:rPr>
                <w:rFonts w:ascii="Arial" w:eastAsia="Batang" w:hAnsi="Arial" w:cs="Arial"/>
                <w:sz w:val="18"/>
                <w:szCs w:val="18"/>
                <w:lang w:val="en-US" w:eastAsia="ko-KR"/>
              </w:rPr>
              <w:t>3</w:t>
            </w:r>
          </w:p>
        </w:tc>
        <w:tc>
          <w:tcPr>
            <w:tcW w:w="866" w:type="dxa"/>
            <w:shd w:val="clear" w:color="auto" w:fill="auto"/>
            <w:vAlign w:val="center"/>
          </w:tcPr>
          <w:p w:rsidR="00D411D6" w:rsidRPr="00831CE4" w:rsidRDefault="00D411D6" w:rsidP="00D411D6">
            <w:pPr>
              <w:contextualSpacing/>
              <w:jc w:val="center"/>
              <w:rPr>
                <w:rFonts w:ascii="Arial" w:eastAsia="Batang" w:hAnsi="Arial" w:cs="Arial"/>
                <w:sz w:val="18"/>
                <w:szCs w:val="18"/>
                <w:lang w:val="en-US" w:eastAsia="ko-KR"/>
              </w:rPr>
            </w:pPr>
            <w:proofErr w:type="spellStart"/>
            <w:r w:rsidRPr="00831CE4">
              <w:rPr>
                <w:rFonts w:ascii="Arial" w:eastAsia="Batang" w:hAnsi="Arial" w:cs="Arial"/>
                <w:sz w:val="18"/>
                <w:szCs w:val="18"/>
                <w:lang w:val="en-US" w:eastAsia="ko-KR"/>
              </w:rPr>
              <w:t>xlsx</w:t>
            </w:r>
            <w:proofErr w:type="spellEnd"/>
          </w:p>
        </w:tc>
        <w:tc>
          <w:tcPr>
            <w:tcW w:w="834"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eastAsia="Batang" w:hAnsi="Arial" w:cs="Arial"/>
                <w:sz w:val="18"/>
                <w:szCs w:val="18"/>
                <w:lang w:eastAsia="ko-KR"/>
              </w:rPr>
              <w:t>ЦФР</w:t>
            </w:r>
          </w:p>
        </w:tc>
        <w:tc>
          <w:tcPr>
            <w:tcW w:w="994"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eastAsia="Batang" w:hAnsi="Arial" w:cs="Arial"/>
                <w:color w:val="000000"/>
                <w:sz w:val="18"/>
                <w:szCs w:val="18"/>
                <w:lang w:eastAsia="ko-KR"/>
              </w:rPr>
              <w:t xml:space="preserve">Участник </w:t>
            </w:r>
          </w:p>
        </w:tc>
        <w:tc>
          <w:tcPr>
            <w:tcW w:w="1130"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proofErr w:type="spellStart"/>
            <w:r w:rsidRPr="00831CE4">
              <w:rPr>
                <w:rFonts w:ascii="Arial" w:eastAsia="Batang" w:hAnsi="Arial" w:cs="Arial"/>
                <w:sz w:val="18"/>
                <w:szCs w:val="18"/>
                <w:lang w:val="en-US" w:eastAsia="ko-KR"/>
              </w:rPr>
              <w:t>сайт</w:t>
            </w:r>
            <w:proofErr w:type="spellEnd"/>
            <w:r w:rsidRPr="00831CE4">
              <w:rPr>
                <w:rFonts w:ascii="Arial" w:eastAsia="Batang" w:hAnsi="Arial" w:cs="Arial"/>
                <w:sz w:val="18"/>
                <w:szCs w:val="18"/>
                <w:lang w:val="en-US" w:eastAsia="ko-KR"/>
              </w:rPr>
              <w:t xml:space="preserve">, </w:t>
            </w:r>
            <w:proofErr w:type="spellStart"/>
            <w:r w:rsidRPr="00831CE4">
              <w:rPr>
                <w:rFonts w:ascii="Arial" w:eastAsia="Batang" w:hAnsi="Arial" w:cs="Arial"/>
                <w:sz w:val="18"/>
                <w:szCs w:val="18"/>
                <w:lang w:val="en-US" w:eastAsia="ko-KR"/>
              </w:rPr>
              <w:t>персональный</w:t>
            </w:r>
            <w:proofErr w:type="spellEnd"/>
            <w:r w:rsidRPr="00831CE4">
              <w:rPr>
                <w:rFonts w:ascii="Arial" w:eastAsia="Batang" w:hAnsi="Arial" w:cs="Arial"/>
                <w:sz w:val="18"/>
                <w:szCs w:val="18"/>
                <w:lang w:val="en-US" w:eastAsia="ko-KR"/>
              </w:rPr>
              <w:t xml:space="preserve"> </w:t>
            </w:r>
            <w:proofErr w:type="spellStart"/>
            <w:r w:rsidRPr="00831CE4">
              <w:rPr>
                <w:rFonts w:ascii="Arial" w:eastAsia="Batang" w:hAnsi="Arial" w:cs="Arial"/>
                <w:sz w:val="18"/>
                <w:szCs w:val="18"/>
                <w:lang w:val="en-US" w:eastAsia="ko-KR"/>
              </w:rPr>
              <w:t>раздел</w:t>
            </w:r>
            <w:proofErr w:type="spellEnd"/>
            <w:r w:rsidRPr="00831CE4">
              <w:rPr>
                <w:rFonts w:ascii="Arial" w:eastAsia="Batang" w:hAnsi="Arial" w:cs="Arial"/>
                <w:sz w:val="18"/>
                <w:szCs w:val="18"/>
                <w:lang w:val="en-US" w:eastAsia="ko-KR"/>
              </w:rPr>
              <w:t xml:space="preserve"> </w:t>
            </w:r>
            <w:proofErr w:type="spellStart"/>
            <w:r w:rsidRPr="00831CE4">
              <w:rPr>
                <w:rFonts w:ascii="Arial" w:eastAsia="Batang" w:hAnsi="Arial" w:cs="Arial"/>
                <w:sz w:val="18"/>
                <w:szCs w:val="18"/>
                <w:lang w:val="en-US" w:eastAsia="ko-KR"/>
              </w:rPr>
              <w:t>участника</w:t>
            </w:r>
            <w:proofErr w:type="spellEnd"/>
          </w:p>
        </w:tc>
        <w:tc>
          <w:tcPr>
            <w:tcW w:w="854"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eastAsia="Batang" w:hAnsi="Arial" w:cs="Arial"/>
                <w:sz w:val="18"/>
                <w:szCs w:val="18"/>
                <w:lang w:eastAsia="ko-KR"/>
              </w:rPr>
              <w:t>Нет</w:t>
            </w:r>
          </w:p>
        </w:tc>
        <w:tc>
          <w:tcPr>
            <w:tcW w:w="708" w:type="dxa"/>
            <w:shd w:val="clear" w:color="auto" w:fill="auto"/>
            <w:vAlign w:val="center"/>
          </w:tcPr>
          <w:p w:rsidR="00D411D6" w:rsidRPr="00831CE4" w:rsidRDefault="00D411D6" w:rsidP="00D411D6">
            <w:pPr>
              <w:contextualSpacing/>
              <w:jc w:val="center"/>
              <w:rPr>
                <w:rFonts w:ascii="Arial" w:eastAsia="Batang" w:hAnsi="Arial" w:cs="Arial"/>
                <w:sz w:val="18"/>
                <w:szCs w:val="18"/>
                <w:lang w:val="en-US" w:eastAsia="ko-KR"/>
              </w:rPr>
            </w:pPr>
            <w:r w:rsidRPr="00831CE4">
              <w:rPr>
                <w:rFonts w:ascii="Arial" w:eastAsia="Batang" w:hAnsi="Arial" w:cs="Arial"/>
                <w:sz w:val="18"/>
                <w:szCs w:val="18"/>
                <w:lang w:eastAsia="ko-KR"/>
              </w:rPr>
              <w:t>Нет</w:t>
            </w:r>
          </w:p>
        </w:tc>
        <w:tc>
          <w:tcPr>
            <w:tcW w:w="1294" w:type="dxa"/>
            <w:shd w:val="clear" w:color="auto" w:fill="auto"/>
            <w:vAlign w:val="center"/>
          </w:tcPr>
          <w:p w:rsidR="00D411D6" w:rsidRPr="00831CE4" w:rsidRDefault="000F0DF5" w:rsidP="00D411D6">
            <w:pPr>
              <w:contextualSpacing/>
              <w:jc w:val="center"/>
              <w:rPr>
                <w:rFonts w:ascii="Arial" w:eastAsia="Batang" w:hAnsi="Arial" w:cs="Arial"/>
                <w:sz w:val="18"/>
                <w:szCs w:val="18"/>
                <w:lang w:eastAsia="ko-KR"/>
              </w:rPr>
            </w:pPr>
            <w:r w:rsidRPr="00831CE4">
              <w:rPr>
                <w:rFonts w:ascii="Arial" w:eastAsia="Batang" w:hAnsi="Arial" w:cs="Arial"/>
                <w:sz w:val="18"/>
                <w:szCs w:val="18"/>
                <w:lang w:eastAsia="ko-KR"/>
              </w:rPr>
              <w:t>1.3.6.1.4.1.18545.1.2.1.8</w:t>
            </w:r>
          </w:p>
        </w:tc>
        <w:tc>
          <w:tcPr>
            <w:tcW w:w="1260"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proofErr w:type="spellStart"/>
            <w:r w:rsidRPr="00831CE4">
              <w:rPr>
                <w:rFonts w:ascii="Arial" w:hAnsi="Arial" w:cs="Arial"/>
                <w:color w:val="000000"/>
                <w:sz w:val="18"/>
                <w:szCs w:val="18"/>
              </w:rPr>
              <w:t>Excel</w:t>
            </w:r>
            <w:proofErr w:type="spellEnd"/>
          </w:p>
        </w:tc>
        <w:tc>
          <w:tcPr>
            <w:tcW w:w="708"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hAnsi="Arial" w:cs="Arial"/>
                <w:color w:val="000000"/>
                <w:sz w:val="18"/>
                <w:szCs w:val="18"/>
              </w:rPr>
              <w:t>5 лет</w:t>
            </w:r>
          </w:p>
        </w:tc>
        <w:tc>
          <w:tcPr>
            <w:tcW w:w="1103" w:type="dxa"/>
            <w:vAlign w:val="center"/>
          </w:tcPr>
          <w:p w:rsidR="00D411D6" w:rsidRPr="00831CE4" w:rsidRDefault="00D411D6" w:rsidP="00D411D6">
            <w:pPr>
              <w:contextualSpacing/>
              <w:jc w:val="center"/>
              <w:rPr>
                <w:rFonts w:ascii="Arial" w:hAnsi="Arial" w:cs="Arial"/>
                <w:color w:val="000000"/>
                <w:sz w:val="18"/>
                <w:szCs w:val="18"/>
              </w:rPr>
            </w:pPr>
          </w:p>
        </w:tc>
      </w:tr>
      <w:tr w:rsidR="00D411D6" w:rsidRPr="00B13F65" w:rsidTr="006B4A88">
        <w:trPr>
          <w:trHeight w:val="469"/>
          <w:jc w:val="center"/>
        </w:trPr>
        <w:tc>
          <w:tcPr>
            <w:tcW w:w="1129" w:type="dxa"/>
            <w:shd w:val="clear" w:color="auto" w:fill="auto"/>
            <w:vAlign w:val="center"/>
          </w:tcPr>
          <w:p w:rsidR="00D411D6" w:rsidRPr="00831CE4" w:rsidRDefault="000F0DF5" w:rsidP="00D411D6">
            <w:pPr>
              <w:contextualSpacing/>
              <w:jc w:val="center"/>
              <w:rPr>
                <w:rFonts w:ascii="Arial" w:hAnsi="Arial" w:cs="Arial"/>
                <w:color w:val="000000"/>
                <w:sz w:val="18"/>
                <w:szCs w:val="18"/>
                <w:lang w:val="en-US"/>
              </w:rPr>
            </w:pPr>
            <w:r w:rsidRPr="00831CE4">
              <w:rPr>
                <w:rFonts w:ascii="Arial" w:hAnsi="Arial" w:cs="Arial"/>
                <w:color w:val="000000"/>
                <w:sz w:val="18"/>
                <w:szCs w:val="18"/>
                <w:lang w:val="en-US"/>
              </w:rPr>
              <w:t>CFR_PART_AGRMRESTRUCT_DEL_NOTICE</w:t>
            </w:r>
          </w:p>
        </w:tc>
        <w:tc>
          <w:tcPr>
            <w:tcW w:w="3402" w:type="dxa"/>
            <w:shd w:val="clear" w:color="auto" w:fill="auto"/>
            <w:vAlign w:val="center"/>
          </w:tcPr>
          <w:p w:rsidR="00D411D6" w:rsidRPr="00831CE4" w:rsidRDefault="00D411D6" w:rsidP="00647F87">
            <w:pPr>
              <w:contextualSpacing/>
              <w:jc w:val="center"/>
              <w:rPr>
                <w:rFonts w:ascii="Arial" w:eastAsia="Batang" w:hAnsi="Arial" w:cs="Arial"/>
                <w:color w:val="000000"/>
                <w:sz w:val="18"/>
                <w:szCs w:val="18"/>
                <w:lang w:eastAsia="ko-KR"/>
              </w:rPr>
            </w:pPr>
            <w:r w:rsidRPr="00831CE4">
              <w:rPr>
                <w:rFonts w:ascii="Arial" w:hAnsi="Arial" w:cs="Arial"/>
                <w:sz w:val="18"/>
                <w:szCs w:val="18"/>
              </w:rPr>
              <w:t xml:space="preserve">Уведомление о прекращении учета </w:t>
            </w:r>
            <w:r w:rsidR="00647F87" w:rsidRPr="00831CE4">
              <w:rPr>
                <w:rFonts w:ascii="Arial" w:hAnsi="Arial" w:cs="Arial"/>
                <w:sz w:val="18"/>
                <w:szCs w:val="18"/>
              </w:rPr>
              <w:t>с</w:t>
            </w:r>
            <w:r w:rsidRPr="00831CE4">
              <w:rPr>
                <w:rFonts w:ascii="Arial" w:hAnsi="Arial" w:cs="Arial"/>
                <w:sz w:val="18"/>
                <w:szCs w:val="18"/>
              </w:rPr>
              <w:t>оглашений о реструктуризации</w:t>
            </w:r>
          </w:p>
        </w:tc>
        <w:tc>
          <w:tcPr>
            <w:tcW w:w="1134"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hAnsi="Arial" w:cs="Arial"/>
                <w:color w:val="000000"/>
                <w:sz w:val="18"/>
                <w:szCs w:val="18"/>
              </w:rPr>
              <w:t>Регламент № 16, раздел 18´</w:t>
            </w:r>
          </w:p>
        </w:tc>
        <w:tc>
          <w:tcPr>
            <w:tcW w:w="866" w:type="dxa"/>
            <w:shd w:val="clear" w:color="auto" w:fill="auto"/>
            <w:vAlign w:val="center"/>
          </w:tcPr>
          <w:p w:rsidR="00D411D6" w:rsidRPr="00831CE4" w:rsidRDefault="00D411D6" w:rsidP="00D411D6">
            <w:pPr>
              <w:contextualSpacing/>
              <w:jc w:val="center"/>
              <w:rPr>
                <w:rFonts w:ascii="Arial" w:eastAsia="Batang" w:hAnsi="Arial" w:cs="Arial"/>
                <w:sz w:val="18"/>
                <w:szCs w:val="18"/>
                <w:lang w:val="en-US" w:eastAsia="ko-KR"/>
              </w:rPr>
            </w:pPr>
            <w:r w:rsidRPr="00831CE4">
              <w:rPr>
                <w:rFonts w:ascii="Arial" w:hAnsi="Arial" w:cs="Arial"/>
                <w:color w:val="000000"/>
                <w:sz w:val="18"/>
                <w:szCs w:val="18"/>
                <w:lang w:val="en-US"/>
              </w:rPr>
              <w:t>doc</w:t>
            </w:r>
          </w:p>
        </w:tc>
        <w:tc>
          <w:tcPr>
            <w:tcW w:w="834"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hAnsi="Arial" w:cs="Arial"/>
                <w:color w:val="000000"/>
                <w:sz w:val="18"/>
                <w:szCs w:val="18"/>
              </w:rPr>
              <w:t>ЦФР</w:t>
            </w:r>
          </w:p>
        </w:tc>
        <w:tc>
          <w:tcPr>
            <w:tcW w:w="994" w:type="dxa"/>
            <w:shd w:val="clear" w:color="auto" w:fill="auto"/>
            <w:vAlign w:val="center"/>
          </w:tcPr>
          <w:p w:rsidR="00D411D6" w:rsidRPr="00831CE4" w:rsidRDefault="00D411D6" w:rsidP="00D411D6">
            <w:pPr>
              <w:contextualSpacing/>
              <w:jc w:val="center"/>
              <w:rPr>
                <w:rFonts w:ascii="Arial" w:eastAsia="Batang" w:hAnsi="Arial" w:cs="Arial"/>
                <w:color w:val="000000"/>
                <w:sz w:val="18"/>
                <w:szCs w:val="18"/>
                <w:lang w:eastAsia="ko-KR"/>
              </w:rPr>
            </w:pPr>
            <w:r w:rsidRPr="00831CE4">
              <w:rPr>
                <w:rFonts w:ascii="Arial" w:hAnsi="Arial" w:cs="Arial"/>
                <w:color w:val="000000"/>
                <w:sz w:val="18"/>
                <w:szCs w:val="18"/>
              </w:rPr>
              <w:t>Участник</w:t>
            </w:r>
          </w:p>
        </w:tc>
        <w:tc>
          <w:tcPr>
            <w:tcW w:w="1130" w:type="dxa"/>
            <w:shd w:val="clear" w:color="auto" w:fill="auto"/>
            <w:vAlign w:val="center"/>
          </w:tcPr>
          <w:p w:rsidR="00D411D6" w:rsidRPr="00831CE4" w:rsidRDefault="00D411D6" w:rsidP="00D411D6">
            <w:pPr>
              <w:contextualSpacing/>
              <w:jc w:val="center"/>
              <w:rPr>
                <w:rFonts w:ascii="Arial" w:eastAsia="Batang" w:hAnsi="Arial" w:cs="Arial"/>
                <w:sz w:val="18"/>
                <w:szCs w:val="18"/>
                <w:lang w:val="en-US" w:eastAsia="ko-KR"/>
              </w:rPr>
            </w:pPr>
            <w:r w:rsidRPr="00831CE4">
              <w:rPr>
                <w:rFonts w:ascii="Arial" w:hAnsi="Arial" w:cs="Arial"/>
                <w:color w:val="000000"/>
                <w:sz w:val="18"/>
                <w:szCs w:val="18"/>
              </w:rPr>
              <w:t>сайт, персональный раздел участника</w:t>
            </w:r>
          </w:p>
        </w:tc>
        <w:tc>
          <w:tcPr>
            <w:tcW w:w="854"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hAnsi="Arial" w:cs="Arial"/>
                <w:color w:val="000000"/>
                <w:sz w:val="18"/>
                <w:szCs w:val="18"/>
              </w:rPr>
              <w:t>Нет</w:t>
            </w:r>
          </w:p>
        </w:tc>
        <w:tc>
          <w:tcPr>
            <w:tcW w:w="708"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hAnsi="Arial" w:cs="Arial"/>
                <w:color w:val="000000"/>
                <w:sz w:val="18"/>
                <w:szCs w:val="18"/>
              </w:rPr>
              <w:t>Нет</w:t>
            </w:r>
          </w:p>
        </w:tc>
        <w:tc>
          <w:tcPr>
            <w:tcW w:w="1294" w:type="dxa"/>
            <w:shd w:val="clear" w:color="auto" w:fill="auto"/>
            <w:vAlign w:val="center"/>
          </w:tcPr>
          <w:p w:rsidR="00D411D6" w:rsidRPr="00831CE4" w:rsidRDefault="000F0DF5" w:rsidP="00D411D6">
            <w:pPr>
              <w:contextualSpacing/>
              <w:jc w:val="center"/>
              <w:rPr>
                <w:rFonts w:ascii="Arial" w:eastAsia="Batang" w:hAnsi="Arial" w:cs="Arial"/>
                <w:sz w:val="18"/>
                <w:szCs w:val="18"/>
                <w:lang w:eastAsia="ko-KR"/>
              </w:rPr>
            </w:pPr>
            <w:r w:rsidRPr="00831CE4">
              <w:rPr>
                <w:rFonts w:ascii="Arial" w:eastAsia="Batang" w:hAnsi="Arial" w:cs="Arial"/>
                <w:sz w:val="18"/>
                <w:szCs w:val="18"/>
                <w:lang w:eastAsia="ko-KR"/>
              </w:rPr>
              <w:t>1.3.6.1.4.1.18545.1.2.1.8</w:t>
            </w:r>
          </w:p>
        </w:tc>
        <w:tc>
          <w:tcPr>
            <w:tcW w:w="1260" w:type="dxa"/>
            <w:shd w:val="clear" w:color="auto" w:fill="auto"/>
            <w:vAlign w:val="center"/>
          </w:tcPr>
          <w:p w:rsidR="00D411D6" w:rsidRPr="00831CE4" w:rsidRDefault="006B4A88" w:rsidP="006B4A88">
            <w:pPr>
              <w:contextualSpacing/>
              <w:jc w:val="center"/>
              <w:rPr>
                <w:rFonts w:ascii="Arial" w:eastAsia="Batang" w:hAnsi="Arial" w:cs="Arial"/>
                <w:sz w:val="18"/>
                <w:szCs w:val="18"/>
                <w:lang w:eastAsia="ko-KR"/>
              </w:rPr>
            </w:pPr>
            <w:r w:rsidRPr="00831CE4">
              <w:rPr>
                <w:rFonts w:ascii="Arial" w:hAnsi="Arial" w:cs="Arial"/>
                <w:color w:val="000000"/>
                <w:sz w:val="18"/>
                <w:szCs w:val="18"/>
                <w:lang w:val="en-US"/>
              </w:rPr>
              <w:t>Word</w:t>
            </w:r>
          </w:p>
        </w:tc>
        <w:tc>
          <w:tcPr>
            <w:tcW w:w="708" w:type="dxa"/>
            <w:shd w:val="clear" w:color="auto" w:fill="auto"/>
            <w:vAlign w:val="center"/>
          </w:tcPr>
          <w:p w:rsidR="00D411D6" w:rsidRPr="00831CE4" w:rsidRDefault="00D411D6" w:rsidP="00D411D6">
            <w:pPr>
              <w:contextualSpacing/>
              <w:jc w:val="center"/>
              <w:rPr>
                <w:rFonts w:ascii="Arial" w:eastAsia="Batang" w:hAnsi="Arial" w:cs="Arial"/>
                <w:sz w:val="18"/>
                <w:szCs w:val="18"/>
                <w:lang w:eastAsia="ko-KR"/>
              </w:rPr>
            </w:pPr>
            <w:r w:rsidRPr="00831CE4">
              <w:rPr>
                <w:rFonts w:ascii="Arial" w:hAnsi="Arial" w:cs="Arial"/>
                <w:color w:val="000000"/>
                <w:sz w:val="18"/>
                <w:szCs w:val="18"/>
              </w:rPr>
              <w:t>5 лет</w:t>
            </w:r>
          </w:p>
        </w:tc>
        <w:tc>
          <w:tcPr>
            <w:tcW w:w="1103" w:type="dxa"/>
            <w:vAlign w:val="center"/>
          </w:tcPr>
          <w:p w:rsidR="00D411D6" w:rsidRPr="00040897" w:rsidRDefault="00D411D6" w:rsidP="00D411D6">
            <w:pPr>
              <w:contextualSpacing/>
              <w:jc w:val="center"/>
              <w:rPr>
                <w:rFonts w:ascii="Arial" w:hAnsi="Arial" w:cs="Arial"/>
                <w:color w:val="000000"/>
                <w:sz w:val="18"/>
                <w:szCs w:val="18"/>
              </w:rPr>
            </w:pPr>
          </w:p>
        </w:tc>
      </w:tr>
    </w:tbl>
    <w:p w:rsidR="00F43B34" w:rsidRPr="00C06B1C" w:rsidRDefault="00F43B34" w:rsidP="00CD500B">
      <w:pPr>
        <w:pStyle w:val="ac"/>
        <w:ind w:left="851" w:right="-717"/>
        <w:rPr>
          <w:rFonts w:ascii="Garamond" w:hAnsi="Garamond"/>
        </w:rPr>
      </w:pPr>
    </w:p>
    <w:sectPr w:rsidR="00F43B34" w:rsidRPr="00C06B1C" w:rsidSect="000633C0">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2AF" w:rsidRDefault="004842AF" w:rsidP="00EC1706">
      <w:pPr>
        <w:spacing w:after="0" w:line="240" w:lineRule="auto"/>
      </w:pPr>
      <w:r>
        <w:separator/>
      </w:r>
    </w:p>
  </w:endnote>
  <w:endnote w:type="continuationSeparator" w:id="0">
    <w:p w:rsidR="004842AF" w:rsidRDefault="004842AF" w:rsidP="00EC1706">
      <w:pPr>
        <w:spacing w:after="0" w:line="240" w:lineRule="auto"/>
      </w:pPr>
      <w:r>
        <w:continuationSeparator/>
      </w:r>
    </w:p>
  </w:endnote>
  <w:endnote w:type="continuationNotice" w:id="1">
    <w:p w:rsidR="004842AF" w:rsidRDefault="00484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395276"/>
      <w:docPartObj>
        <w:docPartGallery w:val="Page Numbers (Bottom of Page)"/>
        <w:docPartUnique/>
      </w:docPartObj>
    </w:sdtPr>
    <w:sdtEndPr>
      <w:rPr>
        <w:rFonts w:ascii="Garamond" w:hAnsi="Garamond"/>
        <w:sz w:val="20"/>
        <w:szCs w:val="20"/>
      </w:rPr>
    </w:sdtEndPr>
    <w:sdtContent>
      <w:p w:rsidR="005C53CE" w:rsidRDefault="005C53CE" w:rsidP="00E24EEF">
        <w:pPr>
          <w:pStyle w:val="af0"/>
          <w:jc w:val="right"/>
        </w:pPr>
        <w:r w:rsidRPr="00E24EEF">
          <w:rPr>
            <w:rFonts w:ascii="Garamond" w:hAnsi="Garamond"/>
          </w:rPr>
          <w:fldChar w:fldCharType="begin"/>
        </w:r>
        <w:r w:rsidRPr="00E24EEF">
          <w:rPr>
            <w:rFonts w:ascii="Garamond" w:hAnsi="Garamond"/>
          </w:rPr>
          <w:instrText>PAGE   \* MERGEFORMAT</w:instrText>
        </w:r>
        <w:r w:rsidRPr="00E24EEF">
          <w:rPr>
            <w:rFonts w:ascii="Garamond" w:hAnsi="Garamond"/>
          </w:rPr>
          <w:fldChar w:fldCharType="separate"/>
        </w:r>
        <w:r w:rsidR="001C196B">
          <w:rPr>
            <w:rFonts w:ascii="Garamond" w:hAnsi="Garamond"/>
            <w:noProof/>
          </w:rPr>
          <w:t>8</w:t>
        </w:r>
        <w:r w:rsidRPr="00E24EEF">
          <w:rPr>
            <w:rFonts w:ascii="Garamond" w:hAnsi="Garamond"/>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383380"/>
      <w:docPartObj>
        <w:docPartGallery w:val="Page Numbers (Bottom of Page)"/>
        <w:docPartUnique/>
      </w:docPartObj>
    </w:sdtPr>
    <w:sdtEndPr>
      <w:rPr>
        <w:rFonts w:ascii="Garamond" w:hAnsi="Garamond"/>
      </w:rPr>
    </w:sdtEndPr>
    <w:sdtContent>
      <w:p w:rsidR="005C53CE" w:rsidRPr="00E24EEF" w:rsidRDefault="005C53CE">
        <w:pPr>
          <w:pStyle w:val="af0"/>
          <w:jc w:val="right"/>
          <w:rPr>
            <w:rFonts w:ascii="Garamond" w:hAnsi="Garamond"/>
          </w:rPr>
        </w:pPr>
        <w:r w:rsidRPr="00E24EEF">
          <w:rPr>
            <w:rFonts w:ascii="Garamond" w:hAnsi="Garamond"/>
          </w:rPr>
          <w:fldChar w:fldCharType="begin"/>
        </w:r>
        <w:r w:rsidRPr="00E24EEF">
          <w:rPr>
            <w:rFonts w:ascii="Garamond" w:hAnsi="Garamond"/>
          </w:rPr>
          <w:instrText>PAGE   \* MERGEFORMAT</w:instrText>
        </w:r>
        <w:r w:rsidRPr="00E24EEF">
          <w:rPr>
            <w:rFonts w:ascii="Garamond" w:hAnsi="Garamond"/>
          </w:rPr>
          <w:fldChar w:fldCharType="separate"/>
        </w:r>
        <w:r w:rsidR="001C196B">
          <w:rPr>
            <w:rFonts w:ascii="Garamond" w:hAnsi="Garamond"/>
            <w:noProof/>
          </w:rPr>
          <w:t>21</w:t>
        </w:r>
        <w:r w:rsidRPr="00E24EEF">
          <w:rPr>
            <w:rFonts w:ascii="Garamond" w:hAnsi="Garamond"/>
          </w:rPr>
          <w:fldChar w:fldCharType="end"/>
        </w:r>
      </w:p>
    </w:sdtContent>
  </w:sdt>
  <w:p w:rsidR="005C53CE" w:rsidRDefault="005C53C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2AF" w:rsidRDefault="004842AF" w:rsidP="00EC1706">
      <w:pPr>
        <w:spacing w:after="0" w:line="240" w:lineRule="auto"/>
      </w:pPr>
      <w:r>
        <w:separator/>
      </w:r>
    </w:p>
  </w:footnote>
  <w:footnote w:type="continuationSeparator" w:id="0">
    <w:p w:rsidR="004842AF" w:rsidRDefault="004842AF" w:rsidP="00EC1706">
      <w:pPr>
        <w:spacing w:after="0" w:line="240" w:lineRule="auto"/>
      </w:pPr>
      <w:r>
        <w:continuationSeparator/>
      </w:r>
    </w:p>
  </w:footnote>
  <w:footnote w:type="continuationNotice" w:id="1">
    <w:p w:rsidR="004842AF" w:rsidRDefault="004842A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7DF7"/>
    <w:multiLevelType w:val="hybridMultilevel"/>
    <w:tmpl w:val="78F615AC"/>
    <w:lvl w:ilvl="0" w:tplc="FFFFFFFF">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E06CBF"/>
    <w:multiLevelType w:val="hybridMultilevel"/>
    <w:tmpl w:val="A0402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42B51"/>
    <w:multiLevelType w:val="hybridMultilevel"/>
    <w:tmpl w:val="DE6EDF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A02EC"/>
    <w:multiLevelType w:val="hybridMultilevel"/>
    <w:tmpl w:val="A4609966"/>
    <w:lvl w:ilvl="0" w:tplc="FFFFFFFF">
      <w:start w:val="1"/>
      <w:numFmt w:val="bullet"/>
      <w:lvlText w:val="−"/>
      <w:lvlJc w:val="left"/>
      <w:pPr>
        <w:ind w:left="1498" w:hanging="360"/>
      </w:pPr>
      <w:rPr>
        <w:rFonts w:ascii="Times New Roman" w:hAnsi="Times New Roman"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4" w15:restartNumberingAfterBreak="0">
    <w:nsid w:val="14C9077E"/>
    <w:multiLevelType w:val="hybridMultilevel"/>
    <w:tmpl w:val="3F948E82"/>
    <w:lvl w:ilvl="0" w:tplc="80C0C3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984CA8"/>
    <w:multiLevelType w:val="hybridMultilevel"/>
    <w:tmpl w:val="011029CE"/>
    <w:lvl w:ilvl="0" w:tplc="27F8A260">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BEF46BE"/>
    <w:multiLevelType w:val="hybridMultilevel"/>
    <w:tmpl w:val="77B8725A"/>
    <w:lvl w:ilvl="0" w:tplc="0419000F">
      <w:start w:val="1"/>
      <w:numFmt w:val="decimal"/>
      <w:lvlText w:val="%1."/>
      <w:lvlJc w:val="left"/>
      <w:pPr>
        <w:ind w:left="1138" w:hanging="360"/>
      </w:p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7" w15:restartNumberingAfterBreak="0">
    <w:nsid w:val="2BC00D47"/>
    <w:multiLevelType w:val="hybridMultilevel"/>
    <w:tmpl w:val="25A0BB0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2F016B43"/>
    <w:multiLevelType w:val="hybridMultilevel"/>
    <w:tmpl w:val="6CF0AD6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33591420"/>
    <w:multiLevelType w:val="hybridMultilevel"/>
    <w:tmpl w:val="8CB81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C87491"/>
    <w:multiLevelType w:val="hybridMultilevel"/>
    <w:tmpl w:val="799A94F0"/>
    <w:lvl w:ilvl="0" w:tplc="FFFFFFFF">
      <w:start w:val="1"/>
      <w:numFmt w:val="bullet"/>
      <w:lvlText w:val="−"/>
      <w:lvlJc w:val="left"/>
      <w:pPr>
        <w:ind w:left="778" w:hanging="360"/>
      </w:pPr>
      <w:rPr>
        <w:rFonts w:ascii="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1" w15:restartNumberingAfterBreak="0">
    <w:nsid w:val="485C284F"/>
    <w:multiLevelType w:val="hybridMultilevel"/>
    <w:tmpl w:val="1AC41D50"/>
    <w:lvl w:ilvl="0" w:tplc="B7EC78EE">
      <w:start w:val="1"/>
      <w:numFmt w:val="decimal"/>
      <w:lvlText w:val="%1."/>
      <w:lvlJc w:val="left"/>
      <w:pPr>
        <w:ind w:left="1080" w:hanging="360"/>
      </w:pPr>
      <w:rPr>
        <w:rFonts w:cs="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21F9A"/>
    <w:multiLevelType w:val="hybridMultilevel"/>
    <w:tmpl w:val="04964776"/>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C41CD9"/>
    <w:multiLevelType w:val="hybridMultilevel"/>
    <w:tmpl w:val="DE6EDF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216673"/>
    <w:multiLevelType w:val="multilevel"/>
    <w:tmpl w:val="3034A53C"/>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680"/>
        </w:tabs>
        <w:ind w:left="1680" w:hanging="1140"/>
      </w:pPr>
      <w:rPr>
        <w:rFonts w:hint="default"/>
      </w:rPr>
    </w:lvl>
    <w:lvl w:ilvl="2">
      <w:start w:val="1"/>
      <w:numFmt w:val="decimal"/>
      <w:lvlText w:val="%1.%2.%3."/>
      <w:lvlJc w:val="left"/>
      <w:pPr>
        <w:tabs>
          <w:tab w:val="num" w:pos="2556"/>
        </w:tabs>
        <w:ind w:left="2556" w:hanging="1140"/>
      </w:pPr>
      <w:rPr>
        <w:rFonts w:hint="default"/>
      </w:rPr>
    </w:lvl>
    <w:lvl w:ilvl="3">
      <w:start w:val="1"/>
      <w:numFmt w:val="decimal"/>
      <w:lvlText w:val="%1.%2.%3.%4."/>
      <w:lvlJc w:val="left"/>
      <w:pPr>
        <w:tabs>
          <w:tab w:val="num" w:pos="3264"/>
        </w:tabs>
        <w:ind w:left="3264" w:hanging="1140"/>
      </w:pPr>
      <w:rPr>
        <w:rFonts w:hint="default"/>
      </w:rPr>
    </w:lvl>
    <w:lvl w:ilvl="4">
      <w:start w:val="1"/>
      <w:numFmt w:val="decimal"/>
      <w:lvlText w:val="%1.%2.%3.%4.%5."/>
      <w:lvlJc w:val="left"/>
      <w:pPr>
        <w:tabs>
          <w:tab w:val="num" w:pos="3972"/>
        </w:tabs>
        <w:ind w:left="3972" w:hanging="1140"/>
      </w:pPr>
      <w:rPr>
        <w:rFonts w:hint="default"/>
      </w:rPr>
    </w:lvl>
    <w:lvl w:ilvl="5">
      <w:start w:val="1"/>
      <w:numFmt w:val="decimal"/>
      <w:lvlText w:val="%1.%2.%3.%4.%5.%6."/>
      <w:lvlJc w:val="left"/>
      <w:pPr>
        <w:tabs>
          <w:tab w:val="num" w:pos="4680"/>
        </w:tabs>
        <w:ind w:left="4680" w:hanging="11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4BDE3E36"/>
    <w:multiLevelType w:val="hybridMultilevel"/>
    <w:tmpl w:val="C12891EA"/>
    <w:lvl w:ilvl="0" w:tplc="5EB013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B26D65"/>
    <w:multiLevelType w:val="hybridMultilevel"/>
    <w:tmpl w:val="DE6EDF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9230B2"/>
    <w:multiLevelType w:val="hybridMultilevel"/>
    <w:tmpl w:val="B6709FA4"/>
    <w:lvl w:ilvl="0" w:tplc="5A469D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9B7926"/>
    <w:multiLevelType w:val="multilevel"/>
    <w:tmpl w:val="056C60F8"/>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5A7A4EF1"/>
    <w:multiLevelType w:val="hybridMultilevel"/>
    <w:tmpl w:val="36387074"/>
    <w:lvl w:ilvl="0" w:tplc="5A469DE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6E74CD"/>
    <w:multiLevelType w:val="hybridMultilevel"/>
    <w:tmpl w:val="46FEFEBC"/>
    <w:lvl w:ilvl="0" w:tplc="F6445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C40ECA"/>
    <w:multiLevelType w:val="hybridMultilevel"/>
    <w:tmpl w:val="EAC8A4C8"/>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3182A5E"/>
    <w:multiLevelType w:val="hybridMultilevel"/>
    <w:tmpl w:val="1734834A"/>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4669C5"/>
    <w:multiLevelType w:val="hybridMultilevel"/>
    <w:tmpl w:val="DE6EDF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FB11BF"/>
    <w:multiLevelType w:val="hybridMultilevel"/>
    <w:tmpl w:val="708C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2"/>
  </w:num>
  <w:num w:numId="3">
    <w:abstractNumId w:val="4"/>
  </w:num>
  <w:num w:numId="4">
    <w:abstractNumId w:val="5"/>
  </w:num>
  <w:num w:numId="5">
    <w:abstractNumId w:val="21"/>
  </w:num>
  <w:num w:numId="6">
    <w:abstractNumId w:val="12"/>
  </w:num>
  <w:num w:numId="7">
    <w:abstractNumId w:val="10"/>
  </w:num>
  <w:num w:numId="8">
    <w:abstractNumId w:val="6"/>
  </w:num>
  <w:num w:numId="9">
    <w:abstractNumId w:val="3"/>
  </w:num>
  <w:num w:numId="10">
    <w:abstractNumId w:val="0"/>
  </w:num>
  <w:num w:numId="11">
    <w:abstractNumId w:val="14"/>
  </w:num>
  <w:num w:numId="12">
    <w:abstractNumId w:val="16"/>
  </w:num>
  <w:num w:numId="13">
    <w:abstractNumId w:val="20"/>
  </w:num>
  <w:num w:numId="14">
    <w:abstractNumId w:val="9"/>
  </w:num>
  <w:num w:numId="15">
    <w:abstractNumId w:val="19"/>
  </w:num>
  <w:num w:numId="16">
    <w:abstractNumId w:val="17"/>
  </w:num>
  <w:num w:numId="17">
    <w:abstractNumId w:val="11"/>
  </w:num>
  <w:num w:numId="18">
    <w:abstractNumId w:val="7"/>
  </w:num>
  <w:num w:numId="19">
    <w:abstractNumId w:val="1"/>
  </w:num>
  <w:num w:numId="20">
    <w:abstractNumId w:val="8"/>
  </w:num>
  <w:num w:numId="21">
    <w:abstractNumId w:val="13"/>
  </w:num>
  <w:num w:numId="22">
    <w:abstractNumId w:val="2"/>
  </w:num>
  <w:num w:numId="23">
    <w:abstractNumId w:val="23"/>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34"/>
    <w:rsid w:val="000210A9"/>
    <w:rsid w:val="00041379"/>
    <w:rsid w:val="00055399"/>
    <w:rsid w:val="000633C0"/>
    <w:rsid w:val="000758EE"/>
    <w:rsid w:val="00075A77"/>
    <w:rsid w:val="000977ED"/>
    <w:rsid w:val="000B5E7E"/>
    <w:rsid w:val="000C53F2"/>
    <w:rsid w:val="000D318B"/>
    <w:rsid w:val="000D3F6E"/>
    <w:rsid w:val="000E1FBA"/>
    <w:rsid w:val="000F0DF5"/>
    <w:rsid w:val="000F16CF"/>
    <w:rsid w:val="00114567"/>
    <w:rsid w:val="00131C63"/>
    <w:rsid w:val="00136A5D"/>
    <w:rsid w:val="00143BA9"/>
    <w:rsid w:val="00144339"/>
    <w:rsid w:val="00152747"/>
    <w:rsid w:val="001546D8"/>
    <w:rsid w:val="00161B87"/>
    <w:rsid w:val="00173658"/>
    <w:rsid w:val="001750D5"/>
    <w:rsid w:val="00181050"/>
    <w:rsid w:val="00182562"/>
    <w:rsid w:val="00196F44"/>
    <w:rsid w:val="001C196B"/>
    <w:rsid w:val="001D137E"/>
    <w:rsid w:val="001E26C4"/>
    <w:rsid w:val="00216240"/>
    <w:rsid w:val="00221EFC"/>
    <w:rsid w:val="002D0A0E"/>
    <w:rsid w:val="002D2F43"/>
    <w:rsid w:val="003016AC"/>
    <w:rsid w:val="003170ED"/>
    <w:rsid w:val="00317475"/>
    <w:rsid w:val="00321B01"/>
    <w:rsid w:val="00332D48"/>
    <w:rsid w:val="003431E3"/>
    <w:rsid w:val="0038413D"/>
    <w:rsid w:val="003E0B63"/>
    <w:rsid w:val="00416695"/>
    <w:rsid w:val="004550CF"/>
    <w:rsid w:val="00465C83"/>
    <w:rsid w:val="004842AF"/>
    <w:rsid w:val="004B10F3"/>
    <w:rsid w:val="004C4CA9"/>
    <w:rsid w:val="004C7DF1"/>
    <w:rsid w:val="00504B3C"/>
    <w:rsid w:val="00506481"/>
    <w:rsid w:val="005566D3"/>
    <w:rsid w:val="005715AD"/>
    <w:rsid w:val="00577BD6"/>
    <w:rsid w:val="005B1F43"/>
    <w:rsid w:val="005C53CE"/>
    <w:rsid w:val="005E1579"/>
    <w:rsid w:val="00607A8E"/>
    <w:rsid w:val="0061648F"/>
    <w:rsid w:val="00627A26"/>
    <w:rsid w:val="00647F87"/>
    <w:rsid w:val="00663D3A"/>
    <w:rsid w:val="00685026"/>
    <w:rsid w:val="00694FD3"/>
    <w:rsid w:val="006A319B"/>
    <w:rsid w:val="006B4A88"/>
    <w:rsid w:val="006C755F"/>
    <w:rsid w:val="006D1538"/>
    <w:rsid w:val="006D3AA9"/>
    <w:rsid w:val="006E0365"/>
    <w:rsid w:val="00732112"/>
    <w:rsid w:val="007372A0"/>
    <w:rsid w:val="00774E00"/>
    <w:rsid w:val="00790F31"/>
    <w:rsid w:val="007A1E77"/>
    <w:rsid w:val="007E0CB2"/>
    <w:rsid w:val="00831CE4"/>
    <w:rsid w:val="00840763"/>
    <w:rsid w:val="0084484A"/>
    <w:rsid w:val="00861C72"/>
    <w:rsid w:val="00874101"/>
    <w:rsid w:val="008D23AA"/>
    <w:rsid w:val="008D55FC"/>
    <w:rsid w:val="008F3F8C"/>
    <w:rsid w:val="00903F83"/>
    <w:rsid w:val="0092154F"/>
    <w:rsid w:val="00941F60"/>
    <w:rsid w:val="009464CC"/>
    <w:rsid w:val="009517AB"/>
    <w:rsid w:val="009550B1"/>
    <w:rsid w:val="00971FC9"/>
    <w:rsid w:val="009A569B"/>
    <w:rsid w:val="009B2FAB"/>
    <w:rsid w:val="009C536C"/>
    <w:rsid w:val="009C61D1"/>
    <w:rsid w:val="009D123F"/>
    <w:rsid w:val="009D376E"/>
    <w:rsid w:val="009D617F"/>
    <w:rsid w:val="00A0047B"/>
    <w:rsid w:val="00A0507F"/>
    <w:rsid w:val="00A15A02"/>
    <w:rsid w:val="00A25C0F"/>
    <w:rsid w:val="00A44AF0"/>
    <w:rsid w:val="00A66B0A"/>
    <w:rsid w:val="00A72696"/>
    <w:rsid w:val="00AB5962"/>
    <w:rsid w:val="00AF2BA3"/>
    <w:rsid w:val="00B150D8"/>
    <w:rsid w:val="00B34339"/>
    <w:rsid w:val="00B818F6"/>
    <w:rsid w:val="00B90223"/>
    <w:rsid w:val="00BB689F"/>
    <w:rsid w:val="00C06B1C"/>
    <w:rsid w:val="00C20D43"/>
    <w:rsid w:val="00C45C4C"/>
    <w:rsid w:val="00CA32ED"/>
    <w:rsid w:val="00CB1570"/>
    <w:rsid w:val="00CB2220"/>
    <w:rsid w:val="00CB7845"/>
    <w:rsid w:val="00CD500B"/>
    <w:rsid w:val="00CE7BC1"/>
    <w:rsid w:val="00D1331B"/>
    <w:rsid w:val="00D15537"/>
    <w:rsid w:val="00D411D6"/>
    <w:rsid w:val="00D6698A"/>
    <w:rsid w:val="00D67204"/>
    <w:rsid w:val="00DB6E70"/>
    <w:rsid w:val="00E05F5A"/>
    <w:rsid w:val="00E10BC0"/>
    <w:rsid w:val="00E24EEF"/>
    <w:rsid w:val="00E267D4"/>
    <w:rsid w:val="00E34F67"/>
    <w:rsid w:val="00E4492F"/>
    <w:rsid w:val="00E627AF"/>
    <w:rsid w:val="00E752A2"/>
    <w:rsid w:val="00E95AAA"/>
    <w:rsid w:val="00EB1ACA"/>
    <w:rsid w:val="00EB30E9"/>
    <w:rsid w:val="00EC1706"/>
    <w:rsid w:val="00EF4264"/>
    <w:rsid w:val="00F020D4"/>
    <w:rsid w:val="00F41703"/>
    <w:rsid w:val="00F43B34"/>
    <w:rsid w:val="00F664C8"/>
    <w:rsid w:val="00F67971"/>
    <w:rsid w:val="00F856A3"/>
    <w:rsid w:val="00FD1BFD"/>
    <w:rsid w:val="00FD3E6D"/>
    <w:rsid w:val="00FD6917"/>
    <w:rsid w:val="00FF7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466BE-EEDA-4102-BD10-BBC4EDDD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параграфа (1.),Section,level2 hdg,111"/>
    <w:basedOn w:val="a"/>
    <w:link w:val="10"/>
    <w:autoRedefine/>
    <w:qFormat/>
    <w:pPr>
      <w:keepNext/>
      <w:numPr>
        <w:numId w:val="1"/>
      </w:numPr>
      <w:spacing w:before="240" w:after="120" w:line="240" w:lineRule="auto"/>
      <w:jc w:val="center"/>
      <w:outlineLvl w:val="0"/>
    </w:pPr>
    <w:rPr>
      <w:rFonts w:ascii="Garamond" w:eastAsia="Times New Roman" w:hAnsi="Garamond" w:cs="Garamond"/>
      <w:b/>
      <w:caps/>
      <w:color w:val="000000"/>
      <w:kern w:val="28"/>
    </w:rPr>
  </w:style>
  <w:style w:type="paragraph" w:styleId="3">
    <w:name w:val="heading 3"/>
    <w:aliases w:val="H3,Заголовок подпукта (1.1.1),Level 1 - 1,o"/>
    <w:basedOn w:val="a"/>
    <w:link w:val="30"/>
    <w:autoRedefine/>
    <w:qFormat/>
    <w:rsid w:val="00647F87"/>
    <w:pPr>
      <w:widowControl w:val="0"/>
      <w:spacing w:before="120" w:after="120" w:line="240" w:lineRule="auto"/>
      <w:ind w:left="346"/>
      <w:jc w:val="right"/>
      <w:outlineLvl w:val="2"/>
    </w:pPr>
    <w:rPr>
      <w:rFonts w:ascii="Garamond" w:eastAsia="Times New Roman" w:hAnsi="Garamond"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
    <w:basedOn w:val="a0"/>
    <w:link w:val="1"/>
    <w:rPr>
      <w:rFonts w:ascii="Garamond" w:eastAsia="Times New Roman" w:hAnsi="Garamond" w:cs="Garamond"/>
      <w:b/>
      <w:caps/>
      <w:color w:val="000000"/>
      <w:kern w:val="28"/>
    </w:rPr>
  </w:style>
  <w:style w:type="character" w:customStyle="1" w:styleId="30">
    <w:name w:val="Заголовок 3 Знак"/>
    <w:aliases w:val="H3 Знак,Заголовок подпукта (1.1.1) Знак,Level 1 - 1 Знак,o Знак"/>
    <w:basedOn w:val="a0"/>
    <w:link w:val="3"/>
    <w:rsid w:val="00647F87"/>
    <w:rPr>
      <w:rFonts w:ascii="Garamond" w:eastAsia="Times New Roman" w:hAnsi="Garamond" w:cs="Times New Roman"/>
      <w:b/>
      <w:color w:val="000000"/>
    </w:rPr>
  </w:style>
  <w:style w:type="paragraph" w:styleId="a3">
    <w:name w:val="Body Text"/>
    <w:aliases w:val="body text"/>
    <w:basedOn w:val="a"/>
    <w:link w:val="11"/>
    <w:pPr>
      <w:spacing w:before="120" w:after="120" w:line="240" w:lineRule="auto"/>
      <w:jc w:val="both"/>
    </w:pPr>
    <w:rPr>
      <w:rFonts w:ascii="Times New Roman" w:eastAsia="Times New Roman" w:hAnsi="Times New Roman" w:cs="Times New Roman"/>
      <w:szCs w:val="20"/>
      <w:lang w:val="en-GB"/>
    </w:rPr>
  </w:style>
  <w:style w:type="character" w:customStyle="1" w:styleId="a4">
    <w:name w:val="Основной текст Знак"/>
    <w:basedOn w:val="a0"/>
    <w:uiPriority w:val="99"/>
    <w:semiHidden/>
  </w:style>
  <w:style w:type="character" w:customStyle="1" w:styleId="11">
    <w:name w:val="Основной текст Знак1"/>
    <w:aliases w:val="body text Знак"/>
    <w:link w:val="a3"/>
    <w:rPr>
      <w:rFonts w:ascii="Times New Roman" w:eastAsia="Times New Roman" w:hAnsi="Times New Roman" w:cs="Times New Roman"/>
      <w:szCs w:val="20"/>
      <w:lang w:val="en-GB"/>
    </w:r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b/>
      <w:bCs/>
      <w:sz w:val="20"/>
      <w:szCs w:val="20"/>
    </w:rPr>
  </w:style>
  <w:style w:type="paragraph" w:styleId="aa">
    <w:name w:val="Balloon Text"/>
    <w:basedOn w:val="a"/>
    <w:link w:val="ab"/>
    <w:uiPriority w:val="99"/>
    <w:semiHidden/>
    <w:unhideWhenUse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Iauiue">
    <w:name w:val="Iau?iue"/>
    <w:pPr>
      <w:widowControl w:val="0"/>
      <w:spacing w:after="0" w:line="240" w:lineRule="auto"/>
    </w:pPr>
    <w:rPr>
      <w:rFonts w:ascii="Times New Roman" w:eastAsia="Times New Roman" w:hAnsi="Times New Roman" w:cs="Times New Roman"/>
      <w:sz w:val="20"/>
      <w:szCs w:val="20"/>
    </w:rPr>
  </w:style>
  <w:style w:type="paragraph" w:styleId="ac">
    <w:name w:val="List Paragraph"/>
    <w:basedOn w:val="a"/>
    <w:uiPriority w:val="34"/>
    <w:qFormat/>
    <w:pPr>
      <w:ind w:left="720"/>
      <w:contextualSpacing/>
    </w:pPr>
  </w:style>
  <w:style w:type="character" w:customStyle="1" w:styleId="2">
    <w:name w:val="Основной текст Знак2"/>
    <w:aliases w:val="body text Знак2,Основной текст Знак3"/>
    <w:rPr>
      <w:sz w:val="22"/>
      <w:lang w:val="en-GB" w:eastAsia="en-US" w:bidi="ar-SA"/>
    </w:rPr>
  </w:style>
  <w:style w:type="paragraph" w:styleId="ad">
    <w:name w:val="Revision"/>
    <w:hidden/>
    <w:uiPriority w:val="99"/>
    <w:semiHidden/>
    <w:pPr>
      <w:spacing w:after="0" w:line="240" w:lineRule="auto"/>
    </w:pPr>
  </w:style>
  <w:style w:type="paragraph" w:customStyle="1" w:styleId="110">
    <w:name w:val="Обычный + 11 пт"/>
    <w:aliases w:val="По ширине"/>
    <w:basedOn w:val="a"/>
    <w:uiPriority w:val="99"/>
    <w:rsid w:val="00075A77"/>
    <w:pPr>
      <w:spacing w:after="0" w:line="240" w:lineRule="auto"/>
      <w:jc w:val="both"/>
    </w:pPr>
    <w:rPr>
      <w:rFonts w:ascii="Times New Roman" w:eastAsia="Times New Roman" w:hAnsi="Times New Roman" w:cs="Times New Roman"/>
      <w:szCs w:val="24"/>
      <w:lang w:eastAsia="ru-RU"/>
    </w:rPr>
  </w:style>
  <w:style w:type="paragraph" w:styleId="ae">
    <w:name w:val="header"/>
    <w:basedOn w:val="a"/>
    <w:link w:val="af"/>
    <w:uiPriority w:val="99"/>
    <w:unhideWhenUsed/>
    <w:rsid w:val="00EC170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C1706"/>
  </w:style>
  <w:style w:type="paragraph" w:styleId="af0">
    <w:name w:val="footer"/>
    <w:basedOn w:val="a"/>
    <w:link w:val="af1"/>
    <w:uiPriority w:val="99"/>
    <w:unhideWhenUsed/>
    <w:rsid w:val="00EC170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C1706"/>
  </w:style>
  <w:style w:type="paragraph" w:customStyle="1" w:styleId="af2">
    <w:name w:val="Таблицы (моноширинный)"/>
    <w:basedOn w:val="a"/>
    <w:next w:val="a"/>
    <w:rsid w:val="001D137E"/>
    <w:pPr>
      <w:widowControl w:val="0"/>
      <w:autoSpaceDE w:val="0"/>
      <w:autoSpaceDN w:val="0"/>
      <w:adjustRightInd w:val="0"/>
      <w:spacing w:after="0" w:line="240" w:lineRule="auto"/>
      <w:jc w:val="both"/>
    </w:pPr>
    <w:rPr>
      <w:rFonts w:ascii="Courier New" w:eastAsia="Times New Roman"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47595">
      <w:bodyDiv w:val="1"/>
      <w:marLeft w:val="0"/>
      <w:marRight w:val="0"/>
      <w:marTop w:val="0"/>
      <w:marBottom w:val="0"/>
      <w:divBdr>
        <w:top w:val="none" w:sz="0" w:space="0" w:color="auto"/>
        <w:left w:val="none" w:sz="0" w:space="0" w:color="auto"/>
        <w:bottom w:val="none" w:sz="0" w:space="0" w:color="auto"/>
        <w:right w:val="none" w:sz="0" w:space="0" w:color="auto"/>
      </w:divBdr>
    </w:div>
    <w:div w:id="646083354">
      <w:bodyDiv w:val="1"/>
      <w:marLeft w:val="0"/>
      <w:marRight w:val="0"/>
      <w:marTop w:val="0"/>
      <w:marBottom w:val="0"/>
      <w:divBdr>
        <w:top w:val="none" w:sz="0" w:space="0" w:color="auto"/>
        <w:left w:val="none" w:sz="0" w:space="0" w:color="auto"/>
        <w:bottom w:val="none" w:sz="0" w:space="0" w:color="auto"/>
        <w:right w:val="none" w:sz="0" w:space="0" w:color="auto"/>
      </w:divBdr>
    </w:div>
    <w:div w:id="1264848103">
      <w:bodyDiv w:val="1"/>
      <w:marLeft w:val="0"/>
      <w:marRight w:val="0"/>
      <w:marTop w:val="0"/>
      <w:marBottom w:val="0"/>
      <w:divBdr>
        <w:top w:val="none" w:sz="0" w:space="0" w:color="auto"/>
        <w:left w:val="none" w:sz="0" w:space="0" w:color="auto"/>
        <w:bottom w:val="none" w:sz="0" w:space="0" w:color="auto"/>
        <w:right w:val="none" w:sz="0" w:space="0" w:color="auto"/>
      </w:divBdr>
    </w:div>
    <w:div w:id="17707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F7739-B70F-4D45-ACD1-3F7B13DF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6792</Words>
  <Characters>38721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e.volokitina</dc:creator>
  <cp:keywords/>
  <dc:description/>
  <cp:lastModifiedBy>Мешков Михаил Петрович</cp:lastModifiedBy>
  <cp:revision>12</cp:revision>
  <cp:lastPrinted>2020-02-25T14:11:00Z</cp:lastPrinted>
  <dcterms:created xsi:type="dcterms:W3CDTF">2020-02-25T11:42:00Z</dcterms:created>
  <dcterms:modified xsi:type="dcterms:W3CDTF">2020-02-26T08:20:00Z</dcterms:modified>
</cp:coreProperties>
</file>