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FC" w:rsidRPr="00924DFC" w:rsidRDefault="00924DFC" w:rsidP="00924DFC">
      <w:pPr>
        <w:spacing w:after="0" w:line="256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4DFC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Приложение</w:t>
      </w:r>
      <w:r w:rsidRPr="00924D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</w:t>
      </w:r>
    </w:p>
    <w:p w:rsidR="00924DFC" w:rsidRPr="00924DFC" w:rsidRDefault="00924DFC" w:rsidP="00924DFC">
      <w:pPr>
        <w:spacing w:after="0" w:line="256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4DFC">
        <w:rPr>
          <w:rFonts w:ascii="Times New Roman" w:eastAsia="Calibri" w:hAnsi="Times New Roman" w:cs="Times New Roman"/>
          <w:sz w:val="24"/>
          <w:szCs w:val="24"/>
          <w:lang w:eastAsia="ru-RU"/>
        </w:rPr>
        <w:t>к Протоколу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924D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/2020 заседания Наблюдательного совета </w:t>
      </w:r>
    </w:p>
    <w:p w:rsidR="00924DFC" w:rsidRPr="00924DFC" w:rsidRDefault="00924DFC" w:rsidP="00924D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4D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Ассоциации «НП Совет рынка»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 августа</w:t>
      </w:r>
      <w:r w:rsidRPr="00924D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2020 года.</w:t>
      </w:r>
    </w:p>
    <w:p w:rsidR="00924DFC" w:rsidRDefault="00924DFC" w:rsidP="00970C4A">
      <w:pPr>
        <w:autoSpaceDE w:val="0"/>
        <w:autoSpaceDN w:val="0"/>
        <w:adjustRightInd w:val="0"/>
        <w:spacing w:after="0" w:line="240" w:lineRule="auto"/>
        <w:ind w:left="-142" w:right="-598"/>
        <w:outlineLvl w:val="0"/>
        <w:rPr>
          <w:rFonts w:ascii="Garamond" w:hAnsi="Garamond"/>
          <w:b/>
          <w:bCs/>
          <w:sz w:val="28"/>
          <w:szCs w:val="28"/>
        </w:rPr>
      </w:pPr>
    </w:p>
    <w:p w:rsidR="00780224" w:rsidRPr="00924DFC" w:rsidRDefault="00780224" w:rsidP="00970C4A">
      <w:pPr>
        <w:autoSpaceDE w:val="0"/>
        <w:autoSpaceDN w:val="0"/>
        <w:adjustRightInd w:val="0"/>
        <w:spacing w:after="0" w:line="240" w:lineRule="auto"/>
        <w:ind w:left="-142" w:right="-598"/>
        <w:outlineLvl w:val="0"/>
        <w:rPr>
          <w:rFonts w:ascii="Garamond" w:hAnsi="Garamond"/>
          <w:b/>
          <w:bCs/>
          <w:sz w:val="28"/>
          <w:szCs w:val="28"/>
        </w:rPr>
      </w:pPr>
    </w:p>
    <w:p w:rsidR="00950586" w:rsidRDefault="00924DFC" w:rsidP="00970C4A">
      <w:pPr>
        <w:autoSpaceDE w:val="0"/>
        <w:autoSpaceDN w:val="0"/>
        <w:adjustRightInd w:val="0"/>
        <w:spacing w:after="0" w:line="240" w:lineRule="auto"/>
        <w:ind w:left="-142" w:right="-598"/>
        <w:outlineLvl w:val="0"/>
        <w:rPr>
          <w:rFonts w:ascii="Garamond" w:hAnsi="Garamond"/>
          <w:b/>
          <w:bCs/>
          <w:sz w:val="28"/>
          <w:szCs w:val="28"/>
        </w:rPr>
      </w:pPr>
      <w:r w:rsidRPr="00924DFC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Вопрос 1. Об изменениях и дополнениях к Договору о присоединении к 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>торговой системе оптового рынка</w:t>
      </w:r>
      <w:r w:rsidR="0025050C">
        <w:rPr>
          <w:rFonts w:ascii="Garamond" w:hAnsi="Garamond"/>
          <w:b/>
          <w:bCs/>
          <w:sz w:val="28"/>
          <w:szCs w:val="28"/>
        </w:rPr>
        <w:t>, связанны</w:t>
      </w:r>
      <w:r>
        <w:rPr>
          <w:rFonts w:ascii="Garamond" w:hAnsi="Garamond"/>
          <w:b/>
          <w:bCs/>
          <w:sz w:val="28"/>
          <w:szCs w:val="28"/>
        </w:rPr>
        <w:t>х</w:t>
      </w:r>
      <w:r w:rsidR="0025050C">
        <w:rPr>
          <w:rFonts w:ascii="Garamond" w:hAnsi="Garamond"/>
          <w:b/>
          <w:bCs/>
          <w:sz w:val="28"/>
          <w:szCs w:val="28"/>
        </w:rPr>
        <w:t xml:space="preserve"> c реструктуризацией задолженности на оптовом рынке электрической энергии и мощности</w:t>
      </w:r>
    </w:p>
    <w:p w:rsidR="00950586" w:rsidRDefault="00950586" w:rsidP="00970C4A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950586" w:rsidRDefault="0025050C" w:rsidP="00780224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924DFC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1</w:t>
      </w:r>
    </w:p>
    <w:p w:rsidR="00780224" w:rsidRPr="00780224" w:rsidRDefault="00780224" w:rsidP="00780224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148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950586" w:rsidTr="00970C4A">
        <w:tc>
          <w:tcPr>
            <w:tcW w:w="14879" w:type="dxa"/>
          </w:tcPr>
          <w:p w:rsidR="00950586" w:rsidRPr="00823ACD" w:rsidRDefault="0025050C" w:rsidP="00970C4A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="00823ACD" w:rsidRPr="00823ACD">
              <w:rPr>
                <w:rFonts w:ascii="Garamond" w:hAnsi="Garamond"/>
                <w:bCs/>
                <w:sz w:val="24"/>
                <w:szCs w:val="24"/>
              </w:rPr>
              <w:t>Ассоциация «НП Совет рынка».</w:t>
            </w:r>
          </w:p>
          <w:p w:rsidR="00950586" w:rsidRDefault="0025050C" w:rsidP="00970C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E1465">
              <w:rPr>
                <w:rFonts w:ascii="Garamond" w:hAnsi="Garamond"/>
                <w:sz w:val="24"/>
                <w:szCs w:val="24"/>
              </w:rPr>
              <w:t>и</w:t>
            </w:r>
            <w:r w:rsidR="000E1465" w:rsidRPr="00FD6917">
              <w:rPr>
                <w:rFonts w:ascii="Garamond" w:hAnsi="Garamond"/>
                <w:sz w:val="24"/>
                <w:szCs w:val="24"/>
              </w:rPr>
              <w:t>сполнение решения Наблюдательного совета Ассоциации «НП Совет рынка» в части реализации перечня мероприятий по</w:t>
            </w:r>
            <w:r w:rsidR="00970C4A">
              <w:rPr>
                <w:rFonts w:ascii="Garamond" w:hAnsi="Garamond"/>
                <w:sz w:val="24"/>
                <w:szCs w:val="24"/>
              </w:rPr>
              <w:t> </w:t>
            </w:r>
            <w:r w:rsidR="000E1465" w:rsidRPr="00FD6917">
              <w:rPr>
                <w:rFonts w:ascii="Garamond" w:hAnsi="Garamond"/>
                <w:sz w:val="24"/>
                <w:szCs w:val="24"/>
              </w:rPr>
              <w:t>урегулированию задолженности на оптовом рынке электрической энергии и мощности</w:t>
            </w:r>
            <w:r w:rsidR="008C47FE">
              <w:rPr>
                <w:rFonts w:ascii="Garamond" w:hAnsi="Garamond"/>
                <w:sz w:val="24"/>
                <w:szCs w:val="24"/>
              </w:rPr>
              <w:t>.</w:t>
            </w:r>
          </w:p>
          <w:p w:rsidR="00950586" w:rsidRPr="00823ACD" w:rsidRDefault="0025050C" w:rsidP="00924D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Дата вступления в силу:</w:t>
            </w:r>
            <w:r w:rsidR="000E1465">
              <w:rPr>
                <w:color w:val="000000"/>
                <w:sz w:val="26"/>
                <w:szCs w:val="26"/>
              </w:rPr>
              <w:t xml:space="preserve"> </w:t>
            </w:r>
            <w:r w:rsidR="00924DFC">
              <w:rPr>
                <w:rFonts w:ascii="Garamond" w:hAnsi="Garamond"/>
                <w:sz w:val="24"/>
                <w:szCs w:val="24"/>
              </w:rPr>
              <w:t>10 августа</w:t>
            </w:r>
            <w:r w:rsidR="00823ACD">
              <w:rPr>
                <w:rFonts w:ascii="Garamond" w:hAnsi="Garamond"/>
                <w:sz w:val="24"/>
                <w:szCs w:val="24"/>
              </w:rPr>
              <w:t xml:space="preserve"> 2020 года.</w:t>
            </w:r>
          </w:p>
        </w:tc>
      </w:tr>
    </w:tbl>
    <w:p w:rsidR="00950586" w:rsidRDefault="00950586" w:rsidP="00970C4A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950586" w:rsidRDefault="0025050C" w:rsidP="00970C4A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950586" w:rsidRDefault="00950586" w:rsidP="00970C4A">
      <w:pPr>
        <w:spacing w:after="0" w:line="240" w:lineRule="auto"/>
        <w:ind w:left="142" w:right="-312"/>
        <w:rPr>
          <w:rFonts w:ascii="Garamond" w:hAnsi="Garamond"/>
          <w:b/>
          <w:bCs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49"/>
        <w:gridCol w:w="7342"/>
      </w:tblGrid>
      <w:tr w:rsidR="00950586" w:rsidRPr="00970C4A" w:rsidTr="00970C4A">
        <w:tc>
          <w:tcPr>
            <w:tcW w:w="993" w:type="dxa"/>
            <w:vAlign w:val="center"/>
          </w:tcPr>
          <w:p w:rsidR="00950586" w:rsidRPr="00970C4A" w:rsidRDefault="0025050C" w:rsidP="00970C4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70C4A">
              <w:rPr>
                <w:rFonts w:ascii="Garamond" w:hAnsi="Garamond"/>
                <w:b/>
              </w:rPr>
              <w:t xml:space="preserve">№ </w:t>
            </w:r>
          </w:p>
          <w:p w:rsidR="00950586" w:rsidRPr="00970C4A" w:rsidRDefault="0025050C" w:rsidP="00970C4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70C4A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:rsidR="00950586" w:rsidRPr="00970C4A" w:rsidRDefault="0025050C" w:rsidP="00970C4A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970C4A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950586" w:rsidRPr="00970C4A" w:rsidRDefault="0025050C" w:rsidP="00970C4A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70C4A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42" w:type="dxa"/>
            <w:tcBorders>
              <w:bottom w:val="single" w:sz="4" w:space="0" w:color="auto"/>
            </w:tcBorders>
          </w:tcPr>
          <w:p w:rsidR="00950586" w:rsidRPr="00970C4A" w:rsidRDefault="0025050C" w:rsidP="00970C4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70C4A">
              <w:rPr>
                <w:rFonts w:ascii="Garamond" w:hAnsi="Garamond"/>
                <w:b/>
              </w:rPr>
              <w:t>Предлагаемая редакция</w:t>
            </w:r>
          </w:p>
          <w:p w:rsidR="00950586" w:rsidRPr="00970C4A" w:rsidRDefault="0025050C" w:rsidP="00970C4A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>(изменения выделены цветом)</w:t>
            </w:r>
          </w:p>
        </w:tc>
      </w:tr>
      <w:tr w:rsidR="000F2377" w:rsidRPr="00970C4A" w:rsidTr="00970C4A">
        <w:trPr>
          <w:trHeight w:val="561"/>
        </w:trPr>
        <w:tc>
          <w:tcPr>
            <w:tcW w:w="993" w:type="dxa"/>
          </w:tcPr>
          <w:p w:rsidR="000F2377" w:rsidRPr="00970C4A" w:rsidRDefault="00970C4A" w:rsidP="003637CA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2.5.5</w:t>
            </w:r>
          </w:p>
        </w:tc>
        <w:tc>
          <w:tcPr>
            <w:tcW w:w="6549" w:type="dxa"/>
            <w:shd w:val="clear" w:color="auto" w:fill="auto"/>
          </w:tcPr>
          <w:p w:rsidR="000F2377" w:rsidRPr="00970C4A" w:rsidRDefault="000F2377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…</w:t>
            </w:r>
          </w:p>
          <w:p w:rsidR="000F2377" w:rsidRPr="00970C4A" w:rsidRDefault="000F2377" w:rsidP="000F2377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970C4A">
              <w:rPr>
                <w:rFonts w:ascii="Garamond" w:hAnsi="Garamond"/>
                <w:szCs w:val="22"/>
                <w:lang w:val="ru-RU"/>
              </w:rPr>
              <w:t>С 01.07.2020 ЦФР не включает в Сводный реестр платежей, передаваемый в уполномоченную кредитную организацию, обязательства по оплате электрической энергии и (или) мощности покупателей, заключивших соглашения о реструктуризации задолженности по стандартной форме приложения 114.3 к настоящему Регламенту, срок исполнения которых наступил в период с 01.01.2020 до 30.06.2020.</w:t>
            </w:r>
          </w:p>
          <w:p w:rsidR="000F2377" w:rsidRPr="00970C4A" w:rsidRDefault="000F2377" w:rsidP="000F2377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hAnsi="Garamond"/>
              </w:rPr>
              <w:t xml:space="preserve">С </w:t>
            </w:r>
            <w:r w:rsidRPr="00970C4A">
              <w:rPr>
                <w:rFonts w:ascii="Garamond" w:hAnsi="Garamond"/>
                <w:highlight w:val="yellow"/>
              </w:rPr>
              <w:t>01.09.2020</w:t>
            </w:r>
            <w:r w:rsidRPr="00970C4A">
              <w:rPr>
                <w:rFonts w:ascii="Garamond" w:hAnsi="Garamond"/>
              </w:rPr>
              <w:t xml:space="preserve"> ЦФР включает в Сводный реестр платежей участников оптового рынка указанные обязательства, срок исполнения которых наступил с 01.01.2020 до 30.06.2020.</w:t>
            </w:r>
          </w:p>
        </w:tc>
        <w:tc>
          <w:tcPr>
            <w:tcW w:w="7342" w:type="dxa"/>
            <w:shd w:val="clear" w:color="auto" w:fill="auto"/>
          </w:tcPr>
          <w:p w:rsidR="000F2377" w:rsidRPr="00970C4A" w:rsidRDefault="000F2377" w:rsidP="000F2377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…</w:t>
            </w:r>
          </w:p>
          <w:p w:rsidR="000F2377" w:rsidRPr="00970C4A" w:rsidRDefault="000F2377" w:rsidP="000F2377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970C4A">
              <w:rPr>
                <w:rFonts w:ascii="Garamond" w:hAnsi="Garamond"/>
                <w:szCs w:val="22"/>
                <w:lang w:val="ru-RU"/>
              </w:rPr>
              <w:t>С 01.07.2020 ЦФР не включает в Сводный реестр платежей, передаваемый в уполномоченную кредитную организацию, обязательства по оплате электрической энергии и (или) мощности покупателей, заключивших соглашения о реструктуризации задолженности по стандартной форме приложения 114.3 к настоящему Регламенту, срок исполнения которых наступил в период с 01.01.2020 до 30.06.2020.</w:t>
            </w:r>
          </w:p>
          <w:p w:rsidR="000F2377" w:rsidRPr="00970C4A" w:rsidRDefault="000F2377" w:rsidP="000F2377">
            <w:pPr>
              <w:pStyle w:val="a3"/>
              <w:ind w:firstLine="601"/>
              <w:rPr>
                <w:rFonts w:ascii="Garamond" w:hAnsi="Garamond"/>
                <w:szCs w:val="22"/>
                <w:lang w:val="ru-RU"/>
              </w:rPr>
            </w:pPr>
            <w:r w:rsidRPr="00970C4A">
              <w:rPr>
                <w:rFonts w:ascii="Garamond" w:hAnsi="Garamond"/>
                <w:szCs w:val="22"/>
                <w:lang w:val="ru-RU"/>
              </w:rPr>
              <w:t xml:space="preserve">С </w:t>
            </w:r>
            <w:r w:rsidRPr="00970C4A">
              <w:rPr>
                <w:rFonts w:ascii="Garamond" w:hAnsi="Garamond"/>
                <w:szCs w:val="22"/>
                <w:highlight w:val="yellow"/>
                <w:lang w:val="ru-RU"/>
              </w:rPr>
              <w:t>01.10.2020</w:t>
            </w:r>
            <w:r w:rsidRPr="00970C4A">
              <w:rPr>
                <w:rFonts w:ascii="Garamond" w:hAnsi="Garamond"/>
                <w:szCs w:val="22"/>
                <w:lang w:val="ru-RU"/>
              </w:rPr>
              <w:t xml:space="preserve"> ЦФР включает в Сводный реестр платежей участников оптового рынка указанные обязательства, срок исполнения которых наступил с 01.01.2020 до 30.06.2020.</w:t>
            </w:r>
          </w:p>
        </w:tc>
      </w:tr>
      <w:tr w:rsidR="00950586" w:rsidRPr="00970C4A" w:rsidTr="00970C4A">
        <w:trPr>
          <w:trHeight w:val="561"/>
        </w:trPr>
        <w:tc>
          <w:tcPr>
            <w:tcW w:w="993" w:type="dxa"/>
          </w:tcPr>
          <w:p w:rsidR="00950586" w:rsidRPr="00970C4A" w:rsidRDefault="0025050C" w:rsidP="003637CA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  <w:r w:rsidRPr="00970C4A">
              <w:rPr>
                <w:rFonts w:ascii="Garamond" w:hAnsi="Garamond"/>
                <w:b/>
              </w:rPr>
              <w:t>´</w:t>
            </w: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.</w:t>
            </w:r>
            <w:r w:rsidR="003637CA" w:rsidRPr="00970C4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:rsidR="00950586" w:rsidRPr="00970C4A" w:rsidRDefault="003637CA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970C4A">
              <w:rPr>
                <w:rFonts w:ascii="Garamond" w:eastAsia="Times New Roman" w:hAnsi="Garamond" w:cs="Times New Roman"/>
              </w:rPr>
              <w:t xml:space="preserve">В отношении задолженности участника оптового рынка, указанного в п. 2.5.5 настоящего Регламента, по обязательствам по оплате электрической энергии и (или) мощности с датой исполнения до 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01.01.2020</w:t>
            </w:r>
            <w:r w:rsidRPr="00970C4A">
              <w:rPr>
                <w:rFonts w:ascii="Garamond" w:eastAsia="Times New Roman" w:hAnsi="Garamond" w:cs="Times New Roman"/>
              </w:rPr>
              <w:t xml:space="preserve"> по всем заключаемым в соответствии с </w:t>
            </w:r>
            <w:r w:rsidRPr="00970C4A">
              <w:rPr>
                <w:rFonts w:ascii="Garamond" w:eastAsia="Times New Roman" w:hAnsi="Garamond" w:cs="Times New Roman"/>
                <w:i/>
              </w:rPr>
              <w:t>Договором о присоединении к торговой системе оптового рынка</w:t>
            </w:r>
            <w:r w:rsidRPr="00970C4A">
              <w:rPr>
                <w:rFonts w:ascii="Garamond" w:eastAsia="Times New Roman" w:hAnsi="Garamond" w:cs="Times New Roman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 (за исключением договоров купли-продажи на РСВ и договоров купли-продажи на БР, </w:t>
            </w:r>
            <w:r w:rsidRPr="00970C4A">
              <w:rPr>
                <w:rFonts w:ascii="Garamond" w:eastAsia="Times New Roman" w:hAnsi="Garamond" w:cs="Times New Roman"/>
              </w:rPr>
              <w:lastRenderedPageBreak/>
              <w:t xml:space="preserve">а также регулируемых договоров, к которым заключены дополнительные соглашения в соответствии с приложениями 7, 7.1, 7.2 к </w:t>
            </w:r>
            <w:r w:rsidRPr="00970C4A">
              <w:rPr>
                <w:rFonts w:ascii="Garamond" w:eastAsia="Times New Roman" w:hAnsi="Garamond" w:cs="Times New Roman"/>
                <w:i/>
              </w:rPr>
              <w:t>Регламенту регистрации регулируемых договоров купли-продажи электроэнергии и мощности</w:t>
            </w:r>
            <w:r w:rsidRPr="00970C4A">
              <w:rPr>
                <w:rFonts w:ascii="Garamond" w:eastAsia="Times New Roman" w:hAnsi="Garamond" w:cs="Times New Roman"/>
              </w:rPr>
              <w:t xml:space="preserve"> (Приложение № 6.2 к </w:t>
            </w:r>
            <w:r w:rsidRPr="00970C4A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Pr="00970C4A">
              <w:rPr>
                <w:rFonts w:ascii="Garamond" w:eastAsia="Times New Roman" w:hAnsi="Garamond" w:cs="Times New Roman"/>
              </w:rPr>
              <w:t>), мож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ет</w:t>
            </w:r>
            <w:r w:rsidRPr="00970C4A">
              <w:rPr>
                <w:rFonts w:ascii="Garamond" w:eastAsia="Times New Roman" w:hAnsi="Garamond" w:cs="Times New Roman"/>
              </w:rPr>
              <w:t xml:space="preserve"> быть заключен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о</w:t>
            </w:r>
            <w:r w:rsidRPr="00970C4A">
              <w:rPr>
                <w:rFonts w:ascii="Garamond" w:eastAsia="Times New Roman" w:hAnsi="Garamond" w:cs="Times New Roman"/>
              </w:rPr>
              <w:t xml:space="preserve"> соглашени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е</w:t>
            </w:r>
            <w:r w:rsidRPr="00970C4A">
              <w:rPr>
                <w:rFonts w:ascii="Garamond" w:eastAsia="Times New Roman" w:hAnsi="Garamond" w:cs="Times New Roman"/>
              </w:rPr>
              <w:t xml:space="preserve"> о реструктуризации указанной задолженности (далее – Соглашение о реструктуризации задолженности).</w:t>
            </w:r>
          </w:p>
        </w:tc>
        <w:tc>
          <w:tcPr>
            <w:tcW w:w="7342" w:type="dxa"/>
            <w:shd w:val="clear" w:color="auto" w:fill="auto"/>
          </w:tcPr>
          <w:p w:rsidR="00950586" w:rsidRPr="00970C4A" w:rsidRDefault="003637CA" w:rsidP="003637CA">
            <w:pPr>
              <w:pStyle w:val="a3"/>
              <w:ind w:firstLine="60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970C4A">
              <w:rPr>
                <w:rFonts w:ascii="Garamond" w:hAnsi="Garamond"/>
                <w:szCs w:val="22"/>
                <w:lang w:val="ru-RU"/>
              </w:rPr>
              <w:lastRenderedPageBreak/>
              <w:t xml:space="preserve">В отношении задолженности участника оптового рынка, указанного в п. 2.5.5 настоящего Регламента, по обязательствам по оплате электрической энергии и (или) мощности с датой исполнения до </w:t>
            </w:r>
            <w:r w:rsidRPr="00970C4A">
              <w:rPr>
                <w:rFonts w:ascii="Garamond" w:hAnsi="Garamond"/>
                <w:szCs w:val="22"/>
                <w:highlight w:val="yellow"/>
                <w:lang w:val="ru-RU"/>
              </w:rPr>
              <w:t>01.07.2020</w:t>
            </w:r>
            <w:r w:rsidRPr="00970C4A">
              <w:rPr>
                <w:rFonts w:ascii="Garamond" w:hAnsi="Garamond"/>
                <w:szCs w:val="22"/>
                <w:lang w:val="ru-RU"/>
              </w:rPr>
              <w:t xml:space="preserve"> по всем заключаемым в соответствии с </w:t>
            </w:r>
            <w:r w:rsidRPr="00970C4A">
              <w:rPr>
                <w:rFonts w:ascii="Garamond" w:hAnsi="Garamond"/>
                <w:i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970C4A">
              <w:rPr>
                <w:rFonts w:ascii="Garamond" w:hAnsi="Garamond"/>
                <w:szCs w:val="22"/>
                <w:lang w:val="ru-RU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 (за исключением договоров купли-продажи на РСВ и договоров купли-продажи на БР, а также регулируемых договоров, к которым заключены </w:t>
            </w:r>
            <w:r w:rsidRPr="00970C4A">
              <w:rPr>
                <w:rFonts w:ascii="Garamond" w:hAnsi="Garamond"/>
                <w:szCs w:val="22"/>
                <w:lang w:val="ru-RU"/>
              </w:rPr>
              <w:lastRenderedPageBreak/>
              <w:t xml:space="preserve">дополнительные соглашения в соответствии с приложениями 7, 7.1, 7.2 к </w:t>
            </w:r>
            <w:r w:rsidRPr="00970C4A">
              <w:rPr>
                <w:rFonts w:ascii="Garamond" w:hAnsi="Garamond"/>
                <w:i/>
                <w:szCs w:val="22"/>
                <w:lang w:val="ru-RU"/>
              </w:rPr>
              <w:t>Регламенту регистрации регулируемых договоров купли-продажи электроэнергии и мощности</w:t>
            </w:r>
            <w:r w:rsidRPr="00970C4A">
              <w:rPr>
                <w:rFonts w:ascii="Garamond" w:hAnsi="Garamond"/>
                <w:szCs w:val="22"/>
                <w:lang w:val="ru-RU"/>
              </w:rPr>
              <w:t xml:space="preserve"> (Приложение № 6.2 к </w:t>
            </w:r>
            <w:r w:rsidRPr="00970C4A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70C4A">
              <w:rPr>
                <w:rFonts w:ascii="Garamond" w:hAnsi="Garamond"/>
                <w:szCs w:val="22"/>
                <w:lang w:val="ru-RU"/>
              </w:rPr>
              <w:t>), мо</w:t>
            </w:r>
            <w:r w:rsidRPr="00970C4A">
              <w:rPr>
                <w:rFonts w:ascii="Garamond" w:hAnsi="Garamond"/>
                <w:szCs w:val="22"/>
                <w:highlight w:val="yellow"/>
                <w:lang w:val="ru-RU"/>
              </w:rPr>
              <w:t>гут</w:t>
            </w:r>
            <w:r w:rsidRPr="00970C4A">
              <w:rPr>
                <w:rFonts w:ascii="Garamond" w:hAnsi="Garamond"/>
                <w:szCs w:val="22"/>
                <w:lang w:val="ru-RU"/>
              </w:rPr>
              <w:t xml:space="preserve"> быть заключен</w:t>
            </w:r>
            <w:r w:rsidRPr="00970C4A">
              <w:rPr>
                <w:rFonts w:ascii="Garamond" w:hAnsi="Garamond"/>
                <w:szCs w:val="22"/>
                <w:highlight w:val="yellow"/>
                <w:lang w:val="ru-RU"/>
              </w:rPr>
              <w:t>ы</w:t>
            </w:r>
            <w:r w:rsidRPr="00970C4A">
              <w:rPr>
                <w:rFonts w:ascii="Garamond" w:hAnsi="Garamond"/>
                <w:szCs w:val="22"/>
                <w:lang w:val="ru-RU"/>
              </w:rPr>
              <w:t xml:space="preserve"> соглашени</w:t>
            </w:r>
            <w:r w:rsidRPr="00970C4A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Pr="00970C4A">
              <w:rPr>
                <w:rFonts w:ascii="Garamond" w:hAnsi="Garamond"/>
                <w:szCs w:val="22"/>
                <w:lang w:val="ru-RU"/>
              </w:rPr>
              <w:t xml:space="preserve"> о реструктуризации указанной задолженности (далее – Соглашение о реструктуризации задолженности).</w:t>
            </w:r>
          </w:p>
        </w:tc>
      </w:tr>
      <w:tr w:rsidR="003637CA" w:rsidRPr="00970C4A" w:rsidTr="00970C4A">
        <w:trPr>
          <w:trHeight w:val="561"/>
        </w:trPr>
        <w:tc>
          <w:tcPr>
            <w:tcW w:w="993" w:type="dxa"/>
          </w:tcPr>
          <w:p w:rsidR="003637CA" w:rsidRPr="00970C4A" w:rsidRDefault="003637CA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lastRenderedPageBreak/>
              <w:t>18</w:t>
            </w:r>
            <w:r w:rsidRPr="00970C4A">
              <w:rPr>
                <w:rFonts w:ascii="Garamond" w:hAnsi="Garamond"/>
                <w:b/>
              </w:rPr>
              <w:t>´</w:t>
            </w: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.</w:t>
            </w:r>
            <w:r w:rsidRPr="00970C4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3637CA" w:rsidRPr="00970C4A" w:rsidRDefault="003637CA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 xml:space="preserve">Соглашения о реструктуризации задолженности заключаются участниками оптового рынка в соответствии с порядком, предусмотренным настоящим разделом, по форме приложения 114.3 к настоящему Регламенту 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с применением (на основании) графиков исполнения обязательств по оплате электрической энергии и (или) мощности (приложение 1 к стандартной форме Соглашения о реструктуризации задолженности), сформированных ЦФР в соответствии с пунктом 18´.4 настоящего Регламента.</w:t>
            </w:r>
          </w:p>
          <w:p w:rsidR="0096505A" w:rsidRPr="00970C4A" w:rsidRDefault="0096505A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  <w:p w:rsidR="0096505A" w:rsidRPr="00970C4A" w:rsidRDefault="0096505A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  <w:p w:rsidR="0096505A" w:rsidRPr="00970C4A" w:rsidRDefault="0096505A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  <w:p w:rsidR="00A229D2" w:rsidRPr="00970C4A" w:rsidRDefault="00A229D2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  <w:p w:rsidR="00A229D2" w:rsidRPr="00970C4A" w:rsidRDefault="00A229D2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  <w:p w:rsidR="0096505A" w:rsidRPr="00970C4A" w:rsidRDefault="0096505A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  <w:p w:rsidR="00A229D2" w:rsidRPr="00970C4A" w:rsidRDefault="00A229D2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  <w:p w:rsidR="00A229D2" w:rsidRPr="00970C4A" w:rsidRDefault="00A229D2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  <w:p w:rsidR="003637CA" w:rsidRPr="00970C4A" w:rsidRDefault="003637CA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 xml:space="preserve">Соглашение о реструктуризации задолженности заключается продавцом и покупателем в отношении всех заключенных между ними договоров, указанных в пункте 18´.1 настоящего Регламента, по которым имеется задолженность по обязательствам по оплате электрической энергии и (или) мощности с датой исполнения 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до 01.01.2020</w:t>
            </w:r>
            <w:r w:rsidRPr="00970C4A">
              <w:rPr>
                <w:rFonts w:ascii="Garamond" w:eastAsia="Times New Roman" w:hAnsi="Garamond" w:cs="Times New Roman"/>
              </w:rPr>
              <w:t>.</w:t>
            </w:r>
          </w:p>
          <w:p w:rsidR="003637CA" w:rsidRPr="00970C4A" w:rsidRDefault="003637CA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…</w:t>
            </w:r>
          </w:p>
        </w:tc>
        <w:tc>
          <w:tcPr>
            <w:tcW w:w="7342" w:type="dxa"/>
            <w:shd w:val="clear" w:color="auto" w:fill="auto"/>
          </w:tcPr>
          <w:p w:rsidR="00F66413" w:rsidRPr="00970C4A" w:rsidRDefault="008D18EE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 xml:space="preserve">Соглашения о </w:t>
            </w:r>
            <w:r w:rsidR="00990CDD" w:rsidRPr="00970C4A">
              <w:rPr>
                <w:rFonts w:ascii="Garamond" w:eastAsia="Times New Roman" w:hAnsi="Garamond" w:cs="Times New Roman"/>
              </w:rPr>
              <w:t xml:space="preserve">реструктуризации задолженности </w:t>
            </w:r>
            <w:r w:rsidRPr="00970C4A">
              <w:rPr>
                <w:rFonts w:ascii="Garamond" w:eastAsia="Times New Roman" w:hAnsi="Garamond" w:cs="Times New Roman"/>
              </w:rPr>
              <w:t xml:space="preserve">заключаются </w:t>
            </w:r>
            <w:r w:rsidR="003637CA" w:rsidRPr="00970C4A">
              <w:rPr>
                <w:rFonts w:ascii="Garamond" w:eastAsia="Times New Roman" w:hAnsi="Garamond" w:cs="Times New Roman"/>
              </w:rPr>
              <w:t>участник</w:t>
            </w:r>
            <w:r w:rsidRPr="00970C4A">
              <w:rPr>
                <w:rFonts w:ascii="Garamond" w:eastAsia="Times New Roman" w:hAnsi="Garamond" w:cs="Times New Roman"/>
              </w:rPr>
              <w:t>ами</w:t>
            </w:r>
            <w:r w:rsidR="003637CA" w:rsidRPr="00970C4A">
              <w:rPr>
                <w:rFonts w:ascii="Garamond" w:eastAsia="Times New Roman" w:hAnsi="Garamond" w:cs="Times New Roman"/>
              </w:rPr>
              <w:t xml:space="preserve"> оптового рынка в соответствии с порядком, предусмотренным настоящим разделом, </w:t>
            </w:r>
            <w:r w:rsidRPr="00970C4A">
              <w:rPr>
                <w:rFonts w:ascii="Garamond" w:eastAsia="Times New Roman" w:hAnsi="Garamond" w:cs="Times New Roman"/>
              </w:rPr>
              <w:t xml:space="preserve">по форме приложения 114.3 к настоящему Регламенту. </w:t>
            </w:r>
          </w:p>
          <w:p w:rsidR="00F66413" w:rsidRPr="00970C4A" w:rsidRDefault="00F66413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При этом </w:t>
            </w:r>
            <w:r w:rsidR="00990CDD" w:rsidRPr="00970C4A">
              <w:rPr>
                <w:rFonts w:ascii="Garamond" w:eastAsia="Times New Roman" w:hAnsi="Garamond" w:cs="Times New Roman"/>
                <w:highlight w:val="yellow"/>
              </w:rPr>
              <w:t xml:space="preserve">в отношении обязательств по оплате электрической энергии и (или) мощности с датой исполнения до 01.01.2020 </w:t>
            </w:r>
            <w:r w:rsidR="003637CA" w:rsidRPr="00970C4A">
              <w:rPr>
                <w:rFonts w:ascii="Garamond" w:eastAsia="Times New Roman" w:hAnsi="Garamond" w:cs="Times New Roman"/>
                <w:highlight w:val="yellow"/>
              </w:rPr>
              <w:t>(</w:t>
            </w:r>
            <w:r w:rsidR="00990CDD" w:rsidRPr="00970C4A">
              <w:rPr>
                <w:rFonts w:ascii="Garamond" w:eastAsia="Times New Roman" w:hAnsi="Garamond" w:cs="Times New Roman"/>
                <w:highlight w:val="yellow"/>
              </w:rPr>
              <w:t>первый этап реструктуризации</w:t>
            </w:r>
            <w:r w:rsidR="003637CA" w:rsidRPr="00970C4A">
              <w:rPr>
                <w:rFonts w:ascii="Garamond" w:eastAsia="Times New Roman" w:hAnsi="Garamond" w:cs="Times New Roman"/>
                <w:highlight w:val="yellow"/>
              </w:rPr>
              <w:t>)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 одновременно с подписанием Соглашений о реструктуризации задолженности участники</w:t>
            </w:r>
            <w:r w:rsidR="008C47FE">
              <w:rPr>
                <w:rFonts w:ascii="Garamond" w:eastAsia="Times New Roman" w:hAnsi="Garamond" w:cs="Times New Roman"/>
                <w:highlight w:val="yellow"/>
              </w:rPr>
              <w:t xml:space="preserve"> оптового рынка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 подписывают графики исполнения обязательств по оплате электри</w:t>
            </w:r>
            <w:r w:rsidR="00B60A1E" w:rsidRPr="00970C4A">
              <w:rPr>
                <w:rFonts w:ascii="Garamond" w:eastAsia="Times New Roman" w:hAnsi="Garamond" w:cs="Times New Roman"/>
                <w:highlight w:val="yellow"/>
              </w:rPr>
              <w:t xml:space="preserve">ческой энергии и (или) мощности, 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сформированны</w:t>
            </w:r>
            <w:r w:rsidR="00B60A1E" w:rsidRPr="00970C4A">
              <w:rPr>
                <w:rFonts w:ascii="Garamond" w:eastAsia="Times New Roman" w:hAnsi="Garamond" w:cs="Times New Roman"/>
                <w:highlight w:val="yellow"/>
              </w:rPr>
              <w:t>е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 ЦФР в соответствии с пунктом 18´.4 настоящего Регламента в отношении </w:t>
            </w:r>
            <w:r w:rsidR="00EC44A4" w:rsidRPr="00970C4A">
              <w:rPr>
                <w:rFonts w:ascii="Garamond" w:eastAsia="Times New Roman" w:hAnsi="Garamond" w:cs="Times New Roman"/>
                <w:highlight w:val="yellow"/>
              </w:rPr>
              <w:t xml:space="preserve">указанных 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обязательств.</w:t>
            </w:r>
          </w:p>
          <w:p w:rsidR="003637CA" w:rsidRPr="00970C4A" w:rsidRDefault="00F66413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В </w:t>
            </w:r>
            <w:r w:rsidR="00990CDD" w:rsidRPr="00970C4A">
              <w:rPr>
                <w:rFonts w:ascii="Garamond" w:eastAsia="Times New Roman" w:hAnsi="Garamond" w:cs="Times New Roman"/>
                <w:highlight w:val="yellow"/>
              </w:rPr>
              <w:t xml:space="preserve">отношении обязательств по оплате электрической энергии и (или) мощности с датой исполнения с 01.01.2020 по 30.06.2020 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(второй этап реструктуризации) участники </w:t>
            </w:r>
            <w:r w:rsidR="008C47FE">
              <w:rPr>
                <w:rFonts w:ascii="Garamond" w:eastAsia="Times New Roman" w:hAnsi="Garamond" w:cs="Times New Roman"/>
                <w:highlight w:val="yellow"/>
              </w:rPr>
              <w:t xml:space="preserve">оптового рынка 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подписывают </w:t>
            </w:r>
            <w:r w:rsidR="0096505A" w:rsidRPr="00970C4A">
              <w:rPr>
                <w:rFonts w:ascii="Garamond" w:eastAsia="Times New Roman" w:hAnsi="Garamond" w:cs="Times New Roman"/>
                <w:highlight w:val="yellow"/>
              </w:rPr>
              <w:t xml:space="preserve">дополнительные соглашения к указанным Соглашениям о реструктуризации задолженности по форме </w:t>
            </w:r>
            <w:r w:rsidR="003637CA" w:rsidRPr="00970C4A">
              <w:rPr>
                <w:rFonts w:ascii="Garamond" w:eastAsia="Times New Roman" w:hAnsi="Garamond" w:cs="Times New Roman"/>
                <w:highlight w:val="yellow"/>
              </w:rPr>
              <w:t xml:space="preserve">приложения 114.3а </w:t>
            </w:r>
            <w:r w:rsidR="0096505A" w:rsidRPr="00970C4A">
              <w:rPr>
                <w:rFonts w:ascii="Garamond" w:eastAsia="Times New Roman" w:hAnsi="Garamond" w:cs="Times New Roman"/>
                <w:highlight w:val="yellow"/>
              </w:rPr>
              <w:t>к настоящему Регламенту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, в соответствии с которыми </w:t>
            </w:r>
            <w:r w:rsidR="003637CA" w:rsidRPr="00970C4A">
              <w:rPr>
                <w:rFonts w:ascii="Garamond" w:eastAsia="Times New Roman" w:hAnsi="Garamond" w:cs="Times New Roman"/>
                <w:highlight w:val="yellow"/>
              </w:rPr>
              <w:t>график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и</w:t>
            </w:r>
            <w:r w:rsidR="003637CA" w:rsidRPr="00970C4A">
              <w:rPr>
                <w:rFonts w:ascii="Garamond" w:eastAsia="Times New Roman" w:hAnsi="Garamond" w:cs="Times New Roman"/>
                <w:highlight w:val="yellow"/>
              </w:rPr>
              <w:t xml:space="preserve"> исполнения обязательств по оплате электрической энергии и (или) мощности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 изменяются путем </w:t>
            </w:r>
            <w:r w:rsidR="00A04618" w:rsidRPr="00970C4A">
              <w:rPr>
                <w:rFonts w:ascii="Garamond" w:eastAsia="Times New Roman" w:hAnsi="Garamond" w:cs="Times New Roman"/>
                <w:highlight w:val="yellow"/>
              </w:rPr>
              <w:t xml:space="preserve">их 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дополнения </w:t>
            </w:r>
            <w:r w:rsidR="00A04618" w:rsidRPr="00970C4A">
              <w:rPr>
                <w:rFonts w:ascii="Garamond" w:eastAsia="Times New Roman" w:hAnsi="Garamond" w:cs="Times New Roman"/>
                <w:highlight w:val="yellow"/>
              </w:rPr>
              <w:t>д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ополнительны</w:t>
            </w:r>
            <w:r w:rsidR="00B60A1E" w:rsidRPr="00970C4A">
              <w:rPr>
                <w:rFonts w:ascii="Garamond" w:eastAsia="Times New Roman" w:hAnsi="Garamond" w:cs="Times New Roman"/>
                <w:highlight w:val="yellow"/>
              </w:rPr>
              <w:t>ми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  <w:r w:rsidR="00B60A1E" w:rsidRPr="00970C4A">
              <w:rPr>
                <w:rFonts w:ascii="Garamond" w:eastAsia="Times New Roman" w:hAnsi="Garamond" w:cs="Times New Roman"/>
                <w:highlight w:val="yellow"/>
              </w:rPr>
              <w:t>графиками исполнения обязательств по оплате электрической энергии и (или) мощности,</w:t>
            </w:r>
            <w:r w:rsidR="00C54A8D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  <w:r w:rsidR="003637CA" w:rsidRPr="00970C4A">
              <w:rPr>
                <w:rFonts w:ascii="Garamond" w:eastAsia="Times New Roman" w:hAnsi="Garamond" w:cs="Times New Roman"/>
                <w:highlight w:val="yellow"/>
              </w:rPr>
              <w:t>сформированны</w:t>
            </w:r>
            <w:r w:rsidR="00B60A1E" w:rsidRPr="00970C4A">
              <w:rPr>
                <w:rFonts w:ascii="Garamond" w:eastAsia="Times New Roman" w:hAnsi="Garamond" w:cs="Times New Roman"/>
                <w:highlight w:val="yellow"/>
              </w:rPr>
              <w:t>ми</w:t>
            </w:r>
            <w:r w:rsidR="003637CA" w:rsidRPr="00970C4A">
              <w:rPr>
                <w:rFonts w:ascii="Garamond" w:eastAsia="Times New Roman" w:hAnsi="Garamond" w:cs="Times New Roman"/>
                <w:highlight w:val="yellow"/>
              </w:rPr>
              <w:t xml:space="preserve"> ЦФР в соответствии с пунктом 18´.4 настоящего Регламента</w:t>
            </w:r>
            <w:r w:rsidR="00B60A1E" w:rsidRPr="00970C4A">
              <w:rPr>
                <w:rFonts w:ascii="Garamond" w:eastAsia="Times New Roman" w:hAnsi="Garamond" w:cs="Times New Roman"/>
                <w:highlight w:val="yellow"/>
              </w:rPr>
              <w:t xml:space="preserve"> в отношении </w:t>
            </w:r>
            <w:r w:rsidR="00EC44A4" w:rsidRPr="00970C4A">
              <w:rPr>
                <w:rFonts w:ascii="Garamond" w:eastAsia="Times New Roman" w:hAnsi="Garamond" w:cs="Times New Roman"/>
                <w:highlight w:val="yellow"/>
              </w:rPr>
              <w:t xml:space="preserve">указанных </w:t>
            </w:r>
            <w:r w:rsidR="00B60A1E" w:rsidRPr="00970C4A">
              <w:rPr>
                <w:rFonts w:ascii="Garamond" w:eastAsia="Times New Roman" w:hAnsi="Garamond" w:cs="Times New Roman"/>
                <w:highlight w:val="yellow"/>
              </w:rPr>
              <w:t>обязательств.</w:t>
            </w:r>
          </w:p>
          <w:p w:rsidR="008A421C" w:rsidRPr="00970C4A" w:rsidRDefault="003637CA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 w:rsidRPr="00970C4A">
              <w:rPr>
                <w:rFonts w:ascii="Garamond" w:eastAsia="Times New Roman" w:hAnsi="Garamond" w:cs="Times New Roman"/>
              </w:rPr>
              <w:t>Соглашение о реструктуризации задолженности заключается продавцом и покупателем в отношении всех заключенных между ними договоров, указанных в пункте 18´.1 настоящего Регламента, по которым имеется задолженность по обязательствам по оплате электрической энергии и (или) мощности с датой исполнения</w:t>
            </w:r>
            <w:r w:rsidR="008A421C" w:rsidRPr="00970C4A">
              <w:rPr>
                <w:rFonts w:ascii="Garamond" w:eastAsia="Times New Roman" w:hAnsi="Garamond" w:cs="Times New Roman"/>
                <w:highlight w:val="yellow"/>
              </w:rPr>
              <w:t>:</w:t>
            </w:r>
          </w:p>
          <w:p w:rsidR="008A421C" w:rsidRPr="00970C4A" w:rsidRDefault="008A421C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– в рамках первого этапа реструктуризации – </w:t>
            </w:r>
            <w:r w:rsidR="003637CA" w:rsidRPr="00970C4A">
              <w:rPr>
                <w:rFonts w:ascii="Garamond" w:eastAsia="Times New Roman" w:hAnsi="Garamond" w:cs="Times New Roman"/>
                <w:highlight w:val="yellow"/>
              </w:rPr>
              <w:t>до 01.01.2020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;</w:t>
            </w:r>
          </w:p>
          <w:p w:rsidR="003637CA" w:rsidRPr="00970C4A" w:rsidRDefault="008A421C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  <w:highlight w:val="yellow"/>
              </w:rPr>
              <w:t>– в рамках второго этапа реструктуризации – с 01.01.2020 по 30.06.2020</w:t>
            </w:r>
            <w:r w:rsidR="003637CA" w:rsidRPr="00970C4A">
              <w:rPr>
                <w:rFonts w:ascii="Garamond" w:eastAsia="Times New Roman" w:hAnsi="Garamond" w:cs="Times New Roman"/>
              </w:rPr>
              <w:t>.</w:t>
            </w:r>
          </w:p>
          <w:p w:rsidR="003637CA" w:rsidRPr="00970C4A" w:rsidRDefault="003637CA" w:rsidP="003637CA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lastRenderedPageBreak/>
              <w:t>…</w:t>
            </w:r>
          </w:p>
        </w:tc>
      </w:tr>
      <w:tr w:rsidR="00794FF9" w:rsidRPr="00970C4A" w:rsidTr="00970C4A">
        <w:trPr>
          <w:trHeight w:val="561"/>
        </w:trPr>
        <w:tc>
          <w:tcPr>
            <w:tcW w:w="993" w:type="dxa"/>
          </w:tcPr>
          <w:p w:rsidR="00794FF9" w:rsidRPr="00970C4A" w:rsidRDefault="00CA5BC5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lastRenderedPageBreak/>
              <w:t>18</w:t>
            </w:r>
            <w:r w:rsidRPr="00970C4A">
              <w:rPr>
                <w:rFonts w:ascii="Garamond" w:hAnsi="Garamond"/>
                <w:b/>
              </w:rPr>
              <w:t>´</w:t>
            </w: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.</w:t>
            </w:r>
            <w:r w:rsidRPr="00970C4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CA5BC5" w:rsidRPr="00970C4A" w:rsidRDefault="00CA5BC5" w:rsidP="00CA5BC5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ЦФР формирует графики исполнения обязательств по оплате электрической энергии и (или) мощности в отношении всех договоров, по которым в соответствии с настоящим порядком осуществляется реструктуризация задолженности. При этом:</w:t>
            </w:r>
          </w:p>
          <w:p w:rsidR="00CA5BC5" w:rsidRPr="00970C4A" w:rsidRDefault="00CA5BC5" w:rsidP="00CA5BC5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bCs/>
              </w:rPr>
            </w:pPr>
            <w:r w:rsidRPr="00970C4A">
              <w:rPr>
                <w:rFonts w:ascii="Garamond" w:hAnsi="Garamond"/>
              </w:rPr>
              <w:t xml:space="preserve"> для </w:t>
            </w:r>
            <w:r w:rsidRPr="00970C4A">
              <w:rPr>
                <w:rFonts w:ascii="Garamond" w:hAnsi="Garamond"/>
                <w:highlight w:val="yellow"/>
              </w:rPr>
              <w:t>Соглашения о реструктуризации</w:t>
            </w:r>
            <w:r w:rsidRPr="00970C4A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70C4A">
              <w:rPr>
                <w:rFonts w:ascii="Garamond" w:hAnsi="Garamond"/>
                <w:highlight w:val="yellow"/>
              </w:rPr>
              <w:t>задолженности</w:t>
            </w:r>
            <w:r w:rsidRPr="00970C4A">
              <w:rPr>
                <w:rFonts w:ascii="Garamond" w:hAnsi="Garamond"/>
                <w:color w:val="000000"/>
                <w:highlight w:val="yellow"/>
              </w:rPr>
              <w:t xml:space="preserve"> между покупателем </w:t>
            </w:r>
            <w:r w:rsidRPr="00970C4A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j</w:t>
            </w:r>
            <w:r w:rsidRPr="00970C4A">
              <w:rPr>
                <w:rFonts w:ascii="Garamond" w:hAnsi="Garamond"/>
                <w:color w:val="000000"/>
                <w:highlight w:val="yellow"/>
              </w:rPr>
              <w:t xml:space="preserve"> и продавцом </w:t>
            </w:r>
            <w:proofErr w:type="spellStart"/>
            <w:r w:rsidRPr="00970C4A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i</w:t>
            </w:r>
            <w:proofErr w:type="spellEnd"/>
            <w:r w:rsidRPr="00970C4A">
              <w:rPr>
                <w:rFonts w:ascii="Garamond" w:hAnsi="Garamond"/>
                <w:highlight w:val="yellow"/>
              </w:rPr>
              <w:t>,</w:t>
            </w:r>
            <w:r w:rsidRPr="00970C4A">
              <w:rPr>
                <w:rFonts w:ascii="Garamond" w:hAnsi="Garamond"/>
              </w:rPr>
              <w:t xml:space="preserve"> которые указаны в перечне участников, полученном от Совета рынка в соответствии с п. </w:t>
            </w:r>
            <w:r w:rsidRPr="00970C4A">
              <w:rPr>
                <w:rFonts w:ascii="Garamond" w:hAnsi="Garamond"/>
                <w:color w:val="000000"/>
              </w:rPr>
              <w:t>18</w:t>
            </w:r>
            <w:r w:rsidRPr="00970C4A">
              <w:rPr>
                <w:rFonts w:ascii="Garamond" w:hAnsi="Garamond"/>
              </w:rPr>
              <w:t>´</w:t>
            </w:r>
            <w:r w:rsidRPr="00970C4A">
              <w:rPr>
                <w:rFonts w:ascii="Garamond" w:hAnsi="Garamond"/>
                <w:color w:val="000000"/>
              </w:rPr>
              <w:t xml:space="preserve">.3 настоящего Регламента, </w:t>
            </w:r>
            <w:r w:rsidRPr="00970C4A">
              <w:rPr>
                <w:rFonts w:ascii="Garamond" w:hAnsi="Garamond"/>
              </w:rPr>
              <w:t xml:space="preserve">формируется график по всем заключенным между ними договорам, </w:t>
            </w:r>
            <w:r w:rsidRPr="00970C4A">
              <w:rPr>
                <w:rFonts w:ascii="Garamond" w:hAnsi="Garamond"/>
                <w:color w:val="000000"/>
              </w:rPr>
              <w:t>указанным в пункте 18</w:t>
            </w:r>
            <w:r w:rsidRPr="00970C4A">
              <w:rPr>
                <w:rFonts w:ascii="Garamond" w:hAnsi="Garamond"/>
              </w:rPr>
              <w:t>´</w:t>
            </w:r>
            <w:r w:rsidRPr="00970C4A">
              <w:rPr>
                <w:rFonts w:ascii="Garamond" w:hAnsi="Garamond"/>
                <w:color w:val="000000"/>
              </w:rPr>
              <w:t>.1 настоящего Регламента,</w:t>
            </w:r>
            <w:r w:rsidRPr="00970C4A">
              <w:rPr>
                <w:rFonts w:ascii="Garamond" w:hAnsi="Garamond"/>
                <w:bCs/>
              </w:rPr>
              <w:t xml:space="preserve"> </w:t>
            </w:r>
            <w:r w:rsidRPr="00970C4A">
              <w:rPr>
                <w:rFonts w:ascii="Garamond" w:hAnsi="Garamond"/>
                <w:color w:val="000000"/>
              </w:rPr>
              <w:t xml:space="preserve">по которым имеются неисполненные обязательства по оплате </w:t>
            </w:r>
            <w:r w:rsidRPr="00970C4A">
              <w:rPr>
                <w:rFonts w:ascii="Garamond" w:hAnsi="Garamond"/>
                <w:bCs/>
              </w:rPr>
              <w:t>электрической энергии и (или) мощности</w:t>
            </w:r>
            <w:r w:rsidRPr="00970C4A">
              <w:rPr>
                <w:rFonts w:ascii="Garamond" w:hAnsi="Garamond"/>
                <w:color w:val="000000"/>
              </w:rPr>
              <w:t xml:space="preserve"> с датой исполнения</w:t>
            </w:r>
            <w:r w:rsidRPr="00970C4A" w:rsidDel="00E267D4">
              <w:rPr>
                <w:rFonts w:ascii="Garamond" w:hAnsi="Garamond"/>
                <w:color w:val="000000"/>
              </w:rPr>
              <w:t xml:space="preserve"> </w:t>
            </w:r>
            <w:r w:rsidRPr="00970C4A">
              <w:rPr>
                <w:rFonts w:ascii="Garamond" w:hAnsi="Garamond"/>
                <w:color w:val="000000"/>
              </w:rPr>
              <w:t>до 01.01.2020;</w:t>
            </w:r>
          </w:p>
          <w:p w:rsidR="00A349EC" w:rsidRPr="00970C4A" w:rsidRDefault="00A349EC" w:rsidP="00A349EC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A349EC" w:rsidRPr="00970C4A" w:rsidRDefault="00A349EC" w:rsidP="00A349EC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A349EC" w:rsidRPr="00970C4A" w:rsidRDefault="00A349EC" w:rsidP="00A349EC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A349EC" w:rsidRPr="00970C4A" w:rsidRDefault="00A349EC" w:rsidP="00A349EC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A349EC" w:rsidRPr="00970C4A" w:rsidRDefault="00CA5BC5" w:rsidP="00A349EC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  <w:r w:rsidRPr="00970C4A">
              <w:rPr>
                <w:rFonts w:ascii="Garamond" w:hAnsi="Garamond"/>
                <w:bCs/>
              </w:rPr>
              <w:t xml:space="preserve"> </w:t>
            </w:r>
          </w:p>
          <w:p w:rsidR="00CA5BC5" w:rsidRPr="00970C4A" w:rsidRDefault="00CA5BC5" w:rsidP="00CA5BC5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bCs/>
              </w:rPr>
            </w:pPr>
            <w:r w:rsidRPr="00970C4A">
              <w:rPr>
                <w:rFonts w:ascii="Garamond" w:hAnsi="Garamond"/>
                <w:bCs/>
              </w:rPr>
              <w:t xml:space="preserve">графики исполнения обязательств по оплате электрической энергии и (или) </w:t>
            </w:r>
            <w:r w:rsidRPr="00970C4A">
              <w:rPr>
                <w:rFonts w:ascii="Garamond" w:hAnsi="Garamond"/>
              </w:rPr>
              <w:t>мощности формируются в соответствии с Методикой формирования графика платежей по Соглашению о реструктуризации задолженности, представленной в приложении 114.4 к настоящему Регламенту;</w:t>
            </w:r>
          </w:p>
          <w:p w:rsidR="00CA5BC5" w:rsidRPr="00970C4A" w:rsidRDefault="00CA5BC5" w:rsidP="00CA5BC5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bCs/>
              </w:rPr>
            </w:pPr>
            <w:r w:rsidRPr="00970C4A">
              <w:rPr>
                <w:rFonts w:ascii="Garamond" w:hAnsi="Garamond"/>
              </w:rPr>
              <w:t xml:space="preserve"> размер неисполненных обязательств </w:t>
            </w:r>
            <w:r w:rsidRPr="00970C4A">
              <w:rPr>
                <w:rFonts w:ascii="Garamond" w:hAnsi="Garamond"/>
                <w:bCs/>
              </w:rPr>
              <w:t>по оплате</w:t>
            </w:r>
            <w:r w:rsidRPr="00970C4A">
              <w:rPr>
                <w:rFonts w:ascii="Garamond" w:hAnsi="Garamond"/>
              </w:rPr>
              <w:t>, подлежащих исполнению</w:t>
            </w:r>
            <w:r w:rsidRPr="00970C4A">
              <w:rPr>
                <w:rFonts w:ascii="Garamond" w:hAnsi="Garamond"/>
                <w:highlight w:val="yellow"/>
              </w:rPr>
              <w:t xml:space="preserve"> в соответствии с Соглашением о реструктуризации задолженности</w:t>
            </w:r>
            <w:r w:rsidRPr="00970C4A">
              <w:rPr>
                <w:rFonts w:ascii="Garamond" w:hAnsi="Garamond"/>
              </w:rPr>
              <w:t xml:space="preserve">, должен соответствовать опубликованному в Отчете о состоянии обязательств в соответствии с </w:t>
            </w:r>
            <w:r w:rsidRPr="00970C4A">
              <w:rPr>
                <w:rFonts w:ascii="Garamond" w:hAnsi="Garamond"/>
                <w:spacing w:val="1"/>
              </w:rPr>
              <w:t>разделом 9 настоящего Регламента</w:t>
            </w:r>
            <w:r w:rsidRPr="00970C4A">
              <w:rPr>
                <w:rFonts w:ascii="Garamond" w:hAnsi="Garamond"/>
              </w:rPr>
              <w:t xml:space="preserve"> за 04.03.2020 размеру неисполненных обязательств по соответствующему договору. ЦФР учи</w:t>
            </w:r>
            <w:r w:rsidRPr="00970C4A">
              <w:rPr>
                <w:rFonts w:ascii="Garamond" w:hAnsi="Garamond"/>
                <w:color w:val="000000"/>
              </w:rPr>
              <w:t xml:space="preserve">тывает прекращение обязательств по оплате или прекращает учет обязательств участников оптового рынка – покупателей, указанных в перечне, полученном от </w:t>
            </w:r>
            <w:r w:rsidRPr="00970C4A">
              <w:rPr>
                <w:rFonts w:ascii="Garamond" w:hAnsi="Garamond"/>
              </w:rPr>
              <w:t xml:space="preserve">Совета рынка </w:t>
            </w:r>
            <w:r w:rsidRPr="00970C4A">
              <w:rPr>
                <w:rFonts w:ascii="Garamond" w:hAnsi="Garamond"/>
                <w:color w:val="000000"/>
              </w:rPr>
              <w:t>в соответствии с п. 18´.3 настоящего Регламента, с датой исполнения до 01.01.2020 на основании документов, полученных в соответствии с разделом 19 настоящего Регламента, до 28.02.2020 (включительно). В случае поступления документов</w:t>
            </w:r>
            <w:r w:rsidRPr="00970C4A">
              <w:rPr>
                <w:rFonts w:ascii="Garamond" w:hAnsi="Garamond"/>
              </w:rPr>
              <w:t xml:space="preserve"> об исполнении указанных обязательств после 28.02.2020 графики исполнения обязательств не корректируются</w:t>
            </w:r>
            <w:r w:rsidRPr="00970C4A">
              <w:rPr>
                <w:rFonts w:ascii="Garamond" w:hAnsi="Garamond"/>
                <w:color w:val="000000"/>
              </w:rPr>
              <w:t xml:space="preserve">. </w:t>
            </w:r>
          </w:p>
          <w:p w:rsidR="00CA5BC5" w:rsidRPr="00970C4A" w:rsidRDefault="00CA5BC5" w:rsidP="00CA5BC5">
            <w:pPr>
              <w:pStyle w:val="ac"/>
              <w:spacing w:before="120" w:after="120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/>
                <w:color w:val="000000"/>
              </w:rPr>
              <w:t xml:space="preserve">ЦФР с 01.04.2020 возобновляет учет прекращения обязательств по оплате или прекращение учета обязательств участников оптового рынка – покупателей, указанных в перечне, полученном от </w:t>
            </w:r>
            <w:r w:rsidRPr="00970C4A">
              <w:rPr>
                <w:rFonts w:ascii="Garamond" w:hAnsi="Garamond"/>
              </w:rPr>
              <w:t xml:space="preserve">Совета рынка </w:t>
            </w:r>
            <w:r w:rsidRPr="00970C4A">
              <w:rPr>
                <w:rFonts w:ascii="Garamond" w:hAnsi="Garamond"/>
                <w:color w:val="000000"/>
              </w:rPr>
              <w:t>в соответствии с п. 18´.3 настоящего Регламента, с датой исполнения до 01.01.2020 на основании документов, полученных в соответствии с разделом 19 настоящего Регламента, в отношении обязательств указанных покупателей перед продавцами, не заключившими Соглашения о реструктуризации задолженности либо заключившими Соглашения о реструктуризации задолженности, которые не были приняты ЦФР к учету.</w:t>
            </w:r>
          </w:p>
          <w:p w:rsidR="00CA5BC5" w:rsidRPr="00970C4A" w:rsidRDefault="00CA5BC5" w:rsidP="00CA5BC5">
            <w:pPr>
              <w:pStyle w:val="ac"/>
              <w:spacing w:before="120" w:after="120"/>
              <w:ind w:left="0" w:firstLine="567"/>
              <w:jc w:val="both"/>
              <w:rPr>
                <w:rFonts w:ascii="Garamond" w:hAnsi="Garamond"/>
                <w:bCs/>
              </w:rPr>
            </w:pPr>
            <w:r w:rsidRPr="00970C4A">
              <w:rPr>
                <w:rFonts w:ascii="Garamond" w:hAnsi="Garamond"/>
                <w:color w:val="000000"/>
              </w:rPr>
              <w:t>ЦФР с 01.06.2020 до 01.01.2021 учитывает прекращение обязательств по оплате участников оптового рынка – покупателей, указанных в перечне, полученном от Совета рынка в соответствии с п. 18´.3 настоящего Регламента, с датой исполнения до 01.01.2020 на основании документов, полученных в соответствии с п. 18´.10 настоящего Регламента, в отношении обязательств указанных покупателей перед продавцами, заключившими Соглашения о реструктуризации задолженности, которые были приняты ЦФР к учету;</w:t>
            </w:r>
          </w:p>
          <w:p w:rsidR="00D97F75" w:rsidRPr="00970C4A" w:rsidRDefault="00D97F75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D97F75" w:rsidRPr="00970C4A" w:rsidRDefault="00D97F75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D97F75" w:rsidRPr="00970C4A" w:rsidRDefault="00D97F75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D97F75" w:rsidRPr="00970C4A" w:rsidRDefault="00D97F75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D97F75" w:rsidRPr="00970C4A" w:rsidRDefault="00D97F75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D97F75" w:rsidRPr="00970C4A" w:rsidRDefault="00D97F75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D97F75" w:rsidRPr="00970C4A" w:rsidRDefault="00D97F75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9839A3" w:rsidRPr="00970C4A" w:rsidRDefault="009839A3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  <w:bCs/>
              </w:rPr>
            </w:pPr>
          </w:p>
          <w:p w:rsidR="00D97F75" w:rsidRPr="00970C4A" w:rsidRDefault="00D97F75" w:rsidP="00D97F75">
            <w:pPr>
              <w:pStyle w:val="ac"/>
              <w:spacing w:before="120" w:after="120" w:line="240" w:lineRule="auto"/>
              <w:ind w:left="567"/>
              <w:jc w:val="both"/>
              <w:rPr>
                <w:rFonts w:ascii="Garamond" w:hAnsi="Garamond"/>
              </w:rPr>
            </w:pPr>
          </w:p>
          <w:p w:rsidR="00CA5BC5" w:rsidRPr="00970C4A" w:rsidRDefault="00CA5BC5" w:rsidP="00CA5BC5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  <w:bCs/>
              </w:rPr>
              <w:t xml:space="preserve">новая дата исполнения обязательств (дата платежа в соответствии с Соглашением о реструктуризации задолженности) должна быть определена как 28-е число последнего месяца квартала (первая дата исполнения обязательств </w:t>
            </w:r>
            <w:r w:rsidRPr="00970C4A">
              <w:rPr>
                <w:rFonts w:ascii="Garamond" w:hAnsi="Garamond"/>
                <w:bCs/>
                <w:highlight w:val="yellow"/>
              </w:rPr>
              <w:t xml:space="preserve">в соответствии с Соглашением о </w:t>
            </w:r>
            <w:r w:rsidR="00F26939" w:rsidRPr="00970C4A">
              <w:rPr>
                <w:rFonts w:ascii="Garamond" w:hAnsi="Garamond"/>
                <w:bCs/>
                <w:highlight w:val="yellow"/>
              </w:rPr>
              <w:t>реструктуризации – 28.09.2020</w:t>
            </w:r>
            <w:r w:rsidR="00F26939" w:rsidRPr="00970C4A">
              <w:rPr>
                <w:rFonts w:ascii="Garamond" w:hAnsi="Garamond"/>
                <w:bCs/>
              </w:rPr>
              <w:t>);</w:t>
            </w:r>
          </w:p>
          <w:p w:rsidR="00CA5BC5" w:rsidRPr="00970C4A" w:rsidRDefault="00CA5BC5" w:rsidP="00CA5BC5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срок (сроки) исполнения </w:t>
            </w:r>
            <w:r w:rsidRPr="00970C4A">
              <w:rPr>
                <w:rFonts w:ascii="Garamond" w:hAnsi="Garamond"/>
                <w:bCs/>
              </w:rPr>
              <w:t xml:space="preserve">обязательств </w:t>
            </w:r>
            <w:r w:rsidRPr="00970C4A">
              <w:rPr>
                <w:rFonts w:ascii="Garamond" w:hAnsi="Garamond"/>
              </w:rPr>
              <w:t xml:space="preserve">по оплате в соответствии с Соглашением о реструктуризации </w:t>
            </w:r>
            <w:r w:rsidRPr="00970C4A">
              <w:rPr>
                <w:rFonts w:ascii="Garamond" w:hAnsi="Garamond"/>
                <w:bCs/>
              </w:rPr>
              <w:t>задолженности</w:t>
            </w:r>
            <w:r w:rsidRPr="00970C4A">
              <w:rPr>
                <w:rFonts w:ascii="Garamond" w:hAnsi="Garamond"/>
                <w:color w:val="000000"/>
              </w:rPr>
              <w:t xml:space="preserve"> </w:t>
            </w:r>
            <w:r w:rsidRPr="00970C4A">
              <w:rPr>
                <w:rFonts w:ascii="Garamond" w:hAnsi="Garamond"/>
              </w:rPr>
              <w:t xml:space="preserve">не должен (не должны) превышать 5 лет с </w:t>
            </w:r>
            <w:r w:rsidRPr="00970C4A">
              <w:rPr>
                <w:rFonts w:ascii="Garamond" w:hAnsi="Garamond"/>
                <w:bCs/>
              </w:rPr>
              <w:t>первой даты исполнения обязательств в соответствии с Соглашением о реструктуризации</w:t>
            </w:r>
            <w:r w:rsidRPr="00970C4A">
              <w:rPr>
                <w:rFonts w:ascii="Garamond" w:hAnsi="Garamond"/>
                <w:color w:val="000000"/>
              </w:rPr>
              <w:t xml:space="preserve"> </w:t>
            </w:r>
            <w:r w:rsidRPr="00970C4A">
              <w:rPr>
                <w:rFonts w:ascii="Garamond" w:hAnsi="Garamond"/>
                <w:bCs/>
              </w:rPr>
              <w:t>задолженности</w:t>
            </w:r>
            <w:r w:rsidRPr="00970C4A">
              <w:rPr>
                <w:rFonts w:ascii="Garamond" w:hAnsi="Garamond"/>
              </w:rPr>
              <w:t>.</w:t>
            </w:r>
          </w:p>
          <w:p w:rsidR="00CA5BC5" w:rsidRPr="00970C4A" w:rsidRDefault="00CA5BC5" w:rsidP="00CA5BC5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 xml:space="preserve">Сформированные графики исполнения обязательств по оплате электрической энергии и (или) мощности ЦФР не позднее 16.03.2020: </w:t>
            </w:r>
          </w:p>
          <w:p w:rsidR="00CA5BC5" w:rsidRPr="00970C4A" w:rsidRDefault="00CA5BC5" w:rsidP="00CA5BC5">
            <w:pPr>
              <w:pStyle w:val="ac"/>
              <w:numPr>
                <w:ilvl w:val="0"/>
                <w:numId w:val="6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публикует на официальном сайте КО, в разделе с ограниченным в соответствии с Правилами ЭДО СЭД КО доступом, персонально для каждого участника оптового рынка, в отношении обязательств/требований которого сформированы вышеуказанные </w:t>
            </w:r>
            <w:r w:rsidRPr="00970C4A">
              <w:rPr>
                <w:rFonts w:ascii="Garamond" w:hAnsi="Garamond"/>
                <w:bCs/>
              </w:rPr>
              <w:t>графики исполнения обязательств;</w:t>
            </w:r>
          </w:p>
          <w:p w:rsidR="00794FF9" w:rsidRPr="00970C4A" w:rsidRDefault="00CA5BC5" w:rsidP="00426DFF">
            <w:pPr>
              <w:pStyle w:val="ac"/>
              <w:numPr>
                <w:ilvl w:val="0"/>
                <w:numId w:val="6"/>
              </w:numPr>
              <w:spacing w:before="120" w:after="120" w:line="240" w:lineRule="auto"/>
              <w:ind w:left="0" w:firstLine="567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hAnsi="Garamond"/>
              </w:rPr>
              <w:t xml:space="preserve"> передает Совету рынка в согласованном с Советом рынка формате в целях последующего заключения участниками оптового рынка Соглашений о реструктуризации задолженности.</w:t>
            </w:r>
          </w:p>
        </w:tc>
        <w:tc>
          <w:tcPr>
            <w:tcW w:w="7342" w:type="dxa"/>
            <w:shd w:val="clear" w:color="auto" w:fill="auto"/>
          </w:tcPr>
          <w:p w:rsidR="00A349EC" w:rsidRPr="00970C4A" w:rsidRDefault="00A349EC" w:rsidP="00A349EC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ЦФР формирует графики исполнения обязательств по оплате электрической энергии и (или) мощности в отношении всех договоров, по которым в соответствии с настоящим порядком осуществляется реструктуризация задолженности. При этом:</w:t>
            </w:r>
          </w:p>
          <w:p w:rsidR="00A349EC" w:rsidRPr="00970C4A" w:rsidRDefault="00A349EC" w:rsidP="00A349EC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bCs/>
              </w:rPr>
            </w:pPr>
            <w:r w:rsidRPr="00970C4A">
              <w:rPr>
                <w:rFonts w:ascii="Garamond" w:hAnsi="Garamond"/>
              </w:rPr>
              <w:t xml:space="preserve"> для </w:t>
            </w:r>
            <w:r w:rsidR="00EB0226" w:rsidRPr="00970C4A">
              <w:rPr>
                <w:rFonts w:ascii="Garamond" w:hAnsi="Garamond"/>
                <w:highlight w:val="yellow"/>
              </w:rPr>
              <w:t xml:space="preserve">обеспечения первого этапа реструктуризации для </w:t>
            </w:r>
            <w:r w:rsidRPr="00970C4A">
              <w:rPr>
                <w:rFonts w:ascii="Garamond" w:hAnsi="Garamond"/>
                <w:color w:val="000000"/>
                <w:highlight w:val="yellow"/>
              </w:rPr>
              <w:t>покупател</w:t>
            </w:r>
            <w:r w:rsidR="00EB0226" w:rsidRPr="00970C4A">
              <w:rPr>
                <w:rFonts w:ascii="Garamond" w:hAnsi="Garamond"/>
                <w:color w:val="000000"/>
                <w:highlight w:val="yellow"/>
              </w:rPr>
              <w:t>я</w:t>
            </w:r>
            <w:r w:rsidRPr="00970C4A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70C4A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j</w:t>
            </w:r>
            <w:r w:rsidRPr="00970C4A">
              <w:rPr>
                <w:rFonts w:ascii="Garamond" w:hAnsi="Garamond"/>
                <w:color w:val="000000"/>
                <w:highlight w:val="yellow"/>
              </w:rPr>
              <w:t xml:space="preserve"> и продавц</w:t>
            </w:r>
            <w:r w:rsidR="00EB0226" w:rsidRPr="00970C4A">
              <w:rPr>
                <w:rFonts w:ascii="Garamond" w:hAnsi="Garamond"/>
                <w:color w:val="000000"/>
                <w:highlight w:val="yellow"/>
              </w:rPr>
              <w:t>а</w:t>
            </w:r>
            <w:r w:rsidRPr="00970C4A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proofErr w:type="spellStart"/>
            <w:r w:rsidRPr="00970C4A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i</w:t>
            </w:r>
            <w:proofErr w:type="spellEnd"/>
            <w:r w:rsidRPr="00970C4A">
              <w:rPr>
                <w:rFonts w:ascii="Garamond" w:hAnsi="Garamond"/>
                <w:highlight w:val="yellow"/>
              </w:rPr>
              <w:t>,</w:t>
            </w:r>
            <w:r w:rsidRPr="00970C4A">
              <w:rPr>
                <w:rFonts w:ascii="Garamond" w:hAnsi="Garamond"/>
              </w:rPr>
              <w:t xml:space="preserve"> которые указаны в перечне участников, полученном от Совета рынка в соответствии с п. </w:t>
            </w:r>
            <w:r w:rsidRPr="00970C4A">
              <w:rPr>
                <w:rFonts w:ascii="Garamond" w:hAnsi="Garamond"/>
                <w:color w:val="000000"/>
              </w:rPr>
              <w:t>18</w:t>
            </w:r>
            <w:r w:rsidRPr="00970C4A">
              <w:rPr>
                <w:rFonts w:ascii="Garamond" w:hAnsi="Garamond"/>
              </w:rPr>
              <w:t>´</w:t>
            </w:r>
            <w:r w:rsidRPr="00970C4A">
              <w:rPr>
                <w:rFonts w:ascii="Garamond" w:hAnsi="Garamond"/>
                <w:color w:val="000000"/>
              </w:rPr>
              <w:t xml:space="preserve">.3 настоящего Регламента, </w:t>
            </w:r>
            <w:r w:rsidRPr="00970C4A">
              <w:rPr>
                <w:rFonts w:ascii="Garamond" w:hAnsi="Garamond"/>
              </w:rPr>
              <w:t xml:space="preserve">формируется график по всем заключенным между ними договорам, </w:t>
            </w:r>
            <w:r w:rsidRPr="00970C4A">
              <w:rPr>
                <w:rFonts w:ascii="Garamond" w:hAnsi="Garamond"/>
                <w:color w:val="000000"/>
              </w:rPr>
              <w:t>указанным в пункте 18</w:t>
            </w:r>
            <w:r w:rsidRPr="00970C4A">
              <w:rPr>
                <w:rFonts w:ascii="Garamond" w:hAnsi="Garamond"/>
              </w:rPr>
              <w:t>´</w:t>
            </w:r>
            <w:r w:rsidRPr="00970C4A">
              <w:rPr>
                <w:rFonts w:ascii="Garamond" w:hAnsi="Garamond"/>
                <w:color w:val="000000"/>
              </w:rPr>
              <w:t>.1 настоящего Регламента,</w:t>
            </w:r>
            <w:r w:rsidRPr="00970C4A">
              <w:rPr>
                <w:rFonts w:ascii="Garamond" w:hAnsi="Garamond"/>
                <w:bCs/>
              </w:rPr>
              <w:t xml:space="preserve"> </w:t>
            </w:r>
            <w:r w:rsidRPr="00970C4A">
              <w:rPr>
                <w:rFonts w:ascii="Garamond" w:hAnsi="Garamond"/>
                <w:color w:val="000000"/>
              </w:rPr>
              <w:t xml:space="preserve">по которым имеются неисполненные обязательства по оплате </w:t>
            </w:r>
            <w:r w:rsidRPr="00970C4A">
              <w:rPr>
                <w:rFonts w:ascii="Garamond" w:hAnsi="Garamond"/>
                <w:bCs/>
              </w:rPr>
              <w:t>электрической энергии и (или) мощности</w:t>
            </w:r>
            <w:r w:rsidRPr="00970C4A">
              <w:rPr>
                <w:rFonts w:ascii="Garamond" w:hAnsi="Garamond"/>
                <w:color w:val="000000"/>
              </w:rPr>
              <w:t xml:space="preserve"> с датой исполнения</w:t>
            </w:r>
            <w:r w:rsidRPr="00970C4A" w:rsidDel="00E267D4">
              <w:rPr>
                <w:rFonts w:ascii="Garamond" w:hAnsi="Garamond"/>
                <w:color w:val="000000"/>
              </w:rPr>
              <w:t xml:space="preserve"> </w:t>
            </w:r>
            <w:r w:rsidRPr="00970C4A">
              <w:rPr>
                <w:rFonts w:ascii="Garamond" w:hAnsi="Garamond"/>
                <w:color w:val="000000"/>
              </w:rPr>
              <w:t>до 01.01.2020;</w:t>
            </w:r>
          </w:p>
          <w:p w:rsidR="00A349EC" w:rsidRPr="00970C4A" w:rsidRDefault="00C54A8D" w:rsidP="00A349EC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highlight w:val="yellow"/>
              </w:rPr>
              <w:t xml:space="preserve"> </w:t>
            </w:r>
            <w:r w:rsidR="00A349EC" w:rsidRPr="00970C4A">
              <w:rPr>
                <w:rFonts w:ascii="Garamond" w:hAnsi="Garamond"/>
                <w:highlight w:val="yellow"/>
              </w:rPr>
              <w:t xml:space="preserve">для </w:t>
            </w:r>
            <w:r w:rsidR="00EB0226" w:rsidRPr="00970C4A">
              <w:rPr>
                <w:rFonts w:ascii="Garamond" w:hAnsi="Garamond"/>
                <w:highlight w:val="yellow"/>
              </w:rPr>
              <w:t xml:space="preserve">обеспечения второго этапа реструктуризации </w:t>
            </w:r>
            <w:r w:rsidR="00EB0226" w:rsidRPr="00970C4A">
              <w:rPr>
                <w:rFonts w:ascii="Garamond" w:hAnsi="Garamond"/>
                <w:color w:val="000000"/>
                <w:highlight w:val="yellow"/>
              </w:rPr>
              <w:t xml:space="preserve">для </w:t>
            </w:r>
            <w:r w:rsidR="00A349EC" w:rsidRPr="00970C4A">
              <w:rPr>
                <w:rFonts w:ascii="Garamond" w:hAnsi="Garamond"/>
                <w:color w:val="000000"/>
                <w:highlight w:val="yellow"/>
              </w:rPr>
              <w:t>покупател</w:t>
            </w:r>
            <w:r w:rsidR="00EB0226" w:rsidRPr="00970C4A">
              <w:rPr>
                <w:rFonts w:ascii="Garamond" w:hAnsi="Garamond"/>
                <w:color w:val="000000"/>
                <w:highlight w:val="yellow"/>
              </w:rPr>
              <w:t>я</w:t>
            </w:r>
            <w:r w:rsidR="00A349EC" w:rsidRPr="00970C4A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A349EC" w:rsidRPr="00970C4A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j</w:t>
            </w:r>
            <w:r w:rsidR="00A349EC" w:rsidRPr="00970C4A">
              <w:rPr>
                <w:rFonts w:ascii="Garamond" w:hAnsi="Garamond"/>
                <w:color w:val="000000"/>
                <w:highlight w:val="yellow"/>
              </w:rPr>
              <w:t xml:space="preserve"> и продавц</w:t>
            </w:r>
            <w:r w:rsidR="00EB0226" w:rsidRPr="00970C4A">
              <w:rPr>
                <w:rFonts w:ascii="Garamond" w:hAnsi="Garamond"/>
                <w:color w:val="000000"/>
                <w:highlight w:val="yellow"/>
              </w:rPr>
              <w:t>а</w:t>
            </w:r>
            <w:r w:rsidR="00A349EC" w:rsidRPr="00970C4A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proofErr w:type="spellStart"/>
            <w:r w:rsidR="00A349EC" w:rsidRPr="00970C4A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i</w:t>
            </w:r>
            <w:proofErr w:type="spellEnd"/>
            <w:r w:rsidR="00A349EC" w:rsidRPr="00970C4A">
              <w:rPr>
                <w:rFonts w:ascii="Garamond" w:hAnsi="Garamond"/>
                <w:highlight w:val="yellow"/>
              </w:rPr>
              <w:t>, которы</w:t>
            </w:r>
            <w:r>
              <w:rPr>
                <w:rFonts w:ascii="Garamond" w:hAnsi="Garamond"/>
                <w:highlight w:val="yellow"/>
              </w:rPr>
              <w:t>е</w:t>
            </w:r>
            <w:r w:rsidR="00A349EC" w:rsidRPr="00970C4A">
              <w:rPr>
                <w:rFonts w:ascii="Garamond" w:hAnsi="Garamond"/>
                <w:highlight w:val="yellow"/>
              </w:rPr>
              <w:t xml:space="preserve"> заключ</w:t>
            </w:r>
            <w:r>
              <w:rPr>
                <w:rFonts w:ascii="Garamond" w:hAnsi="Garamond"/>
                <w:highlight w:val="yellow"/>
              </w:rPr>
              <w:t>или</w:t>
            </w:r>
            <w:r w:rsidR="00A349EC" w:rsidRPr="00970C4A">
              <w:rPr>
                <w:rFonts w:ascii="Garamond" w:hAnsi="Garamond"/>
                <w:highlight w:val="yellow"/>
              </w:rPr>
              <w:t xml:space="preserve"> Соглашения о реструктуризации задолженности в рамках первого этапа реструктуризации</w:t>
            </w:r>
            <w:r w:rsidR="00A349EC" w:rsidRPr="00970C4A">
              <w:rPr>
                <w:rFonts w:ascii="Garamond" w:hAnsi="Garamond"/>
                <w:color w:val="000000"/>
                <w:highlight w:val="yellow"/>
              </w:rPr>
              <w:t xml:space="preserve">, </w:t>
            </w:r>
            <w:r w:rsidR="00A349EC" w:rsidRPr="00970C4A">
              <w:rPr>
                <w:rFonts w:ascii="Garamond" w:hAnsi="Garamond"/>
                <w:highlight w:val="yellow"/>
              </w:rPr>
              <w:t xml:space="preserve">формируется </w:t>
            </w:r>
            <w:r w:rsidR="00EB0226" w:rsidRPr="00970C4A">
              <w:rPr>
                <w:rFonts w:ascii="Garamond" w:hAnsi="Garamond"/>
                <w:highlight w:val="yellow"/>
              </w:rPr>
              <w:t xml:space="preserve">дополнительный </w:t>
            </w:r>
            <w:r w:rsidR="00A349EC" w:rsidRPr="00970C4A">
              <w:rPr>
                <w:rFonts w:ascii="Garamond" w:hAnsi="Garamond"/>
                <w:highlight w:val="yellow"/>
              </w:rPr>
              <w:t xml:space="preserve">график по всем заключенным между ними договорам, </w:t>
            </w:r>
            <w:r w:rsidR="00A349EC" w:rsidRPr="00970C4A">
              <w:rPr>
                <w:rFonts w:ascii="Garamond" w:hAnsi="Garamond"/>
                <w:color w:val="000000"/>
                <w:highlight w:val="yellow"/>
              </w:rPr>
              <w:t>указанным в пункте 18</w:t>
            </w:r>
            <w:r w:rsidR="00A349EC" w:rsidRPr="00970C4A">
              <w:rPr>
                <w:rFonts w:ascii="Garamond" w:hAnsi="Garamond"/>
                <w:highlight w:val="yellow"/>
              </w:rPr>
              <w:t>´</w:t>
            </w:r>
            <w:r w:rsidR="00A349EC" w:rsidRPr="00970C4A">
              <w:rPr>
                <w:rFonts w:ascii="Garamond" w:hAnsi="Garamond"/>
                <w:color w:val="000000"/>
                <w:highlight w:val="yellow"/>
              </w:rPr>
              <w:t>.1 настоящего Регламента,</w:t>
            </w:r>
            <w:r w:rsidR="00A349EC" w:rsidRPr="00970C4A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A349EC" w:rsidRPr="00970C4A">
              <w:rPr>
                <w:rFonts w:ascii="Garamond" w:hAnsi="Garamond"/>
                <w:color w:val="000000"/>
                <w:highlight w:val="yellow"/>
              </w:rPr>
              <w:t xml:space="preserve">по которым имеются неисполненные обязательства по оплате </w:t>
            </w:r>
            <w:r w:rsidR="00A349EC" w:rsidRPr="00970C4A">
              <w:rPr>
                <w:rFonts w:ascii="Garamond" w:hAnsi="Garamond"/>
                <w:bCs/>
                <w:highlight w:val="yellow"/>
              </w:rPr>
              <w:t>электрической энергии и (или) мощности</w:t>
            </w:r>
            <w:r w:rsidR="00A349EC" w:rsidRPr="00970C4A">
              <w:rPr>
                <w:rFonts w:ascii="Garamond" w:hAnsi="Garamond"/>
                <w:color w:val="000000"/>
                <w:highlight w:val="yellow"/>
              </w:rPr>
              <w:t xml:space="preserve"> с датой исполнения</w:t>
            </w:r>
            <w:r w:rsidR="00A349EC" w:rsidRPr="00970C4A" w:rsidDel="00E267D4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A349EC" w:rsidRPr="00970C4A">
              <w:rPr>
                <w:rFonts w:ascii="Garamond" w:hAnsi="Garamond"/>
                <w:color w:val="000000"/>
                <w:highlight w:val="yellow"/>
              </w:rPr>
              <w:t>с 01.01.2020 по 30.06.2020;</w:t>
            </w:r>
          </w:p>
          <w:p w:rsidR="00A349EC" w:rsidRPr="00970C4A" w:rsidRDefault="00A349EC" w:rsidP="00A349EC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bCs/>
              </w:rPr>
            </w:pPr>
            <w:r w:rsidRPr="00970C4A">
              <w:rPr>
                <w:rFonts w:ascii="Garamond" w:hAnsi="Garamond"/>
                <w:bCs/>
              </w:rPr>
              <w:t xml:space="preserve"> графики исполнения обязательств по оплате электрической энергии и (или) </w:t>
            </w:r>
            <w:r w:rsidRPr="00970C4A">
              <w:rPr>
                <w:rFonts w:ascii="Garamond" w:hAnsi="Garamond"/>
              </w:rPr>
              <w:t>мощности</w:t>
            </w:r>
            <w:r w:rsidR="00EB0226" w:rsidRPr="00970C4A">
              <w:rPr>
                <w:rFonts w:ascii="Garamond" w:hAnsi="Garamond"/>
                <w:highlight w:val="yellow"/>
              </w:rPr>
              <w:t>, в том числе дополнительные,</w:t>
            </w:r>
            <w:r w:rsidRPr="00970C4A">
              <w:rPr>
                <w:rFonts w:ascii="Garamond" w:hAnsi="Garamond"/>
              </w:rPr>
              <w:t xml:space="preserve"> формируются в соответствии с Методикой формирования графика платежей по Соглашению о реструктуризации задолженности, представленной в приложении 114.4 к настоящему Регламенту;</w:t>
            </w:r>
          </w:p>
          <w:p w:rsidR="00A349EC" w:rsidRPr="00970C4A" w:rsidRDefault="00A349EC" w:rsidP="00A349EC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bCs/>
              </w:rPr>
            </w:pPr>
            <w:r w:rsidRPr="00970C4A">
              <w:rPr>
                <w:rFonts w:ascii="Garamond" w:hAnsi="Garamond"/>
              </w:rPr>
              <w:t xml:space="preserve"> размер неисполненных обязательств </w:t>
            </w:r>
            <w:r w:rsidRPr="00970C4A">
              <w:rPr>
                <w:rFonts w:ascii="Garamond" w:hAnsi="Garamond"/>
                <w:bCs/>
              </w:rPr>
              <w:t>по оплате</w:t>
            </w:r>
            <w:r w:rsidRPr="00970C4A">
              <w:rPr>
                <w:rFonts w:ascii="Garamond" w:hAnsi="Garamond"/>
              </w:rPr>
              <w:t xml:space="preserve">, подлежащих исполнению </w:t>
            </w:r>
            <w:r w:rsidRPr="00970C4A">
              <w:rPr>
                <w:rFonts w:ascii="Garamond" w:hAnsi="Garamond"/>
                <w:highlight w:val="yellow"/>
              </w:rPr>
              <w:t>в рамках первого этапа реструктуризации</w:t>
            </w:r>
            <w:r w:rsidR="00D97F75" w:rsidRPr="00970C4A">
              <w:rPr>
                <w:rFonts w:ascii="Garamond" w:hAnsi="Garamond"/>
                <w:highlight w:val="yellow"/>
              </w:rPr>
              <w:t>,</w:t>
            </w:r>
            <w:r w:rsidRPr="00970C4A">
              <w:rPr>
                <w:rFonts w:ascii="Garamond" w:hAnsi="Garamond"/>
              </w:rPr>
              <w:t xml:space="preserve"> должен соответствовать опубликованному в Отчете о состоянии обязательств в соответствии с </w:t>
            </w:r>
            <w:r w:rsidRPr="00970C4A">
              <w:rPr>
                <w:rFonts w:ascii="Garamond" w:hAnsi="Garamond"/>
                <w:spacing w:val="1"/>
              </w:rPr>
              <w:t>разделом 9 настоящего Регламента</w:t>
            </w:r>
            <w:r w:rsidRPr="00970C4A">
              <w:rPr>
                <w:rFonts w:ascii="Garamond" w:hAnsi="Garamond"/>
              </w:rPr>
              <w:t xml:space="preserve"> за 04.03.2020 размеру неисполненных обязательств по соответствующему договору. ЦФР учи</w:t>
            </w:r>
            <w:r w:rsidRPr="00970C4A">
              <w:rPr>
                <w:rFonts w:ascii="Garamond" w:hAnsi="Garamond"/>
                <w:color w:val="000000"/>
              </w:rPr>
              <w:t xml:space="preserve">тывает прекращение обязательств по оплате или прекращает учет обязательств участников оптового рынка – покупателей, указанных в перечне, полученном от </w:t>
            </w:r>
            <w:r w:rsidRPr="00970C4A">
              <w:rPr>
                <w:rFonts w:ascii="Garamond" w:hAnsi="Garamond"/>
              </w:rPr>
              <w:t xml:space="preserve">Совета рынка </w:t>
            </w:r>
            <w:r w:rsidRPr="00970C4A">
              <w:rPr>
                <w:rFonts w:ascii="Garamond" w:hAnsi="Garamond"/>
                <w:color w:val="000000"/>
              </w:rPr>
              <w:t>в соответствии с п. 18´.3 настоящего Регламента, с датой исполнения до 01.01.2020 на основании документов, полученных в соответствии с разделом 19 настоящего Регламента, до 28.02.2020 (включительно). В случае поступления документов</w:t>
            </w:r>
            <w:r w:rsidRPr="00970C4A">
              <w:rPr>
                <w:rFonts w:ascii="Garamond" w:hAnsi="Garamond"/>
              </w:rPr>
              <w:t xml:space="preserve"> об исполнении указанных обязательств после 28.02.2020 графики исполнения обязательств не корректируются</w:t>
            </w:r>
            <w:r w:rsidRPr="00970C4A">
              <w:rPr>
                <w:rFonts w:ascii="Garamond" w:hAnsi="Garamond"/>
                <w:color w:val="000000"/>
              </w:rPr>
              <w:t xml:space="preserve">. </w:t>
            </w:r>
          </w:p>
          <w:p w:rsidR="00A349EC" w:rsidRPr="00970C4A" w:rsidRDefault="00A349EC" w:rsidP="00A349EC">
            <w:pPr>
              <w:pStyle w:val="ac"/>
              <w:spacing w:before="120" w:after="120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/>
                <w:color w:val="000000"/>
              </w:rPr>
              <w:t xml:space="preserve">ЦФР с 01.04.2020 возобновляет учет прекращения обязательств по оплате или прекращение учета обязательств участников оптового рынка – покупателей, указанных в перечне, полученном от </w:t>
            </w:r>
            <w:r w:rsidRPr="00970C4A">
              <w:rPr>
                <w:rFonts w:ascii="Garamond" w:hAnsi="Garamond"/>
              </w:rPr>
              <w:t xml:space="preserve">Совета рынка </w:t>
            </w:r>
            <w:r w:rsidRPr="00970C4A">
              <w:rPr>
                <w:rFonts w:ascii="Garamond" w:hAnsi="Garamond"/>
                <w:color w:val="000000"/>
              </w:rPr>
              <w:t>в соответствии с п. 18´.3 настоящего Регламента, с датой исполнения до 01.01.2020 на основании документов, полученных в соответствии с разделом 19 настоящего Регламента, в отношении обязательств указанных покупателей перед продавцами, не заключившими Соглашения о реструктуризации задолженности либо заключившими Соглашения о реструктуризации задолженности, которые не были приняты ЦФР к учету.</w:t>
            </w:r>
          </w:p>
          <w:p w:rsidR="00A349EC" w:rsidRPr="00970C4A" w:rsidRDefault="00A349EC" w:rsidP="00A349EC">
            <w:pPr>
              <w:pStyle w:val="ac"/>
              <w:spacing w:before="120" w:after="120"/>
              <w:ind w:left="0" w:firstLine="567"/>
              <w:jc w:val="both"/>
              <w:rPr>
                <w:rFonts w:ascii="Garamond" w:hAnsi="Garamond"/>
                <w:bCs/>
              </w:rPr>
            </w:pPr>
            <w:r w:rsidRPr="00970C4A">
              <w:rPr>
                <w:rFonts w:ascii="Garamond" w:hAnsi="Garamond"/>
                <w:color w:val="000000"/>
              </w:rPr>
              <w:t>ЦФР с 01.06.2020 до 01.01.2021 учитывает прекращение обязательств по оплате участников оптового рынка – покупателей, указанных в перечне, полученном от Совета рынка в соответствии с п. 18´.3 настоящего Регламента, с датой исполнения до 01.01.2020 на основании документов, полученных в соответствии с п. 18´.10 настоящего Регламента, в отношении обязательств указанных покупателей перед продавцами, заключившими Соглашения о реструктуризации задолженности, которые были приняты ЦФР к учету;</w:t>
            </w:r>
          </w:p>
          <w:p w:rsidR="0076192C" w:rsidRPr="00970C4A" w:rsidRDefault="00740E28" w:rsidP="00A349EC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 </w:t>
            </w:r>
            <w:r w:rsidR="00D97F75" w:rsidRPr="00970C4A">
              <w:rPr>
                <w:rFonts w:ascii="Garamond" w:hAnsi="Garamond"/>
                <w:highlight w:val="yellow"/>
              </w:rPr>
              <w:t xml:space="preserve">размер неисполненных обязательств </w:t>
            </w:r>
            <w:r w:rsidR="00D97F75" w:rsidRPr="00970C4A">
              <w:rPr>
                <w:rFonts w:ascii="Garamond" w:hAnsi="Garamond"/>
                <w:bCs/>
                <w:highlight w:val="yellow"/>
              </w:rPr>
              <w:t>по оплате</w:t>
            </w:r>
            <w:r w:rsidR="00D97F75" w:rsidRPr="00970C4A">
              <w:rPr>
                <w:rFonts w:ascii="Garamond" w:hAnsi="Garamond"/>
                <w:highlight w:val="yellow"/>
              </w:rPr>
              <w:t xml:space="preserve">, подлежащих исполнению в рамках второго этапа реструктуризации, должен соответствовать опубликованному в Отчете о состоянии обязательств </w:t>
            </w:r>
            <w:r>
              <w:rPr>
                <w:rFonts w:ascii="Garamond" w:hAnsi="Garamond"/>
                <w:highlight w:val="yellow"/>
              </w:rPr>
              <w:t xml:space="preserve">согласно </w:t>
            </w:r>
            <w:r w:rsidR="00D97F75" w:rsidRPr="00970C4A">
              <w:rPr>
                <w:rFonts w:ascii="Garamond" w:hAnsi="Garamond"/>
                <w:spacing w:val="1"/>
                <w:highlight w:val="yellow"/>
              </w:rPr>
              <w:t>раздел</w:t>
            </w:r>
            <w:r>
              <w:rPr>
                <w:rFonts w:ascii="Garamond" w:hAnsi="Garamond"/>
                <w:spacing w:val="1"/>
                <w:highlight w:val="yellow"/>
              </w:rPr>
              <w:t>у</w:t>
            </w:r>
            <w:r w:rsidR="00D97F75" w:rsidRPr="00970C4A">
              <w:rPr>
                <w:rFonts w:ascii="Garamond" w:hAnsi="Garamond"/>
                <w:spacing w:val="1"/>
                <w:highlight w:val="yellow"/>
              </w:rPr>
              <w:t xml:space="preserve"> 9 настоящего Регламента</w:t>
            </w:r>
            <w:r w:rsidR="00D97F75" w:rsidRPr="00970C4A">
              <w:rPr>
                <w:rFonts w:ascii="Garamond" w:hAnsi="Garamond"/>
                <w:highlight w:val="yellow"/>
              </w:rPr>
              <w:t xml:space="preserve"> за </w:t>
            </w:r>
            <w:r w:rsidR="0076192C" w:rsidRPr="00970C4A">
              <w:rPr>
                <w:rFonts w:ascii="Garamond" w:hAnsi="Garamond"/>
                <w:highlight w:val="yellow"/>
              </w:rPr>
              <w:t>31</w:t>
            </w:r>
            <w:r w:rsidR="00D97F75" w:rsidRPr="00970C4A">
              <w:rPr>
                <w:rFonts w:ascii="Garamond" w:hAnsi="Garamond"/>
                <w:highlight w:val="yellow"/>
              </w:rPr>
              <w:t>.0</w:t>
            </w:r>
            <w:r w:rsidR="00F26939" w:rsidRPr="00970C4A">
              <w:rPr>
                <w:rFonts w:ascii="Garamond" w:hAnsi="Garamond"/>
                <w:highlight w:val="yellow"/>
              </w:rPr>
              <w:t>8</w:t>
            </w:r>
            <w:r w:rsidR="00D97F75" w:rsidRPr="00970C4A">
              <w:rPr>
                <w:rFonts w:ascii="Garamond" w:hAnsi="Garamond"/>
                <w:highlight w:val="yellow"/>
              </w:rPr>
              <w:t>.2020 размеру неисполненных обязательств по соответствующему договору</w:t>
            </w:r>
            <w:r w:rsidR="0076192C" w:rsidRPr="00970C4A">
              <w:rPr>
                <w:rFonts w:ascii="Garamond" w:hAnsi="Garamond"/>
                <w:highlight w:val="yellow"/>
              </w:rPr>
              <w:t>. ЦФР учи</w:t>
            </w:r>
            <w:r w:rsidR="0076192C" w:rsidRPr="00970C4A">
              <w:rPr>
                <w:rFonts w:ascii="Garamond" w:hAnsi="Garamond"/>
                <w:color w:val="000000"/>
                <w:highlight w:val="yellow"/>
              </w:rPr>
              <w:t xml:space="preserve">тывает прекращение обязательств по оплате </w:t>
            </w:r>
            <w:r w:rsidR="00B137B8" w:rsidRPr="00970C4A">
              <w:rPr>
                <w:rFonts w:ascii="Garamond" w:hAnsi="Garamond"/>
                <w:color w:val="000000"/>
                <w:highlight w:val="yellow"/>
              </w:rPr>
              <w:t xml:space="preserve">с датой исполнения с 01.01.2020 по 30.06.2020 </w:t>
            </w:r>
            <w:r w:rsidR="0076192C" w:rsidRPr="00970C4A">
              <w:rPr>
                <w:rFonts w:ascii="Garamond" w:hAnsi="Garamond"/>
                <w:color w:val="000000"/>
                <w:highlight w:val="yellow"/>
              </w:rPr>
              <w:t>или прекращает учет</w:t>
            </w:r>
            <w:r w:rsidR="00B137B8" w:rsidRPr="00970C4A">
              <w:rPr>
                <w:rFonts w:ascii="Garamond" w:hAnsi="Garamond"/>
                <w:color w:val="000000"/>
                <w:highlight w:val="yellow"/>
              </w:rPr>
              <w:t xml:space="preserve"> указанных</w:t>
            </w:r>
            <w:r w:rsidR="0076192C" w:rsidRPr="00970C4A">
              <w:rPr>
                <w:rFonts w:ascii="Garamond" w:hAnsi="Garamond"/>
                <w:color w:val="000000"/>
                <w:highlight w:val="yellow"/>
              </w:rPr>
              <w:t xml:space="preserve"> обязательств участников оптового рынка – покупателей, указанных в перечне, полученном от </w:t>
            </w:r>
            <w:r w:rsidR="0076192C" w:rsidRPr="00970C4A">
              <w:rPr>
                <w:rFonts w:ascii="Garamond" w:hAnsi="Garamond"/>
                <w:highlight w:val="yellow"/>
              </w:rPr>
              <w:t xml:space="preserve">Совета рынка </w:t>
            </w:r>
            <w:r w:rsidR="0076192C" w:rsidRPr="00970C4A">
              <w:rPr>
                <w:rFonts w:ascii="Garamond" w:hAnsi="Garamond"/>
                <w:color w:val="000000"/>
                <w:highlight w:val="yellow"/>
              </w:rPr>
              <w:t>в соответствии с п. 18´.3 настоящего Регламента, перед заключившими Соглашения о реструктуризации задолженности продавцами на основании документов, полученных в соответствии с разделом 19 настоящего Регламента до 25.08.2020 (включительно). В случае поступления документов</w:t>
            </w:r>
            <w:r w:rsidR="0076192C" w:rsidRPr="00970C4A">
              <w:rPr>
                <w:rFonts w:ascii="Garamond" w:hAnsi="Garamond"/>
                <w:highlight w:val="yellow"/>
              </w:rPr>
              <w:t xml:space="preserve"> об исполнении указанных обязательств после 25.08.2020 графики исполнения обязательств не корректируются</w:t>
            </w:r>
            <w:r w:rsidR="0076192C" w:rsidRPr="00970C4A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:rsidR="00E40F36" w:rsidRPr="00970C4A" w:rsidRDefault="00E40F36" w:rsidP="00E40F36">
            <w:pPr>
              <w:pStyle w:val="ac"/>
              <w:spacing w:before="120" w:after="120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/>
                <w:color w:val="000000"/>
                <w:highlight w:val="yellow"/>
              </w:rPr>
              <w:t>ЦФР с 01.</w:t>
            </w:r>
            <w:r w:rsidR="00426828" w:rsidRPr="00970C4A">
              <w:rPr>
                <w:rFonts w:ascii="Garamond" w:hAnsi="Garamond"/>
                <w:color w:val="000000"/>
                <w:highlight w:val="yellow"/>
              </w:rPr>
              <w:t>1</w:t>
            </w:r>
            <w:r w:rsidRPr="00970C4A">
              <w:rPr>
                <w:rFonts w:ascii="Garamond" w:hAnsi="Garamond"/>
                <w:color w:val="000000"/>
                <w:highlight w:val="yellow"/>
              </w:rPr>
              <w:t>0.2020 возобновляет учет прекращения обязательств по оплате или прекращение учета обязательств участников оптового рынка – покупателей, указанных в перечне, полученном от Совета рынка в соответствии с п. 18´.3 настоящего Регламента, с датой исполнения с 01.01.2020 по 30.06.2020 на основании документов, полученных в соответствии с разделом 19 настоящего Регламента, в отношении обязательств указанных покупателей перед продавцами,</w:t>
            </w:r>
            <w:r w:rsidR="00C54A8D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970C4A">
              <w:rPr>
                <w:rFonts w:ascii="Garamond" w:hAnsi="Garamond"/>
                <w:color w:val="000000"/>
                <w:highlight w:val="yellow"/>
              </w:rPr>
              <w:t>заключившими Соглашения о реструктуризации задолженности, но не заключившими дополнительные соглашения к Соглашениям о реструктуризации задолженности, либо заключившими дополнительные соглашения к Соглашениям о реструктуризации задолженности, которые не были приняты ЦФР к учету.</w:t>
            </w:r>
          </w:p>
          <w:p w:rsidR="00D97F75" w:rsidRPr="00970C4A" w:rsidRDefault="0076192C" w:rsidP="0076192C">
            <w:pPr>
              <w:pStyle w:val="ac"/>
              <w:spacing w:before="120" w:after="120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/>
                <w:color w:val="000000"/>
                <w:highlight w:val="yellow"/>
              </w:rPr>
              <w:t>ЦФР с 01.10.2020 до 01.01.2021 учитывает прекращение обязательств по оплате участников оптового рынка – покупателей, указанных в перечне, полученном от Совета рынка в соответствии с п. 18´.3 настоящего Регламента, с датой исполнения с 01.01.2020 по 30.06.2020 на основании документов, полученных в соответствии с п. 18´.10 настоящего Регламента, в отношении обязательств указанных покупателей перед продавцами, заключившими дополнительные соглашения к Соглашениям о реструктуризации задолженности, которые были приняты ЦФР к учету</w:t>
            </w:r>
            <w:r w:rsidR="00D97F75" w:rsidRPr="00970C4A">
              <w:rPr>
                <w:rFonts w:ascii="Garamond" w:hAnsi="Garamond"/>
                <w:color w:val="000000"/>
                <w:highlight w:val="yellow"/>
              </w:rPr>
              <w:t>;</w:t>
            </w:r>
            <w:r w:rsidR="00A349EC" w:rsidRPr="00970C4A">
              <w:rPr>
                <w:rFonts w:ascii="Garamond" w:hAnsi="Garamond"/>
                <w:color w:val="000000"/>
              </w:rPr>
              <w:t xml:space="preserve"> </w:t>
            </w:r>
          </w:p>
          <w:p w:rsidR="00A349EC" w:rsidRPr="00970C4A" w:rsidRDefault="00740E28" w:rsidP="00A349EC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Cs/>
              </w:rPr>
              <w:t xml:space="preserve"> </w:t>
            </w:r>
            <w:r w:rsidR="00A349EC" w:rsidRPr="00970C4A">
              <w:rPr>
                <w:rFonts w:ascii="Garamond" w:hAnsi="Garamond"/>
                <w:bCs/>
              </w:rPr>
              <w:t xml:space="preserve">новая дата исполнения обязательств (дата платежа в соответствии с Соглашением о реструктуризации задолженности) должна быть определена как 28-е число последнего месяца квартала (первая дата исполнения обязательств </w:t>
            </w:r>
            <w:r w:rsidR="00EB0226" w:rsidRPr="00970C4A">
              <w:rPr>
                <w:rFonts w:ascii="Garamond" w:hAnsi="Garamond"/>
                <w:bCs/>
                <w:highlight w:val="yellow"/>
              </w:rPr>
              <w:t>по первому этапу реструктуризации</w:t>
            </w:r>
            <w:r>
              <w:rPr>
                <w:rFonts w:ascii="Garamond" w:hAnsi="Garamond"/>
                <w:bCs/>
                <w:highlight w:val="yellow"/>
              </w:rPr>
              <w:t xml:space="preserve"> </w:t>
            </w:r>
            <w:r w:rsidR="00A349EC" w:rsidRPr="00970C4A">
              <w:rPr>
                <w:rFonts w:ascii="Garamond" w:hAnsi="Garamond"/>
                <w:bCs/>
                <w:highlight w:val="yellow"/>
              </w:rPr>
              <w:t>– 28.09.2020</w:t>
            </w:r>
            <w:r w:rsidR="00F26939" w:rsidRPr="00970C4A">
              <w:rPr>
                <w:rFonts w:ascii="Garamond" w:hAnsi="Garamond"/>
                <w:bCs/>
                <w:highlight w:val="yellow"/>
              </w:rPr>
              <w:t>, первая дата исполнения обязательств</w:t>
            </w:r>
            <w:r w:rsidR="00EB0226" w:rsidRPr="00970C4A">
              <w:rPr>
                <w:rFonts w:ascii="Garamond" w:hAnsi="Garamond"/>
                <w:bCs/>
                <w:highlight w:val="yellow"/>
              </w:rPr>
              <w:t xml:space="preserve"> по второму этапу реструктуризации</w:t>
            </w:r>
            <w:r>
              <w:rPr>
                <w:rFonts w:ascii="Garamond" w:hAnsi="Garamond"/>
                <w:bCs/>
                <w:highlight w:val="yellow"/>
              </w:rPr>
              <w:t xml:space="preserve"> </w:t>
            </w:r>
            <w:r w:rsidR="00F26939" w:rsidRPr="00970C4A">
              <w:rPr>
                <w:rFonts w:ascii="Garamond" w:hAnsi="Garamond"/>
                <w:bCs/>
                <w:highlight w:val="yellow"/>
              </w:rPr>
              <w:t>– 28.12.2020</w:t>
            </w:r>
            <w:r w:rsidR="00A349EC" w:rsidRPr="00970C4A">
              <w:rPr>
                <w:rFonts w:ascii="Garamond" w:hAnsi="Garamond"/>
                <w:bCs/>
              </w:rPr>
              <w:t>);</w:t>
            </w:r>
            <w:r w:rsidR="00A349EC" w:rsidRPr="00970C4A">
              <w:rPr>
                <w:rFonts w:ascii="Garamond" w:hAnsi="Garamond"/>
                <w:bCs/>
                <w:highlight w:val="yellow"/>
              </w:rPr>
              <w:t xml:space="preserve"> </w:t>
            </w:r>
          </w:p>
          <w:p w:rsidR="00A349EC" w:rsidRPr="00970C4A" w:rsidRDefault="00A349EC" w:rsidP="00A349EC">
            <w:pPr>
              <w:pStyle w:val="ac"/>
              <w:numPr>
                <w:ilvl w:val="0"/>
                <w:numId w:val="5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срок (сроки) исполнения </w:t>
            </w:r>
            <w:r w:rsidRPr="00970C4A">
              <w:rPr>
                <w:rFonts w:ascii="Garamond" w:hAnsi="Garamond"/>
                <w:bCs/>
              </w:rPr>
              <w:t xml:space="preserve">обязательств </w:t>
            </w:r>
            <w:r w:rsidRPr="00970C4A">
              <w:rPr>
                <w:rFonts w:ascii="Garamond" w:hAnsi="Garamond"/>
              </w:rPr>
              <w:t xml:space="preserve">по оплате в соответствии с Соглашением о реструктуризации </w:t>
            </w:r>
            <w:r w:rsidRPr="00970C4A">
              <w:rPr>
                <w:rFonts w:ascii="Garamond" w:hAnsi="Garamond"/>
                <w:bCs/>
              </w:rPr>
              <w:t>задолженности</w:t>
            </w:r>
            <w:r w:rsidRPr="00970C4A">
              <w:rPr>
                <w:rFonts w:ascii="Garamond" w:hAnsi="Garamond"/>
                <w:color w:val="000000"/>
              </w:rPr>
              <w:t xml:space="preserve"> </w:t>
            </w:r>
            <w:r w:rsidRPr="00970C4A">
              <w:rPr>
                <w:rFonts w:ascii="Garamond" w:hAnsi="Garamond"/>
              </w:rPr>
              <w:t xml:space="preserve">не должен (не должны) превышать 5 лет с </w:t>
            </w:r>
            <w:r w:rsidRPr="00970C4A">
              <w:rPr>
                <w:rFonts w:ascii="Garamond" w:hAnsi="Garamond"/>
                <w:bCs/>
              </w:rPr>
              <w:t>первой даты исполнения обязательств в соответствии с Соглашением о реструктуризации</w:t>
            </w:r>
            <w:r w:rsidRPr="00970C4A">
              <w:rPr>
                <w:rFonts w:ascii="Garamond" w:hAnsi="Garamond"/>
                <w:color w:val="000000"/>
              </w:rPr>
              <w:t xml:space="preserve"> </w:t>
            </w:r>
            <w:r w:rsidRPr="00970C4A">
              <w:rPr>
                <w:rFonts w:ascii="Garamond" w:hAnsi="Garamond"/>
                <w:bCs/>
              </w:rPr>
              <w:t>задолженности</w:t>
            </w:r>
            <w:r w:rsidRPr="00970C4A">
              <w:rPr>
                <w:rFonts w:ascii="Garamond" w:hAnsi="Garamond"/>
              </w:rPr>
              <w:t>.</w:t>
            </w:r>
          </w:p>
          <w:p w:rsidR="00A349EC" w:rsidRPr="00970C4A" w:rsidRDefault="00A349EC" w:rsidP="00A349EC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 xml:space="preserve">Сформированные графики исполнения обязательств по оплате электрической энергии и (или) мощности ЦФР </w:t>
            </w:r>
            <w:r w:rsidR="00426DFF" w:rsidRPr="00970C4A">
              <w:rPr>
                <w:rFonts w:ascii="Garamond" w:eastAsia="Times New Roman" w:hAnsi="Garamond" w:cs="Times New Roman"/>
                <w:highlight w:val="yellow"/>
              </w:rPr>
              <w:t xml:space="preserve">в рамках проведения первого этапа реструктуризации </w:t>
            </w:r>
            <w:r w:rsidRPr="00970C4A">
              <w:rPr>
                <w:rFonts w:ascii="Garamond" w:eastAsia="Times New Roman" w:hAnsi="Garamond" w:cs="Times New Roman"/>
              </w:rPr>
              <w:t>не позднее 16.03.2020</w:t>
            </w:r>
            <w:r w:rsidR="00426DFF" w:rsidRPr="00970C4A">
              <w:rPr>
                <w:rFonts w:ascii="Garamond" w:eastAsia="Times New Roman" w:hAnsi="Garamond" w:cs="Times New Roman"/>
              </w:rPr>
              <w:t xml:space="preserve"> </w:t>
            </w:r>
            <w:r w:rsidR="00426DFF" w:rsidRPr="00970C4A">
              <w:rPr>
                <w:rFonts w:ascii="Garamond" w:eastAsia="Times New Roman" w:hAnsi="Garamond" w:cs="Times New Roman"/>
                <w:highlight w:val="yellow"/>
              </w:rPr>
              <w:t xml:space="preserve">и в рамках проведения второго этапа реструктуризации не позднее </w:t>
            </w:r>
            <w:r w:rsidR="00F26939" w:rsidRPr="00970C4A">
              <w:rPr>
                <w:rFonts w:ascii="Garamond" w:eastAsia="Times New Roman" w:hAnsi="Garamond" w:cs="Times New Roman"/>
                <w:highlight w:val="yellow"/>
              </w:rPr>
              <w:t>07</w:t>
            </w:r>
            <w:r w:rsidR="00426DFF" w:rsidRPr="00970C4A">
              <w:rPr>
                <w:rFonts w:ascii="Garamond" w:eastAsia="Times New Roman" w:hAnsi="Garamond" w:cs="Times New Roman"/>
                <w:highlight w:val="yellow"/>
              </w:rPr>
              <w:t>.0</w:t>
            </w:r>
            <w:r w:rsidR="00F26939" w:rsidRPr="00970C4A">
              <w:rPr>
                <w:rFonts w:ascii="Garamond" w:eastAsia="Times New Roman" w:hAnsi="Garamond" w:cs="Times New Roman"/>
                <w:highlight w:val="yellow"/>
              </w:rPr>
              <w:t>9</w:t>
            </w:r>
            <w:r w:rsidR="00426DFF" w:rsidRPr="00970C4A">
              <w:rPr>
                <w:rFonts w:ascii="Garamond" w:eastAsia="Times New Roman" w:hAnsi="Garamond" w:cs="Times New Roman"/>
                <w:highlight w:val="yellow"/>
              </w:rPr>
              <w:t>.2020</w:t>
            </w:r>
            <w:r w:rsidRPr="00970C4A">
              <w:rPr>
                <w:rFonts w:ascii="Garamond" w:eastAsia="Times New Roman" w:hAnsi="Garamond" w:cs="Times New Roman"/>
              </w:rPr>
              <w:t xml:space="preserve">: </w:t>
            </w:r>
          </w:p>
          <w:p w:rsidR="00A349EC" w:rsidRPr="00970C4A" w:rsidRDefault="00A349EC" w:rsidP="00A349EC">
            <w:pPr>
              <w:pStyle w:val="ac"/>
              <w:numPr>
                <w:ilvl w:val="0"/>
                <w:numId w:val="6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публикует на официальном сайте КО, в разделе с ограниченным в соответствии с Правилами ЭДО СЭД КО доступом, персонально для каждого участника оптового рынка, в отношении обязательств/требований которого сформированы вышеуказанные </w:t>
            </w:r>
            <w:r w:rsidRPr="00970C4A">
              <w:rPr>
                <w:rFonts w:ascii="Garamond" w:hAnsi="Garamond"/>
                <w:bCs/>
              </w:rPr>
              <w:t>графики исполнения обязательств;</w:t>
            </w:r>
          </w:p>
          <w:p w:rsidR="00794FF9" w:rsidRPr="00970C4A" w:rsidRDefault="00A349EC" w:rsidP="00426DFF">
            <w:pPr>
              <w:pStyle w:val="ac"/>
              <w:numPr>
                <w:ilvl w:val="0"/>
                <w:numId w:val="6"/>
              </w:numPr>
              <w:spacing w:before="120" w:after="120" w:line="240" w:lineRule="auto"/>
              <w:ind w:left="0" w:firstLine="567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hAnsi="Garamond"/>
              </w:rPr>
              <w:t xml:space="preserve"> передает Совету рынка в согласованном с Советом рынка формате в целях последующего заключения участниками оптового рынка Соглашений о реструктуризации задолженности</w:t>
            </w:r>
            <w:r w:rsidR="00740E28">
              <w:rPr>
                <w:rFonts w:ascii="Garamond" w:hAnsi="Garamond"/>
              </w:rPr>
              <w:t xml:space="preserve"> </w:t>
            </w:r>
            <w:r w:rsidR="00B910C0" w:rsidRPr="00740E28">
              <w:rPr>
                <w:rFonts w:ascii="Garamond" w:hAnsi="Garamond"/>
                <w:highlight w:val="yellow"/>
              </w:rPr>
              <w:t>/</w:t>
            </w:r>
            <w:r w:rsidR="00B910C0" w:rsidRPr="00740E28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B910C0" w:rsidRPr="00970C4A">
              <w:rPr>
                <w:rFonts w:ascii="Garamond" w:hAnsi="Garamond"/>
                <w:bCs/>
                <w:highlight w:val="yellow"/>
              </w:rPr>
              <w:t>дополнительных соглашений к ним</w:t>
            </w:r>
            <w:r w:rsidRPr="00970C4A">
              <w:rPr>
                <w:rFonts w:ascii="Garamond" w:hAnsi="Garamond"/>
              </w:rPr>
              <w:t>.</w:t>
            </w:r>
          </w:p>
        </w:tc>
      </w:tr>
      <w:tr w:rsidR="00E93323" w:rsidRPr="00970C4A" w:rsidTr="00970C4A">
        <w:trPr>
          <w:trHeight w:val="561"/>
        </w:trPr>
        <w:tc>
          <w:tcPr>
            <w:tcW w:w="993" w:type="dxa"/>
          </w:tcPr>
          <w:p w:rsidR="00E93323" w:rsidRPr="00970C4A" w:rsidRDefault="00E93323" w:rsidP="00E93323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  <w:r w:rsidRPr="00970C4A">
              <w:rPr>
                <w:rFonts w:ascii="Garamond" w:hAnsi="Garamond"/>
                <w:b/>
              </w:rPr>
              <w:t>´</w:t>
            </w:r>
            <w:r w:rsidR="00970C4A" w:rsidRPr="00970C4A">
              <w:rPr>
                <w:rFonts w:ascii="Garamond" w:eastAsia="Times New Roman" w:hAnsi="Garamond" w:cs="Times New Roman"/>
                <w:b/>
                <w:color w:val="000000"/>
              </w:rPr>
              <w:t>.5</w:t>
            </w:r>
          </w:p>
        </w:tc>
        <w:tc>
          <w:tcPr>
            <w:tcW w:w="6549" w:type="dxa"/>
            <w:shd w:val="clear" w:color="auto" w:fill="auto"/>
          </w:tcPr>
          <w:p w:rsidR="00E93323" w:rsidRPr="00970C4A" w:rsidRDefault="00E93323" w:rsidP="009E1ED6">
            <w:pPr>
              <w:spacing w:before="120" w:after="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/>
                <w:color w:val="000000"/>
              </w:rPr>
              <w:t>Совет рынка организует заключение участниками оптового рынка Соглашений о реструктуризации задолженности в 3 экземплярах путем обеспечения совершения следующих действий: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размещение информационного сообщения о дате, времени и месте подписания </w:t>
            </w:r>
            <w:r w:rsidRPr="00970C4A">
              <w:rPr>
                <w:rFonts w:ascii="Garamond" w:hAnsi="Garamond"/>
                <w:color w:val="000000"/>
              </w:rPr>
              <w:t xml:space="preserve">Соглашений о реструктуризации задолженности </w:t>
            </w:r>
            <w:r w:rsidRPr="00970C4A">
              <w:rPr>
                <w:rFonts w:ascii="Garamond" w:hAnsi="Garamond"/>
              </w:rPr>
              <w:t>на официальном сайте Совета рынка;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предоставление помещения для подписания </w:t>
            </w:r>
            <w:r w:rsidRPr="00970C4A">
              <w:rPr>
                <w:rFonts w:ascii="Garamond" w:hAnsi="Garamond"/>
                <w:color w:val="000000"/>
              </w:rPr>
              <w:t>Соглашений о реструктуризации задолженности</w:t>
            </w:r>
            <w:r w:rsidRPr="00970C4A">
              <w:rPr>
                <w:rFonts w:ascii="Garamond" w:hAnsi="Garamond"/>
              </w:rPr>
              <w:t xml:space="preserve">; 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предоставление трех экземпляров Соглашений</w:t>
            </w:r>
            <w:r w:rsidRPr="00970C4A">
              <w:rPr>
                <w:rFonts w:ascii="Garamond" w:hAnsi="Garamond"/>
                <w:color w:val="000000"/>
              </w:rPr>
              <w:t xml:space="preserve"> о реструктуризации задолженности, включая </w:t>
            </w:r>
            <w:r w:rsidRPr="00970C4A">
              <w:rPr>
                <w:rFonts w:ascii="Garamond" w:hAnsi="Garamond"/>
                <w:bCs/>
              </w:rPr>
              <w:t xml:space="preserve">графики исполнения обязательств по оплате электрической энергии и (или) </w:t>
            </w:r>
            <w:r w:rsidRPr="00970C4A">
              <w:rPr>
                <w:rFonts w:ascii="Garamond" w:hAnsi="Garamond"/>
              </w:rPr>
              <w:t>мощности, для подписания;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проверка</w:t>
            </w:r>
            <w:r w:rsidRPr="00970C4A">
              <w:rPr>
                <w:rFonts w:ascii="Garamond" w:hAnsi="Garamond"/>
                <w:bCs/>
              </w:rPr>
              <w:t xml:space="preserve"> полномочий лиц, подписавших от имени участников оптового рынка Соглашения о реструктуризации задолженности;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  <w:bCs/>
              </w:rPr>
              <w:t xml:space="preserve"> присвоение </w:t>
            </w:r>
            <w:r w:rsidRPr="00970C4A">
              <w:rPr>
                <w:rFonts w:ascii="Garamond" w:hAnsi="Garamond"/>
                <w:color w:val="000000"/>
              </w:rPr>
              <w:t>Соглашениям о реструктуризации задолженности</w:t>
            </w:r>
            <w:r w:rsidRPr="00970C4A">
              <w:rPr>
                <w:rFonts w:ascii="Garamond" w:hAnsi="Garamond"/>
                <w:bCs/>
              </w:rPr>
              <w:t xml:space="preserve"> номера и даты</w:t>
            </w:r>
            <w:r w:rsidRPr="00970C4A">
              <w:rPr>
                <w:rFonts w:ascii="Garamond" w:hAnsi="Garamond"/>
              </w:rPr>
              <w:t>;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проверка</w:t>
            </w:r>
            <w:r w:rsidRPr="00970C4A">
              <w:rPr>
                <w:rFonts w:ascii="Garamond" w:hAnsi="Garamond"/>
                <w:bCs/>
              </w:rPr>
              <w:t xml:space="preserve"> правильности оформления Соглашения</w:t>
            </w:r>
            <w:r w:rsidRPr="00970C4A">
              <w:rPr>
                <w:rFonts w:ascii="Garamond" w:hAnsi="Garamond"/>
              </w:rPr>
              <w:t xml:space="preserve"> о реструктуризации</w:t>
            </w:r>
            <w:r w:rsidRPr="00970C4A">
              <w:rPr>
                <w:rFonts w:ascii="Garamond" w:hAnsi="Garamond"/>
                <w:bCs/>
              </w:rPr>
              <w:t xml:space="preserve"> задолженности</w:t>
            </w:r>
            <w:r w:rsidRPr="00970C4A">
              <w:rPr>
                <w:rFonts w:ascii="Garamond" w:hAnsi="Garamond"/>
              </w:rPr>
              <w:t>;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/>
                <w:color w:val="000000"/>
              </w:rPr>
              <w:t xml:space="preserve"> передача участниками оптового рынка их экземпляра </w:t>
            </w:r>
            <w:r w:rsidRPr="00970C4A">
              <w:rPr>
                <w:rFonts w:ascii="Garamond" w:hAnsi="Garamond"/>
                <w:bCs/>
              </w:rPr>
              <w:t>Соглашения</w:t>
            </w:r>
            <w:r w:rsidRPr="00970C4A">
              <w:rPr>
                <w:rFonts w:ascii="Garamond" w:hAnsi="Garamond"/>
              </w:rPr>
              <w:t xml:space="preserve"> о реструктуризации</w:t>
            </w:r>
            <w:r w:rsidRPr="00970C4A">
              <w:rPr>
                <w:rFonts w:ascii="Garamond" w:hAnsi="Garamond"/>
                <w:bCs/>
              </w:rPr>
              <w:t xml:space="preserve"> задолженности</w:t>
            </w:r>
            <w:r w:rsidRPr="00970C4A">
              <w:rPr>
                <w:rFonts w:ascii="Garamond" w:hAnsi="Garamond"/>
                <w:color w:val="000000"/>
              </w:rPr>
              <w:t>.</w:t>
            </w:r>
          </w:p>
          <w:p w:rsidR="00E93323" w:rsidRPr="00970C4A" w:rsidRDefault="00E93323" w:rsidP="00E93323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/>
                <w:color w:val="000000"/>
              </w:rPr>
              <w:t xml:space="preserve">В целях заключения Соглашений о реструктуризации задолженности участник оптового рынка должен обеспечить присутствие своего уполномоченного представителя в соответствии с </w:t>
            </w:r>
            <w:r w:rsidRPr="00970C4A">
              <w:rPr>
                <w:rFonts w:ascii="Garamond" w:hAnsi="Garamond"/>
              </w:rPr>
              <w:t>информационным сообщением, опубликованным</w:t>
            </w:r>
            <w:r w:rsidRPr="00970C4A">
              <w:rPr>
                <w:rFonts w:ascii="Garamond" w:hAnsi="Garamond"/>
                <w:color w:val="000000"/>
              </w:rPr>
              <w:t xml:space="preserve"> </w:t>
            </w:r>
            <w:r w:rsidRPr="00970C4A">
              <w:rPr>
                <w:rFonts w:ascii="Garamond" w:hAnsi="Garamond"/>
              </w:rPr>
              <w:t>на официальном сайте Совета рынка.</w:t>
            </w:r>
            <w:r w:rsidRPr="00970C4A">
              <w:rPr>
                <w:rFonts w:ascii="Garamond" w:hAnsi="Garamond"/>
                <w:color w:val="000000"/>
              </w:rPr>
              <w:t xml:space="preserve"> </w:t>
            </w:r>
          </w:p>
          <w:p w:rsidR="00E93323" w:rsidRPr="00970C4A" w:rsidRDefault="00E93323" w:rsidP="00E93323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hAnsi="Garamond"/>
                <w:color w:val="000000"/>
              </w:rPr>
              <w:t>Права и обязанности по Соглашениям о реструктуризации задолженности, подписанным покупателями и продавцами, возникают с даты учета ЦФР указанных соглашений.</w:t>
            </w:r>
          </w:p>
        </w:tc>
        <w:tc>
          <w:tcPr>
            <w:tcW w:w="7342" w:type="dxa"/>
            <w:shd w:val="clear" w:color="auto" w:fill="auto"/>
          </w:tcPr>
          <w:p w:rsidR="00E93323" w:rsidRPr="00970C4A" w:rsidRDefault="00E93323" w:rsidP="00E93323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/>
                <w:color w:val="000000"/>
              </w:rPr>
              <w:t xml:space="preserve">Совет рынка организует заключение участниками оптового рынка Соглашений о реструктуризации задолженности </w:t>
            </w:r>
            <w:r w:rsidR="009E1ED6" w:rsidRPr="00970C4A">
              <w:rPr>
                <w:rFonts w:ascii="Garamond" w:hAnsi="Garamond"/>
                <w:color w:val="000000"/>
                <w:highlight w:val="yellow"/>
              </w:rPr>
              <w:t>/</w:t>
            </w:r>
            <w:r w:rsidR="009839A3" w:rsidRPr="00970C4A">
              <w:rPr>
                <w:rFonts w:ascii="Garamond" w:hAnsi="Garamond"/>
                <w:color w:val="000000"/>
              </w:rPr>
              <w:t xml:space="preserve"> </w:t>
            </w:r>
            <w:r w:rsidR="009839A3" w:rsidRPr="00970C4A">
              <w:rPr>
                <w:rFonts w:ascii="Garamond" w:hAnsi="Garamond"/>
                <w:bCs/>
                <w:highlight w:val="yellow"/>
              </w:rPr>
              <w:t xml:space="preserve">дополнительных соглашений к ним </w:t>
            </w:r>
            <w:r w:rsidRPr="00970C4A">
              <w:rPr>
                <w:rFonts w:ascii="Garamond" w:hAnsi="Garamond"/>
                <w:color w:val="000000"/>
              </w:rPr>
              <w:t>в 3 экземплярах путем обеспечения совершения следующих действий: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размещение информационного сообщения о дате, времени и месте подписания </w:t>
            </w:r>
            <w:r w:rsidRPr="00970C4A">
              <w:rPr>
                <w:rFonts w:ascii="Garamond" w:hAnsi="Garamond"/>
                <w:color w:val="000000"/>
              </w:rPr>
              <w:t xml:space="preserve">Соглашений о реструктуризации задолженности </w:t>
            </w:r>
            <w:r w:rsidR="009E1ED6" w:rsidRPr="00970C4A">
              <w:rPr>
                <w:rFonts w:ascii="Garamond" w:hAnsi="Garamond"/>
                <w:color w:val="000000"/>
                <w:highlight w:val="yellow"/>
              </w:rPr>
              <w:t>/</w:t>
            </w:r>
            <w:r w:rsidR="009839A3" w:rsidRPr="00970C4A">
              <w:rPr>
                <w:rFonts w:ascii="Garamond" w:hAnsi="Garamond"/>
                <w:color w:val="000000"/>
              </w:rPr>
              <w:t xml:space="preserve"> </w:t>
            </w:r>
            <w:r w:rsidR="009839A3" w:rsidRPr="00970C4A">
              <w:rPr>
                <w:rFonts w:ascii="Garamond" w:hAnsi="Garamond"/>
                <w:bCs/>
                <w:highlight w:val="yellow"/>
              </w:rPr>
              <w:t xml:space="preserve">дополнительных соглашений к ним </w:t>
            </w:r>
            <w:r w:rsidRPr="00970C4A">
              <w:rPr>
                <w:rFonts w:ascii="Garamond" w:hAnsi="Garamond"/>
              </w:rPr>
              <w:t>на официальном сайте Совета рынка;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предоставление помещения для подписания </w:t>
            </w:r>
            <w:r w:rsidRPr="00970C4A">
              <w:rPr>
                <w:rFonts w:ascii="Garamond" w:hAnsi="Garamond"/>
                <w:color w:val="000000"/>
              </w:rPr>
              <w:t>Соглашений о реструктуризации задолженности</w:t>
            </w:r>
            <w:r w:rsidR="009839A3" w:rsidRPr="00970C4A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9E1ED6" w:rsidRPr="00970C4A">
              <w:rPr>
                <w:rFonts w:ascii="Garamond" w:hAnsi="Garamond"/>
                <w:color w:val="000000"/>
                <w:highlight w:val="yellow"/>
              </w:rPr>
              <w:t>/</w:t>
            </w:r>
            <w:r w:rsidR="009839A3" w:rsidRPr="00970C4A">
              <w:rPr>
                <w:rFonts w:ascii="Garamond" w:hAnsi="Garamond"/>
                <w:color w:val="000000"/>
              </w:rPr>
              <w:t xml:space="preserve"> </w:t>
            </w:r>
            <w:r w:rsidR="009839A3" w:rsidRPr="00970C4A">
              <w:rPr>
                <w:rFonts w:ascii="Garamond" w:hAnsi="Garamond"/>
                <w:bCs/>
                <w:highlight w:val="yellow"/>
              </w:rPr>
              <w:t>дополнительных соглашений к ним</w:t>
            </w:r>
            <w:r w:rsidRPr="00970C4A">
              <w:rPr>
                <w:rFonts w:ascii="Garamond" w:hAnsi="Garamond"/>
              </w:rPr>
              <w:t xml:space="preserve">; 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предоставление трех экземпляров Соглашений</w:t>
            </w:r>
            <w:r w:rsidRPr="00970C4A">
              <w:rPr>
                <w:rFonts w:ascii="Garamond" w:hAnsi="Garamond"/>
                <w:color w:val="000000"/>
              </w:rPr>
              <w:t xml:space="preserve"> о реструктуризации задолженности</w:t>
            </w:r>
            <w:r w:rsidR="009839A3" w:rsidRPr="00970C4A">
              <w:rPr>
                <w:rFonts w:ascii="Garamond" w:hAnsi="Garamond"/>
                <w:color w:val="000000"/>
                <w:highlight w:val="yellow"/>
              </w:rPr>
              <w:t xml:space="preserve"> и</w:t>
            </w:r>
            <w:r w:rsidR="009839A3" w:rsidRPr="00970C4A">
              <w:rPr>
                <w:rFonts w:ascii="Garamond" w:hAnsi="Garamond"/>
                <w:color w:val="000000"/>
              </w:rPr>
              <w:t xml:space="preserve"> </w:t>
            </w:r>
            <w:r w:rsidR="009839A3" w:rsidRPr="00970C4A">
              <w:rPr>
                <w:rFonts w:ascii="Garamond" w:hAnsi="Garamond"/>
                <w:bCs/>
                <w:highlight w:val="yellow"/>
              </w:rPr>
              <w:t>дополнительных соглашений к ним</w:t>
            </w:r>
            <w:r w:rsidRPr="00970C4A">
              <w:rPr>
                <w:rFonts w:ascii="Garamond" w:hAnsi="Garamond"/>
                <w:color w:val="000000"/>
              </w:rPr>
              <w:t xml:space="preserve">, включая </w:t>
            </w:r>
            <w:r w:rsidRPr="00970C4A">
              <w:rPr>
                <w:rFonts w:ascii="Garamond" w:hAnsi="Garamond"/>
                <w:bCs/>
              </w:rPr>
              <w:t xml:space="preserve">графики исполнения обязательств по оплате электрической энергии и (или) </w:t>
            </w:r>
            <w:r w:rsidRPr="00970C4A">
              <w:rPr>
                <w:rFonts w:ascii="Garamond" w:hAnsi="Garamond"/>
              </w:rPr>
              <w:t>мощности, для подписания;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проверка</w:t>
            </w:r>
            <w:r w:rsidRPr="00970C4A">
              <w:rPr>
                <w:rFonts w:ascii="Garamond" w:hAnsi="Garamond"/>
                <w:bCs/>
              </w:rPr>
              <w:t xml:space="preserve"> полномочий лиц, подписавших от имени участников оптового рынка Соглашения о реструктуризации задолженности</w:t>
            </w:r>
            <w:r w:rsidR="009839A3" w:rsidRPr="00970C4A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9E1ED6" w:rsidRPr="00970C4A">
              <w:rPr>
                <w:rFonts w:ascii="Garamond" w:hAnsi="Garamond"/>
                <w:color w:val="000000"/>
                <w:highlight w:val="yellow"/>
              </w:rPr>
              <w:t>/</w:t>
            </w:r>
            <w:r w:rsidR="009839A3" w:rsidRPr="00970C4A">
              <w:rPr>
                <w:rFonts w:ascii="Garamond" w:hAnsi="Garamond"/>
                <w:color w:val="000000"/>
              </w:rPr>
              <w:t xml:space="preserve"> </w:t>
            </w:r>
            <w:r w:rsidR="009839A3" w:rsidRPr="00970C4A">
              <w:rPr>
                <w:rFonts w:ascii="Garamond" w:hAnsi="Garamond"/>
                <w:bCs/>
                <w:highlight w:val="yellow"/>
              </w:rPr>
              <w:t>дополнительные соглашения к ним</w:t>
            </w:r>
            <w:r w:rsidRPr="00970C4A">
              <w:rPr>
                <w:rFonts w:ascii="Garamond" w:hAnsi="Garamond"/>
                <w:bCs/>
              </w:rPr>
              <w:t>;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  <w:bCs/>
              </w:rPr>
              <w:t xml:space="preserve"> присвоение </w:t>
            </w:r>
            <w:r w:rsidRPr="00970C4A">
              <w:rPr>
                <w:rFonts w:ascii="Garamond" w:hAnsi="Garamond"/>
                <w:color w:val="000000"/>
              </w:rPr>
              <w:t>Соглашениям о реструктуризации задолженности</w:t>
            </w:r>
            <w:r w:rsidR="009839A3" w:rsidRPr="00970C4A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9E1ED6" w:rsidRPr="00970C4A">
              <w:rPr>
                <w:rFonts w:ascii="Garamond" w:hAnsi="Garamond"/>
                <w:color w:val="000000"/>
                <w:highlight w:val="yellow"/>
              </w:rPr>
              <w:t>/</w:t>
            </w:r>
            <w:r w:rsidR="009839A3" w:rsidRPr="00970C4A">
              <w:rPr>
                <w:rFonts w:ascii="Garamond" w:hAnsi="Garamond"/>
                <w:color w:val="000000"/>
              </w:rPr>
              <w:t xml:space="preserve"> </w:t>
            </w:r>
            <w:r w:rsidR="009839A3" w:rsidRPr="00970C4A">
              <w:rPr>
                <w:rFonts w:ascii="Garamond" w:hAnsi="Garamond"/>
                <w:bCs/>
                <w:highlight w:val="yellow"/>
              </w:rPr>
              <w:t>дополнительным соглашениям к ним</w:t>
            </w:r>
            <w:r w:rsidRPr="00970C4A">
              <w:rPr>
                <w:rFonts w:ascii="Garamond" w:hAnsi="Garamond"/>
                <w:bCs/>
              </w:rPr>
              <w:t xml:space="preserve"> номера и даты</w:t>
            </w:r>
            <w:r w:rsidRPr="00970C4A">
              <w:rPr>
                <w:rFonts w:ascii="Garamond" w:hAnsi="Garamond"/>
              </w:rPr>
              <w:t>;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проверка</w:t>
            </w:r>
            <w:r w:rsidRPr="00970C4A">
              <w:rPr>
                <w:rFonts w:ascii="Garamond" w:hAnsi="Garamond"/>
                <w:bCs/>
              </w:rPr>
              <w:t xml:space="preserve"> правильности оформления Соглашения</w:t>
            </w:r>
            <w:r w:rsidRPr="00970C4A">
              <w:rPr>
                <w:rFonts w:ascii="Garamond" w:hAnsi="Garamond"/>
              </w:rPr>
              <w:t xml:space="preserve"> о реструктуризации</w:t>
            </w:r>
            <w:r w:rsidRPr="00970C4A">
              <w:rPr>
                <w:rFonts w:ascii="Garamond" w:hAnsi="Garamond"/>
                <w:bCs/>
              </w:rPr>
              <w:t xml:space="preserve"> задолженности</w:t>
            </w:r>
            <w:r w:rsidR="009839A3" w:rsidRPr="00970C4A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9E1ED6" w:rsidRPr="00970C4A">
              <w:rPr>
                <w:rFonts w:ascii="Garamond" w:hAnsi="Garamond"/>
                <w:color w:val="000000"/>
                <w:highlight w:val="yellow"/>
              </w:rPr>
              <w:t>/</w:t>
            </w:r>
            <w:r w:rsidR="009839A3" w:rsidRPr="00970C4A">
              <w:rPr>
                <w:rFonts w:ascii="Garamond" w:hAnsi="Garamond"/>
                <w:color w:val="000000"/>
              </w:rPr>
              <w:t xml:space="preserve"> </w:t>
            </w:r>
            <w:r w:rsidR="009839A3" w:rsidRPr="00970C4A">
              <w:rPr>
                <w:rFonts w:ascii="Garamond" w:hAnsi="Garamond"/>
                <w:bCs/>
                <w:highlight w:val="yellow"/>
              </w:rPr>
              <w:t>дополнительного соглашения к нем</w:t>
            </w:r>
            <w:r w:rsidR="009839A3" w:rsidRPr="00740E28">
              <w:rPr>
                <w:rFonts w:ascii="Garamond" w:hAnsi="Garamond"/>
                <w:bCs/>
                <w:highlight w:val="yellow"/>
              </w:rPr>
              <w:t>у</w:t>
            </w:r>
            <w:r w:rsidRPr="00970C4A">
              <w:rPr>
                <w:rFonts w:ascii="Garamond" w:hAnsi="Garamond"/>
              </w:rPr>
              <w:t>;</w:t>
            </w:r>
          </w:p>
          <w:p w:rsidR="00E93323" w:rsidRPr="00970C4A" w:rsidRDefault="00E93323" w:rsidP="00E93323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/>
                <w:color w:val="000000"/>
              </w:rPr>
              <w:t xml:space="preserve"> передача участниками оптового рынка их экземпляра </w:t>
            </w:r>
            <w:r w:rsidRPr="00970C4A">
              <w:rPr>
                <w:rFonts w:ascii="Garamond" w:hAnsi="Garamond"/>
                <w:bCs/>
              </w:rPr>
              <w:t>Соглашения</w:t>
            </w:r>
            <w:r w:rsidRPr="00970C4A">
              <w:rPr>
                <w:rFonts w:ascii="Garamond" w:hAnsi="Garamond"/>
              </w:rPr>
              <w:t xml:space="preserve"> о реструктуризации</w:t>
            </w:r>
            <w:r w:rsidRPr="00970C4A">
              <w:rPr>
                <w:rFonts w:ascii="Garamond" w:hAnsi="Garamond"/>
                <w:bCs/>
              </w:rPr>
              <w:t xml:space="preserve"> задолженности</w:t>
            </w:r>
            <w:r w:rsidR="009839A3" w:rsidRPr="00970C4A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9E1ED6" w:rsidRPr="00970C4A">
              <w:rPr>
                <w:rFonts w:ascii="Garamond" w:hAnsi="Garamond"/>
                <w:color w:val="000000"/>
                <w:highlight w:val="yellow"/>
              </w:rPr>
              <w:t>/</w:t>
            </w:r>
            <w:r w:rsidR="009839A3" w:rsidRPr="00970C4A">
              <w:rPr>
                <w:rFonts w:ascii="Garamond" w:hAnsi="Garamond"/>
                <w:color w:val="000000"/>
              </w:rPr>
              <w:t xml:space="preserve"> </w:t>
            </w:r>
            <w:r w:rsidR="009839A3" w:rsidRPr="00970C4A">
              <w:rPr>
                <w:rFonts w:ascii="Garamond" w:hAnsi="Garamond"/>
                <w:bCs/>
                <w:highlight w:val="yellow"/>
              </w:rPr>
              <w:t>дополнительного соглашения к нем</w:t>
            </w:r>
            <w:r w:rsidR="009839A3" w:rsidRPr="00740E28">
              <w:rPr>
                <w:rFonts w:ascii="Garamond" w:hAnsi="Garamond"/>
                <w:bCs/>
                <w:highlight w:val="yellow"/>
              </w:rPr>
              <w:t>у</w:t>
            </w:r>
            <w:r w:rsidRPr="00970C4A">
              <w:rPr>
                <w:rFonts w:ascii="Garamond" w:hAnsi="Garamond"/>
                <w:color w:val="000000"/>
              </w:rPr>
              <w:t>.</w:t>
            </w:r>
          </w:p>
          <w:p w:rsidR="00E93323" w:rsidRPr="00970C4A" w:rsidRDefault="00E93323" w:rsidP="00E93323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/>
                <w:color w:val="000000"/>
              </w:rPr>
              <w:t xml:space="preserve">В целях заключения Соглашений о реструктуризации задолженности </w:t>
            </w:r>
            <w:r w:rsidR="009E1ED6" w:rsidRPr="00970C4A">
              <w:rPr>
                <w:rFonts w:ascii="Garamond" w:hAnsi="Garamond"/>
                <w:color w:val="000000"/>
                <w:highlight w:val="yellow"/>
              </w:rPr>
              <w:t>/</w:t>
            </w:r>
            <w:r w:rsidR="009839A3" w:rsidRPr="00970C4A">
              <w:rPr>
                <w:rFonts w:ascii="Garamond" w:hAnsi="Garamond"/>
                <w:color w:val="000000"/>
              </w:rPr>
              <w:t xml:space="preserve"> </w:t>
            </w:r>
            <w:r w:rsidR="009839A3" w:rsidRPr="00970C4A">
              <w:rPr>
                <w:rFonts w:ascii="Garamond" w:hAnsi="Garamond"/>
                <w:bCs/>
                <w:highlight w:val="yellow"/>
              </w:rPr>
              <w:t xml:space="preserve">дополнительных соглашений к ним </w:t>
            </w:r>
            <w:r w:rsidRPr="00970C4A">
              <w:rPr>
                <w:rFonts w:ascii="Garamond" w:hAnsi="Garamond"/>
                <w:color w:val="000000"/>
              </w:rPr>
              <w:t xml:space="preserve">участник оптового рынка должен обеспечить присутствие своего уполномоченного представителя в соответствии с </w:t>
            </w:r>
            <w:r w:rsidRPr="00970C4A">
              <w:rPr>
                <w:rFonts w:ascii="Garamond" w:hAnsi="Garamond"/>
              </w:rPr>
              <w:t>информационным сообщением, опубликованным</w:t>
            </w:r>
            <w:r w:rsidRPr="00970C4A">
              <w:rPr>
                <w:rFonts w:ascii="Garamond" w:hAnsi="Garamond"/>
                <w:color w:val="000000"/>
              </w:rPr>
              <w:t xml:space="preserve"> </w:t>
            </w:r>
            <w:r w:rsidRPr="00970C4A">
              <w:rPr>
                <w:rFonts w:ascii="Garamond" w:hAnsi="Garamond"/>
              </w:rPr>
              <w:t>на официальном сайте Совета рынка.</w:t>
            </w:r>
            <w:r w:rsidRPr="00970C4A">
              <w:rPr>
                <w:rFonts w:ascii="Garamond" w:hAnsi="Garamond"/>
                <w:color w:val="000000"/>
              </w:rPr>
              <w:t xml:space="preserve"> </w:t>
            </w:r>
          </w:p>
          <w:p w:rsidR="00E93323" w:rsidRPr="00970C4A" w:rsidRDefault="00E93323" w:rsidP="009E1ED6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hAnsi="Garamond"/>
                <w:color w:val="000000"/>
              </w:rPr>
              <w:t>Права и обязанности по Соглашениям о реструктуризации задолженности</w:t>
            </w:r>
            <w:r w:rsidR="009839A3" w:rsidRPr="00970C4A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9E1ED6" w:rsidRPr="00970C4A">
              <w:rPr>
                <w:rFonts w:ascii="Garamond" w:hAnsi="Garamond"/>
                <w:color w:val="000000"/>
                <w:highlight w:val="yellow"/>
              </w:rPr>
              <w:t>/</w:t>
            </w:r>
            <w:r w:rsidR="009839A3" w:rsidRPr="00970C4A">
              <w:rPr>
                <w:rFonts w:ascii="Garamond" w:hAnsi="Garamond"/>
                <w:color w:val="000000"/>
              </w:rPr>
              <w:t xml:space="preserve"> </w:t>
            </w:r>
            <w:r w:rsidR="009839A3" w:rsidRPr="00970C4A">
              <w:rPr>
                <w:rFonts w:ascii="Garamond" w:hAnsi="Garamond"/>
                <w:bCs/>
                <w:highlight w:val="yellow"/>
              </w:rPr>
              <w:t>дополнительным соглашениям к ним</w:t>
            </w:r>
            <w:r w:rsidRPr="00970C4A">
              <w:rPr>
                <w:rFonts w:ascii="Garamond" w:hAnsi="Garamond"/>
                <w:color w:val="000000"/>
              </w:rPr>
              <w:t>, подписанным покупателями и продавцами, возникают с даты учета ЦФР указанных соглашений.</w:t>
            </w:r>
          </w:p>
        </w:tc>
      </w:tr>
      <w:tr w:rsidR="00460BC1" w:rsidRPr="00970C4A" w:rsidTr="00970C4A">
        <w:trPr>
          <w:trHeight w:val="561"/>
        </w:trPr>
        <w:tc>
          <w:tcPr>
            <w:tcW w:w="993" w:type="dxa"/>
          </w:tcPr>
          <w:p w:rsidR="00460BC1" w:rsidRPr="00970C4A" w:rsidRDefault="00460BC1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  <w:r w:rsidRPr="00970C4A">
              <w:rPr>
                <w:rFonts w:ascii="Garamond" w:hAnsi="Garamond"/>
                <w:b/>
              </w:rPr>
              <w:t>´</w:t>
            </w: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.</w:t>
            </w:r>
            <w:r w:rsidRPr="00970C4A">
              <w:rPr>
                <w:rFonts w:ascii="Garamond" w:eastAsia="Times New Roman" w:hAnsi="Garamond" w:cs="Times New Roman"/>
                <w:b/>
                <w:color w:val="000000"/>
                <w:lang w:val="en-US"/>
              </w:rPr>
              <w:t>6</w:t>
            </w:r>
          </w:p>
        </w:tc>
        <w:tc>
          <w:tcPr>
            <w:tcW w:w="6549" w:type="dxa"/>
            <w:shd w:val="clear" w:color="auto" w:fill="auto"/>
          </w:tcPr>
          <w:p w:rsidR="00460BC1" w:rsidRPr="00970C4A" w:rsidRDefault="00460BC1" w:rsidP="00CA5BC5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Совет рынка не позднее 25.03.2020 передает ЦФР по одному экземпляру заключенных Соглашений о реструктуризации задолженности и Реестр заключенных участниками оптового рынка Соглашений о реструктуризации задолженности в формате, согласованном с ЦФР. При этом Совет рынка включает в Реестр только те Соглашения о реструктуризации задолженности, которые:</w:t>
            </w:r>
          </w:p>
          <w:p w:rsidR="009E1ED6" w:rsidRPr="00970C4A" w:rsidRDefault="009E1ED6" w:rsidP="009E1ED6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полностью соответствуют по форме и содержанию комплектам </w:t>
            </w:r>
            <w:r w:rsidRPr="00970C4A">
              <w:rPr>
                <w:rFonts w:ascii="Garamond" w:hAnsi="Garamond"/>
                <w:color w:val="000000"/>
              </w:rPr>
              <w:t xml:space="preserve">Соглашений о реструктуризации задолженности, включая </w:t>
            </w:r>
            <w:r w:rsidRPr="00970C4A">
              <w:rPr>
                <w:rFonts w:ascii="Garamond" w:hAnsi="Garamond"/>
                <w:bCs/>
              </w:rPr>
              <w:t xml:space="preserve">графики исполнения обязательств по оплате электрической энергии и (или) </w:t>
            </w:r>
            <w:r w:rsidRPr="00970C4A">
              <w:rPr>
                <w:rFonts w:ascii="Garamond" w:hAnsi="Garamond"/>
              </w:rPr>
              <w:t xml:space="preserve">мощности, предоставленным участникам </w:t>
            </w:r>
            <w:r w:rsidRPr="00970C4A">
              <w:rPr>
                <w:rFonts w:ascii="Garamond" w:hAnsi="Garamond"/>
                <w:bCs/>
              </w:rPr>
              <w:t xml:space="preserve">оптового рынка </w:t>
            </w:r>
            <w:r w:rsidRPr="00970C4A">
              <w:rPr>
                <w:rFonts w:ascii="Garamond" w:hAnsi="Garamond"/>
              </w:rPr>
              <w:t xml:space="preserve">для подписания в соответствии с пунктом </w:t>
            </w:r>
            <w:r w:rsidRPr="00970C4A">
              <w:rPr>
                <w:rFonts w:ascii="Garamond" w:hAnsi="Garamond"/>
                <w:color w:val="000000"/>
              </w:rPr>
              <w:t>18</w:t>
            </w:r>
            <w:r w:rsidRPr="00970C4A">
              <w:rPr>
                <w:rFonts w:ascii="Garamond" w:hAnsi="Garamond"/>
              </w:rPr>
              <w:t>´</w:t>
            </w:r>
            <w:r w:rsidRPr="00970C4A">
              <w:rPr>
                <w:rFonts w:ascii="Garamond" w:hAnsi="Garamond"/>
                <w:color w:val="000000"/>
              </w:rPr>
              <w:t>.5 настоящего Регламента;</w:t>
            </w:r>
          </w:p>
          <w:p w:rsidR="009E1ED6" w:rsidRPr="00970C4A" w:rsidRDefault="009E1ED6" w:rsidP="009E1ED6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подписаны уполномоченными </w:t>
            </w:r>
            <w:r w:rsidRPr="00970C4A">
              <w:rPr>
                <w:rFonts w:ascii="Garamond" w:hAnsi="Garamond"/>
                <w:bCs/>
              </w:rPr>
              <w:t>от имени участников оптового рынка лицами.</w:t>
            </w:r>
          </w:p>
          <w:p w:rsidR="00460BC1" w:rsidRPr="00970C4A" w:rsidRDefault="009E1ED6" w:rsidP="0045499A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hAnsi="Garamond"/>
                <w:color w:val="000000"/>
              </w:rPr>
              <w:t xml:space="preserve">ЦФР не принимает к учету соглашения в случае несоответствия </w:t>
            </w:r>
            <w:r w:rsidRPr="00970C4A">
              <w:rPr>
                <w:rFonts w:ascii="Garamond" w:hAnsi="Garamond"/>
                <w:bCs/>
              </w:rPr>
              <w:t xml:space="preserve">графика исполнения обязательств по оплате электрической энергии и (или) </w:t>
            </w:r>
            <w:r w:rsidRPr="00970C4A">
              <w:rPr>
                <w:rFonts w:ascii="Garamond" w:hAnsi="Garamond"/>
              </w:rPr>
              <w:t>мощности</w:t>
            </w:r>
            <w:r w:rsidRPr="00970C4A">
              <w:rPr>
                <w:rFonts w:ascii="Garamond" w:hAnsi="Garamond"/>
                <w:color w:val="000000"/>
              </w:rPr>
              <w:t xml:space="preserve"> по такому соглашению </w:t>
            </w:r>
            <w:r w:rsidRPr="00970C4A">
              <w:rPr>
                <w:rFonts w:ascii="Garamond" w:hAnsi="Garamond"/>
                <w:bCs/>
              </w:rPr>
              <w:t xml:space="preserve">графику исполнения обязательств по оплате электрической энергии и (или) </w:t>
            </w:r>
            <w:r w:rsidRPr="00970C4A">
              <w:rPr>
                <w:rFonts w:ascii="Garamond" w:hAnsi="Garamond"/>
              </w:rPr>
              <w:t xml:space="preserve">мощности, опубликованному в соответствии с п. </w:t>
            </w:r>
            <w:r w:rsidRPr="00970C4A">
              <w:rPr>
                <w:rFonts w:ascii="Garamond" w:hAnsi="Garamond"/>
                <w:color w:val="000000"/>
              </w:rPr>
              <w:t>18</w:t>
            </w:r>
            <w:r w:rsidRPr="00970C4A">
              <w:rPr>
                <w:rFonts w:ascii="Garamond" w:hAnsi="Garamond"/>
              </w:rPr>
              <w:t>´</w:t>
            </w:r>
            <w:r w:rsidRPr="00970C4A">
              <w:rPr>
                <w:rFonts w:ascii="Garamond" w:hAnsi="Garamond"/>
                <w:color w:val="000000"/>
              </w:rPr>
              <w:t>.4 настоящего Регламента.</w:t>
            </w:r>
          </w:p>
        </w:tc>
        <w:tc>
          <w:tcPr>
            <w:tcW w:w="7342" w:type="dxa"/>
            <w:shd w:val="clear" w:color="auto" w:fill="auto"/>
          </w:tcPr>
          <w:p w:rsidR="00460BC1" w:rsidRPr="00970C4A" w:rsidRDefault="00460BC1" w:rsidP="00460BC1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 xml:space="preserve">Совет рынка 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в рамках проведения первого этапа реструктуризации –</w:t>
            </w:r>
            <w:r w:rsidRPr="00970C4A">
              <w:rPr>
                <w:rFonts w:ascii="Garamond" w:eastAsia="Times New Roman" w:hAnsi="Garamond" w:cs="Times New Roman"/>
              </w:rPr>
              <w:t xml:space="preserve"> не позднее 25.03.2020 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и в рамках проведения второго этапа реструктуризации – не позднее </w:t>
            </w:r>
            <w:r w:rsidR="00FC6E24" w:rsidRPr="00970C4A">
              <w:rPr>
                <w:rFonts w:ascii="Garamond" w:eastAsia="Times New Roman" w:hAnsi="Garamond" w:cs="Times New Roman"/>
                <w:highlight w:val="yellow"/>
              </w:rPr>
              <w:t>21.0</w:t>
            </w:r>
            <w:r w:rsidR="00F26939" w:rsidRPr="00970C4A">
              <w:rPr>
                <w:rFonts w:ascii="Garamond" w:eastAsia="Times New Roman" w:hAnsi="Garamond" w:cs="Times New Roman"/>
                <w:highlight w:val="yellow"/>
              </w:rPr>
              <w:t>9</w:t>
            </w:r>
            <w:r w:rsidRPr="00970C4A">
              <w:rPr>
                <w:rFonts w:ascii="Garamond" w:eastAsia="Times New Roman" w:hAnsi="Garamond" w:cs="Times New Roman"/>
                <w:highlight w:val="yellow"/>
              </w:rPr>
              <w:t>.2020</w:t>
            </w:r>
            <w:r w:rsidRPr="00970C4A">
              <w:rPr>
                <w:rFonts w:ascii="Garamond" w:eastAsia="Times New Roman" w:hAnsi="Garamond" w:cs="Times New Roman"/>
              </w:rPr>
              <w:t xml:space="preserve"> передает ЦФР по одному экземпляру заключенных Соглашений о реструктуризации задолженности</w:t>
            </w:r>
            <w:r w:rsidR="00740E28">
              <w:rPr>
                <w:rFonts w:ascii="Garamond" w:eastAsia="Times New Roman" w:hAnsi="Garamond" w:cs="Times New Roman"/>
              </w:rPr>
              <w:t xml:space="preserve"> </w:t>
            </w:r>
            <w:r w:rsidR="00FC6E24" w:rsidRPr="00970C4A">
              <w:rPr>
                <w:rFonts w:ascii="Garamond" w:eastAsia="Times New Roman" w:hAnsi="Garamond" w:cs="Times New Roman"/>
                <w:highlight w:val="yellow"/>
              </w:rPr>
              <w:t>/</w:t>
            </w:r>
            <w:r w:rsidR="00740E28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  <w:r w:rsidR="00FC6E24" w:rsidRPr="00970C4A">
              <w:rPr>
                <w:rFonts w:ascii="Garamond" w:eastAsia="Times New Roman" w:hAnsi="Garamond" w:cs="Times New Roman"/>
                <w:highlight w:val="yellow"/>
              </w:rPr>
              <w:t xml:space="preserve">дополнительных соглашений к </w:t>
            </w:r>
            <w:r w:rsidR="009E1ED6" w:rsidRPr="00970C4A">
              <w:rPr>
                <w:rFonts w:ascii="Garamond" w:eastAsia="Times New Roman" w:hAnsi="Garamond" w:cs="Times New Roman"/>
                <w:highlight w:val="yellow"/>
              </w:rPr>
              <w:t>ним</w:t>
            </w:r>
            <w:r w:rsidRPr="00970C4A">
              <w:rPr>
                <w:rFonts w:ascii="Garamond" w:eastAsia="Times New Roman" w:hAnsi="Garamond" w:cs="Times New Roman"/>
              </w:rPr>
              <w:t xml:space="preserve"> и Реестр заключенных участниками оптового рынка Соглашений о реструктуризации задолженности</w:t>
            </w:r>
            <w:r w:rsidR="00740E28">
              <w:rPr>
                <w:rFonts w:ascii="Garamond" w:eastAsia="Times New Roman" w:hAnsi="Garamond" w:cs="Times New Roman"/>
              </w:rPr>
              <w:t xml:space="preserve"> </w:t>
            </w:r>
            <w:r w:rsidR="00FC6E24" w:rsidRPr="00970C4A">
              <w:rPr>
                <w:rFonts w:ascii="Garamond" w:eastAsia="Times New Roman" w:hAnsi="Garamond" w:cs="Times New Roman"/>
                <w:highlight w:val="yellow"/>
              </w:rPr>
              <w:t>/</w:t>
            </w:r>
            <w:r w:rsidR="00740E28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  <w:r w:rsidR="00FC6E24" w:rsidRPr="00970C4A">
              <w:rPr>
                <w:rFonts w:ascii="Garamond" w:eastAsia="Times New Roman" w:hAnsi="Garamond" w:cs="Times New Roman"/>
                <w:highlight w:val="yellow"/>
              </w:rPr>
              <w:t xml:space="preserve">дополнительных соглашений к </w:t>
            </w:r>
            <w:r w:rsidR="009E1ED6" w:rsidRPr="00970C4A">
              <w:rPr>
                <w:rFonts w:ascii="Garamond" w:eastAsia="Times New Roman" w:hAnsi="Garamond" w:cs="Times New Roman"/>
                <w:highlight w:val="yellow"/>
              </w:rPr>
              <w:t>ним</w:t>
            </w:r>
            <w:r w:rsidRPr="00970C4A">
              <w:rPr>
                <w:rFonts w:ascii="Garamond" w:eastAsia="Times New Roman" w:hAnsi="Garamond" w:cs="Times New Roman"/>
              </w:rPr>
              <w:t xml:space="preserve"> в формате, согласованном с ЦФР. При этом Совет рынка включает в Реестр только те Соглашения о реструктуризации задолженности</w:t>
            </w:r>
            <w:r w:rsidR="00740E28">
              <w:rPr>
                <w:rFonts w:ascii="Garamond" w:eastAsia="Times New Roman" w:hAnsi="Garamond" w:cs="Times New Roman"/>
              </w:rPr>
              <w:t xml:space="preserve"> </w:t>
            </w:r>
            <w:r w:rsidR="009E1ED6" w:rsidRPr="00970C4A">
              <w:rPr>
                <w:rFonts w:ascii="Garamond" w:eastAsia="Times New Roman" w:hAnsi="Garamond" w:cs="Times New Roman"/>
                <w:highlight w:val="yellow"/>
              </w:rPr>
              <w:t>/</w:t>
            </w:r>
            <w:r w:rsidR="00740E28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  <w:r w:rsidR="009E1ED6" w:rsidRPr="00970C4A">
              <w:rPr>
                <w:rFonts w:ascii="Garamond" w:eastAsia="Times New Roman" w:hAnsi="Garamond" w:cs="Times New Roman"/>
                <w:highlight w:val="yellow"/>
              </w:rPr>
              <w:t>дополнительные соглашения к ним</w:t>
            </w:r>
            <w:r w:rsidRPr="00970C4A">
              <w:rPr>
                <w:rFonts w:ascii="Garamond" w:eastAsia="Times New Roman" w:hAnsi="Garamond" w:cs="Times New Roman"/>
              </w:rPr>
              <w:t>, которые:</w:t>
            </w:r>
          </w:p>
          <w:p w:rsidR="009E1ED6" w:rsidRPr="00970C4A" w:rsidRDefault="00740E28" w:rsidP="009E1ED6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9E1ED6" w:rsidRPr="00970C4A">
              <w:rPr>
                <w:rFonts w:ascii="Garamond" w:hAnsi="Garamond"/>
              </w:rPr>
              <w:t xml:space="preserve">полностью соответствуют по форме и содержанию комплектам </w:t>
            </w:r>
            <w:r w:rsidR="009E1ED6" w:rsidRPr="00970C4A">
              <w:rPr>
                <w:rFonts w:ascii="Garamond" w:hAnsi="Garamond"/>
                <w:color w:val="000000"/>
              </w:rPr>
              <w:t>Соглашений о реструктуризации задолженности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="0045499A" w:rsidRPr="00970C4A">
              <w:rPr>
                <w:rFonts w:ascii="Garamond" w:hAnsi="Garamond"/>
                <w:color w:val="000000"/>
              </w:rPr>
              <w:t>/</w:t>
            </w:r>
            <w:r w:rsidR="0045499A" w:rsidRPr="00970C4A">
              <w:rPr>
                <w:rFonts w:ascii="Garamond" w:eastAsia="Times New Roman" w:hAnsi="Garamond" w:cs="Times New Roman"/>
                <w:highlight w:val="yellow"/>
              </w:rPr>
              <w:t xml:space="preserve"> дополнительных соглашений к ним</w:t>
            </w:r>
            <w:r w:rsidR="009E1ED6" w:rsidRPr="00970C4A">
              <w:rPr>
                <w:rFonts w:ascii="Garamond" w:hAnsi="Garamond"/>
                <w:color w:val="000000"/>
              </w:rPr>
              <w:t xml:space="preserve">, включая </w:t>
            </w:r>
            <w:r w:rsidR="009E1ED6" w:rsidRPr="00970C4A">
              <w:rPr>
                <w:rFonts w:ascii="Garamond" w:hAnsi="Garamond"/>
                <w:bCs/>
              </w:rPr>
              <w:t xml:space="preserve">графики исполнения обязательств по оплате электрической энергии и (или) </w:t>
            </w:r>
            <w:r w:rsidR="009E1ED6" w:rsidRPr="00970C4A">
              <w:rPr>
                <w:rFonts w:ascii="Garamond" w:hAnsi="Garamond"/>
              </w:rPr>
              <w:t>мощности</w:t>
            </w:r>
            <w:r>
              <w:rPr>
                <w:rFonts w:ascii="Garamond" w:hAnsi="Garamond"/>
              </w:rPr>
              <w:t xml:space="preserve"> </w:t>
            </w:r>
            <w:r w:rsidR="00B137B8" w:rsidRPr="00970C4A">
              <w:rPr>
                <w:rFonts w:ascii="Garamond" w:hAnsi="Garamond"/>
                <w:highlight w:val="yellow"/>
              </w:rPr>
              <w:t>/</w:t>
            </w:r>
            <w:r w:rsidR="00B137B8" w:rsidRPr="00970C4A">
              <w:rPr>
                <w:rFonts w:ascii="Garamond" w:hAnsi="Garamond"/>
                <w:bCs/>
                <w:highlight w:val="yellow"/>
              </w:rPr>
              <w:t xml:space="preserve"> дополнительные графики исполнения обязательств по оплате электрической энергии и (или) </w:t>
            </w:r>
            <w:r w:rsidR="00B137B8" w:rsidRPr="00970C4A">
              <w:rPr>
                <w:rFonts w:ascii="Garamond" w:hAnsi="Garamond"/>
                <w:highlight w:val="yellow"/>
              </w:rPr>
              <w:t xml:space="preserve">мощности (далее </w:t>
            </w:r>
            <w:r>
              <w:rPr>
                <w:rFonts w:ascii="Garamond" w:hAnsi="Garamond"/>
                <w:highlight w:val="yellow"/>
              </w:rPr>
              <w:t>–</w:t>
            </w:r>
            <w:r w:rsidR="00B137B8" w:rsidRPr="00970C4A">
              <w:rPr>
                <w:rFonts w:ascii="Garamond" w:hAnsi="Garamond"/>
                <w:highlight w:val="yellow"/>
              </w:rPr>
              <w:t xml:space="preserve"> </w:t>
            </w:r>
            <w:r w:rsidR="00B137B8" w:rsidRPr="00970C4A">
              <w:rPr>
                <w:rFonts w:ascii="Garamond" w:hAnsi="Garamond"/>
                <w:bCs/>
                <w:highlight w:val="yellow"/>
              </w:rPr>
              <w:t xml:space="preserve">графики исполнения обязательств по оплате электрической энергии и (или) </w:t>
            </w:r>
            <w:r w:rsidR="00B137B8" w:rsidRPr="00970C4A">
              <w:rPr>
                <w:rFonts w:ascii="Garamond" w:hAnsi="Garamond"/>
                <w:highlight w:val="yellow"/>
              </w:rPr>
              <w:t>мощности)</w:t>
            </w:r>
            <w:r w:rsidR="009E1ED6" w:rsidRPr="00970C4A">
              <w:rPr>
                <w:rFonts w:ascii="Garamond" w:hAnsi="Garamond"/>
                <w:highlight w:val="yellow"/>
              </w:rPr>
              <w:t>,</w:t>
            </w:r>
            <w:r w:rsidR="009E1ED6" w:rsidRPr="00970C4A">
              <w:rPr>
                <w:rFonts w:ascii="Garamond" w:hAnsi="Garamond"/>
              </w:rPr>
              <w:t xml:space="preserve"> предоставленным участникам </w:t>
            </w:r>
            <w:r w:rsidR="009E1ED6" w:rsidRPr="00970C4A">
              <w:rPr>
                <w:rFonts w:ascii="Garamond" w:hAnsi="Garamond"/>
                <w:bCs/>
              </w:rPr>
              <w:t xml:space="preserve">оптового рынка </w:t>
            </w:r>
            <w:r w:rsidR="009E1ED6" w:rsidRPr="00970C4A">
              <w:rPr>
                <w:rFonts w:ascii="Garamond" w:hAnsi="Garamond"/>
              </w:rPr>
              <w:t xml:space="preserve">для подписания в соответствии с пунктом </w:t>
            </w:r>
            <w:r w:rsidR="009E1ED6" w:rsidRPr="00970C4A">
              <w:rPr>
                <w:rFonts w:ascii="Garamond" w:hAnsi="Garamond"/>
                <w:color w:val="000000"/>
              </w:rPr>
              <w:t>18</w:t>
            </w:r>
            <w:r w:rsidR="009E1ED6" w:rsidRPr="00970C4A">
              <w:rPr>
                <w:rFonts w:ascii="Garamond" w:hAnsi="Garamond"/>
              </w:rPr>
              <w:t>´</w:t>
            </w:r>
            <w:r w:rsidR="009E1ED6" w:rsidRPr="00970C4A">
              <w:rPr>
                <w:rFonts w:ascii="Garamond" w:hAnsi="Garamond"/>
                <w:color w:val="000000"/>
              </w:rPr>
              <w:t>.5 настоящего Регламента;</w:t>
            </w:r>
          </w:p>
          <w:p w:rsidR="009E1ED6" w:rsidRPr="00970C4A" w:rsidRDefault="009E1ED6" w:rsidP="009E1ED6">
            <w:pPr>
              <w:pStyle w:val="ac"/>
              <w:numPr>
                <w:ilvl w:val="0"/>
                <w:numId w:val="9"/>
              </w:numPr>
              <w:spacing w:before="120" w:after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 подписаны уполномоченными </w:t>
            </w:r>
            <w:r w:rsidRPr="00970C4A">
              <w:rPr>
                <w:rFonts w:ascii="Garamond" w:hAnsi="Garamond"/>
                <w:bCs/>
              </w:rPr>
              <w:t>от имени участников оптового рынка лицами.</w:t>
            </w:r>
          </w:p>
          <w:p w:rsidR="00460BC1" w:rsidRPr="00970C4A" w:rsidRDefault="009E1ED6" w:rsidP="00740E28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hAnsi="Garamond"/>
                <w:color w:val="000000"/>
              </w:rPr>
              <w:t xml:space="preserve">ЦФР не принимает к учету </w:t>
            </w:r>
            <w:r w:rsidR="00740E28">
              <w:rPr>
                <w:rFonts w:ascii="Garamond" w:hAnsi="Garamond"/>
                <w:color w:val="000000"/>
              </w:rPr>
              <w:t>С</w:t>
            </w:r>
            <w:r w:rsidRPr="00970C4A">
              <w:rPr>
                <w:rFonts w:ascii="Garamond" w:hAnsi="Garamond"/>
                <w:color w:val="000000"/>
              </w:rPr>
              <w:t>оглашения</w:t>
            </w:r>
            <w:r w:rsidR="00740E28">
              <w:rPr>
                <w:rFonts w:ascii="Garamond" w:hAnsi="Garamond"/>
                <w:color w:val="000000"/>
              </w:rPr>
              <w:t xml:space="preserve"> </w:t>
            </w:r>
            <w:r w:rsidR="00740E28" w:rsidRPr="00740E28">
              <w:rPr>
                <w:rFonts w:ascii="Garamond" w:hAnsi="Garamond"/>
                <w:color w:val="000000"/>
                <w:highlight w:val="yellow"/>
              </w:rPr>
              <w:t xml:space="preserve">о реструктуризации задолженности </w:t>
            </w:r>
            <w:r w:rsidR="0045499A" w:rsidRPr="00740E28">
              <w:rPr>
                <w:rFonts w:ascii="Garamond" w:hAnsi="Garamond"/>
                <w:color w:val="000000"/>
                <w:highlight w:val="yellow"/>
              </w:rPr>
              <w:t>/</w:t>
            </w:r>
            <w:r w:rsidR="0045499A" w:rsidRPr="00740E28">
              <w:rPr>
                <w:rFonts w:ascii="Garamond" w:eastAsia="Times New Roman" w:hAnsi="Garamond" w:cs="Times New Roman"/>
                <w:highlight w:val="yellow"/>
              </w:rPr>
              <w:t xml:space="preserve"> до</w:t>
            </w:r>
            <w:r w:rsidR="0045499A" w:rsidRPr="00970C4A">
              <w:rPr>
                <w:rFonts w:ascii="Garamond" w:eastAsia="Times New Roman" w:hAnsi="Garamond" w:cs="Times New Roman"/>
                <w:highlight w:val="yellow"/>
              </w:rPr>
              <w:t>полнительные соглашения к ним</w:t>
            </w:r>
            <w:r w:rsidRPr="00970C4A">
              <w:rPr>
                <w:rFonts w:ascii="Garamond" w:hAnsi="Garamond"/>
                <w:color w:val="000000"/>
              </w:rPr>
              <w:t xml:space="preserve"> в случае несоответствия </w:t>
            </w:r>
            <w:r w:rsidRPr="00970C4A">
              <w:rPr>
                <w:rFonts w:ascii="Garamond" w:hAnsi="Garamond"/>
                <w:bCs/>
              </w:rPr>
              <w:t xml:space="preserve">графика исполнения обязательств по оплате электрической энергии и (или) </w:t>
            </w:r>
            <w:r w:rsidRPr="00970C4A">
              <w:rPr>
                <w:rFonts w:ascii="Garamond" w:hAnsi="Garamond"/>
              </w:rPr>
              <w:t>мощности</w:t>
            </w:r>
            <w:r w:rsidRPr="00970C4A">
              <w:rPr>
                <w:rFonts w:ascii="Garamond" w:hAnsi="Garamond"/>
                <w:color w:val="000000"/>
              </w:rPr>
              <w:t xml:space="preserve"> по такому </w:t>
            </w:r>
            <w:r w:rsidR="00740E28">
              <w:rPr>
                <w:rFonts w:ascii="Garamond" w:hAnsi="Garamond"/>
                <w:color w:val="000000"/>
              </w:rPr>
              <w:t>С</w:t>
            </w:r>
            <w:r w:rsidRPr="00970C4A">
              <w:rPr>
                <w:rFonts w:ascii="Garamond" w:hAnsi="Garamond"/>
                <w:color w:val="000000"/>
              </w:rPr>
              <w:t>оглашению</w:t>
            </w:r>
            <w:r w:rsidR="00740E28">
              <w:rPr>
                <w:rFonts w:ascii="Garamond" w:hAnsi="Garamond"/>
                <w:color w:val="000000"/>
              </w:rPr>
              <w:t xml:space="preserve"> </w:t>
            </w:r>
            <w:r w:rsidR="00740E28" w:rsidRPr="00740E28">
              <w:rPr>
                <w:rFonts w:ascii="Garamond" w:hAnsi="Garamond"/>
                <w:color w:val="000000"/>
                <w:highlight w:val="yellow"/>
              </w:rPr>
              <w:t xml:space="preserve">о реструктуризации задолженности </w:t>
            </w:r>
            <w:r w:rsidR="0045499A" w:rsidRPr="00740E28">
              <w:rPr>
                <w:rFonts w:ascii="Garamond" w:hAnsi="Garamond"/>
                <w:color w:val="000000"/>
                <w:highlight w:val="yellow"/>
              </w:rPr>
              <w:t>/</w:t>
            </w:r>
            <w:r w:rsidR="0045499A" w:rsidRPr="00740E28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  <w:r w:rsidR="0045499A" w:rsidRPr="00970C4A">
              <w:rPr>
                <w:rFonts w:ascii="Garamond" w:eastAsia="Times New Roman" w:hAnsi="Garamond" w:cs="Times New Roman"/>
                <w:highlight w:val="yellow"/>
              </w:rPr>
              <w:t>дополнительному соглашению к нем</w:t>
            </w:r>
            <w:r w:rsidR="0045499A" w:rsidRPr="007F2867">
              <w:rPr>
                <w:rFonts w:ascii="Garamond" w:eastAsia="Times New Roman" w:hAnsi="Garamond" w:cs="Times New Roman"/>
                <w:highlight w:val="yellow"/>
              </w:rPr>
              <w:t>у</w:t>
            </w:r>
            <w:r w:rsidRPr="00970C4A">
              <w:rPr>
                <w:rFonts w:ascii="Garamond" w:hAnsi="Garamond"/>
                <w:color w:val="000000"/>
              </w:rPr>
              <w:t xml:space="preserve"> </w:t>
            </w:r>
            <w:r w:rsidRPr="00970C4A">
              <w:rPr>
                <w:rFonts w:ascii="Garamond" w:hAnsi="Garamond"/>
                <w:bCs/>
              </w:rPr>
              <w:t xml:space="preserve">графику исполнения обязательств по оплате электрической энергии и (или) </w:t>
            </w:r>
            <w:r w:rsidRPr="00970C4A">
              <w:rPr>
                <w:rFonts w:ascii="Garamond" w:hAnsi="Garamond"/>
              </w:rPr>
              <w:t xml:space="preserve">мощности, опубликованному в соответствии с п. </w:t>
            </w:r>
            <w:r w:rsidRPr="00970C4A">
              <w:rPr>
                <w:rFonts w:ascii="Garamond" w:hAnsi="Garamond"/>
                <w:color w:val="000000"/>
              </w:rPr>
              <w:t>18</w:t>
            </w:r>
            <w:r w:rsidRPr="00970C4A">
              <w:rPr>
                <w:rFonts w:ascii="Garamond" w:hAnsi="Garamond"/>
              </w:rPr>
              <w:t>´</w:t>
            </w:r>
            <w:r w:rsidRPr="00970C4A">
              <w:rPr>
                <w:rFonts w:ascii="Garamond" w:hAnsi="Garamond"/>
                <w:color w:val="000000"/>
              </w:rPr>
              <w:t>.4 настоящего Регламента.</w:t>
            </w:r>
          </w:p>
        </w:tc>
      </w:tr>
      <w:tr w:rsidR="00460BC1" w:rsidRPr="00970C4A" w:rsidTr="00970C4A">
        <w:trPr>
          <w:trHeight w:val="561"/>
        </w:trPr>
        <w:tc>
          <w:tcPr>
            <w:tcW w:w="993" w:type="dxa"/>
          </w:tcPr>
          <w:p w:rsidR="00460BC1" w:rsidRPr="00970C4A" w:rsidRDefault="00460BC1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  <w:r w:rsidRPr="00970C4A">
              <w:rPr>
                <w:rFonts w:ascii="Garamond" w:hAnsi="Garamond"/>
                <w:b/>
              </w:rPr>
              <w:t>´</w:t>
            </w: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.7</w:t>
            </w:r>
          </w:p>
        </w:tc>
        <w:tc>
          <w:tcPr>
            <w:tcW w:w="6549" w:type="dxa"/>
            <w:shd w:val="clear" w:color="auto" w:fill="auto"/>
          </w:tcPr>
          <w:p w:rsidR="00460BC1" w:rsidRPr="00970C4A" w:rsidRDefault="00460BC1" w:rsidP="008A421C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 xml:space="preserve">В случае если представленное Соглашение о реструктуризации задолженности соответствует требованиям, предусмотренным п. 18´.6 настоящего Регламента, ЦФР </w:t>
            </w:r>
            <w:r w:rsidRPr="00970C4A">
              <w:rPr>
                <w:rFonts w:ascii="Garamond" w:hAnsi="Garamond"/>
                <w:highlight w:val="yellow"/>
              </w:rPr>
              <w:t>не позднее 31.03.2020</w:t>
            </w:r>
            <w:r w:rsidRPr="00970C4A">
              <w:rPr>
                <w:rFonts w:ascii="Garamond" w:hAnsi="Garamond"/>
              </w:rPr>
              <w:t xml:space="preserve"> принимает к учету Соглашение о реструктуризации задолженности.</w:t>
            </w:r>
          </w:p>
          <w:p w:rsidR="003E6532" w:rsidRPr="00970C4A" w:rsidRDefault="003E6532" w:rsidP="003E6532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970C4A">
              <w:rPr>
                <w:rFonts w:ascii="Garamond" w:hAnsi="Garamond"/>
                <w:szCs w:val="22"/>
                <w:lang w:val="ru-RU"/>
              </w:rPr>
              <w:t>С даты принятия к учету Соглашения о реструктуризации задолженности ЦФР:</w:t>
            </w:r>
          </w:p>
          <w:p w:rsidR="003E6532" w:rsidRPr="00970C4A" w:rsidRDefault="003E6532" w:rsidP="003E6532">
            <w:pPr>
              <w:pStyle w:val="a3"/>
              <w:numPr>
                <w:ilvl w:val="0"/>
                <w:numId w:val="10"/>
              </w:numPr>
              <w:ind w:left="0"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970C4A">
              <w:rPr>
                <w:rFonts w:ascii="Garamond" w:hAnsi="Garamond"/>
                <w:bCs/>
                <w:szCs w:val="22"/>
                <w:lang w:val="ru-RU"/>
              </w:rPr>
              <w:t xml:space="preserve"> учитывает обязательства по оплате в соответствии с измененными сроками исполнения обязательств, указанными в </w:t>
            </w:r>
            <w:r w:rsidRPr="00970C4A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Соглашении</w:t>
            </w:r>
            <w:r w:rsidRPr="00970C4A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 реструктуризации задолженности</w:t>
            </w:r>
            <w:r w:rsidRPr="00970C4A">
              <w:rPr>
                <w:rFonts w:ascii="Garamond" w:hAnsi="Garamond"/>
                <w:bCs/>
                <w:szCs w:val="22"/>
                <w:lang w:val="ru-RU"/>
              </w:rPr>
              <w:t>;</w:t>
            </w:r>
          </w:p>
          <w:p w:rsidR="00460BC1" w:rsidRPr="00970C4A" w:rsidRDefault="003E6532" w:rsidP="003E6532">
            <w:pPr>
              <w:pStyle w:val="a3"/>
              <w:numPr>
                <w:ilvl w:val="0"/>
                <w:numId w:val="10"/>
              </w:numPr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970C4A">
              <w:rPr>
                <w:rFonts w:ascii="Garamond" w:hAnsi="Garamond"/>
                <w:bCs/>
                <w:szCs w:val="22"/>
                <w:lang w:val="ru-RU"/>
              </w:rPr>
              <w:t xml:space="preserve"> уведомляет покупателя и продавца об изменении дат платеж</w:t>
            </w:r>
            <w:r w:rsidRPr="00970C4A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ей</w:t>
            </w:r>
            <w:r w:rsidRPr="00970C4A">
              <w:rPr>
                <w:rFonts w:ascii="Garamond" w:hAnsi="Garamond"/>
                <w:bCs/>
                <w:szCs w:val="22"/>
                <w:lang w:val="ru-RU"/>
              </w:rPr>
              <w:t xml:space="preserve"> путем публикации Отчета о состоянии обязательств в соответствии с разделом 9 настоящего Регламента.</w:t>
            </w:r>
          </w:p>
        </w:tc>
        <w:tc>
          <w:tcPr>
            <w:tcW w:w="7342" w:type="dxa"/>
            <w:shd w:val="clear" w:color="auto" w:fill="auto"/>
          </w:tcPr>
          <w:p w:rsidR="00460BC1" w:rsidRPr="00970C4A" w:rsidRDefault="00460BC1" w:rsidP="00460BC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>В случае если представленное Соглашение о реструктуризации задолженности</w:t>
            </w:r>
            <w:r w:rsidR="007F2867">
              <w:rPr>
                <w:rFonts w:ascii="Garamond" w:hAnsi="Garamond"/>
              </w:rPr>
              <w:t xml:space="preserve"> </w:t>
            </w:r>
            <w:r w:rsidR="00FC6E24" w:rsidRPr="00970C4A">
              <w:rPr>
                <w:rFonts w:ascii="Garamond" w:eastAsia="Times New Roman" w:hAnsi="Garamond" w:cs="Times New Roman"/>
                <w:highlight w:val="yellow"/>
              </w:rPr>
              <w:t>/</w:t>
            </w:r>
            <w:r w:rsidR="007F2867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  <w:r w:rsidR="00FC6E24" w:rsidRPr="00970C4A">
              <w:rPr>
                <w:rFonts w:ascii="Garamond" w:eastAsia="Times New Roman" w:hAnsi="Garamond" w:cs="Times New Roman"/>
                <w:highlight w:val="yellow"/>
              </w:rPr>
              <w:t xml:space="preserve">дополнительное соглашение к </w:t>
            </w:r>
            <w:r w:rsidR="003E6532" w:rsidRPr="00970C4A">
              <w:rPr>
                <w:rFonts w:ascii="Garamond" w:eastAsia="Times New Roman" w:hAnsi="Garamond" w:cs="Times New Roman"/>
                <w:highlight w:val="yellow"/>
              </w:rPr>
              <w:t>нему</w:t>
            </w:r>
            <w:r w:rsidRPr="00970C4A">
              <w:rPr>
                <w:rFonts w:ascii="Garamond" w:hAnsi="Garamond"/>
              </w:rPr>
              <w:t xml:space="preserve"> соответствует требованиям, предусмотренным п. 18´.6 настоящего Регламента, ЦФР принимает к учету Соглашение о реструктуризации задолженности</w:t>
            </w:r>
            <w:r w:rsidR="007F2867">
              <w:rPr>
                <w:rFonts w:ascii="Garamond" w:hAnsi="Garamond"/>
              </w:rPr>
              <w:t xml:space="preserve"> </w:t>
            </w:r>
            <w:r w:rsidR="00FC6E24" w:rsidRPr="00970C4A">
              <w:rPr>
                <w:rFonts w:ascii="Garamond" w:eastAsia="Times New Roman" w:hAnsi="Garamond" w:cs="Times New Roman"/>
                <w:highlight w:val="yellow"/>
              </w:rPr>
              <w:t>/</w:t>
            </w:r>
            <w:r w:rsidR="007F2867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  <w:r w:rsidR="00FC6E24" w:rsidRPr="00970C4A">
              <w:rPr>
                <w:rFonts w:ascii="Garamond" w:eastAsia="Times New Roman" w:hAnsi="Garamond" w:cs="Times New Roman"/>
                <w:highlight w:val="yellow"/>
              </w:rPr>
              <w:t xml:space="preserve">дополнительное соглашение к </w:t>
            </w:r>
            <w:r w:rsidR="003E6532" w:rsidRPr="00970C4A">
              <w:rPr>
                <w:rFonts w:ascii="Garamond" w:eastAsia="Times New Roman" w:hAnsi="Garamond" w:cs="Times New Roman"/>
                <w:highlight w:val="yellow"/>
              </w:rPr>
              <w:t>нему</w:t>
            </w:r>
            <w:r w:rsidR="00017871" w:rsidRPr="00970C4A">
              <w:rPr>
                <w:rFonts w:ascii="Garamond" w:eastAsia="Times New Roman" w:hAnsi="Garamond" w:cs="Times New Roman"/>
                <w:highlight w:val="yellow"/>
              </w:rPr>
              <w:t xml:space="preserve"> в следующие сроки</w:t>
            </w:r>
            <w:r w:rsidRPr="00970C4A">
              <w:rPr>
                <w:rFonts w:ascii="Garamond" w:hAnsi="Garamond"/>
              </w:rPr>
              <w:t>:</w:t>
            </w:r>
          </w:p>
          <w:p w:rsidR="00460BC1" w:rsidRPr="00970C4A" w:rsidRDefault="00460BC1" w:rsidP="00460BC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– в рамках первого этапа реструктуризации </w:t>
            </w:r>
            <w:r w:rsidRPr="00970C4A">
              <w:rPr>
                <w:rFonts w:ascii="Garamond" w:hAnsi="Garamond"/>
                <w:highlight w:val="yellow"/>
              </w:rPr>
              <w:t>– не позднее 31.03.2020;</w:t>
            </w:r>
          </w:p>
          <w:p w:rsidR="00460BC1" w:rsidRPr="00970C4A" w:rsidRDefault="00460BC1" w:rsidP="00460BC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970C4A">
              <w:rPr>
                <w:rFonts w:ascii="Garamond" w:eastAsia="Times New Roman" w:hAnsi="Garamond" w:cs="Times New Roman"/>
                <w:highlight w:val="yellow"/>
              </w:rPr>
              <w:t xml:space="preserve">– в рамках второго этапа реструктуризации </w:t>
            </w:r>
            <w:r w:rsidRPr="00970C4A">
              <w:rPr>
                <w:rFonts w:ascii="Garamond" w:hAnsi="Garamond"/>
                <w:highlight w:val="yellow"/>
              </w:rPr>
              <w:t>– не позднее 3</w:t>
            </w:r>
            <w:r w:rsidR="00FC6E24" w:rsidRPr="00970C4A">
              <w:rPr>
                <w:rFonts w:ascii="Garamond" w:hAnsi="Garamond"/>
                <w:highlight w:val="yellow"/>
              </w:rPr>
              <w:t>0</w:t>
            </w:r>
            <w:r w:rsidRPr="00970C4A">
              <w:rPr>
                <w:rFonts w:ascii="Garamond" w:hAnsi="Garamond"/>
                <w:highlight w:val="yellow"/>
              </w:rPr>
              <w:t>.0</w:t>
            </w:r>
            <w:r w:rsidR="00FC6E24" w:rsidRPr="00970C4A">
              <w:rPr>
                <w:rFonts w:ascii="Garamond" w:hAnsi="Garamond"/>
                <w:highlight w:val="yellow"/>
              </w:rPr>
              <w:t>9</w:t>
            </w:r>
            <w:r w:rsidRPr="00970C4A">
              <w:rPr>
                <w:rFonts w:ascii="Garamond" w:hAnsi="Garamond"/>
                <w:highlight w:val="yellow"/>
              </w:rPr>
              <w:t>.2020</w:t>
            </w:r>
            <w:r w:rsidRPr="00970C4A">
              <w:rPr>
                <w:rFonts w:ascii="Garamond" w:hAnsi="Garamond"/>
              </w:rPr>
              <w:t>.</w:t>
            </w:r>
          </w:p>
          <w:p w:rsidR="003E6532" w:rsidRPr="00970C4A" w:rsidRDefault="003E6532" w:rsidP="003E6532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970C4A">
              <w:rPr>
                <w:rFonts w:ascii="Garamond" w:hAnsi="Garamond"/>
                <w:szCs w:val="22"/>
                <w:lang w:val="ru-RU"/>
              </w:rPr>
              <w:t>С даты принятия к учету Соглашения о реструктуризации задолженности</w:t>
            </w:r>
            <w:r w:rsidR="007F2867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970C4A">
              <w:rPr>
                <w:rFonts w:ascii="Garamond" w:hAnsi="Garamond"/>
                <w:szCs w:val="22"/>
                <w:highlight w:val="yellow"/>
                <w:lang w:val="ru-RU"/>
              </w:rPr>
              <w:t>/</w:t>
            </w:r>
            <w:r w:rsidR="007F286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970C4A">
              <w:rPr>
                <w:rFonts w:ascii="Garamond" w:hAnsi="Garamond"/>
                <w:szCs w:val="22"/>
                <w:highlight w:val="yellow"/>
                <w:lang w:val="ru-RU"/>
              </w:rPr>
              <w:t>дополнительного соглашения к нему</w:t>
            </w:r>
            <w:r w:rsidRPr="00970C4A">
              <w:rPr>
                <w:rFonts w:ascii="Garamond" w:hAnsi="Garamond"/>
                <w:szCs w:val="22"/>
                <w:lang w:val="ru-RU"/>
              </w:rPr>
              <w:t xml:space="preserve"> ЦФР:</w:t>
            </w:r>
          </w:p>
          <w:p w:rsidR="003E6532" w:rsidRPr="00970C4A" w:rsidRDefault="003E6532" w:rsidP="003E6532">
            <w:pPr>
              <w:pStyle w:val="a3"/>
              <w:numPr>
                <w:ilvl w:val="0"/>
                <w:numId w:val="10"/>
              </w:numPr>
              <w:ind w:left="0" w:firstLine="567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970C4A">
              <w:rPr>
                <w:rFonts w:ascii="Garamond" w:hAnsi="Garamond"/>
                <w:bCs/>
                <w:szCs w:val="22"/>
                <w:lang w:val="ru-RU"/>
              </w:rPr>
              <w:t xml:space="preserve"> учитывает обязательства по оплате в соответствии с измененными сроками исполнения обязательств, указанными в </w:t>
            </w:r>
            <w:r w:rsidR="000B1C02" w:rsidRPr="00970C4A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графике исполнения обязательств по оплате электрической энергии и (или) мощности</w:t>
            </w:r>
            <w:r w:rsidRPr="00970C4A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;</w:t>
            </w:r>
          </w:p>
          <w:p w:rsidR="00460BC1" w:rsidRPr="00970C4A" w:rsidRDefault="003E6532" w:rsidP="001C7877">
            <w:pPr>
              <w:pStyle w:val="a3"/>
              <w:numPr>
                <w:ilvl w:val="0"/>
                <w:numId w:val="10"/>
              </w:numPr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970C4A">
              <w:rPr>
                <w:rFonts w:ascii="Garamond" w:hAnsi="Garamond"/>
                <w:bCs/>
                <w:szCs w:val="22"/>
                <w:lang w:val="ru-RU"/>
              </w:rPr>
              <w:t xml:space="preserve"> уведомляет покупателя и продавца об изменении дат платеж</w:t>
            </w:r>
            <w:r w:rsidR="001C7877" w:rsidRPr="00970C4A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а</w:t>
            </w:r>
            <w:r w:rsidRPr="00970C4A">
              <w:rPr>
                <w:rFonts w:ascii="Garamond" w:hAnsi="Garamond"/>
                <w:bCs/>
                <w:szCs w:val="22"/>
                <w:lang w:val="ru-RU"/>
              </w:rPr>
              <w:t xml:space="preserve"> путем публикации Отчета о состоянии обязательств в соответствии с разделом 9 настоящего Регламента.</w:t>
            </w:r>
          </w:p>
        </w:tc>
      </w:tr>
      <w:tr w:rsidR="005D37C8" w:rsidRPr="00970C4A" w:rsidTr="00970C4A">
        <w:trPr>
          <w:trHeight w:val="561"/>
        </w:trPr>
        <w:tc>
          <w:tcPr>
            <w:tcW w:w="993" w:type="dxa"/>
          </w:tcPr>
          <w:p w:rsidR="005D37C8" w:rsidRPr="00970C4A" w:rsidRDefault="005D37C8" w:rsidP="005D37C8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  <w:r w:rsidRPr="00970C4A">
              <w:rPr>
                <w:rFonts w:ascii="Garamond" w:hAnsi="Garamond"/>
                <w:b/>
              </w:rPr>
              <w:t>´</w:t>
            </w:r>
            <w:r w:rsidR="00970C4A" w:rsidRPr="00970C4A">
              <w:rPr>
                <w:rFonts w:ascii="Garamond" w:eastAsia="Times New Roman" w:hAnsi="Garamond" w:cs="Times New Roman"/>
                <w:b/>
                <w:color w:val="000000"/>
              </w:rPr>
              <w:t>.8</w:t>
            </w:r>
          </w:p>
        </w:tc>
        <w:tc>
          <w:tcPr>
            <w:tcW w:w="6549" w:type="dxa"/>
            <w:shd w:val="clear" w:color="auto" w:fill="auto"/>
          </w:tcPr>
          <w:p w:rsidR="005D37C8" w:rsidRPr="00970C4A" w:rsidRDefault="004C2E71" w:rsidP="008A421C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…</w:t>
            </w:r>
          </w:p>
          <w:p w:rsidR="004C2E71" w:rsidRPr="00970C4A" w:rsidRDefault="004C2E71" w:rsidP="008A421C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>– величина процентов за пользование денежными средствами рассчитывается за период с 01.04.2020</w:t>
            </w:r>
            <w:r w:rsidRPr="007D23AE">
              <w:rPr>
                <w:rFonts w:ascii="Garamond" w:hAnsi="Garamond"/>
              </w:rPr>
              <w:t xml:space="preserve"> </w:t>
            </w:r>
            <w:r w:rsidRPr="00970C4A">
              <w:rPr>
                <w:rFonts w:ascii="Garamond" w:hAnsi="Garamond"/>
              </w:rPr>
              <w:t xml:space="preserve">до дня фактического исполнения обязательств, указанных в </w:t>
            </w:r>
            <w:r w:rsidRPr="00970C4A">
              <w:rPr>
                <w:rFonts w:ascii="Garamond" w:hAnsi="Garamond"/>
                <w:highlight w:val="yellow"/>
              </w:rPr>
              <w:t>приложении 1 к Соглашению о реструктуризации задолженности</w:t>
            </w:r>
            <w:r w:rsidRPr="00970C4A">
              <w:rPr>
                <w:rFonts w:ascii="Garamond" w:hAnsi="Garamond"/>
              </w:rPr>
              <w:t>;</w:t>
            </w:r>
          </w:p>
          <w:p w:rsidR="004C2E71" w:rsidRPr="00970C4A" w:rsidRDefault="004C2E71" w:rsidP="008A421C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hAnsi="Garamond"/>
              </w:rPr>
              <w:t>…</w:t>
            </w:r>
          </w:p>
        </w:tc>
        <w:tc>
          <w:tcPr>
            <w:tcW w:w="7342" w:type="dxa"/>
            <w:shd w:val="clear" w:color="auto" w:fill="auto"/>
          </w:tcPr>
          <w:p w:rsidR="004C2E71" w:rsidRPr="00970C4A" w:rsidRDefault="004C2E71" w:rsidP="004C2E71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…</w:t>
            </w:r>
          </w:p>
          <w:p w:rsidR="004C2E71" w:rsidRPr="00970C4A" w:rsidRDefault="004C2E71" w:rsidP="004C2E7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970C4A">
              <w:rPr>
                <w:rFonts w:ascii="Garamond" w:hAnsi="Garamond"/>
              </w:rPr>
              <w:t>– величина процентов за пользование денежными средствами</w:t>
            </w:r>
            <w:r w:rsidR="00BA0C19" w:rsidRPr="00970C4A">
              <w:rPr>
                <w:rFonts w:ascii="Garamond" w:hAnsi="Garamond"/>
                <w:highlight w:val="yellow"/>
              </w:rPr>
              <w:t xml:space="preserve"> </w:t>
            </w:r>
            <w:r w:rsidRPr="00970C4A">
              <w:rPr>
                <w:rFonts w:ascii="Garamond" w:hAnsi="Garamond"/>
              </w:rPr>
              <w:t>рассчитывается за период с 01.04.2020</w:t>
            </w:r>
            <w:r w:rsidR="00BA0C19" w:rsidRPr="00970C4A">
              <w:rPr>
                <w:rFonts w:ascii="Garamond" w:hAnsi="Garamond"/>
              </w:rPr>
              <w:t xml:space="preserve"> </w:t>
            </w:r>
            <w:r w:rsidR="000B1C02" w:rsidRPr="00970C4A">
              <w:rPr>
                <w:rFonts w:ascii="Garamond" w:hAnsi="Garamond"/>
                <w:highlight w:val="yellow"/>
              </w:rPr>
              <w:t xml:space="preserve">в отношении обязательств первого этапа реструктуризации, </w:t>
            </w:r>
            <w:r w:rsidR="00BA0C19" w:rsidRPr="00970C4A">
              <w:rPr>
                <w:rFonts w:ascii="Garamond" w:hAnsi="Garamond"/>
                <w:highlight w:val="yellow"/>
              </w:rPr>
              <w:t>с 01.10.2020</w:t>
            </w:r>
            <w:r w:rsidR="000B1C02" w:rsidRPr="00970C4A">
              <w:rPr>
                <w:rFonts w:ascii="Garamond" w:hAnsi="Garamond"/>
                <w:highlight w:val="yellow"/>
              </w:rPr>
              <w:t xml:space="preserve"> </w:t>
            </w:r>
            <w:r w:rsidR="007F2867">
              <w:rPr>
                <w:rFonts w:ascii="Garamond" w:hAnsi="Garamond"/>
                <w:highlight w:val="yellow"/>
              </w:rPr>
              <w:t>–</w:t>
            </w:r>
            <w:r w:rsidR="000B1C02" w:rsidRPr="00970C4A">
              <w:rPr>
                <w:rFonts w:ascii="Garamond" w:hAnsi="Garamond"/>
                <w:highlight w:val="yellow"/>
              </w:rPr>
              <w:t xml:space="preserve"> в отношении обязательств второго этапа реструктуризации</w:t>
            </w:r>
            <w:r w:rsidR="00BA0C19" w:rsidRPr="00970C4A">
              <w:rPr>
                <w:rFonts w:ascii="Garamond" w:hAnsi="Garamond"/>
                <w:highlight w:val="yellow"/>
              </w:rPr>
              <w:t xml:space="preserve"> </w:t>
            </w:r>
            <w:r w:rsidRPr="00970C4A">
              <w:rPr>
                <w:rFonts w:ascii="Garamond" w:hAnsi="Garamond"/>
              </w:rPr>
              <w:t xml:space="preserve">до дня фактического исполнения обязательств, указанных в </w:t>
            </w:r>
            <w:r w:rsidR="004834F6" w:rsidRPr="00970C4A">
              <w:rPr>
                <w:rFonts w:ascii="Garamond" w:hAnsi="Garamond"/>
                <w:highlight w:val="yellow"/>
              </w:rPr>
              <w:t>графиках</w:t>
            </w:r>
            <w:r w:rsidR="004834F6" w:rsidRPr="00970C4A">
              <w:rPr>
                <w:rFonts w:ascii="Garamond" w:hAnsi="Garamond"/>
                <w:bCs/>
                <w:highlight w:val="yellow"/>
              </w:rPr>
              <w:t xml:space="preserve"> исполнения обязательств по оплате электрической энергии и (или) </w:t>
            </w:r>
            <w:r w:rsidR="004834F6" w:rsidRPr="00970C4A">
              <w:rPr>
                <w:rFonts w:ascii="Garamond" w:hAnsi="Garamond"/>
                <w:highlight w:val="yellow"/>
              </w:rPr>
              <w:t>мощности</w:t>
            </w:r>
            <w:r w:rsidRPr="00970C4A">
              <w:rPr>
                <w:rFonts w:ascii="Garamond" w:hAnsi="Garamond"/>
              </w:rPr>
              <w:t>;</w:t>
            </w:r>
          </w:p>
          <w:p w:rsidR="005D37C8" w:rsidRPr="00970C4A" w:rsidRDefault="004C2E71" w:rsidP="004C2E71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hAnsi="Garamond"/>
              </w:rPr>
              <w:t>…</w:t>
            </w:r>
          </w:p>
        </w:tc>
      </w:tr>
      <w:tr w:rsidR="0043100B" w:rsidRPr="00970C4A" w:rsidTr="00970C4A">
        <w:trPr>
          <w:trHeight w:val="561"/>
        </w:trPr>
        <w:tc>
          <w:tcPr>
            <w:tcW w:w="993" w:type="dxa"/>
          </w:tcPr>
          <w:p w:rsidR="0043100B" w:rsidRPr="00970C4A" w:rsidRDefault="008A421C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970C4A">
              <w:rPr>
                <w:rFonts w:ascii="Garamond" w:eastAsia="Times New Roman" w:hAnsi="Garamond" w:cs="Times New Roman"/>
                <w:b/>
                <w:color w:val="000000"/>
              </w:rPr>
              <w:t>Приложение 114.4</w:t>
            </w:r>
          </w:p>
        </w:tc>
        <w:tc>
          <w:tcPr>
            <w:tcW w:w="6549" w:type="dxa"/>
            <w:shd w:val="clear" w:color="auto" w:fill="auto"/>
          </w:tcPr>
          <w:p w:rsidR="0043100B" w:rsidRPr="00970C4A" w:rsidRDefault="0043100B" w:rsidP="008A421C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…</w:t>
            </w:r>
          </w:p>
          <w:p w:rsidR="0076192C" w:rsidRPr="00970C4A" w:rsidRDefault="009B3B06" w:rsidP="0043100B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 w:cs="Garamond"/>
              </w:rPr>
              <w:t xml:space="preserve">1. </w:t>
            </w:r>
            <w:r w:rsidR="008A421C" w:rsidRPr="00970C4A">
              <w:rPr>
                <w:rFonts w:ascii="Garamond" w:hAnsi="Garamond" w:cs="Garamond"/>
              </w:rPr>
              <w:t>Определяется множество</w:t>
            </w:r>
            <w:r w:rsidR="008A421C" w:rsidRPr="00970C4A">
              <w:rPr>
                <w:rFonts w:ascii="Garamond" w:hAnsi="Garamond"/>
                <w:b/>
              </w:rPr>
              <w:t xml:space="preserve"> неисполненных обязательств</w:t>
            </w:r>
            <w:r w:rsidR="008A421C" w:rsidRPr="00970C4A">
              <w:rPr>
                <w:rFonts w:ascii="Garamond" w:hAnsi="Garamond"/>
              </w:rPr>
              <w:t xml:space="preserve"> </w:t>
            </w:r>
            <w:r w:rsidR="008A421C" w:rsidRPr="00970C4A">
              <w:rPr>
                <w:rFonts w:ascii="Garamond" w:hAnsi="Garamond"/>
                <w:b/>
                <w:i/>
                <w:lang w:val="en-US"/>
              </w:rPr>
              <w:t>Q</w:t>
            </w:r>
            <w:r w:rsidR="008A421C" w:rsidRPr="00970C4A">
              <w:rPr>
                <w:rFonts w:ascii="Garamond" w:hAnsi="Garamond"/>
                <w:b/>
                <w:vertAlign w:val="subscript"/>
              </w:rPr>
              <w:t xml:space="preserve"> </w:t>
            </w:r>
            <w:r w:rsidR="008A421C" w:rsidRPr="00970C4A">
              <w:rPr>
                <w:rFonts w:ascii="Garamond" w:hAnsi="Garamond"/>
              </w:rPr>
              <w:t xml:space="preserve">(где </w:t>
            </w:r>
            <w:r w:rsidR="008A421C" w:rsidRPr="00970C4A">
              <w:rPr>
                <w:rFonts w:ascii="Garamond" w:hAnsi="Garamond"/>
                <w:i/>
                <w:lang w:val="en-US"/>
              </w:rPr>
              <w:t>Q</w:t>
            </w:r>
            <w:r w:rsidR="008A421C" w:rsidRPr="00970C4A">
              <w:rPr>
                <w:rFonts w:ascii="Garamond" w:hAnsi="Garamond"/>
              </w:rPr>
              <w:t xml:space="preserve"> – неисполненное обязательство участника-покупателя в паре покупатель – продавец по договорам, указанным в п.</w:t>
            </w:r>
            <w:r w:rsidR="008A421C" w:rsidRPr="00970C4A">
              <w:rPr>
                <w:rFonts w:ascii="Garamond" w:hAnsi="Garamond"/>
                <w:b/>
              </w:rPr>
              <w:t xml:space="preserve"> </w:t>
            </w:r>
            <w:r w:rsidR="008A421C" w:rsidRPr="00970C4A">
              <w:rPr>
                <w:rFonts w:ascii="Garamond" w:hAnsi="Garamond"/>
                <w:color w:val="000000"/>
              </w:rPr>
              <w:t>18</w:t>
            </w:r>
            <w:r w:rsidR="008A421C" w:rsidRPr="00970C4A">
              <w:rPr>
                <w:rFonts w:ascii="Garamond" w:hAnsi="Garamond"/>
              </w:rPr>
              <w:t>´</w:t>
            </w:r>
            <w:r w:rsidR="008A421C" w:rsidRPr="00970C4A">
              <w:rPr>
                <w:rFonts w:ascii="Garamond" w:hAnsi="Garamond"/>
                <w:color w:val="000000"/>
              </w:rPr>
              <w:t>.1 настоящего Регламента</w:t>
            </w:r>
            <w:r w:rsidR="008A421C" w:rsidRPr="00970C4A">
              <w:rPr>
                <w:rFonts w:ascii="Garamond" w:hAnsi="Garamond"/>
              </w:rPr>
              <w:t xml:space="preserve">) </w:t>
            </w:r>
            <w:r w:rsidR="008A421C" w:rsidRPr="00970C4A">
              <w:rPr>
                <w:rFonts w:ascii="Garamond" w:hAnsi="Garamond"/>
                <w:color w:val="000000"/>
              </w:rPr>
              <w:t>с датой исполнения</w:t>
            </w:r>
            <w:r w:rsidR="008A421C" w:rsidRPr="00970C4A" w:rsidDel="00E267D4">
              <w:rPr>
                <w:rFonts w:ascii="Garamond" w:hAnsi="Garamond"/>
              </w:rPr>
              <w:t xml:space="preserve"> </w:t>
            </w:r>
            <w:r w:rsidR="008A421C" w:rsidRPr="00970C4A">
              <w:rPr>
                <w:rFonts w:ascii="Garamond" w:hAnsi="Garamond"/>
                <w:highlight w:val="yellow"/>
              </w:rPr>
              <w:t>до 01.01.2020</w:t>
            </w:r>
            <w:r w:rsidR="008A421C" w:rsidRPr="00970C4A">
              <w:rPr>
                <w:rFonts w:ascii="Garamond" w:hAnsi="Garamond"/>
                <w:color w:val="000000"/>
              </w:rPr>
              <w:t>.</w:t>
            </w:r>
          </w:p>
          <w:p w:rsidR="00C8030C" w:rsidRPr="00970C4A" w:rsidRDefault="00C8030C" w:rsidP="0043100B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  <w:p w:rsidR="00C8030C" w:rsidRPr="00970C4A" w:rsidRDefault="00C8030C" w:rsidP="0043100B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  <w:p w:rsidR="0043100B" w:rsidRPr="00970C4A" w:rsidRDefault="0076192C" w:rsidP="0043100B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2.</w:t>
            </w:r>
            <w:r w:rsidR="00C54A8D">
              <w:rPr>
                <w:rFonts w:ascii="Garamond" w:eastAsia="Times New Roman" w:hAnsi="Garamond" w:cs="Times New Roman"/>
              </w:rPr>
              <w:t xml:space="preserve"> </w:t>
            </w:r>
            <w:r w:rsidR="00C8030C" w:rsidRPr="00970C4A">
              <w:rPr>
                <w:rFonts w:ascii="Garamond" w:hAnsi="Garamond"/>
              </w:rPr>
              <w:t xml:space="preserve">Определяется </w:t>
            </w:r>
            <w:r w:rsidR="00C8030C" w:rsidRPr="00970C4A">
              <w:rPr>
                <w:rFonts w:ascii="Garamond" w:hAnsi="Garamond"/>
                <w:b/>
              </w:rPr>
              <w:t xml:space="preserve">средний размер платежа </w:t>
            </w:r>
            <w:r w:rsidR="00C8030C" w:rsidRPr="00970C4A">
              <w:rPr>
                <w:rFonts w:ascii="Garamond" w:hAnsi="Garamond"/>
                <w:b/>
                <w:i/>
                <w:lang w:val="en-US"/>
              </w:rPr>
              <w:t>S</w:t>
            </w:r>
            <w:r w:rsidR="00C8030C" w:rsidRPr="00970C4A">
              <w:rPr>
                <w:rFonts w:ascii="Garamond" w:hAnsi="Garamond"/>
                <w:b/>
              </w:rPr>
              <w:t xml:space="preserve"> </w:t>
            </w:r>
            <w:r w:rsidR="00C8030C" w:rsidRPr="00970C4A">
              <w:rPr>
                <w:rFonts w:ascii="Garamond" w:hAnsi="Garamond"/>
              </w:rPr>
              <w:t xml:space="preserve">путем деления общей суммы неисполненных обязательств из п. 1 на количество кварталов, входящих в период реструктуризации, </w:t>
            </w:r>
            <w:r w:rsidR="00C8030C" w:rsidRPr="00970C4A">
              <w:rPr>
                <w:rFonts w:ascii="Garamond" w:hAnsi="Garamond"/>
                <w:i/>
                <w:lang w:val="en-US"/>
              </w:rPr>
              <w:t>S</w:t>
            </w:r>
            <w:r w:rsidR="00C8030C" w:rsidRPr="00970C4A">
              <w:rPr>
                <w:rFonts w:ascii="Garamond" w:hAnsi="Garamond"/>
                <w:b/>
              </w:rPr>
              <w:t xml:space="preserve"> </w:t>
            </w:r>
            <w:proofErr w:type="gramStart"/>
            <w:r w:rsidR="00C8030C" w:rsidRPr="00970C4A">
              <w:rPr>
                <w:rFonts w:ascii="Garamond" w:hAnsi="Garamond"/>
                <w:b/>
              </w:rPr>
              <w:t xml:space="preserve">= </w:t>
            </w:r>
            <w:r w:rsidR="00C8030C" w:rsidRPr="00970C4A">
              <w:rPr>
                <w:rFonts w:ascii="Garamond" w:hAnsi="Garamond"/>
              </w:rPr>
              <w:sym w:font="Symbol" w:char="F053"/>
            </w:r>
            <w:r w:rsidR="00C8030C" w:rsidRPr="00970C4A">
              <w:rPr>
                <w:rFonts w:ascii="Garamond" w:hAnsi="Garamond"/>
              </w:rPr>
              <w:t> </w:t>
            </w:r>
            <w:r w:rsidR="00C8030C" w:rsidRPr="00970C4A">
              <w:rPr>
                <w:rFonts w:ascii="Garamond" w:hAnsi="Garamond"/>
                <w:i/>
                <w:lang w:val="en-US"/>
              </w:rPr>
              <w:t>Q</w:t>
            </w:r>
            <w:proofErr w:type="gramEnd"/>
            <w:r w:rsidR="00C8030C" w:rsidRPr="00970C4A">
              <w:rPr>
                <w:rFonts w:ascii="Garamond" w:hAnsi="Garamond"/>
                <w:b/>
              </w:rPr>
              <w:t xml:space="preserve"> </w:t>
            </w:r>
            <w:r w:rsidR="00C8030C" w:rsidRPr="00970C4A">
              <w:rPr>
                <w:rFonts w:ascii="Garamond" w:hAnsi="Garamond"/>
              </w:rPr>
              <w:t>/(16 или 20).</w:t>
            </w:r>
            <w:r w:rsidR="00C8030C" w:rsidRPr="00970C4A">
              <w:rPr>
                <w:rFonts w:ascii="Garamond" w:hAnsi="Garamond"/>
                <w:b/>
              </w:rPr>
              <w:t xml:space="preserve"> </w:t>
            </w:r>
            <w:r w:rsidR="00C8030C" w:rsidRPr="00970C4A">
              <w:rPr>
                <w:rFonts w:ascii="Garamond" w:hAnsi="Garamond"/>
              </w:rPr>
              <w:t>На каждой последующей итерации</w:t>
            </w:r>
            <w:r w:rsidR="00C8030C" w:rsidRPr="00970C4A">
              <w:rPr>
                <w:rFonts w:ascii="Garamond" w:hAnsi="Garamond"/>
                <w:b/>
              </w:rPr>
              <w:t xml:space="preserve"> </w:t>
            </w:r>
            <w:r w:rsidR="00C8030C" w:rsidRPr="00970C4A">
              <w:rPr>
                <w:rFonts w:ascii="Garamond" w:hAnsi="Garamond"/>
              </w:rPr>
              <w:t>величина</w:t>
            </w:r>
            <w:r w:rsidR="00C8030C" w:rsidRPr="00970C4A">
              <w:rPr>
                <w:rFonts w:ascii="Garamond" w:hAnsi="Garamond"/>
                <w:color w:val="FF0000"/>
              </w:rPr>
              <w:t xml:space="preserve"> </w:t>
            </w:r>
            <w:r w:rsidR="00C8030C" w:rsidRPr="00970C4A">
              <w:rPr>
                <w:rFonts w:ascii="Garamond" w:hAnsi="Garamond"/>
                <w:i/>
                <w:lang w:val="en-US"/>
              </w:rPr>
              <w:t>S</w:t>
            </w:r>
            <w:r w:rsidR="00C8030C" w:rsidRPr="00970C4A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="00C8030C" w:rsidRPr="00970C4A">
              <w:rPr>
                <w:rFonts w:ascii="Garamond" w:hAnsi="Garamond"/>
              </w:rPr>
              <w:t xml:space="preserve"> определяется как </w:t>
            </w:r>
            <w:r w:rsidR="00C8030C" w:rsidRPr="00970C4A">
              <w:rPr>
                <w:rFonts w:ascii="Garamond" w:hAnsi="Garamond"/>
                <w:i/>
                <w:lang w:val="en-US"/>
              </w:rPr>
              <w:t>S</w:t>
            </w:r>
            <w:r w:rsidR="00C8030C" w:rsidRPr="00970C4A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="00C8030C" w:rsidRPr="00970C4A">
              <w:rPr>
                <w:rFonts w:ascii="Garamond" w:hAnsi="Garamond"/>
                <w:i/>
              </w:rPr>
              <w:t xml:space="preserve"> = </w:t>
            </w:r>
            <w:r w:rsidR="00C8030C" w:rsidRPr="00970C4A">
              <w:rPr>
                <w:rFonts w:ascii="Garamond" w:hAnsi="Garamond"/>
                <w:i/>
                <w:lang w:val="en-US"/>
              </w:rPr>
              <w:t>S</w:t>
            </w:r>
            <w:r w:rsidR="00C8030C" w:rsidRPr="00970C4A">
              <w:rPr>
                <w:rFonts w:ascii="Garamond" w:hAnsi="Garamond"/>
                <w:i/>
              </w:rPr>
              <w:t>*</w:t>
            </w:r>
            <w:r w:rsidR="00C8030C" w:rsidRPr="00970C4A">
              <w:rPr>
                <w:rFonts w:ascii="Garamond" w:hAnsi="Garamond"/>
                <w:i/>
                <w:lang w:val="en-US"/>
              </w:rPr>
              <w:t>n</w:t>
            </w:r>
            <w:r w:rsidR="00C8030C" w:rsidRPr="00970C4A">
              <w:rPr>
                <w:rFonts w:ascii="Garamond" w:hAnsi="Garamond"/>
              </w:rPr>
              <w:t xml:space="preserve">, где </w:t>
            </w:r>
            <w:r w:rsidR="00C8030C" w:rsidRPr="00970C4A">
              <w:rPr>
                <w:rFonts w:ascii="Garamond" w:hAnsi="Garamond"/>
                <w:i/>
                <w:lang w:val="en-US"/>
              </w:rPr>
              <w:t>n</w:t>
            </w:r>
            <w:r w:rsidR="00C8030C" w:rsidRPr="00970C4A">
              <w:rPr>
                <w:rFonts w:ascii="Garamond" w:hAnsi="Garamond"/>
              </w:rPr>
              <w:t xml:space="preserve"> – номер соответствующего квартала от 1 до 16 или 20, </w:t>
            </w:r>
            <w:r w:rsidR="00C8030C" w:rsidRPr="00970C4A">
              <w:rPr>
                <w:rFonts w:ascii="Garamond" w:hAnsi="Garamond"/>
                <w:i/>
                <w:lang w:val="en-US"/>
              </w:rPr>
              <w:t>S</w:t>
            </w:r>
            <w:r w:rsidR="00C8030C" w:rsidRPr="00970C4A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="00C8030C" w:rsidRPr="00970C4A">
              <w:rPr>
                <w:rFonts w:ascii="Garamond" w:hAnsi="Garamond"/>
                <w:i/>
                <w:vertAlign w:val="subscript"/>
              </w:rPr>
              <w:t xml:space="preserve"> </w:t>
            </w:r>
            <w:r w:rsidR="00C8030C" w:rsidRPr="00970C4A">
              <w:rPr>
                <w:rFonts w:ascii="Garamond" w:hAnsi="Garamond"/>
              </w:rPr>
              <w:t>– величина, с которой сравнивается размер отобранных обязательств.</w:t>
            </w:r>
          </w:p>
          <w:p w:rsidR="0043100B" w:rsidRPr="00970C4A" w:rsidRDefault="008A421C" w:rsidP="0043100B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…</w:t>
            </w:r>
          </w:p>
          <w:p w:rsidR="00B13915" w:rsidRPr="00970C4A" w:rsidRDefault="00B13915" w:rsidP="0043100B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</w:p>
          <w:p w:rsidR="009B3B06" w:rsidRPr="00970C4A" w:rsidRDefault="009B3B06" w:rsidP="0043100B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 xml:space="preserve">6. </w:t>
            </w:r>
            <w:r w:rsidR="00B13915" w:rsidRPr="00970C4A">
              <w:rPr>
                <w:rFonts w:ascii="Garamond" w:hAnsi="Garamond"/>
                <w:u w:val="single"/>
              </w:rPr>
              <w:t xml:space="preserve">Для второй и последующих дат платежа в кварталах </w:t>
            </w:r>
            <w:r w:rsidR="00B13915" w:rsidRPr="00970C4A">
              <w:rPr>
                <w:rFonts w:ascii="Garamond" w:hAnsi="Garamond"/>
                <w:i/>
                <w:u w:val="single"/>
                <w:lang w:val="en-US"/>
              </w:rPr>
              <w:t>n</w:t>
            </w:r>
            <w:r w:rsidR="00B13915" w:rsidRPr="00970C4A">
              <w:rPr>
                <w:rFonts w:ascii="Garamond" w:hAnsi="Garamond"/>
                <w:b/>
                <w:u w:val="single"/>
              </w:rPr>
              <w:t xml:space="preserve"> </w:t>
            </w:r>
            <w:r w:rsidR="00B13915" w:rsidRPr="00970C4A">
              <w:rPr>
                <w:rFonts w:ascii="Garamond" w:hAnsi="Garamond"/>
                <w:u w:val="single"/>
              </w:rPr>
              <w:t xml:space="preserve">= </w:t>
            </w:r>
            <w:r w:rsidR="00B13915" w:rsidRPr="00970C4A">
              <w:rPr>
                <w:rFonts w:ascii="Garamond" w:hAnsi="Garamond"/>
                <w:u w:val="single"/>
              </w:rPr>
              <w:sym w:font="Symbol" w:char="F0ED"/>
            </w:r>
            <w:r w:rsidR="00B13915" w:rsidRPr="00970C4A">
              <w:rPr>
                <w:rFonts w:ascii="Garamond" w:hAnsi="Garamond"/>
                <w:u w:val="single"/>
              </w:rPr>
              <w:t>2 … 16 или 2 … 20</w:t>
            </w:r>
            <w:r w:rsidR="00B13915" w:rsidRPr="00970C4A">
              <w:rPr>
                <w:rFonts w:ascii="Garamond" w:hAnsi="Garamond"/>
                <w:u w:val="single"/>
              </w:rPr>
              <w:sym w:font="Symbol" w:char="F0FD"/>
            </w:r>
            <w:r w:rsidR="00B13915" w:rsidRPr="00970C4A">
              <w:rPr>
                <w:rFonts w:ascii="Garamond" w:hAnsi="Garamond"/>
              </w:rPr>
              <w:t xml:space="preserve"> определяются обязательства с датой платежа</w:t>
            </w:r>
            <w:r w:rsidR="00B13915" w:rsidRPr="00970C4A">
              <w:rPr>
                <w:rFonts w:ascii="Garamond" w:hAnsi="Garamond"/>
                <w:b/>
              </w:rPr>
              <w:t xml:space="preserve"> </w:t>
            </w:r>
            <w:proofErr w:type="spellStart"/>
            <w:r w:rsidR="00B13915" w:rsidRPr="00970C4A">
              <w:rPr>
                <w:rFonts w:ascii="Garamond" w:hAnsi="Garamond"/>
                <w:i/>
                <w:lang w:val="en-US"/>
              </w:rPr>
              <w:t>D</w:t>
            </w:r>
            <w:r w:rsidR="00B13915" w:rsidRPr="00970C4A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proofErr w:type="spellEnd"/>
            <w:r w:rsidR="00B13915" w:rsidRPr="00970C4A">
              <w:rPr>
                <w:rFonts w:ascii="Garamond" w:hAnsi="Garamond"/>
                <w:vertAlign w:val="subscript"/>
              </w:rPr>
              <w:t xml:space="preserve"> </w:t>
            </w:r>
            <w:r w:rsidR="00B13915" w:rsidRPr="00970C4A">
              <w:rPr>
                <w:rFonts w:ascii="Garamond" w:hAnsi="Garamond"/>
              </w:rPr>
              <w:t xml:space="preserve">(где </w:t>
            </w:r>
            <w:proofErr w:type="spellStart"/>
            <w:r w:rsidR="00B13915" w:rsidRPr="00970C4A">
              <w:rPr>
                <w:rFonts w:ascii="Garamond" w:hAnsi="Garamond"/>
                <w:i/>
                <w:lang w:val="en-US"/>
              </w:rPr>
              <w:t>D</w:t>
            </w:r>
            <w:r w:rsidR="00B13915" w:rsidRPr="00970C4A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proofErr w:type="spellEnd"/>
            <w:r w:rsidR="00B13915" w:rsidRPr="00970C4A">
              <w:rPr>
                <w:rFonts w:ascii="Garamond" w:hAnsi="Garamond"/>
              </w:rPr>
              <w:t xml:space="preserve"> – дата платежа в соответствующем квартале), не отобранные на предыдущих итерациях, путем последовательного отбора неисполненных обязательств из множества </w:t>
            </w:r>
            <w:r w:rsidR="00B13915" w:rsidRPr="00970C4A">
              <w:rPr>
                <w:rFonts w:ascii="Garamond" w:hAnsi="Garamond"/>
                <w:i/>
                <w:lang w:val="en-US"/>
              </w:rPr>
              <w:t>Q</w:t>
            </w:r>
            <w:r w:rsidR="00B13915" w:rsidRPr="00970C4A">
              <w:rPr>
                <w:rFonts w:ascii="Garamond" w:hAnsi="Garamond"/>
              </w:rPr>
              <w:t>, начиная с самого первого по дате платежа, с учетом следующих особенностей:</w:t>
            </w:r>
          </w:p>
          <w:p w:rsidR="009B3B06" w:rsidRPr="00970C4A" w:rsidRDefault="009B3B06" w:rsidP="0043100B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…</w:t>
            </w:r>
          </w:p>
        </w:tc>
        <w:tc>
          <w:tcPr>
            <w:tcW w:w="7342" w:type="dxa"/>
            <w:shd w:val="clear" w:color="auto" w:fill="auto"/>
          </w:tcPr>
          <w:p w:rsidR="00794FF9" w:rsidRPr="00970C4A" w:rsidRDefault="00794FF9" w:rsidP="00794FF9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…</w:t>
            </w:r>
          </w:p>
          <w:p w:rsidR="00794FF9" w:rsidRPr="00970C4A" w:rsidRDefault="009B3B06" w:rsidP="00794FF9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color w:val="000000"/>
              </w:rPr>
            </w:pPr>
            <w:r w:rsidRPr="00970C4A">
              <w:rPr>
                <w:rFonts w:ascii="Garamond" w:hAnsi="Garamond" w:cs="Garamond"/>
              </w:rPr>
              <w:t xml:space="preserve">1. </w:t>
            </w:r>
            <w:r w:rsidR="00794FF9" w:rsidRPr="00970C4A">
              <w:rPr>
                <w:rFonts w:ascii="Garamond" w:hAnsi="Garamond" w:cs="Garamond"/>
              </w:rPr>
              <w:t>Определяется множество</w:t>
            </w:r>
            <w:r w:rsidR="00794FF9" w:rsidRPr="00970C4A">
              <w:rPr>
                <w:rFonts w:ascii="Garamond" w:hAnsi="Garamond"/>
                <w:b/>
              </w:rPr>
              <w:t xml:space="preserve"> неисполненных обязательств</w:t>
            </w:r>
            <w:r w:rsidR="00794FF9" w:rsidRPr="00970C4A">
              <w:rPr>
                <w:rFonts w:ascii="Garamond" w:hAnsi="Garamond"/>
              </w:rPr>
              <w:t xml:space="preserve"> </w:t>
            </w:r>
            <w:r w:rsidR="00794FF9" w:rsidRPr="00970C4A">
              <w:rPr>
                <w:rFonts w:ascii="Garamond" w:hAnsi="Garamond"/>
                <w:b/>
                <w:i/>
                <w:lang w:val="en-US"/>
              </w:rPr>
              <w:t>Q</w:t>
            </w:r>
            <w:r w:rsidR="00794FF9" w:rsidRPr="00970C4A">
              <w:rPr>
                <w:rFonts w:ascii="Garamond" w:hAnsi="Garamond"/>
                <w:b/>
                <w:vertAlign w:val="subscript"/>
              </w:rPr>
              <w:t xml:space="preserve"> </w:t>
            </w:r>
            <w:r w:rsidR="00794FF9" w:rsidRPr="00970C4A">
              <w:rPr>
                <w:rFonts w:ascii="Garamond" w:hAnsi="Garamond"/>
              </w:rPr>
              <w:t xml:space="preserve">(где </w:t>
            </w:r>
            <w:r w:rsidR="00794FF9" w:rsidRPr="00970C4A">
              <w:rPr>
                <w:rFonts w:ascii="Garamond" w:hAnsi="Garamond"/>
                <w:i/>
                <w:lang w:val="en-US"/>
              </w:rPr>
              <w:t>Q</w:t>
            </w:r>
            <w:r w:rsidR="00794FF9" w:rsidRPr="00970C4A">
              <w:rPr>
                <w:rFonts w:ascii="Garamond" w:hAnsi="Garamond"/>
              </w:rPr>
              <w:t xml:space="preserve"> – неисполненное обязательство участника-покупателя в паре покупатель – продавец по договорам, указанным в п.</w:t>
            </w:r>
            <w:r w:rsidR="00794FF9" w:rsidRPr="00970C4A">
              <w:rPr>
                <w:rFonts w:ascii="Garamond" w:hAnsi="Garamond"/>
                <w:b/>
              </w:rPr>
              <w:t xml:space="preserve"> </w:t>
            </w:r>
            <w:r w:rsidR="00794FF9" w:rsidRPr="00970C4A">
              <w:rPr>
                <w:rFonts w:ascii="Garamond" w:hAnsi="Garamond"/>
                <w:color w:val="000000"/>
              </w:rPr>
              <w:t>18</w:t>
            </w:r>
            <w:r w:rsidR="00794FF9" w:rsidRPr="00970C4A">
              <w:rPr>
                <w:rFonts w:ascii="Garamond" w:hAnsi="Garamond"/>
              </w:rPr>
              <w:t>´</w:t>
            </w:r>
            <w:r w:rsidR="00794FF9" w:rsidRPr="00970C4A">
              <w:rPr>
                <w:rFonts w:ascii="Garamond" w:hAnsi="Garamond"/>
                <w:color w:val="000000"/>
              </w:rPr>
              <w:t>.1 настоящего Регламента</w:t>
            </w:r>
            <w:r w:rsidR="00794FF9" w:rsidRPr="00970C4A">
              <w:rPr>
                <w:rFonts w:ascii="Garamond" w:hAnsi="Garamond"/>
              </w:rPr>
              <w:t xml:space="preserve">) </w:t>
            </w:r>
            <w:r w:rsidR="00794FF9" w:rsidRPr="00970C4A">
              <w:rPr>
                <w:rFonts w:ascii="Garamond" w:hAnsi="Garamond"/>
                <w:color w:val="000000"/>
              </w:rPr>
              <w:t>с датой исполнения</w:t>
            </w:r>
            <w:r w:rsidR="00794FF9" w:rsidRPr="00970C4A">
              <w:rPr>
                <w:rFonts w:ascii="Garamond" w:hAnsi="Garamond"/>
                <w:color w:val="000000"/>
                <w:highlight w:val="yellow"/>
              </w:rPr>
              <w:t>:</w:t>
            </w:r>
          </w:p>
          <w:p w:rsidR="00794FF9" w:rsidRPr="00970C4A" w:rsidRDefault="00794FF9" w:rsidP="00794FF9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 w:rsidRPr="00970C4A">
              <w:rPr>
                <w:rFonts w:ascii="Garamond" w:eastAsia="Times New Roman" w:hAnsi="Garamond" w:cs="Times New Roman"/>
                <w:highlight w:val="yellow"/>
              </w:rPr>
              <w:t>– в рамках первого этапа реструктуризации – до 01.01.2020;</w:t>
            </w:r>
          </w:p>
          <w:p w:rsidR="00794FF9" w:rsidRPr="00970C4A" w:rsidRDefault="00794FF9" w:rsidP="00794FF9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  <w:highlight w:val="yellow"/>
              </w:rPr>
              <w:t>– в рамках второго этапа реструктуризации – с 01.01.2020 по 30.06.2020</w:t>
            </w:r>
            <w:r w:rsidRPr="00970C4A">
              <w:rPr>
                <w:rFonts w:ascii="Garamond" w:hAnsi="Garamond"/>
                <w:color w:val="000000"/>
              </w:rPr>
              <w:t>.</w:t>
            </w:r>
            <w:r w:rsidRPr="00970C4A">
              <w:rPr>
                <w:rFonts w:ascii="Garamond" w:eastAsia="Times New Roman" w:hAnsi="Garamond" w:cs="Times New Roman"/>
              </w:rPr>
              <w:t xml:space="preserve">    </w:t>
            </w:r>
          </w:p>
          <w:p w:rsidR="00C8030C" w:rsidRPr="00970C4A" w:rsidRDefault="00C8030C" w:rsidP="00C8030C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2.</w:t>
            </w:r>
            <w:r w:rsidR="00C54A8D">
              <w:rPr>
                <w:rFonts w:ascii="Garamond" w:eastAsia="Times New Roman" w:hAnsi="Garamond" w:cs="Times New Roman"/>
              </w:rPr>
              <w:t xml:space="preserve"> </w:t>
            </w:r>
            <w:r w:rsidRPr="00970C4A">
              <w:rPr>
                <w:rFonts w:ascii="Garamond" w:hAnsi="Garamond"/>
              </w:rPr>
              <w:t xml:space="preserve">Определяется </w:t>
            </w:r>
            <w:r w:rsidRPr="00970C4A">
              <w:rPr>
                <w:rFonts w:ascii="Garamond" w:hAnsi="Garamond"/>
                <w:b/>
              </w:rPr>
              <w:t xml:space="preserve">средний размер платежа </w:t>
            </w:r>
            <w:r w:rsidRPr="00970C4A">
              <w:rPr>
                <w:rFonts w:ascii="Garamond" w:hAnsi="Garamond"/>
                <w:b/>
                <w:i/>
                <w:lang w:val="en-US"/>
              </w:rPr>
              <w:t>S</w:t>
            </w:r>
            <w:r w:rsidRPr="00970C4A">
              <w:rPr>
                <w:rFonts w:ascii="Garamond" w:hAnsi="Garamond"/>
                <w:b/>
              </w:rPr>
              <w:t xml:space="preserve"> </w:t>
            </w:r>
            <w:r w:rsidRPr="00970C4A">
              <w:rPr>
                <w:rFonts w:ascii="Garamond" w:hAnsi="Garamond"/>
              </w:rPr>
              <w:t xml:space="preserve">путем деления общей суммы неисполненных обязательств из п. 1 на количество кварталов, входящих в период реструктуризации, </w:t>
            </w:r>
            <w:r w:rsidRPr="00970C4A">
              <w:rPr>
                <w:rFonts w:ascii="Garamond" w:hAnsi="Garamond"/>
                <w:i/>
                <w:lang w:val="en-US"/>
              </w:rPr>
              <w:t>S</w:t>
            </w:r>
            <w:r w:rsidRPr="00970C4A">
              <w:rPr>
                <w:rFonts w:ascii="Garamond" w:hAnsi="Garamond"/>
                <w:b/>
              </w:rPr>
              <w:t xml:space="preserve"> </w:t>
            </w:r>
            <w:proofErr w:type="gramStart"/>
            <w:r w:rsidRPr="00970C4A">
              <w:rPr>
                <w:rFonts w:ascii="Garamond" w:hAnsi="Garamond"/>
                <w:b/>
              </w:rPr>
              <w:t xml:space="preserve">= </w:t>
            </w:r>
            <w:r w:rsidRPr="00970C4A">
              <w:rPr>
                <w:rFonts w:ascii="Garamond" w:hAnsi="Garamond"/>
              </w:rPr>
              <w:sym w:font="Symbol" w:char="F053"/>
            </w:r>
            <w:r w:rsidRPr="00970C4A">
              <w:rPr>
                <w:rFonts w:ascii="Garamond" w:hAnsi="Garamond"/>
              </w:rPr>
              <w:t> </w:t>
            </w:r>
            <w:r w:rsidRPr="00970C4A">
              <w:rPr>
                <w:rFonts w:ascii="Garamond" w:hAnsi="Garamond"/>
                <w:i/>
                <w:lang w:val="en-US"/>
              </w:rPr>
              <w:t>Q</w:t>
            </w:r>
            <w:proofErr w:type="gramEnd"/>
            <w:r w:rsidRPr="00970C4A">
              <w:rPr>
                <w:rFonts w:ascii="Garamond" w:hAnsi="Garamond"/>
                <w:b/>
              </w:rPr>
              <w:t xml:space="preserve"> </w:t>
            </w:r>
            <w:r w:rsidRPr="00970C4A">
              <w:rPr>
                <w:rFonts w:ascii="Garamond" w:hAnsi="Garamond"/>
              </w:rPr>
              <w:t xml:space="preserve">/(16 или 20) – </w:t>
            </w:r>
            <w:r w:rsidRPr="00970C4A">
              <w:rPr>
                <w:rFonts w:ascii="Garamond" w:hAnsi="Garamond"/>
                <w:highlight w:val="yellow"/>
              </w:rPr>
              <w:t xml:space="preserve">для первого этапа реструктуризации и </w:t>
            </w:r>
            <w:r w:rsidRPr="00970C4A">
              <w:rPr>
                <w:rFonts w:ascii="Garamond" w:hAnsi="Garamond"/>
                <w:i/>
                <w:highlight w:val="yellow"/>
                <w:lang w:val="en-US"/>
              </w:rPr>
              <w:t>S</w:t>
            </w:r>
            <w:r w:rsidRPr="00970C4A">
              <w:rPr>
                <w:rFonts w:ascii="Garamond" w:hAnsi="Garamond"/>
                <w:b/>
                <w:highlight w:val="yellow"/>
              </w:rPr>
              <w:t xml:space="preserve"> = </w:t>
            </w:r>
            <w:r w:rsidRPr="00970C4A">
              <w:rPr>
                <w:rFonts w:ascii="Garamond" w:hAnsi="Garamond"/>
                <w:highlight w:val="yellow"/>
              </w:rPr>
              <w:sym w:font="Symbol" w:char="F053"/>
            </w:r>
            <w:r w:rsidRPr="00970C4A">
              <w:rPr>
                <w:rFonts w:ascii="Garamond" w:hAnsi="Garamond"/>
                <w:highlight w:val="yellow"/>
              </w:rPr>
              <w:t> </w:t>
            </w:r>
            <w:r w:rsidRPr="00970C4A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Pr="00970C4A">
              <w:rPr>
                <w:rFonts w:ascii="Garamond" w:hAnsi="Garamond"/>
                <w:b/>
                <w:highlight w:val="yellow"/>
              </w:rPr>
              <w:t xml:space="preserve"> </w:t>
            </w:r>
            <w:r w:rsidRPr="00970C4A">
              <w:rPr>
                <w:rFonts w:ascii="Garamond" w:hAnsi="Garamond"/>
                <w:highlight w:val="yellow"/>
              </w:rPr>
              <w:t>/(15 или 19) – для второго этапа реструктуризации</w:t>
            </w:r>
            <w:r w:rsidRPr="00970C4A">
              <w:rPr>
                <w:rFonts w:ascii="Garamond" w:hAnsi="Garamond"/>
              </w:rPr>
              <w:t>.</w:t>
            </w:r>
            <w:r w:rsidRPr="00970C4A">
              <w:rPr>
                <w:rFonts w:ascii="Garamond" w:hAnsi="Garamond"/>
                <w:b/>
              </w:rPr>
              <w:t xml:space="preserve"> </w:t>
            </w:r>
            <w:r w:rsidRPr="00970C4A">
              <w:rPr>
                <w:rFonts w:ascii="Garamond" w:hAnsi="Garamond"/>
              </w:rPr>
              <w:t>На каждой последующей итерации</w:t>
            </w:r>
            <w:r w:rsidRPr="00970C4A">
              <w:rPr>
                <w:rFonts w:ascii="Garamond" w:hAnsi="Garamond"/>
                <w:b/>
              </w:rPr>
              <w:t xml:space="preserve"> </w:t>
            </w:r>
            <w:r w:rsidRPr="00970C4A">
              <w:rPr>
                <w:rFonts w:ascii="Garamond" w:hAnsi="Garamond"/>
              </w:rPr>
              <w:t>величина</w:t>
            </w:r>
            <w:r w:rsidRPr="00970C4A">
              <w:rPr>
                <w:rFonts w:ascii="Garamond" w:hAnsi="Garamond"/>
                <w:color w:val="FF0000"/>
              </w:rPr>
              <w:t xml:space="preserve"> </w:t>
            </w:r>
            <w:r w:rsidRPr="00970C4A">
              <w:rPr>
                <w:rFonts w:ascii="Garamond" w:hAnsi="Garamond"/>
                <w:i/>
                <w:lang w:val="en-US"/>
              </w:rPr>
              <w:t>S</w:t>
            </w:r>
            <w:r w:rsidRPr="00970C4A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Pr="00970C4A">
              <w:rPr>
                <w:rFonts w:ascii="Garamond" w:hAnsi="Garamond"/>
              </w:rPr>
              <w:t xml:space="preserve"> определяется как </w:t>
            </w:r>
            <w:r w:rsidRPr="00970C4A">
              <w:rPr>
                <w:rFonts w:ascii="Garamond" w:hAnsi="Garamond"/>
                <w:i/>
                <w:lang w:val="en-US"/>
              </w:rPr>
              <w:t>S</w:t>
            </w:r>
            <w:r w:rsidRPr="00970C4A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Pr="00970C4A">
              <w:rPr>
                <w:rFonts w:ascii="Garamond" w:hAnsi="Garamond"/>
                <w:i/>
              </w:rPr>
              <w:t xml:space="preserve"> = </w:t>
            </w:r>
            <w:r w:rsidRPr="00970C4A">
              <w:rPr>
                <w:rFonts w:ascii="Garamond" w:hAnsi="Garamond"/>
                <w:i/>
                <w:lang w:val="en-US"/>
              </w:rPr>
              <w:t>S</w:t>
            </w:r>
            <w:r w:rsidRPr="00970C4A">
              <w:rPr>
                <w:rFonts w:ascii="Garamond" w:hAnsi="Garamond"/>
                <w:i/>
              </w:rPr>
              <w:t>*</w:t>
            </w:r>
            <w:r w:rsidRPr="00970C4A">
              <w:rPr>
                <w:rFonts w:ascii="Garamond" w:hAnsi="Garamond"/>
                <w:i/>
                <w:lang w:val="en-US"/>
              </w:rPr>
              <w:t>n</w:t>
            </w:r>
            <w:r w:rsidRPr="00970C4A">
              <w:rPr>
                <w:rFonts w:ascii="Garamond" w:hAnsi="Garamond"/>
              </w:rPr>
              <w:t xml:space="preserve">, где </w:t>
            </w:r>
            <w:r w:rsidRPr="00970C4A">
              <w:rPr>
                <w:rFonts w:ascii="Garamond" w:hAnsi="Garamond"/>
                <w:i/>
                <w:lang w:val="en-US"/>
              </w:rPr>
              <w:t>n</w:t>
            </w:r>
            <w:r w:rsidRPr="00970C4A">
              <w:rPr>
                <w:rFonts w:ascii="Garamond" w:hAnsi="Garamond"/>
              </w:rPr>
              <w:t xml:space="preserve"> – номер соответствующего квартала от 1 до 16 или 20 </w:t>
            </w:r>
            <w:r w:rsidRPr="00970C4A">
              <w:rPr>
                <w:rFonts w:ascii="Garamond" w:hAnsi="Garamond"/>
                <w:highlight w:val="yellow"/>
              </w:rPr>
              <w:t>(для первого этапа реструктуризации) и до</w:t>
            </w:r>
            <w:r w:rsidR="00C54A8D">
              <w:rPr>
                <w:rFonts w:ascii="Garamond" w:hAnsi="Garamond"/>
                <w:highlight w:val="yellow"/>
              </w:rPr>
              <w:t xml:space="preserve"> </w:t>
            </w:r>
            <w:r w:rsidRPr="00970C4A">
              <w:rPr>
                <w:rFonts w:ascii="Garamond" w:hAnsi="Garamond"/>
                <w:highlight w:val="yellow"/>
                <w:u w:val="single"/>
              </w:rPr>
              <w:t>15 или 19</w:t>
            </w:r>
            <w:r w:rsidRPr="00970C4A">
              <w:rPr>
                <w:rFonts w:ascii="Garamond" w:hAnsi="Garamond"/>
                <w:highlight w:val="yellow"/>
              </w:rPr>
              <w:t xml:space="preserve"> (для второго этапа реструктуризации)</w:t>
            </w:r>
            <w:r w:rsidRPr="00970C4A">
              <w:rPr>
                <w:rFonts w:ascii="Garamond" w:hAnsi="Garamond"/>
              </w:rPr>
              <w:t xml:space="preserve">, </w:t>
            </w:r>
            <w:r w:rsidRPr="00970C4A">
              <w:rPr>
                <w:rFonts w:ascii="Garamond" w:hAnsi="Garamond"/>
                <w:i/>
                <w:lang w:val="en-US"/>
              </w:rPr>
              <w:t>S</w:t>
            </w:r>
            <w:r w:rsidRPr="00970C4A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Pr="00970C4A">
              <w:rPr>
                <w:rFonts w:ascii="Garamond" w:hAnsi="Garamond"/>
                <w:i/>
                <w:vertAlign w:val="subscript"/>
              </w:rPr>
              <w:t xml:space="preserve"> </w:t>
            </w:r>
            <w:r w:rsidRPr="00970C4A">
              <w:rPr>
                <w:rFonts w:ascii="Garamond" w:hAnsi="Garamond"/>
              </w:rPr>
              <w:t>– величина, с которой сравнивается размер отобранных обязательств.</w:t>
            </w:r>
          </w:p>
          <w:p w:rsidR="0043100B" w:rsidRPr="00970C4A" w:rsidRDefault="00794FF9" w:rsidP="00794FF9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…</w:t>
            </w:r>
          </w:p>
          <w:p w:rsidR="00B13915" w:rsidRPr="00970C4A" w:rsidRDefault="00B13915" w:rsidP="00B13915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 xml:space="preserve">6. </w:t>
            </w:r>
            <w:r w:rsidRPr="00970C4A">
              <w:rPr>
                <w:rFonts w:ascii="Garamond" w:hAnsi="Garamond"/>
                <w:u w:val="single"/>
              </w:rPr>
              <w:t xml:space="preserve">Для второй и последующих дат платежа в кварталах </w:t>
            </w:r>
            <w:r w:rsidRPr="00970C4A">
              <w:rPr>
                <w:rFonts w:ascii="Garamond" w:hAnsi="Garamond"/>
                <w:i/>
                <w:u w:val="single"/>
                <w:lang w:val="en-US"/>
              </w:rPr>
              <w:t>n</w:t>
            </w:r>
            <w:r w:rsidRPr="00970C4A">
              <w:rPr>
                <w:rFonts w:ascii="Garamond" w:hAnsi="Garamond"/>
                <w:b/>
                <w:u w:val="single"/>
              </w:rPr>
              <w:t xml:space="preserve"> </w:t>
            </w:r>
            <w:r w:rsidRPr="00970C4A">
              <w:rPr>
                <w:rFonts w:ascii="Garamond" w:hAnsi="Garamond"/>
                <w:u w:val="single"/>
              </w:rPr>
              <w:t xml:space="preserve">= </w:t>
            </w:r>
            <w:r w:rsidRPr="00970C4A">
              <w:rPr>
                <w:rFonts w:ascii="Garamond" w:hAnsi="Garamond"/>
                <w:u w:val="single"/>
              </w:rPr>
              <w:sym w:font="Symbol" w:char="F0ED"/>
            </w:r>
            <w:r w:rsidRPr="00970C4A">
              <w:rPr>
                <w:rFonts w:ascii="Garamond" w:hAnsi="Garamond"/>
                <w:u w:val="single"/>
              </w:rPr>
              <w:t>2 … 16 или 2 … 20</w:t>
            </w:r>
            <w:r w:rsidRPr="00970C4A">
              <w:rPr>
                <w:rFonts w:ascii="Garamond" w:hAnsi="Garamond"/>
                <w:u w:val="single"/>
              </w:rPr>
              <w:sym w:font="Symbol" w:char="F0FD"/>
            </w:r>
            <w:r w:rsidRPr="00970C4A">
              <w:rPr>
                <w:rFonts w:ascii="Garamond" w:hAnsi="Garamond"/>
              </w:rPr>
              <w:t xml:space="preserve"> </w:t>
            </w:r>
            <w:r w:rsidRPr="00970C4A">
              <w:rPr>
                <w:rFonts w:ascii="Garamond" w:hAnsi="Garamond"/>
                <w:highlight w:val="yellow"/>
              </w:rPr>
              <w:t xml:space="preserve">(для первого этапа реструктуризации) и </w:t>
            </w:r>
            <w:r w:rsidRPr="00970C4A">
              <w:rPr>
                <w:rFonts w:ascii="Garamond" w:hAnsi="Garamond"/>
                <w:i/>
                <w:highlight w:val="yellow"/>
                <w:u w:val="single"/>
                <w:lang w:val="en-US"/>
              </w:rPr>
              <w:t>n</w:t>
            </w:r>
            <w:r w:rsidRPr="00970C4A">
              <w:rPr>
                <w:rFonts w:ascii="Garamond" w:hAnsi="Garamond"/>
                <w:b/>
                <w:highlight w:val="yellow"/>
                <w:u w:val="single"/>
              </w:rPr>
              <w:t xml:space="preserve"> </w:t>
            </w:r>
            <w:r w:rsidRPr="00970C4A">
              <w:rPr>
                <w:rFonts w:ascii="Garamond" w:hAnsi="Garamond"/>
                <w:highlight w:val="yellow"/>
                <w:u w:val="single"/>
              </w:rPr>
              <w:t xml:space="preserve">= </w:t>
            </w:r>
            <w:r w:rsidRPr="00970C4A">
              <w:rPr>
                <w:rFonts w:ascii="Garamond" w:hAnsi="Garamond"/>
                <w:highlight w:val="yellow"/>
                <w:u w:val="single"/>
              </w:rPr>
              <w:sym w:font="Symbol" w:char="F0ED"/>
            </w:r>
            <w:r w:rsidRPr="00970C4A">
              <w:rPr>
                <w:rFonts w:ascii="Garamond" w:hAnsi="Garamond"/>
                <w:highlight w:val="yellow"/>
                <w:u w:val="single"/>
              </w:rPr>
              <w:t>2 … 15 или 2 … 19</w:t>
            </w:r>
            <w:r w:rsidRPr="00970C4A">
              <w:rPr>
                <w:rFonts w:ascii="Garamond" w:hAnsi="Garamond"/>
                <w:highlight w:val="yellow"/>
                <w:u w:val="single"/>
              </w:rPr>
              <w:sym w:font="Symbol" w:char="F0FD"/>
            </w:r>
            <w:r w:rsidRPr="00970C4A">
              <w:rPr>
                <w:rFonts w:ascii="Garamond" w:hAnsi="Garamond"/>
                <w:highlight w:val="yellow"/>
              </w:rPr>
              <w:t xml:space="preserve"> (для второго этапа реструктуризации)</w:t>
            </w:r>
            <w:r w:rsidRPr="00970C4A">
              <w:rPr>
                <w:rFonts w:ascii="Garamond" w:hAnsi="Garamond"/>
              </w:rPr>
              <w:t xml:space="preserve"> обязательства с датой платежа</w:t>
            </w:r>
            <w:r w:rsidRPr="00970C4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970C4A">
              <w:rPr>
                <w:rFonts w:ascii="Garamond" w:hAnsi="Garamond"/>
                <w:i/>
                <w:lang w:val="en-US"/>
              </w:rPr>
              <w:t>D</w:t>
            </w:r>
            <w:r w:rsidRPr="00970C4A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proofErr w:type="spellEnd"/>
            <w:r w:rsidRPr="00970C4A">
              <w:rPr>
                <w:rFonts w:ascii="Garamond" w:hAnsi="Garamond"/>
                <w:vertAlign w:val="subscript"/>
              </w:rPr>
              <w:t xml:space="preserve"> </w:t>
            </w:r>
            <w:r w:rsidRPr="00970C4A">
              <w:rPr>
                <w:rFonts w:ascii="Garamond" w:hAnsi="Garamond"/>
              </w:rPr>
              <w:t xml:space="preserve">(где </w:t>
            </w:r>
            <w:proofErr w:type="spellStart"/>
            <w:r w:rsidRPr="00970C4A">
              <w:rPr>
                <w:rFonts w:ascii="Garamond" w:hAnsi="Garamond"/>
                <w:i/>
                <w:lang w:val="en-US"/>
              </w:rPr>
              <w:t>D</w:t>
            </w:r>
            <w:r w:rsidRPr="00970C4A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proofErr w:type="spellEnd"/>
            <w:r w:rsidRPr="00970C4A">
              <w:rPr>
                <w:rFonts w:ascii="Garamond" w:hAnsi="Garamond"/>
              </w:rPr>
              <w:t xml:space="preserve"> – дата платежа в соответствующем квартале), не отобранные на предыдущих итерациях, путем последовательного отбора неисполненных обязательств из множества </w:t>
            </w:r>
            <w:r w:rsidRPr="00970C4A">
              <w:rPr>
                <w:rFonts w:ascii="Garamond" w:hAnsi="Garamond"/>
                <w:i/>
                <w:lang w:val="en-US"/>
              </w:rPr>
              <w:t>Q</w:t>
            </w:r>
            <w:r w:rsidRPr="00970C4A">
              <w:rPr>
                <w:rFonts w:ascii="Garamond" w:hAnsi="Garamond"/>
              </w:rPr>
              <w:t>, начиная с самого первого по дате платежа, с учетом следующих особенностей:</w:t>
            </w:r>
          </w:p>
          <w:p w:rsidR="00B13915" w:rsidRPr="00970C4A" w:rsidRDefault="00B13915" w:rsidP="00B13915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</w:rPr>
            </w:pPr>
            <w:r w:rsidRPr="00970C4A">
              <w:rPr>
                <w:rFonts w:ascii="Garamond" w:eastAsia="Times New Roman" w:hAnsi="Garamond" w:cs="Times New Roman"/>
              </w:rPr>
              <w:t>…</w:t>
            </w:r>
          </w:p>
        </w:tc>
      </w:tr>
    </w:tbl>
    <w:p w:rsidR="00950586" w:rsidRDefault="00950586">
      <w:pPr>
        <w:rPr>
          <w:rFonts w:ascii="Garamond" w:hAnsi="Garamond"/>
          <w:b/>
        </w:rPr>
      </w:pPr>
    </w:p>
    <w:p w:rsidR="007543F2" w:rsidRDefault="007543F2">
      <w:pPr>
        <w:rPr>
          <w:rFonts w:ascii="Garamond" w:hAnsi="Garamond"/>
          <w:b/>
        </w:rPr>
        <w:sectPr w:rsidR="007543F2" w:rsidSect="00970C4A">
          <w:footerReference w:type="default" r:id="rId8"/>
          <w:footerReference w:type="first" r:id="rId9"/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p w:rsidR="007543F2" w:rsidRPr="00970C4A" w:rsidRDefault="007543F2" w:rsidP="007543F2">
      <w:pPr>
        <w:rPr>
          <w:rFonts w:ascii="Garamond" w:hAnsi="Garamond"/>
          <w:b/>
          <w:szCs w:val="28"/>
        </w:rPr>
      </w:pPr>
      <w:r w:rsidRPr="00970C4A">
        <w:rPr>
          <w:rFonts w:ascii="Garamond" w:hAnsi="Garamond"/>
          <w:b/>
          <w:szCs w:val="28"/>
        </w:rPr>
        <w:t>Добавить приложени</w:t>
      </w:r>
      <w:r w:rsidR="007F2867">
        <w:rPr>
          <w:rFonts w:ascii="Garamond" w:hAnsi="Garamond"/>
          <w:b/>
          <w:szCs w:val="28"/>
        </w:rPr>
        <w:t>я</w:t>
      </w:r>
    </w:p>
    <w:p w:rsidR="007543F2" w:rsidRDefault="007543F2" w:rsidP="007543F2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114.3а</w:t>
      </w:r>
    </w:p>
    <w:p w:rsidR="007F2867" w:rsidRDefault="007543F2" w:rsidP="007543F2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B910C0">
        <w:rPr>
          <w:rFonts w:ascii="Garamond" w:hAnsi="Garamond"/>
          <w:b/>
          <w:lang w:val="ru-RU"/>
        </w:rPr>
        <w:t xml:space="preserve">Дополнительное </w:t>
      </w:r>
      <w:r w:rsidRPr="007543F2">
        <w:rPr>
          <w:rFonts w:ascii="Garamond" w:hAnsi="Garamond"/>
          <w:b/>
          <w:bCs/>
          <w:szCs w:val="22"/>
          <w:lang w:val="ru-RU" w:eastAsia="x-none"/>
        </w:rPr>
        <w:t>соглашение</w:t>
      </w:r>
      <w:r w:rsidRPr="00B910C0">
        <w:rPr>
          <w:rFonts w:ascii="Garamond" w:hAnsi="Garamond"/>
          <w:b/>
          <w:lang w:val="ru-RU"/>
        </w:rPr>
        <w:t xml:space="preserve"> </w:t>
      </w:r>
      <w:r w:rsidR="00B910C0">
        <w:rPr>
          <w:rFonts w:ascii="Garamond" w:hAnsi="Garamond"/>
          <w:b/>
          <w:lang w:val="ru-RU"/>
        </w:rPr>
        <w:t xml:space="preserve">1 </w:t>
      </w:r>
      <w:r w:rsidR="00B910C0">
        <w:rPr>
          <w:rFonts w:ascii="Garamond" w:hAnsi="Garamond"/>
          <w:b/>
          <w:lang w:val="ru-RU"/>
        </w:rPr>
        <w:br/>
      </w:r>
      <w:r w:rsidRPr="00B910C0">
        <w:rPr>
          <w:rFonts w:ascii="Garamond" w:hAnsi="Garamond"/>
          <w:b/>
          <w:lang w:val="ru-RU"/>
        </w:rPr>
        <w:t xml:space="preserve">к </w:t>
      </w:r>
      <w:r w:rsidRPr="00831CE4">
        <w:rPr>
          <w:rFonts w:ascii="Garamond" w:hAnsi="Garamond"/>
          <w:b/>
          <w:bCs/>
          <w:szCs w:val="22"/>
          <w:lang w:val="ru-RU" w:eastAsia="x-none"/>
        </w:rPr>
        <w:t>Соглашени</w:t>
      </w:r>
      <w:r>
        <w:rPr>
          <w:rFonts w:ascii="Garamond" w:hAnsi="Garamond"/>
          <w:b/>
          <w:bCs/>
          <w:szCs w:val="22"/>
          <w:lang w:val="ru-RU" w:eastAsia="x-none"/>
        </w:rPr>
        <w:t>ю</w:t>
      </w:r>
      <w:r w:rsidRPr="00831CE4">
        <w:rPr>
          <w:rFonts w:ascii="Garamond" w:hAnsi="Garamond"/>
          <w:szCs w:val="22"/>
          <w:lang w:val="ru-RU" w:eastAsia="x-none"/>
        </w:rPr>
        <w:t xml:space="preserve"> </w:t>
      </w:r>
      <w:r w:rsidRPr="00831CE4">
        <w:rPr>
          <w:rFonts w:ascii="Garamond" w:hAnsi="Garamond"/>
          <w:b/>
          <w:bCs/>
          <w:szCs w:val="22"/>
          <w:lang w:val="ru-RU" w:eastAsia="x-none"/>
        </w:rPr>
        <w:t>о реструктуризации задолженности</w:t>
      </w:r>
      <w:r>
        <w:rPr>
          <w:rFonts w:ascii="Garamond" w:hAnsi="Garamond"/>
          <w:b/>
          <w:bCs/>
          <w:szCs w:val="22"/>
          <w:lang w:val="ru-RU" w:eastAsia="x-none"/>
        </w:rPr>
        <w:t xml:space="preserve"> </w:t>
      </w:r>
    </w:p>
    <w:p w:rsidR="007543F2" w:rsidRPr="00831CE4" w:rsidRDefault="007543F2" w:rsidP="007543F2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831CE4">
        <w:rPr>
          <w:rFonts w:ascii="Garamond" w:hAnsi="Garamond"/>
          <w:b/>
          <w:bCs/>
          <w:szCs w:val="22"/>
          <w:lang w:val="ru-RU" w:eastAsia="x-none"/>
        </w:rPr>
        <w:t xml:space="preserve">№ ____________________ </w:t>
      </w:r>
      <w:r w:rsidR="00B910C0">
        <w:rPr>
          <w:rFonts w:ascii="Garamond" w:hAnsi="Garamond"/>
          <w:b/>
          <w:bCs/>
          <w:szCs w:val="22"/>
          <w:lang w:val="ru-RU" w:eastAsia="x-none"/>
        </w:rPr>
        <w:t>от _______________</w:t>
      </w:r>
    </w:p>
    <w:p w:rsidR="007543F2" w:rsidRPr="00B910C0" w:rsidRDefault="007543F2" w:rsidP="00B910C0">
      <w:pPr>
        <w:spacing w:after="120"/>
        <w:jc w:val="right"/>
        <w:rPr>
          <w:rFonts w:ascii="Garamond" w:hAnsi="Garamond"/>
          <w:b/>
          <w:sz w:val="24"/>
          <w:szCs w:val="24"/>
        </w:rPr>
      </w:pPr>
      <w:r w:rsidRPr="00B910C0">
        <w:rPr>
          <w:rFonts w:ascii="Garamond" w:hAnsi="Garamond"/>
          <w:b/>
        </w:rPr>
        <w:t xml:space="preserve"> </w:t>
      </w: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</w:rPr>
      </w:pPr>
      <w:r w:rsidRPr="00B910C0">
        <w:rPr>
          <w:rFonts w:ascii="Garamond" w:hAnsi="Garamond" w:cs="Times New Roman"/>
        </w:rPr>
        <w:t>г. ______________________</w:t>
      </w:r>
      <w:r w:rsidRPr="00B910C0">
        <w:rPr>
          <w:rFonts w:ascii="Garamond" w:hAnsi="Garamond" w:cs="Times New Roman"/>
        </w:rPr>
        <w:tab/>
      </w:r>
      <w:r w:rsidRPr="00B910C0">
        <w:rPr>
          <w:rFonts w:ascii="Garamond" w:hAnsi="Garamond" w:cs="Times New Roman"/>
        </w:rPr>
        <w:tab/>
      </w:r>
      <w:r w:rsidRPr="00B910C0">
        <w:rPr>
          <w:rFonts w:ascii="Garamond" w:hAnsi="Garamond" w:cs="Times New Roman"/>
        </w:rPr>
        <w:tab/>
      </w:r>
      <w:r w:rsidRPr="00B910C0">
        <w:rPr>
          <w:rFonts w:ascii="Garamond" w:hAnsi="Garamond" w:cs="Times New Roman"/>
        </w:rPr>
        <w:tab/>
      </w:r>
      <w:r w:rsidRPr="00B910C0">
        <w:rPr>
          <w:rFonts w:ascii="Garamond" w:hAnsi="Garamond" w:cs="Times New Roman"/>
        </w:rPr>
        <w:tab/>
      </w:r>
      <w:r w:rsidRPr="00B910C0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B910C0">
        <w:rPr>
          <w:rFonts w:ascii="Garamond" w:hAnsi="Garamond" w:cs="Times New Roman"/>
        </w:rPr>
        <w:t>____________________</w:t>
      </w: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</w:rPr>
      </w:pP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</w:rPr>
      </w:pPr>
      <w:r w:rsidRPr="00B910C0">
        <w:rPr>
          <w:rFonts w:ascii="Garamond" w:hAnsi="Garamond" w:cs="Times New Roman"/>
        </w:rPr>
        <w:t xml:space="preserve">____________________________________________________________________________________, именуемое в настоящем </w:t>
      </w:r>
      <w:r w:rsidR="007F2867">
        <w:rPr>
          <w:rFonts w:ascii="Garamond" w:hAnsi="Garamond" w:cs="Times New Roman"/>
        </w:rPr>
        <w:t>Дополнительном с</w:t>
      </w:r>
      <w:r w:rsidRPr="00B910C0">
        <w:rPr>
          <w:rFonts w:ascii="Garamond" w:hAnsi="Garamond" w:cs="Times New Roman"/>
        </w:rPr>
        <w:t xml:space="preserve">оглашении «Продавец», </w:t>
      </w: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</w:rPr>
      </w:pPr>
      <w:r w:rsidRPr="00B910C0">
        <w:rPr>
          <w:rFonts w:ascii="Garamond" w:hAnsi="Garamond" w:cs="Times New Roman"/>
        </w:rPr>
        <w:t xml:space="preserve">____________________________________________________________________________________, именуемое в настоящем </w:t>
      </w:r>
      <w:r w:rsidR="007F2867">
        <w:rPr>
          <w:rFonts w:ascii="Garamond" w:hAnsi="Garamond" w:cs="Times New Roman"/>
        </w:rPr>
        <w:t>Дополнительном с</w:t>
      </w:r>
      <w:r w:rsidRPr="00B910C0">
        <w:rPr>
          <w:rFonts w:ascii="Garamond" w:hAnsi="Garamond" w:cs="Times New Roman"/>
        </w:rPr>
        <w:t xml:space="preserve">оглашении «Покупатель», </w:t>
      </w: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</w:rPr>
      </w:pPr>
      <w:r w:rsidRPr="00B910C0">
        <w:rPr>
          <w:rFonts w:ascii="Garamond" w:hAnsi="Garamond" w:cs="Times New Roman"/>
        </w:rPr>
        <w:t>совместно именуемые в дальнейшем «Стороны»,</w:t>
      </w:r>
      <w:r w:rsidR="00E66FF6">
        <w:rPr>
          <w:rFonts w:ascii="Garamond" w:hAnsi="Garamond" w:cs="Times New Roman"/>
        </w:rPr>
        <w:t xml:space="preserve"> </w:t>
      </w: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</w:rPr>
      </w:pPr>
      <w:r w:rsidRPr="00B910C0">
        <w:rPr>
          <w:rFonts w:ascii="Garamond" w:hAnsi="Garamond" w:cs="Times New Roman"/>
        </w:rPr>
        <w:t>договорились о нижеследующем.</w:t>
      </w:r>
    </w:p>
    <w:p w:rsidR="00B910C0" w:rsidRPr="00B910C0" w:rsidRDefault="00B910C0" w:rsidP="00702827">
      <w:pPr>
        <w:spacing w:after="120"/>
        <w:ind w:left="426" w:hanging="426"/>
        <w:jc w:val="both"/>
        <w:rPr>
          <w:rFonts w:ascii="Garamond" w:hAnsi="Garamond" w:cs="Times New Roman"/>
          <w:bCs/>
        </w:rPr>
      </w:pPr>
    </w:p>
    <w:p w:rsidR="00B910C0" w:rsidRPr="00B910C0" w:rsidRDefault="00B910C0" w:rsidP="00702827">
      <w:pPr>
        <w:numPr>
          <w:ilvl w:val="0"/>
          <w:numId w:val="27"/>
        </w:numPr>
        <w:spacing w:after="120"/>
        <w:ind w:left="426" w:hanging="426"/>
        <w:jc w:val="both"/>
        <w:rPr>
          <w:rFonts w:ascii="Garamond" w:hAnsi="Garamond" w:cs="Times New Roman"/>
        </w:rPr>
      </w:pPr>
      <w:r w:rsidRPr="00B910C0">
        <w:rPr>
          <w:rFonts w:ascii="Garamond" w:hAnsi="Garamond" w:cs="Times New Roman"/>
        </w:rPr>
        <w:t xml:space="preserve">Дополнить </w:t>
      </w:r>
      <w:r w:rsidR="007F2867">
        <w:rPr>
          <w:rFonts w:ascii="Garamond" w:hAnsi="Garamond" w:cs="Times New Roman"/>
        </w:rPr>
        <w:t>п</w:t>
      </w:r>
      <w:r w:rsidRPr="00B910C0">
        <w:rPr>
          <w:rFonts w:ascii="Garamond" w:hAnsi="Garamond" w:cs="Times New Roman"/>
        </w:rPr>
        <w:t xml:space="preserve">риложение 1 к Соглашению о реструктуризации задолженности № ________________ от__________________, заключенное Сторонами, Дополнительным графиком исполнения обязательств по оплате электрической энергии и (или) мощности, изложенным в </w:t>
      </w:r>
      <w:r w:rsidR="007F2867">
        <w:rPr>
          <w:rFonts w:ascii="Garamond" w:hAnsi="Garamond" w:cs="Times New Roman"/>
        </w:rPr>
        <w:t>п</w:t>
      </w:r>
      <w:r w:rsidRPr="00B910C0">
        <w:rPr>
          <w:rFonts w:ascii="Garamond" w:hAnsi="Garamond" w:cs="Times New Roman"/>
        </w:rPr>
        <w:t xml:space="preserve">риложении к настоящему Дополнительному соглашению. </w:t>
      </w:r>
    </w:p>
    <w:p w:rsidR="00B910C0" w:rsidRDefault="00B910C0" w:rsidP="00702827">
      <w:pPr>
        <w:numPr>
          <w:ilvl w:val="0"/>
          <w:numId w:val="27"/>
        </w:numPr>
        <w:spacing w:after="120"/>
        <w:ind w:left="426" w:hanging="426"/>
        <w:jc w:val="both"/>
        <w:rPr>
          <w:rFonts w:ascii="Garamond" w:hAnsi="Garamond" w:cs="Times New Roman"/>
        </w:rPr>
      </w:pPr>
      <w:r w:rsidRPr="00B910C0">
        <w:rPr>
          <w:rFonts w:ascii="Garamond" w:hAnsi="Garamond" w:cs="Times New Roman"/>
        </w:rPr>
        <w:t xml:space="preserve">Дополнительный график исполнения обязательств по оплате электрической энергии и (или) мощности, изложенный в </w:t>
      </w:r>
      <w:r w:rsidR="007F2867">
        <w:rPr>
          <w:rFonts w:ascii="Garamond" w:hAnsi="Garamond" w:cs="Times New Roman"/>
        </w:rPr>
        <w:t>п</w:t>
      </w:r>
      <w:r w:rsidRPr="00B910C0">
        <w:rPr>
          <w:rFonts w:ascii="Garamond" w:hAnsi="Garamond" w:cs="Times New Roman"/>
        </w:rPr>
        <w:t xml:space="preserve">риложении к настоящему Дополнительному соглашению, является неотъемлемой частью </w:t>
      </w:r>
      <w:r w:rsidR="007F2867">
        <w:rPr>
          <w:rFonts w:ascii="Garamond" w:hAnsi="Garamond" w:cs="Times New Roman"/>
        </w:rPr>
        <w:t>п</w:t>
      </w:r>
      <w:r w:rsidRPr="00B910C0">
        <w:rPr>
          <w:rFonts w:ascii="Garamond" w:hAnsi="Garamond" w:cs="Times New Roman"/>
        </w:rPr>
        <w:t>риложения 1 к вышеуказанному Соглашению о реструктуризации задолженности.</w:t>
      </w:r>
    </w:p>
    <w:p w:rsidR="007F786A" w:rsidRPr="007F786A" w:rsidRDefault="007F786A" w:rsidP="00702827">
      <w:pPr>
        <w:numPr>
          <w:ilvl w:val="0"/>
          <w:numId w:val="27"/>
        </w:numPr>
        <w:spacing w:after="120"/>
        <w:ind w:left="426" w:hanging="426"/>
        <w:jc w:val="both"/>
        <w:rPr>
          <w:rFonts w:ascii="Garamond" w:hAnsi="Garamond" w:cs="Times New Roman"/>
        </w:rPr>
      </w:pPr>
      <w:r w:rsidRPr="007F786A">
        <w:rPr>
          <w:rFonts w:ascii="Garamond" w:hAnsi="Garamond" w:cs="Times New Roman"/>
        </w:rPr>
        <w:t xml:space="preserve">Абзац 1 пункта 8 вышеуказанного Соглашения о реструктуризации задолженности дополнить словами «в отношении обязательств, включенных в Дополнительный график исполнения обязательств по оплате электрической энергии и (или) мощности, за период </w:t>
      </w:r>
      <w:r w:rsidRPr="007F786A">
        <w:rPr>
          <w:rFonts w:ascii="Garamond" w:hAnsi="Garamond"/>
          <w:bCs/>
        </w:rPr>
        <w:t xml:space="preserve">пользования денежными средствами </w:t>
      </w:r>
      <w:r w:rsidRPr="007F786A">
        <w:rPr>
          <w:rFonts w:ascii="Garamond" w:hAnsi="Garamond"/>
        </w:rPr>
        <w:t>с 1 октября 2020 года до дня фактического исполнения обязательств, указанных в приложении 1 к настоящему Соглашению».</w:t>
      </w:r>
    </w:p>
    <w:p w:rsidR="00702827" w:rsidRPr="007F786A" w:rsidRDefault="00B137B8" w:rsidP="00702827">
      <w:pPr>
        <w:pStyle w:val="ac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</w:rPr>
      </w:pPr>
      <w:r w:rsidRPr="007F786A">
        <w:rPr>
          <w:rFonts w:ascii="Garamond" w:hAnsi="Garamond" w:cs="Times New Roman"/>
        </w:rPr>
        <w:t>Права и обязанности по настоящему Дополнительному соглашению возникают с даты учета АО</w:t>
      </w:r>
      <w:r w:rsidR="004834F6">
        <w:rPr>
          <w:rFonts w:ascii="Garamond" w:hAnsi="Garamond" w:cs="Times New Roman"/>
        </w:rPr>
        <w:t> </w:t>
      </w:r>
      <w:r w:rsidRPr="007F786A">
        <w:rPr>
          <w:rFonts w:ascii="Garamond" w:hAnsi="Garamond" w:cs="Times New Roman"/>
        </w:rPr>
        <w:t>«ЦФР» настоящего Дополнительного соглашения в соответствии с Договорами о присоединении к торговой системе оптового рынка, заключенными Продавцом и Покупателем.</w:t>
      </w:r>
    </w:p>
    <w:p w:rsidR="00B910C0" w:rsidRPr="00B910C0" w:rsidRDefault="00B910C0" w:rsidP="00702827">
      <w:pPr>
        <w:numPr>
          <w:ilvl w:val="0"/>
          <w:numId w:val="27"/>
        </w:numPr>
        <w:spacing w:after="120"/>
        <w:ind w:left="426" w:hanging="426"/>
        <w:jc w:val="both"/>
        <w:rPr>
          <w:rFonts w:ascii="Garamond" w:hAnsi="Garamond" w:cs="Times New Roman"/>
          <w:bCs/>
        </w:rPr>
      </w:pPr>
      <w:r w:rsidRPr="00B910C0">
        <w:rPr>
          <w:rFonts w:ascii="Garamond" w:hAnsi="Garamond" w:cs="Times New Roman"/>
          <w:bCs/>
        </w:rPr>
        <w:t xml:space="preserve">Настоящее Дополнительное соглашение подписано в трех экземплярах, имеющих равную юридическую силу, </w:t>
      </w:r>
      <w:r w:rsidRPr="00B910C0">
        <w:rPr>
          <w:rFonts w:ascii="Garamond" w:hAnsi="Garamond" w:cs="Times New Roman"/>
        </w:rPr>
        <w:t>по</w:t>
      </w:r>
      <w:r w:rsidRPr="00B910C0">
        <w:rPr>
          <w:rFonts w:ascii="Garamond" w:hAnsi="Garamond" w:cs="Times New Roman"/>
          <w:bCs/>
        </w:rPr>
        <w:t xml:space="preserve"> одному для каждой из Сторон и АО «ЦФР».</w:t>
      </w:r>
    </w:p>
    <w:p w:rsidR="00B910C0" w:rsidRPr="00B910C0" w:rsidRDefault="00B910C0" w:rsidP="00702827">
      <w:pPr>
        <w:spacing w:after="120"/>
        <w:ind w:left="426" w:hanging="426"/>
        <w:jc w:val="both"/>
        <w:rPr>
          <w:rFonts w:ascii="Garamond" w:hAnsi="Garamond" w:cs="Times New Roman"/>
          <w:bCs/>
        </w:rPr>
      </w:pP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  <w:bCs/>
        </w:rPr>
      </w:pPr>
      <w:r w:rsidRPr="00B910C0">
        <w:rPr>
          <w:rFonts w:ascii="Garamond" w:hAnsi="Garamond" w:cs="Times New Roman"/>
          <w:bCs/>
        </w:rPr>
        <w:t>Подписи Сторон</w:t>
      </w: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  <w:bCs/>
        </w:rPr>
      </w:pPr>
      <w:r w:rsidRPr="00B910C0">
        <w:rPr>
          <w:rFonts w:ascii="Garamond" w:hAnsi="Garamond" w:cs="Times New Roman"/>
          <w:bCs/>
        </w:rPr>
        <w:t>от Продавца</w:t>
      </w: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  <w:bCs/>
        </w:rPr>
      </w:pPr>
      <w:r w:rsidRPr="00B910C0">
        <w:rPr>
          <w:rFonts w:ascii="Garamond" w:hAnsi="Garamond" w:cs="Times New Roman"/>
          <w:bCs/>
        </w:rPr>
        <w:t xml:space="preserve">от Покупателя </w:t>
      </w: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  <w:bCs/>
        </w:rPr>
      </w:pP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  <w:bCs/>
        </w:rPr>
      </w:pPr>
    </w:p>
    <w:p w:rsidR="00B910C0" w:rsidRPr="00B910C0" w:rsidRDefault="00B910C0" w:rsidP="00B910C0">
      <w:pPr>
        <w:spacing w:after="120"/>
        <w:jc w:val="both"/>
        <w:rPr>
          <w:rFonts w:ascii="Garamond" w:hAnsi="Garamond" w:cs="Times New Roman"/>
          <w:b/>
        </w:rPr>
      </w:pPr>
    </w:p>
    <w:p w:rsidR="00B910C0" w:rsidRPr="00B910C0" w:rsidRDefault="00B910C0" w:rsidP="00B910C0">
      <w:pPr>
        <w:spacing w:after="120"/>
        <w:rPr>
          <w:rFonts w:ascii="Garamond" w:hAnsi="Garamond" w:cs="Times New Roman"/>
          <w:b/>
        </w:rPr>
      </w:pPr>
      <w:r w:rsidRPr="00B910C0">
        <w:rPr>
          <w:rFonts w:ascii="Garamond" w:hAnsi="Garamond" w:cs="Times New Roman"/>
          <w:b/>
        </w:rPr>
        <w:br w:type="page"/>
      </w:r>
    </w:p>
    <w:p w:rsidR="00B910C0" w:rsidRPr="00B910C0" w:rsidRDefault="00B910C0" w:rsidP="00B910C0">
      <w:pPr>
        <w:jc w:val="right"/>
        <w:rPr>
          <w:rFonts w:ascii="Garamond" w:hAnsi="Garamond" w:cs="Times New Roman"/>
          <w:b/>
        </w:rPr>
      </w:pPr>
      <w:r w:rsidRPr="00B910C0">
        <w:rPr>
          <w:rFonts w:ascii="Garamond" w:hAnsi="Garamond" w:cs="Times New Roman"/>
          <w:b/>
        </w:rPr>
        <w:t>Приложение к Дополнительному соглашению 1</w:t>
      </w:r>
    </w:p>
    <w:p w:rsidR="00B910C0" w:rsidRPr="00B910C0" w:rsidRDefault="00B910C0" w:rsidP="00B910C0">
      <w:pPr>
        <w:jc w:val="right"/>
        <w:rPr>
          <w:rFonts w:ascii="Garamond" w:hAnsi="Garamond" w:cs="Times New Roman"/>
          <w:b/>
        </w:rPr>
      </w:pPr>
      <w:r w:rsidRPr="00B910C0">
        <w:rPr>
          <w:rFonts w:ascii="Garamond" w:hAnsi="Garamond" w:cs="Times New Roman"/>
          <w:b/>
        </w:rPr>
        <w:t xml:space="preserve">к </w:t>
      </w:r>
      <w:r w:rsidRPr="00B910C0">
        <w:rPr>
          <w:rFonts w:ascii="Garamond" w:hAnsi="Garamond" w:cs="Times New Roman"/>
          <w:b/>
          <w:bCs/>
          <w:lang w:eastAsia="x-none"/>
        </w:rPr>
        <w:t>Соглашению</w:t>
      </w:r>
      <w:r w:rsidRPr="00B910C0">
        <w:rPr>
          <w:rFonts w:ascii="Garamond" w:hAnsi="Garamond" w:cs="Times New Roman"/>
          <w:b/>
          <w:lang w:eastAsia="x-none"/>
        </w:rPr>
        <w:t xml:space="preserve"> </w:t>
      </w:r>
      <w:r w:rsidRPr="00B910C0">
        <w:rPr>
          <w:rFonts w:ascii="Garamond" w:hAnsi="Garamond" w:cs="Times New Roman"/>
          <w:b/>
          <w:bCs/>
          <w:lang w:eastAsia="x-none"/>
        </w:rPr>
        <w:t>о реструктуризации задолженности</w:t>
      </w:r>
    </w:p>
    <w:p w:rsidR="00B910C0" w:rsidRPr="00B910C0" w:rsidRDefault="00B910C0" w:rsidP="00B910C0">
      <w:pPr>
        <w:jc w:val="right"/>
        <w:rPr>
          <w:rFonts w:ascii="Garamond" w:hAnsi="Garamond" w:cs="Times New Roman"/>
          <w:b/>
        </w:rPr>
      </w:pPr>
      <w:r w:rsidRPr="00B910C0">
        <w:rPr>
          <w:rFonts w:ascii="Garamond" w:hAnsi="Garamond" w:cs="Times New Roman"/>
          <w:b/>
        </w:rPr>
        <w:t>№____________ от _______________________</w:t>
      </w:r>
    </w:p>
    <w:p w:rsidR="00B910C0" w:rsidRPr="00B910C0" w:rsidRDefault="00B910C0" w:rsidP="00B910C0">
      <w:pPr>
        <w:jc w:val="both"/>
        <w:rPr>
          <w:rFonts w:ascii="Garamond" w:hAnsi="Garamond" w:cs="Times New Roman"/>
          <w:b/>
        </w:rPr>
      </w:pPr>
    </w:p>
    <w:p w:rsidR="00B910C0" w:rsidRPr="00B910C0" w:rsidRDefault="00B910C0" w:rsidP="00B910C0">
      <w:pPr>
        <w:jc w:val="both"/>
        <w:rPr>
          <w:rFonts w:ascii="Garamond" w:hAnsi="Garamond" w:cs="Times New Roman"/>
          <w:b/>
        </w:rPr>
      </w:pPr>
    </w:p>
    <w:p w:rsidR="00B910C0" w:rsidRPr="00B910C0" w:rsidRDefault="00B910C0" w:rsidP="00B910C0">
      <w:pPr>
        <w:jc w:val="center"/>
        <w:rPr>
          <w:rFonts w:ascii="Garamond" w:hAnsi="Garamond" w:cs="Times New Roman"/>
          <w:b/>
        </w:rPr>
      </w:pPr>
      <w:r w:rsidRPr="00B910C0">
        <w:rPr>
          <w:rFonts w:ascii="Garamond" w:hAnsi="Garamond" w:cs="Times New Roman"/>
          <w:b/>
        </w:rPr>
        <w:t>Дополнительный график исполнения обязательств</w:t>
      </w:r>
      <w:r>
        <w:rPr>
          <w:rFonts w:ascii="Garamond" w:hAnsi="Garamond" w:cs="Times New Roman"/>
          <w:b/>
        </w:rPr>
        <w:br/>
      </w:r>
      <w:r w:rsidRPr="00B910C0">
        <w:rPr>
          <w:rFonts w:ascii="Garamond" w:hAnsi="Garamond" w:cs="Times New Roman"/>
          <w:b/>
        </w:rPr>
        <w:t xml:space="preserve"> по оплате электрической энергии и (или) мощности</w:t>
      </w:r>
    </w:p>
    <w:tbl>
      <w:tblPr>
        <w:tblW w:w="964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851"/>
        <w:gridCol w:w="1559"/>
        <w:gridCol w:w="992"/>
        <w:gridCol w:w="1418"/>
        <w:gridCol w:w="1559"/>
        <w:gridCol w:w="1701"/>
        <w:gridCol w:w="1560"/>
      </w:tblGrid>
      <w:tr w:rsidR="00B910C0" w:rsidRPr="00B910C0" w:rsidTr="001D65C2">
        <w:trPr>
          <w:trHeight w:val="17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proofErr w:type="spellStart"/>
            <w:r w:rsidRPr="00B910C0">
              <w:rPr>
                <w:rFonts w:ascii="Garamond" w:hAnsi="Garamond" w:cs="Times New Roman"/>
                <w:lang w:val="en-GB"/>
              </w:rPr>
              <w:t>Номер</w:t>
            </w:r>
            <w:proofErr w:type="spellEnd"/>
            <w:r w:rsidRPr="00B910C0">
              <w:rPr>
                <w:rFonts w:ascii="Garamond" w:hAnsi="Garamond" w:cs="Times New Roman"/>
                <w:lang w:val="en-GB"/>
              </w:rPr>
              <w:t xml:space="preserve">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proofErr w:type="spellStart"/>
            <w:r w:rsidRPr="00B910C0">
              <w:rPr>
                <w:rFonts w:ascii="Garamond" w:hAnsi="Garamond" w:cs="Times New Roman"/>
                <w:lang w:val="en-GB"/>
              </w:rPr>
              <w:t>Наименование</w:t>
            </w:r>
            <w:proofErr w:type="spellEnd"/>
            <w:r w:rsidRPr="00B910C0">
              <w:rPr>
                <w:rFonts w:ascii="Garamond" w:hAnsi="Garamond" w:cs="Times New Roman"/>
                <w:lang w:val="en-GB"/>
              </w:rPr>
              <w:t xml:space="preserve"> </w:t>
            </w:r>
            <w:proofErr w:type="spellStart"/>
            <w:r w:rsidRPr="00B910C0">
              <w:rPr>
                <w:rFonts w:ascii="Garamond" w:hAnsi="Garamond" w:cs="Times New Roman"/>
                <w:lang w:val="en-GB"/>
              </w:rPr>
              <w:t>товара</w:t>
            </w:r>
            <w:proofErr w:type="spellEnd"/>
            <w:r w:rsidRPr="00B910C0">
              <w:rPr>
                <w:rFonts w:ascii="Garamond" w:hAnsi="Garamond" w:cs="Times New Roman"/>
                <w:lang w:val="en-GB"/>
              </w:rPr>
              <w:t xml:space="preserve"> (</w:t>
            </w:r>
            <w:proofErr w:type="spellStart"/>
            <w:r w:rsidRPr="00B910C0">
              <w:rPr>
                <w:rFonts w:ascii="Garamond" w:hAnsi="Garamond" w:cs="Times New Roman"/>
                <w:lang w:val="en-GB"/>
              </w:rPr>
              <w:t>электроэнергия</w:t>
            </w:r>
            <w:proofErr w:type="spellEnd"/>
            <w:r w:rsidRPr="00B910C0">
              <w:rPr>
                <w:rFonts w:ascii="Garamond" w:hAnsi="Garamond" w:cs="Times New Roman"/>
                <w:lang w:val="en-GB"/>
              </w:rPr>
              <w:t>/</w:t>
            </w:r>
            <w:proofErr w:type="spellStart"/>
            <w:r w:rsidRPr="00B910C0">
              <w:rPr>
                <w:rFonts w:ascii="Garamond" w:hAnsi="Garamond" w:cs="Times New Roman"/>
                <w:lang w:val="en-GB"/>
              </w:rPr>
              <w:t>мощность</w:t>
            </w:r>
            <w:proofErr w:type="spellEnd"/>
            <w:r w:rsidRPr="00B910C0">
              <w:rPr>
                <w:rFonts w:ascii="Garamond" w:hAnsi="Garamond" w:cs="Times New Roman"/>
                <w:lang w:val="en-GB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proofErr w:type="spellStart"/>
            <w:r w:rsidRPr="00B910C0">
              <w:rPr>
                <w:rFonts w:ascii="Garamond" w:hAnsi="Garamond" w:cs="Times New Roman"/>
                <w:lang w:val="en-GB"/>
              </w:rPr>
              <w:t>Договор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</w:rPr>
            </w:pPr>
            <w:r w:rsidRPr="00B910C0">
              <w:rPr>
                <w:rFonts w:ascii="Garamond" w:hAnsi="Garamond" w:cs="Times New Roman"/>
              </w:rPr>
              <w:t>Период, за который подлежит исполнению обязательство по оплате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proofErr w:type="spellStart"/>
            <w:r w:rsidRPr="00B910C0">
              <w:rPr>
                <w:rFonts w:ascii="Garamond" w:hAnsi="Garamond" w:cs="Times New Roman"/>
                <w:lang w:val="en-GB"/>
              </w:rPr>
              <w:t>Первоначальный</w:t>
            </w:r>
            <w:proofErr w:type="spellEnd"/>
            <w:r w:rsidRPr="00B910C0">
              <w:rPr>
                <w:rFonts w:ascii="Garamond" w:hAnsi="Garamond" w:cs="Times New Roman"/>
                <w:lang w:val="en-GB"/>
              </w:rPr>
              <w:t xml:space="preserve"> </w:t>
            </w:r>
            <w:proofErr w:type="spellStart"/>
            <w:r w:rsidRPr="00B910C0">
              <w:rPr>
                <w:rFonts w:ascii="Garamond" w:hAnsi="Garamond" w:cs="Times New Roman"/>
                <w:lang w:val="en-GB"/>
              </w:rPr>
              <w:t>срок</w:t>
            </w:r>
            <w:proofErr w:type="spellEnd"/>
            <w:r w:rsidRPr="00B910C0">
              <w:rPr>
                <w:rFonts w:ascii="Garamond" w:hAnsi="Garamond" w:cs="Times New Roman"/>
                <w:lang w:val="en-GB"/>
              </w:rPr>
              <w:t xml:space="preserve"> </w:t>
            </w:r>
            <w:proofErr w:type="spellStart"/>
            <w:r w:rsidRPr="00B910C0">
              <w:rPr>
                <w:rFonts w:ascii="Garamond" w:hAnsi="Garamond" w:cs="Times New Roman"/>
                <w:lang w:val="en-GB"/>
              </w:rPr>
              <w:t>исполнения</w:t>
            </w:r>
            <w:proofErr w:type="spellEnd"/>
            <w:r w:rsidRPr="00B910C0">
              <w:rPr>
                <w:rFonts w:ascii="Garamond" w:hAnsi="Garamond" w:cs="Times New Roman"/>
                <w:lang w:val="en-GB"/>
              </w:rPr>
              <w:t xml:space="preserve"> </w:t>
            </w:r>
            <w:proofErr w:type="spellStart"/>
            <w:r w:rsidRPr="00B910C0">
              <w:rPr>
                <w:rFonts w:ascii="Garamond" w:hAnsi="Garamond" w:cs="Times New Roman"/>
                <w:lang w:val="en-GB"/>
              </w:rPr>
              <w:t>обязательства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</w:rPr>
            </w:pPr>
            <w:r w:rsidRPr="00B910C0">
              <w:rPr>
                <w:rFonts w:ascii="Garamond" w:hAnsi="Garamond" w:cs="Times New Roman"/>
              </w:rPr>
              <w:t>Измененный срок исполнения обязательства в соответствии с настоящим Соглашением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</w:rPr>
            </w:pPr>
            <w:r w:rsidRPr="00B910C0">
              <w:rPr>
                <w:rFonts w:ascii="Garamond" w:hAnsi="Garamond" w:cs="Times New Roman"/>
              </w:rPr>
              <w:t>Размер задолженности, руб. с НДС</w:t>
            </w:r>
          </w:p>
        </w:tc>
      </w:tr>
      <w:tr w:rsidR="00B910C0" w:rsidRPr="00B910C0" w:rsidTr="001D65C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</w:tr>
      <w:tr w:rsidR="00B910C0" w:rsidRPr="00B910C0" w:rsidTr="001D65C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</w:tr>
      <w:tr w:rsidR="00B910C0" w:rsidRPr="00B910C0" w:rsidTr="001D65C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</w:tr>
      <w:tr w:rsidR="00B910C0" w:rsidRPr="00B910C0" w:rsidTr="001D65C2">
        <w:trPr>
          <w:trHeight w:val="288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10C0" w:rsidRPr="00B910C0" w:rsidRDefault="00B910C0" w:rsidP="00E865CB">
            <w:pPr>
              <w:jc w:val="both"/>
              <w:rPr>
                <w:rFonts w:ascii="Garamond" w:hAnsi="Garamond" w:cs="Times New Roman"/>
                <w:lang w:val="en-GB"/>
              </w:rPr>
            </w:pPr>
            <w:r w:rsidRPr="00B910C0">
              <w:rPr>
                <w:rFonts w:ascii="Garamond" w:hAnsi="Garamond" w:cs="Times New Roman"/>
                <w:lang w:val="en-GB"/>
              </w:rPr>
              <w:t> </w:t>
            </w:r>
          </w:p>
        </w:tc>
      </w:tr>
    </w:tbl>
    <w:p w:rsidR="00B910C0" w:rsidRPr="00B910C0" w:rsidRDefault="00B910C0" w:rsidP="00B910C0">
      <w:pPr>
        <w:jc w:val="both"/>
        <w:rPr>
          <w:rFonts w:ascii="Garamond" w:hAnsi="Garamond" w:cs="Times New Roman"/>
          <w:b/>
        </w:rPr>
      </w:pPr>
    </w:p>
    <w:p w:rsidR="00B910C0" w:rsidRPr="00B910C0" w:rsidRDefault="00B910C0" w:rsidP="00B910C0">
      <w:pPr>
        <w:jc w:val="both"/>
        <w:rPr>
          <w:rFonts w:ascii="Garamond" w:hAnsi="Garamond" w:cs="Times New Roman"/>
          <w:bCs/>
        </w:rPr>
      </w:pPr>
      <w:r w:rsidRPr="00B910C0">
        <w:rPr>
          <w:rFonts w:ascii="Garamond" w:hAnsi="Garamond" w:cs="Times New Roman"/>
          <w:bCs/>
        </w:rPr>
        <w:t>Подписи Сторон</w:t>
      </w:r>
    </w:p>
    <w:p w:rsidR="00B910C0" w:rsidRPr="00B910C0" w:rsidRDefault="00B910C0" w:rsidP="00B910C0">
      <w:pPr>
        <w:jc w:val="both"/>
        <w:rPr>
          <w:rFonts w:ascii="Garamond" w:hAnsi="Garamond" w:cs="Times New Roman"/>
          <w:bCs/>
        </w:rPr>
      </w:pPr>
      <w:r w:rsidRPr="00B910C0">
        <w:rPr>
          <w:rFonts w:ascii="Garamond" w:hAnsi="Garamond" w:cs="Times New Roman"/>
          <w:bCs/>
        </w:rPr>
        <w:t>от Продавца</w:t>
      </w:r>
    </w:p>
    <w:p w:rsidR="00B910C0" w:rsidRPr="00B910C0" w:rsidRDefault="00B910C0" w:rsidP="00B910C0">
      <w:pPr>
        <w:jc w:val="both"/>
        <w:rPr>
          <w:rFonts w:ascii="Garamond" w:hAnsi="Garamond" w:cs="Times New Roman"/>
          <w:bCs/>
        </w:rPr>
      </w:pPr>
      <w:r w:rsidRPr="00B910C0">
        <w:rPr>
          <w:rFonts w:ascii="Garamond" w:hAnsi="Garamond" w:cs="Times New Roman"/>
          <w:bCs/>
        </w:rPr>
        <w:t xml:space="preserve">от Покупателя </w:t>
      </w:r>
    </w:p>
    <w:p w:rsidR="00B910C0" w:rsidRDefault="00B910C0" w:rsidP="00B910C0">
      <w:pPr>
        <w:jc w:val="both"/>
        <w:rPr>
          <w:rFonts w:ascii="Times New Roman" w:hAnsi="Times New Roman" w:cs="Times New Roman"/>
          <w:b/>
          <w:lang w:val="en-GB"/>
        </w:rPr>
        <w:sectPr w:rsidR="00B910C0" w:rsidSect="007543F2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543F2" w:rsidRPr="00831CE4" w:rsidRDefault="007543F2" w:rsidP="009057A6">
      <w:pPr>
        <w:pStyle w:val="3"/>
        <w:spacing w:before="0" w:after="0"/>
        <w:jc w:val="right"/>
      </w:pPr>
      <w:r w:rsidRPr="00831CE4">
        <w:t>Приложение 114.6</w:t>
      </w:r>
      <w:r>
        <w:t>а</w:t>
      </w:r>
    </w:p>
    <w:p w:rsidR="007543F2" w:rsidRPr="00831CE4" w:rsidRDefault="007543F2" w:rsidP="009057A6">
      <w:pPr>
        <w:pStyle w:val="3"/>
        <w:spacing w:before="0" w:after="0"/>
        <w:jc w:val="right"/>
      </w:pPr>
      <w:r w:rsidRPr="00831CE4">
        <w:t>(рекомендуемая форма)</w:t>
      </w:r>
    </w:p>
    <w:p w:rsidR="001D3DE3" w:rsidRDefault="001D3DE3" w:rsidP="009057A6">
      <w:pPr>
        <w:pStyle w:val="a3"/>
        <w:spacing w:before="0" w:after="0"/>
        <w:jc w:val="center"/>
        <w:rPr>
          <w:rFonts w:ascii="Garamond" w:hAnsi="Garamond"/>
          <w:b/>
          <w:bCs/>
          <w:szCs w:val="22"/>
          <w:lang w:val="ru-RU" w:eastAsia="x-none"/>
        </w:rPr>
      </w:pPr>
    </w:p>
    <w:p w:rsidR="00BD3E65" w:rsidRPr="001D3DE3" w:rsidRDefault="00BD3E65" w:rsidP="00BD3E65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1D3DE3">
        <w:rPr>
          <w:rFonts w:ascii="Garamond" w:hAnsi="Garamond"/>
          <w:b/>
          <w:bCs/>
          <w:szCs w:val="22"/>
          <w:lang w:val="ru-RU" w:eastAsia="x-none"/>
        </w:rPr>
        <w:t>Соглашение</w:t>
      </w:r>
      <w:r w:rsidRPr="001D3DE3">
        <w:rPr>
          <w:rFonts w:ascii="Garamond" w:hAnsi="Garamond"/>
          <w:szCs w:val="22"/>
          <w:lang w:val="ru-RU" w:eastAsia="x-none"/>
        </w:rPr>
        <w:t xml:space="preserve"> </w:t>
      </w:r>
      <w:r w:rsidRPr="001D3DE3">
        <w:rPr>
          <w:rFonts w:ascii="Garamond" w:hAnsi="Garamond"/>
          <w:b/>
          <w:bCs/>
          <w:szCs w:val="22"/>
          <w:lang w:val="ru-RU" w:eastAsia="x-none"/>
        </w:rPr>
        <w:t xml:space="preserve">о реструктуризации задолженности по договорам купли-продажи электрической энергии, права требования по которым переданы </w:t>
      </w:r>
      <w:r w:rsidR="000F4C71">
        <w:rPr>
          <w:rFonts w:ascii="Garamond" w:hAnsi="Garamond"/>
          <w:b/>
          <w:bCs/>
          <w:szCs w:val="22"/>
          <w:lang w:val="ru-RU" w:eastAsia="x-none"/>
        </w:rPr>
        <w:t xml:space="preserve">по </w:t>
      </w:r>
      <w:r w:rsidRPr="001D3DE3">
        <w:rPr>
          <w:rFonts w:ascii="Garamond" w:hAnsi="Garamond"/>
          <w:b/>
          <w:bCs/>
          <w:szCs w:val="22"/>
          <w:lang w:val="ru-RU" w:eastAsia="x-none"/>
        </w:rPr>
        <w:t xml:space="preserve">договорам уступки прав (цессии) в соответствии с порядком, установленным Договором о присоединении к торговой системе оптового рынка </w:t>
      </w:r>
    </w:p>
    <w:p w:rsidR="00BD3E65" w:rsidRPr="001D3DE3" w:rsidRDefault="00BD3E65" w:rsidP="00BD3E65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1D3DE3">
        <w:rPr>
          <w:rFonts w:ascii="Garamond" w:hAnsi="Garamond"/>
          <w:b/>
          <w:bCs/>
          <w:szCs w:val="22"/>
          <w:lang w:val="ru-RU" w:eastAsia="x-none"/>
        </w:rPr>
        <w:t xml:space="preserve">№ ______________________ </w:t>
      </w:r>
    </w:p>
    <w:p w:rsidR="00BD3E65" w:rsidRPr="001D3DE3" w:rsidRDefault="00BD3E65" w:rsidP="00BD3E65">
      <w:pPr>
        <w:spacing w:before="120" w:after="120"/>
        <w:rPr>
          <w:rFonts w:ascii="Garamond" w:hAnsi="Garamond"/>
        </w:rPr>
      </w:pPr>
    </w:p>
    <w:p w:rsidR="00BD3E65" w:rsidRPr="001D3DE3" w:rsidRDefault="00BD3E65" w:rsidP="00BD3E65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 w:rsidRPr="001D3DE3">
        <w:rPr>
          <w:rFonts w:ascii="Garamond" w:hAnsi="Garamond"/>
          <w:lang w:eastAsia="ru-RU"/>
        </w:rPr>
        <w:t>г. ______________________</w:t>
      </w:r>
      <w:r w:rsidRPr="001D3DE3">
        <w:rPr>
          <w:rFonts w:ascii="Garamond" w:hAnsi="Garamond"/>
          <w:lang w:eastAsia="ru-RU"/>
        </w:rPr>
        <w:tab/>
      </w:r>
      <w:r w:rsidRPr="001D3DE3">
        <w:rPr>
          <w:rFonts w:ascii="Garamond" w:hAnsi="Garamond"/>
          <w:lang w:eastAsia="ru-RU"/>
        </w:rPr>
        <w:tab/>
      </w:r>
      <w:r w:rsidRPr="001D3DE3">
        <w:rPr>
          <w:rFonts w:ascii="Garamond" w:hAnsi="Garamond"/>
          <w:lang w:eastAsia="ru-RU"/>
        </w:rPr>
        <w:tab/>
      </w:r>
      <w:r w:rsidRPr="001D3DE3">
        <w:rPr>
          <w:rFonts w:ascii="Garamond" w:hAnsi="Garamond"/>
          <w:lang w:eastAsia="ru-RU"/>
        </w:rPr>
        <w:tab/>
      </w:r>
      <w:r w:rsidRPr="001D3DE3">
        <w:rPr>
          <w:rFonts w:ascii="Garamond" w:hAnsi="Garamond"/>
          <w:lang w:eastAsia="ru-RU"/>
        </w:rPr>
        <w:tab/>
      </w:r>
      <w:r w:rsidRPr="001D3DE3">
        <w:rPr>
          <w:rFonts w:ascii="Garamond" w:hAnsi="Garamond"/>
          <w:lang w:eastAsia="ru-RU"/>
        </w:rPr>
        <w:tab/>
      </w:r>
      <w:r w:rsidRPr="001D3DE3">
        <w:rPr>
          <w:rFonts w:ascii="Garamond" w:hAnsi="Garamond"/>
          <w:lang w:eastAsia="ru-RU"/>
        </w:rPr>
        <w:tab/>
        <w:t>____________________</w:t>
      </w:r>
    </w:p>
    <w:p w:rsidR="00BD3E65" w:rsidRPr="001D3DE3" w:rsidRDefault="00BD3E65" w:rsidP="00BD3E65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 w:rsidRPr="001D3DE3">
        <w:rPr>
          <w:rFonts w:ascii="Garamond" w:hAnsi="Garamond"/>
          <w:lang w:eastAsia="ru-RU"/>
        </w:rPr>
        <w:t xml:space="preserve">____________________________________________________________________________________, именуемое в настоящем Соглашении «Продавец», </w:t>
      </w:r>
    </w:p>
    <w:p w:rsidR="00BD3E65" w:rsidRPr="001D3DE3" w:rsidRDefault="00BD3E65" w:rsidP="00BD3E65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 w:rsidRPr="001D3DE3">
        <w:rPr>
          <w:rFonts w:ascii="Garamond" w:hAnsi="Garamond"/>
          <w:lang w:eastAsia="ru-RU"/>
        </w:rPr>
        <w:t xml:space="preserve">____________________________________________________________________________________, именуемое в настоящем Соглашении «Покупатель», </w:t>
      </w:r>
    </w:p>
    <w:p w:rsidR="00BD3E65" w:rsidRPr="001D3DE3" w:rsidRDefault="00BD3E65" w:rsidP="00BD3E65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 w:rsidRPr="001D3DE3">
        <w:rPr>
          <w:rFonts w:ascii="Garamond" w:hAnsi="Garamond"/>
          <w:lang w:eastAsia="ru-RU"/>
        </w:rPr>
        <w:t>совместно именуемые в дальнейшем «Стороны»,</w:t>
      </w:r>
    </w:p>
    <w:p w:rsidR="00BD3E65" w:rsidRPr="001D3DE3" w:rsidRDefault="00BD3E65" w:rsidP="00BD3E65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 w:rsidRPr="001D3DE3">
        <w:rPr>
          <w:rFonts w:ascii="Garamond" w:hAnsi="Garamond"/>
          <w:lang w:eastAsia="ru-RU"/>
        </w:rPr>
        <w:t>принимая во внимание, что Продавец является субъектом оптового рынка, подписал</w:t>
      </w:r>
      <w:r w:rsidR="000F4C71">
        <w:rPr>
          <w:rFonts w:ascii="Garamond" w:hAnsi="Garamond"/>
          <w:lang w:eastAsia="ru-RU"/>
        </w:rPr>
        <w:t xml:space="preserve"> Договор о </w:t>
      </w:r>
      <w:r w:rsidRPr="001D3DE3">
        <w:rPr>
          <w:rFonts w:ascii="Garamond" w:hAnsi="Garamond"/>
          <w:lang w:eastAsia="ru-RU"/>
        </w:rPr>
        <w:t xml:space="preserve">присоединении к торговой системе оптового рынка и осуществляет продажу электрической энергии и (или) мощности на оптовом рынке электрической энергии и мощности; </w:t>
      </w:r>
    </w:p>
    <w:p w:rsidR="00BD3E65" w:rsidRPr="001D3DE3" w:rsidRDefault="00BD3E65" w:rsidP="00BD3E65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 w:rsidRPr="001D3DE3">
        <w:rPr>
          <w:rFonts w:ascii="Garamond" w:hAnsi="Garamond"/>
          <w:lang w:eastAsia="ru-RU"/>
        </w:rPr>
        <w:t>принимая во внимание, что Покупатель является субъектом оптового рынка, подписал Договор о присоединении к торговой системе оптового рынка и осуществляет покупку электрической энергии и мощности на оптовом рынке электрической энергии и мощности,</w:t>
      </w:r>
    </w:p>
    <w:p w:rsidR="00BD3E65" w:rsidRPr="001D3DE3" w:rsidRDefault="00BD3E65" w:rsidP="009057A6">
      <w:pPr>
        <w:widowControl w:val="0"/>
        <w:spacing w:after="0"/>
        <w:jc w:val="both"/>
        <w:rPr>
          <w:rFonts w:ascii="Garamond" w:hAnsi="Garamond"/>
          <w:lang w:eastAsia="ru-RU"/>
        </w:rPr>
      </w:pPr>
      <w:r w:rsidRPr="001D3DE3">
        <w:rPr>
          <w:rFonts w:ascii="Garamond" w:hAnsi="Garamond"/>
          <w:lang w:eastAsia="ru-RU"/>
        </w:rPr>
        <w:t>договорились о нижеследующем.</w:t>
      </w:r>
    </w:p>
    <w:p w:rsidR="00BD3E65" w:rsidRPr="00BD3E65" w:rsidRDefault="00BD3E65" w:rsidP="009057A6">
      <w:pPr>
        <w:pStyle w:val="a3"/>
        <w:spacing w:before="0" w:after="0"/>
        <w:ind w:firstLine="567"/>
        <w:rPr>
          <w:rFonts w:ascii="Garamond" w:hAnsi="Garamond"/>
          <w:bCs/>
          <w:szCs w:val="22"/>
          <w:lang w:val="ru-RU" w:eastAsia="x-none"/>
        </w:rPr>
      </w:pPr>
    </w:p>
    <w:p w:rsidR="00BD3E65" w:rsidRPr="001D3DE3" w:rsidRDefault="00BD3E65" w:rsidP="00BD3E65">
      <w:pPr>
        <w:pStyle w:val="110"/>
        <w:numPr>
          <w:ilvl w:val="0"/>
          <w:numId w:val="22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szCs w:val="22"/>
        </w:rPr>
      </w:pPr>
      <w:r w:rsidRPr="001D3DE3">
        <w:rPr>
          <w:rFonts w:ascii="Garamond" w:hAnsi="Garamond"/>
          <w:szCs w:val="22"/>
        </w:rPr>
        <w:t xml:space="preserve">Настоящее Соглашение заключено в соответствии с указанными выше </w:t>
      </w:r>
      <w:r w:rsidR="000F4C71">
        <w:rPr>
          <w:rFonts w:ascii="Garamond" w:hAnsi="Garamond"/>
          <w:szCs w:val="22"/>
        </w:rPr>
        <w:t>Д</w:t>
      </w:r>
      <w:r w:rsidRPr="001D3DE3">
        <w:rPr>
          <w:rFonts w:ascii="Garamond" w:hAnsi="Garamond"/>
          <w:szCs w:val="22"/>
        </w:rPr>
        <w:t xml:space="preserve">оговорами о присоединении к торговой системе оптового рынка (далее – Договоры о присоединении). </w:t>
      </w:r>
    </w:p>
    <w:p w:rsidR="00BD3E65" w:rsidRPr="001D3DE3" w:rsidRDefault="00BD3E65" w:rsidP="00BD3E65">
      <w:pPr>
        <w:pStyle w:val="110"/>
        <w:tabs>
          <w:tab w:val="left" w:pos="0"/>
        </w:tabs>
        <w:spacing w:before="120" w:after="120"/>
        <w:rPr>
          <w:rFonts w:ascii="Garamond" w:hAnsi="Garamond"/>
          <w:szCs w:val="20"/>
        </w:rPr>
      </w:pPr>
      <w:r w:rsidRPr="001D3DE3">
        <w:rPr>
          <w:rFonts w:ascii="Garamond" w:hAnsi="Garamond"/>
          <w:szCs w:val="20"/>
        </w:rPr>
        <w:t>Положения, предусмотренные Договорами о присоединении, являются обязательными для Сторон при осуществлении прав и исполнении обязанностей по настоящему Соглашению.</w:t>
      </w:r>
    </w:p>
    <w:p w:rsidR="00BD3E65" w:rsidRPr="001D3DE3" w:rsidRDefault="00BD3E65" w:rsidP="00BD3E65">
      <w:pPr>
        <w:pStyle w:val="110"/>
        <w:tabs>
          <w:tab w:val="left" w:pos="0"/>
        </w:tabs>
        <w:spacing w:before="120" w:after="120"/>
        <w:rPr>
          <w:rFonts w:ascii="Garamond" w:hAnsi="Garamond"/>
          <w:szCs w:val="20"/>
        </w:rPr>
      </w:pPr>
      <w:r w:rsidRPr="001D3DE3">
        <w:rPr>
          <w:rFonts w:ascii="Garamond" w:hAnsi="Garamond"/>
          <w:szCs w:val="20"/>
        </w:rPr>
        <w:t>В случае изменения Договоров о присоединении Стороны при исполнении обязательств, принятых по настоящему Соглашению, будут руководствоваться положениями действующей (последней) редакции Договоров о присоединении с даты вступления ее в силу.</w:t>
      </w:r>
    </w:p>
    <w:p w:rsidR="00BD3E65" w:rsidRPr="001D3DE3" w:rsidRDefault="00BD3E65" w:rsidP="00BD3E65">
      <w:pPr>
        <w:pStyle w:val="110"/>
        <w:tabs>
          <w:tab w:val="left" w:pos="0"/>
        </w:tabs>
        <w:spacing w:before="120" w:after="120"/>
        <w:rPr>
          <w:rFonts w:ascii="Garamond" w:hAnsi="Garamond"/>
          <w:szCs w:val="20"/>
        </w:rPr>
      </w:pPr>
      <w:r w:rsidRPr="001D3DE3">
        <w:rPr>
          <w:rFonts w:ascii="Garamond" w:hAnsi="Garamond"/>
          <w:szCs w:val="20"/>
        </w:rPr>
        <w:t>Стороны подтверждают и гарантируют, что имеют одобрение (согласование) соответствующим органом управления Стороны заключения Соглашения</w:t>
      </w:r>
      <w:r w:rsidR="000F4C71" w:rsidRPr="001D3DE3">
        <w:rPr>
          <w:rFonts w:ascii="Garamond" w:hAnsi="Garamond"/>
          <w:szCs w:val="20"/>
        </w:rPr>
        <w:t>,</w:t>
      </w:r>
      <w:r w:rsidRPr="001D3DE3">
        <w:rPr>
          <w:rFonts w:ascii="Garamond" w:hAnsi="Garamond"/>
          <w:szCs w:val="20"/>
        </w:rPr>
        <w:t xml:space="preserve"> в случае если такое одобрение (согласование) предусмотрено законодательством Российской Федерации или уставом соответствующей Стороны. Каждая из Сторон обязуется предоставить другой Стороне решение об одобрении (согласовании) заключения Соглашения на основании письменного запроса.</w:t>
      </w:r>
    </w:p>
    <w:p w:rsidR="00BD3E65" w:rsidRPr="001D3DE3" w:rsidRDefault="00BD3E65" w:rsidP="00BD3E65">
      <w:pPr>
        <w:pStyle w:val="110"/>
        <w:tabs>
          <w:tab w:val="left" w:pos="0"/>
        </w:tabs>
        <w:spacing w:before="120" w:after="120"/>
        <w:rPr>
          <w:rFonts w:ascii="Garamond" w:hAnsi="Garamond"/>
          <w:szCs w:val="22"/>
        </w:rPr>
      </w:pPr>
      <w:r w:rsidRPr="001D3DE3">
        <w:rPr>
          <w:rFonts w:ascii="Garamond" w:hAnsi="Garamond"/>
          <w:szCs w:val="20"/>
        </w:rPr>
        <w:t>Стороны договорились изменить сроки исполнения обязательств по оплате электрической энергии в соответствии с приложением 1 к настоящему Соглашению (график исполнения</w:t>
      </w:r>
      <w:r w:rsidRPr="001D3DE3">
        <w:rPr>
          <w:rFonts w:ascii="Garamond" w:hAnsi="Garamond"/>
          <w:szCs w:val="22"/>
        </w:rPr>
        <w:t xml:space="preserve"> обязательств по оплате электрической энергии).</w:t>
      </w:r>
    </w:p>
    <w:p w:rsidR="00BD3E65" w:rsidRPr="001D3DE3" w:rsidRDefault="00BD3E65" w:rsidP="00BD3E65">
      <w:pPr>
        <w:pStyle w:val="110"/>
        <w:tabs>
          <w:tab w:val="left" w:pos="0"/>
        </w:tabs>
        <w:spacing w:before="120" w:after="120"/>
        <w:rPr>
          <w:rFonts w:ascii="Garamond" w:hAnsi="Garamond"/>
          <w:szCs w:val="22"/>
        </w:rPr>
      </w:pPr>
      <w:r w:rsidRPr="001D3DE3">
        <w:rPr>
          <w:rFonts w:ascii="Garamond" w:hAnsi="Garamond"/>
        </w:rPr>
        <w:t>Настоящее Соглашение не является новацией обязательств, указанных в приложении 1 к настоящему Соглашению.</w:t>
      </w:r>
    </w:p>
    <w:p w:rsidR="00BD3E65" w:rsidRPr="001D3DE3" w:rsidRDefault="00BD3E65" w:rsidP="00BD3E65">
      <w:pPr>
        <w:pStyle w:val="110"/>
        <w:numPr>
          <w:ilvl w:val="0"/>
          <w:numId w:val="22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szCs w:val="22"/>
        </w:rPr>
      </w:pPr>
      <w:r w:rsidRPr="001D3DE3">
        <w:rPr>
          <w:rFonts w:ascii="Garamond" w:hAnsi="Garamond"/>
          <w:szCs w:val="22"/>
        </w:rPr>
        <w:t>Продавец имеет право в одностороннем внесудебном порядке отказаться от настоящего Соглашения, направив уведомление об этом Покупателю по форме приложения 2 к настоящему Соглашению, в следующих случаях:</w:t>
      </w:r>
    </w:p>
    <w:p w:rsidR="00BD3E65" w:rsidRPr="001D3DE3" w:rsidRDefault="00BD3E65" w:rsidP="00BD3E65">
      <w:pPr>
        <w:pStyle w:val="110"/>
        <w:numPr>
          <w:ilvl w:val="0"/>
          <w:numId w:val="13"/>
        </w:numPr>
        <w:tabs>
          <w:tab w:val="left" w:pos="0"/>
        </w:tabs>
        <w:spacing w:before="120" w:after="120"/>
        <w:rPr>
          <w:rFonts w:ascii="Garamond" w:hAnsi="Garamond"/>
          <w:szCs w:val="22"/>
        </w:rPr>
      </w:pPr>
      <w:r w:rsidRPr="001D3DE3">
        <w:rPr>
          <w:rFonts w:ascii="Garamond" w:hAnsi="Garamond"/>
          <w:szCs w:val="22"/>
        </w:rPr>
        <w:t>просрочка более чем на 10 рабочих дней Покупателем исполнения обязательств по оплате электрической энергии в сроки, установленные приложением 1 к настоящему Соглашению;</w:t>
      </w:r>
    </w:p>
    <w:p w:rsidR="00BD3E65" w:rsidRPr="001D3DE3" w:rsidRDefault="00BD3E65" w:rsidP="009057A6">
      <w:pPr>
        <w:pStyle w:val="110"/>
        <w:widowControl w:val="0"/>
        <w:numPr>
          <w:ilvl w:val="0"/>
          <w:numId w:val="13"/>
        </w:numPr>
        <w:tabs>
          <w:tab w:val="left" w:pos="0"/>
        </w:tabs>
        <w:spacing w:before="120" w:after="120"/>
        <w:ind w:left="714" w:hanging="357"/>
        <w:rPr>
          <w:rFonts w:ascii="Garamond" w:hAnsi="Garamond"/>
          <w:szCs w:val="22"/>
        </w:rPr>
      </w:pPr>
      <w:r w:rsidRPr="001D3DE3">
        <w:rPr>
          <w:rFonts w:ascii="Garamond" w:hAnsi="Garamond"/>
          <w:szCs w:val="22"/>
        </w:rPr>
        <w:t>просрочка более чем на 10 рабочих дней исполнения обязательств по оплате процентов за пользование денежными средствами в сроки, установленные настоящим Соглашением;</w:t>
      </w:r>
    </w:p>
    <w:p w:rsidR="007E4E60" w:rsidRPr="007E4E60" w:rsidRDefault="00BD3E65" w:rsidP="00A10DCC">
      <w:pPr>
        <w:pStyle w:val="110"/>
        <w:numPr>
          <w:ilvl w:val="0"/>
          <w:numId w:val="13"/>
        </w:numPr>
        <w:tabs>
          <w:tab w:val="left" w:pos="0"/>
        </w:tabs>
        <w:spacing w:before="120" w:after="120"/>
        <w:rPr>
          <w:rFonts w:ascii="Garamond" w:hAnsi="Garamond"/>
          <w:szCs w:val="22"/>
        </w:rPr>
      </w:pPr>
      <w:r w:rsidRPr="007E4E60">
        <w:rPr>
          <w:rFonts w:ascii="Garamond" w:hAnsi="Garamond"/>
          <w:szCs w:val="22"/>
        </w:rPr>
        <w:t>прекращение АО «ЦФР» учета Соглашения о реструктуризации задолженности, заключенного Продавцом и Покупателем в соответствии с разделом 18</w:t>
      </w:r>
      <w:r w:rsidR="00772FCC" w:rsidRPr="007E4E60">
        <w:rPr>
          <w:rFonts w:ascii="Garamond" w:hAnsi="Garamond"/>
        </w:rPr>
        <w:t>´</w:t>
      </w:r>
      <w:r w:rsidRPr="007E4E60">
        <w:rPr>
          <w:rFonts w:ascii="Garamond" w:hAnsi="Garamond"/>
          <w:szCs w:val="22"/>
        </w:rPr>
        <w:t xml:space="preserve"> </w:t>
      </w:r>
      <w:r w:rsidR="007E4E60" w:rsidRPr="007E4E60">
        <w:rPr>
          <w:rFonts w:ascii="Garamond" w:hAnsi="Garamond"/>
        </w:rPr>
        <w:t>Регламента финансовых расчетов на оптовом рынке электроэнергии, являющегося приложением к Договорам о присоединении (далее – Регламент финансовых расчетов), по стандартной форме приложения 114.3 к Регламенту финансовых расчетов;</w:t>
      </w:r>
    </w:p>
    <w:p w:rsidR="00BD3E65" w:rsidRPr="001D3DE3" w:rsidRDefault="00BD3E65" w:rsidP="00BD3E65">
      <w:pPr>
        <w:pStyle w:val="110"/>
        <w:numPr>
          <w:ilvl w:val="0"/>
          <w:numId w:val="13"/>
        </w:numPr>
        <w:tabs>
          <w:tab w:val="left" w:pos="0"/>
        </w:tabs>
        <w:spacing w:before="120" w:after="120"/>
        <w:rPr>
          <w:rFonts w:ascii="Garamond" w:hAnsi="Garamond"/>
          <w:szCs w:val="22"/>
        </w:rPr>
      </w:pPr>
      <w:r w:rsidRPr="001D3DE3">
        <w:rPr>
          <w:rFonts w:ascii="Garamond" w:hAnsi="Garamond"/>
        </w:rPr>
        <w:t xml:space="preserve">просрочка исполнения обязательств </w:t>
      </w:r>
      <w:r w:rsidRPr="001D3DE3">
        <w:rPr>
          <w:rFonts w:ascii="Garamond" w:hAnsi="Garamond"/>
          <w:lang w:eastAsia="en-US"/>
        </w:rPr>
        <w:t xml:space="preserve">ПАО «МРСК Северного Кавказа» – </w:t>
      </w:r>
      <w:r w:rsidRPr="001D3DE3">
        <w:rPr>
          <w:rFonts w:ascii="Garamond" w:hAnsi="Garamond"/>
        </w:rPr>
        <w:t xml:space="preserve">территориальной сетевой организации, </w:t>
      </w:r>
      <w:r w:rsidRPr="001D3DE3">
        <w:rPr>
          <w:rFonts w:ascii="Garamond" w:hAnsi="Garamond"/>
          <w:lang w:eastAsia="en-US"/>
        </w:rPr>
        <w:t xml:space="preserve">исполняющей функции </w:t>
      </w:r>
      <w:r w:rsidRPr="001D3DE3">
        <w:rPr>
          <w:rFonts w:ascii="Garamond" w:hAnsi="Garamond"/>
        </w:rPr>
        <w:t>гарантирующего поставщика (-</w:t>
      </w:r>
      <w:proofErr w:type="spellStart"/>
      <w:r w:rsidRPr="001D3DE3">
        <w:rPr>
          <w:rFonts w:ascii="Garamond" w:hAnsi="Garamond"/>
        </w:rPr>
        <w:t>ов</w:t>
      </w:r>
      <w:proofErr w:type="spellEnd"/>
      <w:r w:rsidRPr="001D3DE3">
        <w:rPr>
          <w:rFonts w:ascii="Garamond" w:hAnsi="Garamond"/>
        </w:rPr>
        <w:t>) на территориях Республики Дагестан и (или) Республики Северная Осетия – Алания, либо любого участника оптового рынка – покупателя, определенного в соответствии с п. 2.5.5 Регламента</w:t>
      </w:r>
      <w:r w:rsidR="00772FCC">
        <w:rPr>
          <w:rFonts w:ascii="Garamond" w:hAnsi="Garamond"/>
        </w:rPr>
        <w:t xml:space="preserve"> </w:t>
      </w:r>
      <w:r w:rsidR="00772FCC" w:rsidRPr="001D3DE3">
        <w:rPr>
          <w:rFonts w:ascii="Garamond" w:hAnsi="Garamond"/>
          <w:szCs w:val="22"/>
        </w:rPr>
        <w:t>финансовых расчетов</w:t>
      </w:r>
      <w:r w:rsidRPr="001D3DE3">
        <w:rPr>
          <w:rFonts w:ascii="Garamond" w:hAnsi="Garamond"/>
        </w:rPr>
        <w:t xml:space="preserve">, заключившего </w:t>
      </w:r>
      <w:r w:rsidR="00772FCC">
        <w:rPr>
          <w:rFonts w:ascii="Garamond" w:hAnsi="Garamond"/>
        </w:rPr>
        <w:t>С</w:t>
      </w:r>
      <w:r w:rsidRPr="001D3DE3">
        <w:rPr>
          <w:rFonts w:ascii="Garamond" w:hAnsi="Garamond"/>
        </w:rPr>
        <w:t>оглашение о реструктуризации задолженности по стандартной форме приложения 114.3</w:t>
      </w:r>
      <w:r w:rsidRPr="001D3DE3">
        <w:rPr>
          <w:rFonts w:ascii="Garamond" w:hAnsi="Garamond"/>
          <w:szCs w:val="22"/>
        </w:rPr>
        <w:t xml:space="preserve"> к Регламенту финансовых расчетов,</w:t>
      </w:r>
      <w:r w:rsidRPr="001D3DE3">
        <w:rPr>
          <w:rFonts w:ascii="Garamond" w:hAnsi="Garamond"/>
        </w:rPr>
        <w:t xml:space="preserve"> по оплате электрической энергии и (или) мощности на оптовом рынке более чем на 10 рабочих дней, следующих за последней датой платежа каждого </w:t>
      </w:r>
      <w:r w:rsidRPr="001D3DE3">
        <w:rPr>
          <w:rFonts w:ascii="Garamond" w:hAnsi="Garamond"/>
          <w:lang w:eastAsia="en-US"/>
        </w:rPr>
        <w:t>календарного месяца</w:t>
      </w:r>
      <w:r w:rsidRPr="001D3DE3">
        <w:rPr>
          <w:rFonts w:ascii="Garamond" w:hAnsi="Garamond"/>
        </w:rPr>
        <w:t>.</w:t>
      </w:r>
    </w:p>
    <w:p w:rsidR="00BD3E65" w:rsidRPr="001D3DE3" w:rsidRDefault="00BD3E65" w:rsidP="00BD3E65">
      <w:pPr>
        <w:pStyle w:val="110"/>
        <w:tabs>
          <w:tab w:val="left" w:pos="0"/>
        </w:tabs>
        <w:spacing w:before="120" w:after="120"/>
        <w:rPr>
          <w:rFonts w:ascii="Garamond" w:hAnsi="Garamond"/>
          <w:szCs w:val="20"/>
        </w:rPr>
      </w:pPr>
      <w:r w:rsidRPr="001D3DE3">
        <w:rPr>
          <w:rFonts w:ascii="Garamond" w:hAnsi="Garamond"/>
          <w:szCs w:val="20"/>
        </w:rPr>
        <w:t>Покупатель имеет право в одностороннем внесудебном порядке отказаться от настоящего Соглашения, направив уведомление об этом Продавцу по форме приложения 2 к настоящему Соглашению.</w:t>
      </w:r>
    </w:p>
    <w:p w:rsidR="00BD3E65" w:rsidRPr="001D3DE3" w:rsidRDefault="00BD3E65" w:rsidP="00BD3E65">
      <w:pPr>
        <w:pStyle w:val="110"/>
        <w:tabs>
          <w:tab w:val="left" w:pos="0"/>
        </w:tabs>
        <w:spacing w:before="120" w:after="120"/>
        <w:rPr>
          <w:rFonts w:ascii="Garamond" w:hAnsi="Garamond"/>
          <w:szCs w:val="22"/>
        </w:rPr>
      </w:pPr>
      <w:r w:rsidRPr="001D3DE3">
        <w:rPr>
          <w:rFonts w:ascii="Garamond" w:hAnsi="Garamond"/>
          <w:szCs w:val="20"/>
        </w:rPr>
        <w:t>В случае одностороннего внесудебного отказа Продавца или Покупателя от настоящего Соглашения, Покупатель уплачивает Продавцу неустойку в размере, установленном Регламентом финансовых расчетов, со дня прекращения настоящего Соглашения. Неустойка (пени) за период действия настоящего Соглашения начислению и уплате не подлежат.</w:t>
      </w:r>
    </w:p>
    <w:p w:rsidR="00BD3E65" w:rsidRPr="00B102AF" w:rsidRDefault="00BD3E65" w:rsidP="00BD3E65">
      <w:pPr>
        <w:pStyle w:val="110"/>
        <w:numPr>
          <w:ilvl w:val="0"/>
          <w:numId w:val="22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bCs/>
          <w:szCs w:val="22"/>
        </w:rPr>
      </w:pPr>
      <w:r w:rsidRPr="001D3DE3">
        <w:rPr>
          <w:rFonts w:ascii="Garamond" w:hAnsi="Garamond"/>
          <w:bCs/>
          <w:szCs w:val="22"/>
        </w:rPr>
        <w:t xml:space="preserve">Покупатель уплачивает Продавцу проценты за пользование денежными средствами в соответствии со статьей 317.1 Гражданского кодекса Российской Федерации, размер которых определяется действовавшей в соответствующие периоды ключевой ставкой Банка России, за период пользования денежными средствами с 1 </w:t>
      </w:r>
      <w:r w:rsidR="00B102AF">
        <w:rPr>
          <w:rFonts w:ascii="Garamond" w:hAnsi="Garamond"/>
          <w:bCs/>
          <w:szCs w:val="22"/>
        </w:rPr>
        <w:t>октября</w:t>
      </w:r>
      <w:r w:rsidR="00B102AF" w:rsidRPr="00B102AF">
        <w:rPr>
          <w:rFonts w:ascii="Garamond" w:hAnsi="Garamond"/>
          <w:bCs/>
          <w:szCs w:val="22"/>
        </w:rPr>
        <w:t xml:space="preserve"> </w:t>
      </w:r>
      <w:r w:rsidRPr="00B102AF">
        <w:rPr>
          <w:rFonts w:ascii="Garamond" w:hAnsi="Garamond"/>
          <w:bCs/>
          <w:szCs w:val="22"/>
        </w:rPr>
        <w:t>2020 года до дня фактического исполнения обязательств, указанных в приложении 1 к настоящему Соглашению.</w:t>
      </w:r>
    </w:p>
    <w:p w:rsidR="00BD3E65" w:rsidRPr="001D3DE3" w:rsidRDefault="00BD3E65" w:rsidP="00BD3E65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 w:rsidRPr="001D3DE3">
        <w:rPr>
          <w:rFonts w:ascii="Garamond" w:hAnsi="Garamond"/>
          <w:lang w:eastAsia="ru-RU"/>
        </w:rPr>
        <w:t xml:space="preserve">Покупатель уплачивает Продавцу проценты за пользование денежными средствами ежемесячно </w:t>
      </w:r>
      <w:r w:rsidRPr="001D3DE3">
        <w:rPr>
          <w:rFonts w:ascii="Garamond" w:hAnsi="Garamond"/>
          <w:bCs/>
        </w:rPr>
        <w:t xml:space="preserve">28-го числа каждого месяца (или в первый рабочий день, следующий за указанной датой, если она приходится на нерабочий день) </w:t>
      </w:r>
      <w:r w:rsidRPr="001D3DE3">
        <w:rPr>
          <w:rFonts w:ascii="Garamond" w:hAnsi="Garamond"/>
        </w:rPr>
        <w:t xml:space="preserve">начиная с 28 </w:t>
      </w:r>
      <w:r w:rsidR="00B102AF">
        <w:rPr>
          <w:rFonts w:ascii="Garamond" w:hAnsi="Garamond"/>
        </w:rPr>
        <w:t>ноября</w:t>
      </w:r>
      <w:r w:rsidR="00B102AF" w:rsidRPr="001D3DE3">
        <w:rPr>
          <w:rFonts w:ascii="Garamond" w:hAnsi="Garamond"/>
        </w:rPr>
        <w:t xml:space="preserve"> </w:t>
      </w:r>
      <w:r w:rsidRPr="001D3DE3">
        <w:rPr>
          <w:rFonts w:ascii="Garamond" w:hAnsi="Garamond"/>
        </w:rPr>
        <w:t>2020 года</w:t>
      </w:r>
      <w:r w:rsidRPr="001D3DE3">
        <w:rPr>
          <w:rFonts w:ascii="Garamond" w:hAnsi="Garamond"/>
          <w:lang w:eastAsia="ru-RU"/>
        </w:rPr>
        <w:t>.</w:t>
      </w:r>
    </w:p>
    <w:p w:rsidR="00BD3E65" w:rsidRPr="001D3DE3" w:rsidRDefault="00BD3E65" w:rsidP="00BD3E65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 w:rsidRPr="001D3DE3">
        <w:rPr>
          <w:rFonts w:ascii="Garamond" w:hAnsi="Garamond"/>
          <w:lang w:eastAsia="ru-RU"/>
        </w:rPr>
        <w:t>Проценты за пользование денежными средствами рассчитываются исходя из размера обязательств по оплате электрической энергии, срок исполнения которых изменен в соответствии с настоящим Соглашением и которые не исполнены, и количества календарных дней пользования денежными средствами.</w:t>
      </w:r>
    </w:p>
    <w:p w:rsidR="00BD3E65" w:rsidRPr="001D3DE3" w:rsidRDefault="00BD3E65" w:rsidP="00BD3E65">
      <w:pPr>
        <w:pStyle w:val="110"/>
        <w:numPr>
          <w:ilvl w:val="0"/>
          <w:numId w:val="22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bCs/>
          <w:szCs w:val="22"/>
        </w:rPr>
      </w:pPr>
      <w:r w:rsidRPr="00BD3E65">
        <w:rPr>
          <w:rFonts w:ascii="Garamond" w:hAnsi="Garamond"/>
          <w:bCs/>
          <w:szCs w:val="22"/>
        </w:rPr>
        <w:t xml:space="preserve">В случае внесения изменений в Договоры о присоединении, позволяющих осуществлять учет АО «ЦФР» соглашений о реструктуризации задолженности по договорам, указанным в приложении </w:t>
      </w:r>
      <w:r w:rsidRPr="001D3DE3">
        <w:rPr>
          <w:rFonts w:ascii="Garamond" w:hAnsi="Garamond"/>
          <w:bCs/>
          <w:szCs w:val="22"/>
        </w:rPr>
        <w:t xml:space="preserve">1 к настоящему Соглашению, Стороны обязуются совершить необходимые действия для осуществления учета в соответствии с требованиями Договоров о присоединении, для чего выполнить установленные Договорами о присоединении требования, в том числе подписать в случае необходимости дополнительные соглашения к настоящему Соглашению либо заключить </w:t>
      </w:r>
      <w:r w:rsidR="00772FCC">
        <w:rPr>
          <w:rFonts w:ascii="Garamond" w:hAnsi="Garamond"/>
          <w:bCs/>
          <w:szCs w:val="22"/>
        </w:rPr>
        <w:t>с</w:t>
      </w:r>
      <w:r w:rsidRPr="001D3DE3">
        <w:rPr>
          <w:rFonts w:ascii="Garamond" w:hAnsi="Garamond"/>
          <w:bCs/>
          <w:szCs w:val="22"/>
        </w:rPr>
        <w:t xml:space="preserve">оглашения о реструктуризации по форме, установленной Договорами о присоединении. </w:t>
      </w:r>
    </w:p>
    <w:p w:rsidR="00BD3E65" w:rsidRPr="001D3DE3" w:rsidRDefault="00BD3E65" w:rsidP="00BD3E65">
      <w:pPr>
        <w:pStyle w:val="110"/>
        <w:numPr>
          <w:ilvl w:val="0"/>
          <w:numId w:val="22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bCs/>
          <w:szCs w:val="22"/>
        </w:rPr>
      </w:pPr>
      <w:r w:rsidRPr="001D3DE3">
        <w:rPr>
          <w:rFonts w:ascii="Garamond" w:hAnsi="Garamond"/>
          <w:bCs/>
          <w:szCs w:val="22"/>
        </w:rPr>
        <w:t>Исполнение обязательств Покупателя по настоящему Соглашению может быть произведено третьим лицом в порядке, предусмотренном законодательством Российской Федерации.</w:t>
      </w:r>
    </w:p>
    <w:p w:rsidR="00BD3E65" w:rsidRPr="001D3DE3" w:rsidRDefault="00BD3E65" w:rsidP="00BD3E65">
      <w:pPr>
        <w:pStyle w:val="110"/>
        <w:numPr>
          <w:ilvl w:val="0"/>
          <w:numId w:val="22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bCs/>
          <w:szCs w:val="22"/>
        </w:rPr>
      </w:pPr>
      <w:r w:rsidRPr="001D3DE3">
        <w:rPr>
          <w:rFonts w:ascii="Garamond" w:hAnsi="Garamond"/>
          <w:bCs/>
          <w:szCs w:val="22"/>
        </w:rPr>
        <w:t>Во всем ином, что не предусмотрено настоящим Соглашением, Стороны руководствуются договорами, указанными в приложении 1 к настоящему Соглашению, Договорами о присоединении и законодательством Российской Федерации.</w:t>
      </w:r>
    </w:p>
    <w:p w:rsidR="00BD3E65" w:rsidRPr="001D3DE3" w:rsidRDefault="00BD3E65" w:rsidP="00BD3E65">
      <w:pPr>
        <w:pStyle w:val="110"/>
        <w:numPr>
          <w:ilvl w:val="0"/>
          <w:numId w:val="22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bCs/>
          <w:szCs w:val="22"/>
        </w:rPr>
      </w:pPr>
      <w:r w:rsidRPr="001D3DE3">
        <w:rPr>
          <w:rFonts w:ascii="Garamond" w:hAnsi="Garamond"/>
          <w:bCs/>
          <w:szCs w:val="22"/>
        </w:rPr>
        <w:t>Настоящее Соглашение вступает в силу с момента его подписания Сторонами. Настоящее Соглашение прекращается по основаниям, предусмотренным п. 2 настоящего Соглашения, а также при надлежащем исполнении Сторонами обязательств по настоящему Соглашению.</w:t>
      </w:r>
    </w:p>
    <w:p w:rsidR="00BD3E65" w:rsidRPr="001D3DE3" w:rsidRDefault="00BD3E65" w:rsidP="00BD3E65">
      <w:pPr>
        <w:pStyle w:val="110"/>
        <w:numPr>
          <w:ilvl w:val="0"/>
          <w:numId w:val="22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bCs/>
          <w:szCs w:val="22"/>
        </w:rPr>
      </w:pPr>
      <w:r w:rsidRPr="001D3DE3">
        <w:rPr>
          <w:rFonts w:ascii="Garamond" w:hAnsi="Garamond"/>
          <w:bCs/>
          <w:szCs w:val="22"/>
        </w:rPr>
        <w:t>Настоящее Соглашение подписано в двух экземплярах, имеющих равную юридическую силу, по одному для каждой из Сторон.</w:t>
      </w:r>
    </w:p>
    <w:p w:rsidR="00BD3E65" w:rsidRPr="001D3DE3" w:rsidRDefault="00BD3E65" w:rsidP="00BD3E65">
      <w:pPr>
        <w:pStyle w:val="a3"/>
        <w:ind w:right="-717"/>
        <w:rPr>
          <w:rFonts w:ascii="Garamond" w:hAnsi="Garamond"/>
          <w:bCs/>
          <w:szCs w:val="22"/>
          <w:lang w:val="ru-RU" w:eastAsia="x-none"/>
        </w:rPr>
      </w:pPr>
    </w:p>
    <w:p w:rsidR="00BD3E65" w:rsidRPr="001D3DE3" w:rsidRDefault="00BD3E65" w:rsidP="00BD3E65">
      <w:pPr>
        <w:pStyle w:val="a3"/>
        <w:ind w:right="-717"/>
        <w:rPr>
          <w:rFonts w:ascii="Garamond" w:hAnsi="Garamond"/>
          <w:bCs/>
          <w:szCs w:val="22"/>
          <w:lang w:val="ru-RU" w:eastAsia="x-none"/>
        </w:rPr>
      </w:pPr>
      <w:r w:rsidRPr="001D3DE3">
        <w:rPr>
          <w:rFonts w:ascii="Garamond" w:hAnsi="Garamond"/>
          <w:bCs/>
          <w:szCs w:val="22"/>
          <w:lang w:val="ru-RU" w:eastAsia="x-none"/>
        </w:rPr>
        <w:t>Подписи Сторон</w:t>
      </w:r>
    </w:p>
    <w:p w:rsidR="00BD3E65" w:rsidRPr="001D3DE3" w:rsidRDefault="00BD3E65" w:rsidP="00BD3E65">
      <w:pPr>
        <w:pStyle w:val="a3"/>
        <w:ind w:right="-717"/>
        <w:jc w:val="left"/>
        <w:rPr>
          <w:rFonts w:ascii="Garamond" w:hAnsi="Garamond"/>
          <w:bCs/>
          <w:szCs w:val="22"/>
          <w:lang w:val="ru-RU" w:eastAsia="x-none"/>
        </w:rPr>
      </w:pPr>
      <w:r w:rsidRPr="001D3DE3">
        <w:rPr>
          <w:rFonts w:ascii="Garamond" w:hAnsi="Garamond"/>
          <w:bCs/>
          <w:szCs w:val="22"/>
          <w:lang w:val="ru-RU" w:eastAsia="x-none"/>
        </w:rPr>
        <w:t>от Продавца</w:t>
      </w:r>
    </w:p>
    <w:p w:rsidR="00BD3E65" w:rsidRPr="001D3DE3" w:rsidRDefault="00BD3E65" w:rsidP="00BD3E65">
      <w:pPr>
        <w:pStyle w:val="a3"/>
        <w:ind w:right="-717"/>
        <w:jc w:val="left"/>
        <w:rPr>
          <w:rFonts w:ascii="Garamond" w:hAnsi="Garamond"/>
          <w:bCs/>
          <w:szCs w:val="22"/>
          <w:lang w:val="ru-RU" w:eastAsia="x-none"/>
        </w:rPr>
      </w:pPr>
      <w:r w:rsidRPr="001D3DE3">
        <w:rPr>
          <w:rFonts w:ascii="Garamond" w:hAnsi="Garamond"/>
          <w:bCs/>
          <w:szCs w:val="22"/>
          <w:lang w:val="ru-RU" w:eastAsia="x-none"/>
        </w:rPr>
        <w:t xml:space="preserve">от Покупателя </w:t>
      </w:r>
    </w:p>
    <w:p w:rsidR="00BD3E65" w:rsidRPr="001D3DE3" w:rsidRDefault="00BD3E65" w:rsidP="004D67CE">
      <w:pPr>
        <w:pStyle w:val="3"/>
      </w:pPr>
    </w:p>
    <w:p w:rsidR="00BD3E65" w:rsidRPr="001D3DE3" w:rsidRDefault="00BD3E65" w:rsidP="004D67CE">
      <w:pPr>
        <w:pStyle w:val="3"/>
      </w:pPr>
    </w:p>
    <w:p w:rsidR="00BD3E65" w:rsidRPr="001D3DE3" w:rsidRDefault="00BD3E65" w:rsidP="004D67CE">
      <w:pPr>
        <w:pStyle w:val="3"/>
      </w:pPr>
    </w:p>
    <w:p w:rsidR="00BD3E65" w:rsidRPr="001D3DE3" w:rsidRDefault="00BD3E65" w:rsidP="004D67CE">
      <w:pPr>
        <w:pStyle w:val="3"/>
      </w:pPr>
      <w:r w:rsidRPr="001D3DE3">
        <w:br w:type="page"/>
      </w:r>
    </w:p>
    <w:p w:rsidR="00BD3E65" w:rsidRPr="001D3DE3" w:rsidRDefault="00BD3E65" w:rsidP="00B910C0">
      <w:pPr>
        <w:pStyle w:val="3"/>
        <w:jc w:val="right"/>
        <w:rPr>
          <w:bCs/>
        </w:rPr>
      </w:pPr>
      <w:r w:rsidRPr="001D3DE3">
        <w:t>Приложение 1 к Соглашению</w:t>
      </w:r>
      <w:r w:rsidRPr="001D3DE3">
        <w:rPr>
          <w:bCs/>
        </w:rPr>
        <w:t xml:space="preserve"> </w:t>
      </w:r>
    </w:p>
    <w:p w:rsidR="00BD3E65" w:rsidRPr="001D3DE3" w:rsidRDefault="00BD3E65" w:rsidP="00B910C0">
      <w:pPr>
        <w:pStyle w:val="3"/>
        <w:jc w:val="right"/>
      </w:pPr>
      <w:r w:rsidRPr="001D3DE3">
        <w:t>№ _______ от ___________</w:t>
      </w:r>
    </w:p>
    <w:p w:rsidR="00BD3E65" w:rsidRPr="001D3DE3" w:rsidRDefault="00BD3E65" w:rsidP="004D67CE">
      <w:pPr>
        <w:pStyle w:val="3"/>
      </w:pPr>
    </w:p>
    <w:p w:rsidR="00BD3E65" w:rsidRPr="001D3DE3" w:rsidRDefault="00BD3E65" w:rsidP="00772FCC">
      <w:pPr>
        <w:pStyle w:val="3"/>
        <w:jc w:val="center"/>
      </w:pPr>
      <w:r w:rsidRPr="001D3DE3">
        <w:t>График исполнения обязательств по оплате электрической энергии</w:t>
      </w:r>
    </w:p>
    <w:p w:rsidR="00BD3E65" w:rsidRPr="001D3DE3" w:rsidRDefault="00BD3E65" w:rsidP="004D67CE">
      <w:pPr>
        <w:pStyle w:val="3"/>
      </w:pPr>
    </w:p>
    <w:tbl>
      <w:tblPr>
        <w:tblW w:w="949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851"/>
        <w:gridCol w:w="2126"/>
        <w:gridCol w:w="1843"/>
        <w:gridCol w:w="1559"/>
        <w:gridCol w:w="1559"/>
        <w:gridCol w:w="1560"/>
      </w:tblGrid>
      <w:tr w:rsidR="00BD3E65" w:rsidRPr="001D3DE3" w:rsidTr="00E865CB">
        <w:trPr>
          <w:trHeight w:val="17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E65" w:rsidRPr="001D3DE3" w:rsidRDefault="00BD3E65" w:rsidP="00E865CB">
            <w:pPr>
              <w:spacing w:before="120" w:after="120"/>
              <w:jc w:val="center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Номер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E65" w:rsidRPr="001D3DE3" w:rsidRDefault="00BD3E65" w:rsidP="00E865CB">
            <w:pPr>
              <w:spacing w:before="120" w:after="120"/>
              <w:jc w:val="center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Договор цессии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E65" w:rsidRPr="001D3DE3" w:rsidRDefault="00BD3E65" w:rsidP="00E865CB">
            <w:pPr>
              <w:spacing w:before="120" w:after="120"/>
              <w:jc w:val="center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Договор комиссии, по которому передано право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E65" w:rsidRPr="001D3DE3" w:rsidRDefault="00BD3E65" w:rsidP="00E865CB">
            <w:pPr>
              <w:spacing w:before="120" w:after="120"/>
              <w:jc w:val="center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Период, за который подлежит исполнению обязательство по оплате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E65" w:rsidRPr="001D3DE3" w:rsidRDefault="00BD3E65" w:rsidP="00E865CB">
            <w:pPr>
              <w:spacing w:before="120" w:after="120"/>
              <w:jc w:val="center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Срок исполнения обязательства в соответствии с настоящим Соглашением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E65" w:rsidRPr="001D3DE3" w:rsidRDefault="00BD3E65" w:rsidP="00E865CB">
            <w:pPr>
              <w:spacing w:before="120" w:after="120"/>
              <w:jc w:val="center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Размер задолженности, руб. с НДС</w:t>
            </w:r>
          </w:p>
        </w:tc>
      </w:tr>
      <w:tr w:rsidR="00BD3E65" w:rsidRPr="001D3DE3" w:rsidTr="00E865C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E65" w:rsidRPr="001D3DE3" w:rsidRDefault="00BD3E65" w:rsidP="00E865CB">
            <w:pPr>
              <w:spacing w:before="120" w:after="120"/>
              <w:jc w:val="center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</w:tr>
      <w:tr w:rsidR="00BD3E65" w:rsidRPr="001D3DE3" w:rsidTr="00E865C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E65" w:rsidRPr="001D3DE3" w:rsidRDefault="00BD3E65" w:rsidP="00E865CB">
            <w:pPr>
              <w:spacing w:before="120" w:after="120"/>
              <w:jc w:val="center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</w:tr>
      <w:tr w:rsidR="00BD3E65" w:rsidRPr="001D3DE3" w:rsidTr="00E865C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E65" w:rsidRPr="001D3DE3" w:rsidRDefault="00BD3E65" w:rsidP="00E865CB">
            <w:pPr>
              <w:spacing w:before="120" w:after="120"/>
              <w:jc w:val="center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</w:tr>
      <w:tr w:rsidR="00BD3E65" w:rsidRPr="001D3DE3" w:rsidTr="00E865CB">
        <w:trPr>
          <w:trHeight w:val="288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D3E65" w:rsidRPr="001D3DE3" w:rsidRDefault="00BD3E65" w:rsidP="00E865CB">
            <w:pPr>
              <w:spacing w:before="120" w:after="120"/>
              <w:jc w:val="right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E65" w:rsidRPr="001D3DE3" w:rsidRDefault="00BD3E65" w:rsidP="00E865CB">
            <w:pPr>
              <w:spacing w:before="120" w:after="120"/>
              <w:rPr>
                <w:rFonts w:ascii="Garamond" w:hAnsi="Garamond"/>
                <w:color w:val="000000"/>
                <w:lang w:eastAsia="ru-RU"/>
              </w:rPr>
            </w:pPr>
            <w:r w:rsidRPr="001D3DE3">
              <w:rPr>
                <w:rFonts w:ascii="Garamond" w:hAnsi="Garamond"/>
                <w:color w:val="000000"/>
                <w:lang w:eastAsia="ru-RU"/>
              </w:rPr>
              <w:t> </w:t>
            </w:r>
          </w:p>
        </w:tc>
      </w:tr>
    </w:tbl>
    <w:p w:rsidR="00BD3E65" w:rsidRPr="001D3DE3" w:rsidRDefault="00BD3E65" w:rsidP="00BD3E65">
      <w:pPr>
        <w:pStyle w:val="a3"/>
        <w:ind w:right="-717"/>
        <w:jc w:val="left"/>
        <w:rPr>
          <w:rFonts w:ascii="Garamond" w:hAnsi="Garamond"/>
          <w:b/>
          <w:lang w:val="ru-RU" w:eastAsia="x-none"/>
        </w:rPr>
      </w:pPr>
    </w:p>
    <w:p w:rsidR="00BD3E65" w:rsidRPr="00B102AF" w:rsidRDefault="00BD3E65" w:rsidP="00BD3E65">
      <w:pPr>
        <w:pStyle w:val="a3"/>
        <w:ind w:right="-717"/>
        <w:rPr>
          <w:rFonts w:ascii="Garamond" w:hAnsi="Garamond"/>
          <w:bCs/>
          <w:szCs w:val="22"/>
          <w:lang w:val="ru-RU" w:eastAsia="x-none"/>
        </w:rPr>
      </w:pPr>
      <w:r w:rsidRPr="00BD3E65">
        <w:rPr>
          <w:rFonts w:ascii="Garamond" w:hAnsi="Garamond"/>
          <w:bCs/>
          <w:szCs w:val="22"/>
          <w:lang w:val="ru-RU" w:eastAsia="x-none"/>
        </w:rPr>
        <w:t>Подписи С</w:t>
      </w:r>
      <w:r w:rsidRPr="00B102AF">
        <w:rPr>
          <w:rFonts w:ascii="Garamond" w:hAnsi="Garamond"/>
          <w:bCs/>
          <w:szCs w:val="22"/>
          <w:lang w:val="ru-RU" w:eastAsia="x-none"/>
        </w:rPr>
        <w:t>торон</w:t>
      </w:r>
    </w:p>
    <w:p w:rsidR="00BD3E65" w:rsidRPr="001D3DE3" w:rsidRDefault="00BD3E65" w:rsidP="00BD3E65">
      <w:pPr>
        <w:pStyle w:val="a3"/>
        <w:ind w:right="-717"/>
        <w:jc w:val="left"/>
        <w:rPr>
          <w:rFonts w:ascii="Garamond" w:hAnsi="Garamond"/>
          <w:bCs/>
          <w:szCs w:val="22"/>
          <w:lang w:val="ru-RU" w:eastAsia="x-none"/>
        </w:rPr>
      </w:pPr>
      <w:r w:rsidRPr="001D3DE3">
        <w:rPr>
          <w:rFonts w:ascii="Garamond" w:hAnsi="Garamond"/>
          <w:bCs/>
          <w:szCs w:val="22"/>
          <w:lang w:val="ru-RU" w:eastAsia="x-none"/>
        </w:rPr>
        <w:t>от Продавца</w:t>
      </w:r>
    </w:p>
    <w:p w:rsidR="00BD3E65" w:rsidRPr="001D3DE3" w:rsidRDefault="00BD3E65" w:rsidP="00BD3E65">
      <w:pPr>
        <w:pStyle w:val="a3"/>
        <w:ind w:right="-717"/>
        <w:jc w:val="left"/>
        <w:rPr>
          <w:rFonts w:ascii="Garamond" w:hAnsi="Garamond"/>
          <w:bCs/>
          <w:szCs w:val="22"/>
          <w:lang w:val="ru-RU" w:eastAsia="x-none"/>
        </w:rPr>
      </w:pPr>
      <w:r w:rsidRPr="001D3DE3">
        <w:rPr>
          <w:rFonts w:ascii="Garamond" w:hAnsi="Garamond"/>
          <w:bCs/>
          <w:szCs w:val="22"/>
          <w:lang w:val="ru-RU" w:eastAsia="x-none"/>
        </w:rPr>
        <w:t xml:space="preserve">от Покупателя </w:t>
      </w:r>
    </w:p>
    <w:p w:rsidR="00BD3E65" w:rsidRPr="001D3DE3" w:rsidRDefault="00BD3E65" w:rsidP="00BD3E65">
      <w:pPr>
        <w:pStyle w:val="a3"/>
        <w:ind w:right="-717"/>
        <w:jc w:val="left"/>
        <w:rPr>
          <w:rFonts w:ascii="Garamond" w:hAnsi="Garamond"/>
          <w:bCs/>
          <w:szCs w:val="22"/>
          <w:lang w:val="ru-RU" w:eastAsia="x-none"/>
        </w:rPr>
      </w:pPr>
    </w:p>
    <w:p w:rsidR="00BD3E65" w:rsidRPr="001D3DE3" w:rsidRDefault="00BD3E65" w:rsidP="00BD3E65">
      <w:pPr>
        <w:pStyle w:val="a3"/>
        <w:ind w:right="-717"/>
        <w:jc w:val="left"/>
        <w:rPr>
          <w:rFonts w:ascii="Garamond" w:hAnsi="Garamond"/>
          <w:bCs/>
          <w:szCs w:val="22"/>
          <w:lang w:val="ru-RU" w:eastAsia="x-none"/>
        </w:rPr>
      </w:pPr>
    </w:p>
    <w:p w:rsidR="00BD3E65" w:rsidRPr="001D3DE3" w:rsidRDefault="00BD3E65" w:rsidP="00BD3E65">
      <w:pPr>
        <w:widowControl w:val="0"/>
        <w:spacing w:before="120" w:after="120"/>
        <w:ind w:left="346"/>
        <w:jc w:val="right"/>
        <w:outlineLvl w:val="2"/>
        <w:rPr>
          <w:rFonts w:ascii="Garamond" w:hAnsi="Garamond"/>
          <w:b/>
          <w:color w:val="000000"/>
        </w:rPr>
      </w:pPr>
    </w:p>
    <w:p w:rsidR="00BD3E65" w:rsidRPr="001D3DE3" w:rsidRDefault="00BD3E65" w:rsidP="00BD3E65">
      <w:pPr>
        <w:widowControl w:val="0"/>
        <w:spacing w:before="120" w:after="120"/>
        <w:ind w:left="346"/>
        <w:jc w:val="right"/>
        <w:outlineLvl w:val="2"/>
        <w:rPr>
          <w:rFonts w:ascii="Garamond" w:hAnsi="Garamond"/>
          <w:b/>
          <w:color w:val="000000"/>
        </w:rPr>
      </w:pPr>
      <w:r w:rsidRPr="001D3DE3">
        <w:rPr>
          <w:rFonts w:ascii="Garamond" w:hAnsi="Garamond"/>
          <w:b/>
          <w:color w:val="000000"/>
        </w:rPr>
        <w:t>Приложение 2 к Соглашению</w:t>
      </w:r>
    </w:p>
    <w:p w:rsidR="00BD3E65" w:rsidRPr="00BD3E65" w:rsidRDefault="00BD3E65" w:rsidP="00BD3E65">
      <w:pPr>
        <w:pStyle w:val="110"/>
        <w:tabs>
          <w:tab w:val="left" w:pos="0"/>
        </w:tabs>
        <w:spacing w:before="120" w:after="120" w:line="259" w:lineRule="auto"/>
        <w:jc w:val="right"/>
        <w:rPr>
          <w:rFonts w:ascii="Garamond" w:hAnsi="Garamond"/>
          <w:b/>
          <w:color w:val="000000"/>
        </w:rPr>
      </w:pPr>
      <w:r w:rsidRPr="00BD3E65">
        <w:rPr>
          <w:rFonts w:ascii="Garamond" w:hAnsi="Garamond"/>
          <w:b/>
          <w:color w:val="000000"/>
        </w:rPr>
        <w:t>№ _______ от ___________</w:t>
      </w:r>
    </w:p>
    <w:p w:rsidR="00BD3E65" w:rsidRPr="001D3DE3" w:rsidRDefault="00BD3E65" w:rsidP="00BD3E65">
      <w:pPr>
        <w:spacing w:before="120" w:after="120"/>
        <w:jc w:val="center"/>
        <w:rPr>
          <w:rFonts w:ascii="Garamond" w:hAnsi="Garamond"/>
          <w:b/>
          <w:bCs/>
        </w:rPr>
      </w:pPr>
    </w:p>
    <w:p w:rsidR="00BD3E65" w:rsidRPr="001D3DE3" w:rsidRDefault="00BD3E65" w:rsidP="00BD3E65">
      <w:pPr>
        <w:spacing w:before="120" w:after="120"/>
        <w:jc w:val="center"/>
        <w:rPr>
          <w:rFonts w:ascii="Garamond" w:hAnsi="Garamond"/>
          <w:b/>
          <w:bCs/>
        </w:rPr>
      </w:pPr>
      <w:r w:rsidRPr="001D3DE3">
        <w:rPr>
          <w:rFonts w:ascii="Garamond" w:hAnsi="Garamond"/>
          <w:b/>
          <w:bCs/>
        </w:rPr>
        <w:t>Уведомление об одностороннем отказе от Соглашения о реструктуризации задолженности</w:t>
      </w:r>
      <w:r w:rsidR="00772FCC">
        <w:rPr>
          <w:rFonts w:ascii="Garamond" w:hAnsi="Garamond"/>
          <w:b/>
          <w:bCs/>
        </w:rPr>
        <w:t xml:space="preserve"> </w:t>
      </w:r>
      <w:r w:rsidR="001D65C2">
        <w:rPr>
          <w:rFonts w:ascii="Garamond" w:hAnsi="Garamond"/>
          <w:b/>
          <w:bCs/>
          <w:lang w:eastAsia="x-none"/>
        </w:rPr>
        <w:t>по </w:t>
      </w:r>
      <w:r w:rsidR="00772FCC" w:rsidRPr="001D3DE3">
        <w:rPr>
          <w:rFonts w:ascii="Garamond" w:hAnsi="Garamond"/>
          <w:b/>
          <w:bCs/>
          <w:lang w:eastAsia="x-none"/>
        </w:rPr>
        <w:t>договорам купли-продажи электрической энергии, права требования по которым переданы</w:t>
      </w:r>
      <w:r w:rsidR="00772FCC">
        <w:rPr>
          <w:rFonts w:ascii="Garamond" w:hAnsi="Garamond"/>
          <w:b/>
          <w:bCs/>
          <w:lang w:eastAsia="x-none"/>
        </w:rPr>
        <w:t xml:space="preserve"> по</w:t>
      </w:r>
      <w:r w:rsidR="00772FCC" w:rsidRPr="001D3DE3">
        <w:rPr>
          <w:rFonts w:ascii="Garamond" w:hAnsi="Garamond"/>
          <w:b/>
          <w:bCs/>
          <w:lang w:eastAsia="x-none"/>
        </w:rPr>
        <w:t xml:space="preserve"> договорам уступки прав (цессии)</w:t>
      </w:r>
    </w:p>
    <w:p w:rsidR="00BD3E65" w:rsidRPr="00BD3E65" w:rsidRDefault="00BD3E65" w:rsidP="00BD3E65">
      <w:pPr>
        <w:pStyle w:val="110"/>
        <w:tabs>
          <w:tab w:val="left" w:pos="0"/>
        </w:tabs>
        <w:spacing w:before="120" w:after="120" w:line="259" w:lineRule="auto"/>
        <w:jc w:val="center"/>
        <w:rPr>
          <w:rFonts w:ascii="Garamond" w:hAnsi="Garamond"/>
          <w:bCs/>
          <w:szCs w:val="22"/>
        </w:rPr>
      </w:pPr>
    </w:p>
    <w:p w:rsidR="007543F2" w:rsidRPr="003E6532" w:rsidRDefault="00BD3E65" w:rsidP="00B910C0">
      <w:pPr>
        <w:pStyle w:val="a3"/>
        <w:ind w:right="-2" w:firstLine="600"/>
        <w:rPr>
          <w:rFonts w:ascii="Garamond" w:hAnsi="Garamond"/>
          <w:b/>
          <w:lang w:val="ru-RU"/>
        </w:rPr>
      </w:pPr>
      <w:r w:rsidRPr="001D3DE3">
        <w:rPr>
          <w:rFonts w:ascii="Garamond" w:hAnsi="Garamond"/>
          <w:lang w:val="ru-RU"/>
        </w:rPr>
        <w:t xml:space="preserve">Настоящим ______________________________________________ уведомляет об одностороннем отказе от Соглашения о реструктуризации задолженности </w:t>
      </w:r>
      <w:r w:rsidR="00772FCC" w:rsidRPr="005873EE">
        <w:rPr>
          <w:rFonts w:ascii="Garamond" w:hAnsi="Garamond"/>
          <w:bCs/>
          <w:szCs w:val="22"/>
          <w:lang w:val="ru-RU" w:eastAsia="x-none"/>
        </w:rPr>
        <w:t>по договорам купли-продажи электрической энергии, права требования по которым переданы</w:t>
      </w:r>
      <w:r w:rsidR="00772FCC" w:rsidRPr="005873EE">
        <w:rPr>
          <w:rFonts w:ascii="Garamond" w:hAnsi="Garamond"/>
          <w:bCs/>
          <w:lang w:val="ru-RU" w:eastAsia="x-none"/>
        </w:rPr>
        <w:t xml:space="preserve"> по</w:t>
      </w:r>
      <w:r w:rsidR="00772FCC" w:rsidRPr="005873EE">
        <w:rPr>
          <w:rFonts w:ascii="Garamond" w:hAnsi="Garamond"/>
          <w:bCs/>
          <w:szCs w:val="22"/>
          <w:lang w:val="ru-RU" w:eastAsia="x-none"/>
        </w:rPr>
        <w:t xml:space="preserve"> договорам уступки прав (цессии),</w:t>
      </w:r>
      <w:r w:rsidR="00772FCC">
        <w:rPr>
          <w:rFonts w:ascii="Garamond" w:hAnsi="Garamond"/>
          <w:b/>
          <w:bCs/>
          <w:szCs w:val="22"/>
          <w:lang w:val="ru-RU" w:eastAsia="x-none"/>
        </w:rPr>
        <w:t xml:space="preserve"> </w:t>
      </w:r>
      <w:r w:rsidRPr="001D3DE3">
        <w:rPr>
          <w:rFonts w:ascii="Garamond" w:hAnsi="Garamond"/>
          <w:lang w:val="ru-RU"/>
        </w:rPr>
        <w:t>№ ___ от _______ в соответствии с п. __ указанного соглашения с даты _______________.</w:t>
      </w:r>
    </w:p>
    <w:sectPr w:rsidR="007543F2" w:rsidRPr="003E6532" w:rsidSect="007543F2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43" w:rsidRDefault="00150C43">
      <w:pPr>
        <w:spacing w:after="0" w:line="240" w:lineRule="auto"/>
      </w:pPr>
      <w:r>
        <w:separator/>
      </w:r>
    </w:p>
  </w:endnote>
  <w:endnote w:type="continuationSeparator" w:id="0">
    <w:p w:rsidR="00150C43" w:rsidRDefault="00150C43">
      <w:pPr>
        <w:spacing w:after="0" w:line="240" w:lineRule="auto"/>
      </w:pPr>
      <w:r>
        <w:continuationSeparator/>
      </w:r>
    </w:p>
  </w:endnote>
  <w:endnote w:type="continuationNotice" w:id="1">
    <w:p w:rsidR="00150C43" w:rsidRDefault="00150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395276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950586" w:rsidRDefault="0025050C">
        <w:pPr>
          <w:pStyle w:val="af0"/>
          <w:jc w:val="right"/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780224">
          <w:rPr>
            <w:rFonts w:ascii="Garamond" w:hAnsi="Garamond"/>
            <w:noProof/>
          </w:rPr>
          <w:t>15</w:t>
        </w:r>
        <w:r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38338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950586" w:rsidRDefault="0025050C">
        <w:pPr>
          <w:pStyle w:val="af0"/>
          <w:jc w:val="right"/>
          <w:rPr>
            <w:rFonts w:ascii="Garamond" w:hAnsi="Garamond"/>
          </w:rPr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780224">
          <w:rPr>
            <w:rFonts w:ascii="Garamond" w:hAnsi="Garamond"/>
            <w:noProof/>
          </w:rPr>
          <w:t>1</w:t>
        </w:r>
        <w:r>
          <w:rPr>
            <w:rFonts w:ascii="Garamond" w:hAnsi="Garamond"/>
          </w:rPr>
          <w:fldChar w:fldCharType="end"/>
        </w:r>
      </w:p>
    </w:sdtContent>
  </w:sdt>
  <w:p w:rsidR="00950586" w:rsidRDefault="0095058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43" w:rsidRDefault="00150C43">
      <w:pPr>
        <w:spacing w:after="0" w:line="240" w:lineRule="auto"/>
      </w:pPr>
      <w:r>
        <w:separator/>
      </w:r>
    </w:p>
  </w:footnote>
  <w:footnote w:type="continuationSeparator" w:id="0">
    <w:p w:rsidR="00150C43" w:rsidRDefault="00150C43">
      <w:pPr>
        <w:spacing w:after="0" w:line="240" w:lineRule="auto"/>
      </w:pPr>
      <w:r>
        <w:continuationSeparator/>
      </w:r>
    </w:p>
  </w:footnote>
  <w:footnote w:type="continuationNotice" w:id="1">
    <w:p w:rsidR="00150C43" w:rsidRDefault="00150C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2B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31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4CA8"/>
    <w:multiLevelType w:val="hybridMultilevel"/>
    <w:tmpl w:val="011029CE"/>
    <w:lvl w:ilvl="0" w:tplc="27F8A260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EF46BE"/>
    <w:multiLevelType w:val="hybridMultilevel"/>
    <w:tmpl w:val="77B8725A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591420"/>
    <w:multiLevelType w:val="hybridMultilevel"/>
    <w:tmpl w:val="8CB8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87491"/>
    <w:multiLevelType w:val="hybridMultilevel"/>
    <w:tmpl w:val="799A94F0"/>
    <w:lvl w:ilvl="0" w:tplc="FFFFFFFF">
      <w:start w:val="1"/>
      <w:numFmt w:val="bullet"/>
      <w:lvlText w:val="−"/>
      <w:lvlJc w:val="left"/>
      <w:pPr>
        <w:ind w:left="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41CD9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16673"/>
    <w:multiLevelType w:val="multilevel"/>
    <w:tmpl w:val="3034A53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26D6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230B2"/>
    <w:multiLevelType w:val="hybridMultilevel"/>
    <w:tmpl w:val="B6709FA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9" w15:restartNumberingAfterBreak="0">
    <w:nsid w:val="5A7A4EF1"/>
    <w:multiLevelType w:val="hybridMultilevel"/>
    <w:tmpl w:val="3638707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E74CD"/>
    <w:multiLevelType w:val="hybridMultilevel"/>
    <w:tmpl w:val="46FEFEBC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65AF2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B11BF"/>
    <w:multiLevelType w:val="hybridMultilevel"/>
    <w:tmpl w:val="708C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4"/>
  </w:num>
  <w:num w:numId="4">
    <w:abstractNumId w:val="5"/>
  </w:num>
  <w:num w:numId="5">
    <w:abstractNumId w:val="22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16"/>
  </w:num>
  <w:num w:numId="13">
    <w:abstractNumId w:val="20"/>
  </w:num>
  <w:num w:numId="14">
    <w:abstractNumId w:val="9"/>
  </w:num>
  <w:num w:numId="15">
    <w:abstractNumId w:val="19"/>
  </w:num>
  <w:num w:numId="16">
    <w:abstractNumId w:val="17"/>
  </w:num>
  <w:num w:numId="17">
    <w:abstractNumId w:val="11"/>
  </w:num>
  <w:num w:numId="18">
    <w:abstractNumId w:val="7"/>
  </w:num>
  <w:num w:numId="19">
    <w:abstractNumId w:val="1"/>
  </w:num>
  <w:num w:numId="20">
    <w:abstractNumId w:val="8"/>
  </w:num>
  <w:num w:numId="21">
    <w:abstractNumId w:val="13"/>
  </w:num>
  <w:num w:numId="22">
    <w:abstractNumId w:val="2"/>
  </w:num>
  <w:num w:numId="23">
    <w:abstractNumId w:val="24"/>
  </w:num>
  <w:num w:numId="24">
    <w:abstractNumId w:val="25"/>
  </w:num>
  <w:num w:numId="25">
    <w:abstractNumId w:val="15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86"/>
    <w:rsid w:val="000048B3"/>
    <w:rsid w:val="00015E05"/>
    <w:rsid w:val="00017871"/>
    <w:rsid w:val="00093EB8"/>
    <w:rsid w:val="000B1C02"/>
    <w:rsid w:val="000B5072"/>
    <w:rsid w:val="000C01A3"/>
    <w:rsid w:val="000C66F8"/>
    <w:rsid w:val="000E1465"/>
    <w:rsid w:val="000E20A9"/>
    <w:rsid w:val="000E3A77"/>
    <w:rsid w:val="000F2377"/>
    <w:rsid w:val="000F4C71"/>
    <w:rsid w:val="0014498C"/>
    <w:rsid w:val="00150C43"/>
    <w:rsid w:val="00165586"/>
    <w:rsid w:val="00174904"/>
    <w:rsid w:val="001C548F"/>
    <w:rsid w:val="001C58CA"/>
    <w:rsid w:val="001C7877"/>
    <w:rsid w:val="001D3DE3"/>
    <w:rsid w:val="001D46BE"/>
    <w:rsid w:val="001D65C2"/>
    <w:rsid w:val="0025050C"/>
    <w:rsid w:val="002514E2"/>
    <w:rsid w:val="00291ED9"/>
    <w:rsid w:val="002B140F"/>
    <w:rsid w:val="002C7283"/>
    <w:rsid w:val="002D45AD"/>
    <w:rsid w:val="00300098"/>
    <w:rsid w:val="00311450"/>
    <w:rsid w:val="003637CA"/>
    <w:rsid w:val="003901E3"/>
    <w:rsid w:val="003A4AFF"/>
    <w:rsid w:val="003E4CC0"/>
    <w:rsid w:val="003E6532"/>
    <w:rsid w:val="00426828"/>
    <w:rsid w:val="00426DFF"/>
    <w:rsid w:val="0043100B"/>
    <w:rsid w:val="0045499A"/>
    <w:rsid w:val="00454CE0"/>
    <w:rsid w:val="00456790"/>
    <w:rsid w:val="00460BC1"/>
    <w:rsid w:val="00464E24"/>
    <w:rsid w:val="004834F6"/>
    <w:rsid w:val="004954B7"/>
    <w:rsid w:val="004C2E71"/>
    <w:rsid w:val="004D5864"/>
    <w:rsid w:val="004D67CE"/>
    <w:rsid w:val="00502D0A"/>
    <w:rsid w:val="005068B0"/>
    <w:rsid w:val="00557E73"/>
    <w:rsid w:val="005659DA"/>
    <w:rsid w:val="00572FDF"/>
    <w:rsid w:val="005A1822"/>
    <w:rsid w:val="005A3EA4"/>
    <w:rsid w:val="005A5404"/>
    <w:rsid w:val="005D37C8"/>
    <w:rsid w:val="005D6DD8"/>
    <w:rsid w:val="00680A8B"/>
    <w:rsid w:val="00682408"/>
    <w:rsid w:val="00690534"/>
    <w:rsid w:val="006976BB"/>
    <w:rsid w:val="006A5F80"/>
    <w:rsid w:val="006A7E5A"/>
    <w:rsid w:val="006C11C8"/>
    <w:rsid w:val="006E605F"/>
    <w:rsid w:val="006F3E78"/>
    <w:rsid w:val="00702827"/>
    <w:rsid w:val="007375A9"/>
    <w:rsid w:val="00740E28"/>
    <w:rsid w:val="007465D5"/>
    <w:rsid w:val="007543F2"/>
    <w:rsid w:val="0076192C"/>
    <w:rsid w:val="00772FCC"/>
    <w:rsid w:val="00780224"/>
    <w:rsid w:val="007856BD"/>
    <w:rsid w:val="00794FF9"/>
    <w:rsid w:val="007B2E1F"/>
    <w:rsid w:val="007D23AE"/>
    <w:rsid w:val="007E4E60"/>
    <w:rsid w:val="007F2867"/>
    <w:rsid w:val="007F786A"/>
    <w:rsid w:val="00823ACD"/>
    <w:rsid w:val="00836930"/>
    <w:rsid w:val="008A421C"/>
    <w:rsid w:val="008C47FE"/>
    <w:rsid w:val="008C7942"/>
    <w:rsid w:val="008D18EE"/>
    <w:rsid w:val="008D55A3"/>
    <w:rsid w:val="009057A6"/>
    <w:rsid w:val="00912C17"/>
    <w:rsid w:val="00924DFC"/>
    <w:rsid w:val="00931E64"/>
    <w:rsid w:val="009352FA"/>
    <w:rsid w:val="00950586"/>
    <w:rsid w:val="0096505A"/>
    <w:rsid w:val="00970C4A"/>
    <w:rsid w:val="009839A3"/>
    <w:rsid w:val="00990CDD"/>
    <w:rsid w:val="009B3B06"/>
    <w:rsid w:val="009E1ED6"/>
    <w:rsid w:val="00A04618"/>
    <w:rsid w:val="00A229D2"/>
    <w:rsid w:val="00A349EC"/>
    <w:rsid w:val="00A4530E"/>
    <w:rsid w:val="00A62F49"/>
    <w:rsid w:val="00AD1630"/>
    <w:rsid w:val="00B102AF"/>
    <w:rsid w:val="00B137B8"/>
    <w:rsid w:val="00B13915"/>
    <w:rsid w:val="00B1640D"/>
    <w:rsid w:val="00B319EF"/>
    <w:rsid w:val="00B60A1E"/>
    <w:rsid w:val="00B63AF6"/>
    <w:rsid w:val="00B81067"/>
    <w:rsid w:val="00B878B8"/>
    <w:rsid w:val="00B910C0"/>
    <w:rsid w:val="00B94520"/>
    <w:rsid w:val="00BA0C19"/>
    <w:rsid w:val="00BB6426"/>
    <w:rsid w:val="00BD3E65"/>
    <w:rsid w:val="00C03536"/>
    <w:rsid w:val="00C1724F"/>
    <w:rsid w:val="00C34EBC"/>
    <w:rsid w:val="00C54A8D"/>
    <w:rsid w:val="00C8030C"/>
    <w:rsid w:val="00C9396D"/>
    <w:rsid w:val="00CA5BC5"/>
    <w:rsid w:val="00CB0EFE"/>
    <w:rsid w:val="00CC3B73"/>
    <w:rsid w:val="00CD07DE"/>
    <w:rsid w:val="00CF0DBE"/>
    <w:rsid w:val="00D31331"/>
    <w:rsid w:val="00D31DEA"/>
    <w:rsid w:val="00D97F75"/>
    <w:rsid w:val="00DC5761"/>
    <w:rsid w:val="00DE0874"/>
    <w:rsid w:val="00E207EB"/>
    <w:rsid w:val="00E22895"/>
    <w:rsid w:val="00E24633"/>
    <w:rsid w:val="00E40F36"/>
    <w:rsid w:val="00E6112F"/>
    <w:rsid w:val="00E66FF6"/>
    <w:rsid w:val="00E74216"/>
    <w:rsid w:val="00E865CB"/>
    <w:rsid w:val="00E93323"/>
    <w:rsid w:val="00EB0226"/>
    <w:rsid w:val="00EC44A4"/>
    <w:rsid w:val="00F11328"/>
    <w:rsid w:val="00F26939"/>
    <w:rsid w:val="00F26B08"/>
    <w:rsid w:val="00F31147"/>
    <w:rsid w:val="00F32E99"/>
    <w:rsid w:val="00F35DCB"/>
    <w:rsid w:val="00F5098D"/>
    <w:rsid w:val="00F66413"/>
    <w:rsid w:val="00F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B63D392-A15D-430B-AC87-AEDCCB50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F2"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4D67CE"/>
    <w:pPr>
      <w:widowControl w:val="0"/>
      <w:spacing w:before="120" w:after="120" w:line="240" w:lineRule="auto"/>
      <w:ind w:left="-79"/>
      <w:jc w:val="both"/>
      <w:outlineLvl w:val="2"/>
    </w:pPr>
    <w:rPr>
      <w:rFonts w:ascii="Garamond" w:eastAsia="Times New Roman" w:hAnsi="Garamond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4D67CE"/>
    <w:rPr>
      <w:rFonts w:ascii="Garamond" w:eastAsia="Times New Roman" w:hAnsi="Garamond" w:cs="Times New Roman"/>
      <w:b/>
      <w:color w:val="000000"/>
    </w:rPr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uiPriority w:val="99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d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4">
    <w:name w:val="Основной текст Знак4"/>
    <w:aliases w:val="body text Знак3"/>
    <w:rsid w:val="007543F2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C8E0-EF5C-4260-A6A1-1C77845C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15</Pages>
  <Words>5662</Words>
  <Characters>32277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Константинова Евгения Александровна</cp:lastModifiedBy>
  <cp:revision>16</cp:revision>
  <cp:lastPrinted>2020-03-02T11:08:00Z</cp:lastPrinted>
  <dcterms:created xsi:type="dcterms:W3CDTF">2020-07-02T10:46:00Z</dcterms:created>
  <dcterms:modified xsi:type="dcterms:W3CDTF">2020-07-30T07:57:00Z</dcterms:modified>
</cp:coreProperties>
</file>