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09" w:rsidRDefault="00267022" w:rsidP="00AC4970">
      <w:pPr>
        <w:ind w:right="-10"/>
        <w:rPr>
          <w:rFonts w:ascii="Garamond" w:hAnsi="Garamond" w:cs="Arial"/>
          <w:b/>
          <w:sz w:val="28"/>
          <w:szCs w:val="28"/>
        </w:rPr>
      </w:pPr>
      <w:r>
        <w:rPr>
          <w:rFonts w:ascii="Garamond" w:hAnsi="Garamond" w:cs="Arial"/>
          <w:b/>
          <w:sz w:val="28"/>
          <w:szCs w:val="28"/>
          <w:lang w:val="en-US"/>
        </w:rPr>
        <w:t>I</w:t>
      </w:r>
      <w:r w:rsidRPr="00267022">
        <w:rPr>
          <w:rFonts w:ascii="Garamond" w:hAnsi="Garamond" w:cs="Arial"/>
          <w:b/>
          <w:sz w:val="28"/>
          <w:szCs w:val="28"/>
        </w:rPr>
        <w:t xml:space="preserve">.3. </w:t>
      </w:r>
      <w:r w:rsidR="005A3A53" w:rsidRPr="002C7565">
        <w:rPr>
          <w:rFonts w:ascii="Garamond" w:hAnsi="Garamond" w:cs="Arial"/>
          <w:b/>
          <w:sz w:val="28"/>
          <w:szCs w:val="28"/>
        </w:rPr>
        <w:t>И</w:t>
      </w:r>
      <w:r w:rsidR="0078383D" w:rsidRPr="002C7565">
        <w:rPr>
          <w:rFonts w:ascii="Garamond" w:hAnsi="Garamond" w:cs="Arial"/>
          <w:b/>
          <w:sz w:val="28"/>
          <w:szCs w:val="28"/>
        </w:rPr>
        <w:t xml:space="preserve">зменения, связанные </w:t>
      </w:r>
      <w:r w:rsidR="00766863" w:rsidRPr="002C7565">
        <w:rPr>
          <w:rFonts w:ascii="Garamond" w:hAnsi="Garamond" w:cs="Arial"/>
          <w:b/>
          <w:sz w:val="28"/>
          <w:szCs w:val="28"/>
        </w:rPr>
        <w:t xml:space="preserve">с </w:t>
      </w:r>
      <w:r w:rsidR="00AE5DC4">
        <w:rPr>
          <w:rFonts w:ascii="Garamond" w:hAnsi="Garamond" w:cs="Arial"/>
          <w:b/>
          <w:sz w:val="28"/>
          <w:szCs w:val="28"/>
        </w:rPr>
        <w:t xml:space="preserve">новым порядком </w:t>
      </w:r>
      <w:r w:rsidR="00C92DD5">
        <w:rPr>
          <w:rFonts w:ascii="Garamond" w:hAnsi="Garamond" w:cs="Arial"/>
          <w:b/>
          <w:sz w:val="28"/>
          <w:szCs w:val="28"/>
        </w:rPr>
        <w:t>проведени</w:t>
      </w:r>
      <w:r w:rsidR="00AE5DC4">
        <w:rPr>
          <w:rFonts w:ascii="Garamond" w:hAnsi="Garamond" w:cs="Arial"/>
          <w:b/>
          <w:sz w:val="28"/>
          <w:szCs w:val="28"/>
        </w:rPr>
        <w:t>я</w:t>
      </w:r>
      <w:r w:rsidR="001B7CCF">
        <w:rPr>
          <w:rFonts w:ascii="Garamond" w:hAnsi="Garamond" w:cs="Arial"/>
          <w:b/>
          <w:sz w:val="28"/>
          <w:szCs w:val="28"/>
        </w:rPr>
        <w:t xml:space="preserve"> </w:t>
      </w:r>
      <w:r w:rsidR="00CC01C0">
        <w:rPr>
          <w:rFonts w:ascii="Garamond" w:hAnsi="Garamond" w:cs="Arial"/>
          <w:b/>
          <w:sz w:val="28"/>
          <w:szCs w:val="28"/>
        </w:rPr>
        <w:t>ОП</w:t>
      </w:r>
      <w:r w:rsidR="00726FF7">
        <w:rPr>
          <w:rFonts w:ascii="Garamond" w:hAnsi="Garamond" w:cs="Arial"/>
          <w:b/>
          <w:sz w:val="28"/>
          <w:szCs w:val="28"/>
        </w:rPr>
        <w:t>В</w:t>
      </w:r>
    </w:p>
    <w:p w:rsidR="002C7565" w:rsidRPr="00281735" w:rsidRDefault="00717744" w:rsidP="002C7565">
      <w:pPr>
        <w:ind w:right="-10"/>
        <w:jc w:val="right"/>
        <w:rPr>
          <w:rFonts w:ascii="Garamond" w:hAnsi="Garamond"/>
          <w:b/>
          <w:sz w:val="28"/>
          <w:szCs w:val="28"/>
        </w:rPr>
      </w:pPr>
      <w:r>
        <w:rPr>
          <w:rFonts w:ascii="Garamond" w:hAnsi="Garamond" w:cs="Arial"/>
          <w:b/>
          <w:sz w:val="28"/>
          <w:szCs w:val="28"/>
        </w:rPr>
        <w:t>Приложени</w:t>
      </w:r>
      <w:r w:rsidR="00CC01C0">
        <w:rPr>
          <w:rFonts w:ascii="Garamond" w:hAnsi="Garamond" w:cs="Arial"/>
          <w:b/>
          <w:sz w:val="28"/>
          <w:szCs w:val="28"/>
        </w:rPr>
        <w:t>е</w:t>
      </w:r>
      <w:r>
        <w:rPr>
          <w:rFonts w:ascii="Garamond" w:hAnsi="Garamond" w:cs="Arial"/>
          <w:b/>
          <w:sz w:val="28"/>
          <w:szCs w:val="28"/>
        </w:rPr>
        <w:t xml:space="preserve"> №</w:t>
      </w:r>
      <w:r w:rsidR="00F316B0" w:rsidRPr="001846E6">
        <w:rPr>
          <w:rFonts w:ascii="Garamond" w:hAnsi="Garamond" w:cs="Arial"/>
          <w:b/>
          <w:sz w:val="28"/>
          <w:szCs w:val="28"/>
        </w:rPr>
        <w:t xml:space="preserve"> </w:t>
      </w:r>
      <w:r w:rsidR="00267022" w:rsidRPr="00281735">
        <w:rPr>
          <w:rFonts w:ascii="Garamond" w:hAnsi="Garamond" w:cs="Arial"/>
          <w:b/>
          <w:sz w:val="28"/>
          <w:szCs w:val="28"/>
        </w:rPr>
        <w:t>1.3</w:t>
      </w:r>
      <w:r w:rsidR="007D4508">
        <w:rPr>
          <w:rFonts w:ascii="Garamond" w:hAnsi="Garamond" w:cs="Arial"/>
          <w:b/>
          <w:sz w:val="28"/>
          <w:szCs w:val="28"/>
        </w:rPr>
        <w:t>.1</w:t>
      </w:r>
    </w:p>
    <w:p w:rsidR="009C6DBF" w:rsidRPr="00184D81" w:rsidRDefault="009C6DBF" w:rsidP="00AC4970">
      <w:pPr>
        <w:widowControl w:val="0"/>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184D81">
        <w:rPr>
          <w:rFonts w:ascii="Garamond" w:eastAsia="Times New Roman" w:hAnsi="Garamond" w:cs="Garamond"/>
          <w:b/>
          <w:bCs/>
          <w:sz w:val="24"/>
          <w:szCs w:val="24"/>
          <w:lang w:eastAsia="ru-RU"/>
        </w:rPr>
        <w:t>Инициатор:</w:t>
      </w:r>
      <w:r w:rsidR="00426B60" w:rsidRPr="00184D81">
        <w:rPr>
          <w:rFonts w:ascii="Garamond" w:eastAsia="Times New Roman" w:hAnsi="Garamond" w:cs="Garamond"/>
          <w:b/>
          <w:bCs/>
          <w:sz w:val="24"/>
          <w:szCs w:val="24"/>
          <w:lang w:eastAsia="ru-RU"/>
        </w:rPr>
        <w:t xml:space="preserve"> </w:t>
      </w:r>
      <w:r w:rsidR="00421EDD" w:rsidRPr="00184D81">
        <w:rPr>
          <w:rFonts w:ascii="Garamond" w:eastAsia="Times New Roman" w:hAnsi="Garamond" w:cs="Garamond"/>
          <w:bCs/>
          <w:sz w:val="24"/>
          <w:szCs w:val="24"/>
          <w:lang w:eastAsia="ru-RU"/>
        </w:rPr>
        <w:t>Ассоциация «</w:t>
      </w:r>
      <w:r w:rsidR="00426B60" w:rsidRPr="00184D81">
        <w:rPr>
          <w:rFonts w:ascii="Garamond" w:hAnsi="Garamond"/>
          <w:sz w:val="24"/>
          <w:szCs w:val="24"/>
        </w:rPr>
        <w:t>НП Совет рынка»</w:t>
      </w:r>
      <w:r w:rsidR="00D760C3">
        <w:rPr>
          <w:rFonts w:ascii="Garamond" w:hAnsi="Garamond"/>
          <w:sz w:val="24"/>
          <w:szCs w:val="24"/>
        </w:rPr>
        <w:t>.</w:t>
      </w:r>
    </w:p>
    <w:p w:rsidR="00F566E4" w:rsidRPr="00184D81" w:rsidRDefault="00FA5712" w:rsidP="00AC4970">
      <w:pPr>
        <w:widowControl w:val="0"/>
        <w:pBdr>
          <w:top w:val="single" w:sz="4" w:space="1" w:color="auto"/>
          <w:left w:val="single" w:sz="4" w:space="4" w:color="auto"/>
          <w:bottom w:val="single" w:sz="4" w:space="1" w:color="auto"/>
          <w:right w:val="single" w:sz="4" w:space="4" w:color="auto"/>
        </w:pBdr>
        <w:spacing w:after="0" w:line="240" w:lineRule="auto"/>
        <w:jc w:val="both"/>
        <w:rPr>
          <w:rFonts w:ascii="Garamond" w:hAnsi="Garamond"/>
          <w:color w:val="000000"/>
          <w:sz w:val="24"/>
          <w:szCs w:val="24"/>
        </w:rPr>
      </w:pPr>
      <w:r w:rsidRPr="00184D81">
        <w:rPr>
          <w:rFonts w:ascii="Garamond" w:hAnsi="Garamond"/>
          <w:b/>
          <w:sz w:val="24"/>
          <w:szCs w:val="24"/>
        </w:rPr>
        <w:t>Обоснование:</w:t>
      </w:r>
      <w:r w:rsidRPr="00184D81">
        <w:rPr>
          <w:rFonts w:ascii="Garamond" w:hAnsi="Garamond"/>
          <w:sz w:val="24"/>
          <w:szCs w:val="24"/>
        </w:rPr>
        <w:t xml:space="preserve"> </w:t>
      </w:r>
      <w:r w:rsidR="00AE5DC4" w:rsidRPr="00184D81">
        <w:rPr>
          <w:rFonts w:ascii="Garamond" w:hAnsi="Garamond"/>
          <w:sz w:val="24"/>
          <w:szCs w:val="24"/>
        </w:rPr>
        <w:t>постановлением</w:t>
      </w:r>
      <w:r w:rsidR="008A7257" w:rsidRPr="00184D81">
        <w:rPr>
          <w:rFonts w:ascii="Garamond" w:hAnsi="Garamond"/>
          <w:sz w:val="24"/>
          <w:szCs w:val="24"/>
        </w:rPr>
        <w:t xml:space="preserve"> Правительства Российской Федерации</w:t>
      </w:r>
      <w:r w:rsidR="00184D81">
        <w:rPr>
          <w:rFonts w:ascii="Garamond" w:hAnsi="Garamond"/>
          <w:sz w:val="24"/>
          <w:szCs w:val="24"/>
        </w:rPr>
        <w:t xml:space="preserve"> от 05.03.2021</w:t>
      </w:r>
      <w:r w:rsidR="008A7257" w:rsidRPr="00184D81">
        <w:rPr>
          <w:rFonts w:ascii="Garamond" w:hAnsi="Garamond"/>
          <w:sz w:val="24"/>
          <w:szCs w:val="24"/>
        </w:rPr>
        <w:t xml:space="preserve"> </w:t>
      </w:r>
      <w:r w:rsidR="00AE5DC4" w:rsidRPr="00184D81">
        <w:rPr>
          <w:rFonts w:ascii="Garamond" w:hAnsi="Garamond"/>
          <w:sz w:val="24"/>
          <w:szCs w:val="24"/>
        </w:rPr>
        <w:t>№</w:t>
      </w:r>
      <w:r w:rsidR="00BA6348" w:rsidRPr="00184D81">
        <w:rPr>
          <w:rFonts w:ascii="Garamond" w:hAnsi="Garamond"/>
          <w:sz w:val="24"/>
          <w:szCs w:val="24"/>
        </w:rPr>
        <w:t xml:space="preserve"> </w:t>
      </w:r>
      <w:r w:rsidR="00AE5DC4" w:rsidRPr="00184D81">
        <w:rPr>
          <w:rFonts w:ascii="Garamond" w:hAnsi="Garamond"/>
          <w:sz w:val="24"/>
          <w:szCs w:val="24"/>
        </w:rPr>
        <w:t xml:space="preserve">328 </w:t>
      </w:r>
      <w:r w:rsidR="008A7257" w:rsidRPr="00184D81">
        <w:rPr>
          <w:rFonts w:ascii="Garamond" w:hAnsi="Garamond"/>
          <w:sz w:val="24"/>
          <w:szCs w:val="24"/>
        </w:rPr>
        <w:t>«</w:t>
      </w:r>
      <w:r w:rsidR="009360E7" w:rsidRPr="00184D81">
        <w:rPr>
          <w:rFonts w:ascii="Garamond" w:eastAsia="Times New Roman" w:hAnsi="Garamond"/>
          <w:sz w:val="24"/>
          <w:szCs w:val="24"/>
          <w:lang w:eastAsia="ru-RU"/>
        </w:rPr>
        <w: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w:t>
      </w:r>
      <w:r w:rsidR="008A7257" w:rsidRPr="00184D81">
        <w:rPr>
          <w:rFonts w:ascii="Garamond" w:hAnsi="Garamond"/>
          <w:sz w:val="24"/>
          <w:szCs w:val="24"/>
        </w:rPr>
        <w:t xml:space="preserve">» предусмотрено </w:t>
      </w:r>
      <w:r w:rsidR="00D9035D" w:rsidRPr="00184D81">
        <w:rPr>
          <w:rFonts w:ascii="Garamond" w:hAnsi="Garamond"/>
          <w:sz w:val="24"/>
          <w:szCs w:val="24"/>
        </w:rPr>
        <w:t xml:space="preserve">изменение </w:t>
      </w:r>
      <w:r w:rsidR="00871F77" w:rsidRPr="00184D81">
        <w:rPr>
          <w:rFonts w:ascii="Garamond" w:hAnsi="Garamond"/>
          <w:sz w:val="24"/>
          <w:szCs w:val="24"/>
        </w:rPr>
        <w:t xml:space="preserve">с 2021 года </w:t>
      </w:r>
      <w:r w:rsidR="00D9035D" w:rsidRPr="00184D81">
        <w:rPr>
          <w:rFonts w:ascii="Garamond" w:hAnsi="Garamond"/>
          <w:sz w:val="24"/>
          <w:szCs w:val="24"/>
        </w:rPr>
        <w:t xml:space="preserve">порядка отбора </w:t>
      </w:r>
      <w:r w:rsidR="00871F77" w:rsidRPr="00184D81">
        <w:rPr>
          <w:rFonts w:ascii="Garamond" w:hAnsi="Garamond"/>
          <w:color w:val="000000"/>
          <w:sz w:val="24"/>
          <w:szCs w:val="24"/>
        </w:rPr>
        <w:t xml:space="preserve">инвестиционных проектов по строительству генерирующих объектов </w:t>
      </w:r>
      <w:r w:rsidR="00D9035D" w:rsidRPr="00184D81">
        <w:rPr>
          <w:rFonts w:ascii="Garamond" w:hAnsi="Garamond"/>
          <w:color w:val="000000"/>
          <w:sz w:val="24"/>
          <w:szCs w:val="24"/>
        </w:rPr>
        <w:t>ВИЭ (ОПВ)</w:t>
      </w:r>
      <w:r w:rsidR="00871F77" w:rsidRPr="00184D81">
        <w:rPr>
          <w:rFonts w:ascii="Garamond" w:hAnsi="Garamond"/>
          <w:color w:val="000000"/>
          <w:sz w:val="24"/>
          <w:szCs w:val="24"/>
        </w:rPr>
        <w:t>.</w:t>
      </w:r>
      <w:r w:rsidR="00AE5DC4" w:rsidRPr="00184D81">
        <w:rPr>
          <w:rFonts w:ascii="Garamond" w:hAnsi="Garamond"/>
          <w:color w:val="000000"/>
          <w:sz w:val="24"/>
          <w:szCs w:val="24"/>
        </w:rPr>
        <w:t xml:space="preserve"> </w:t>
      </w:r>
      <w:bookmarkStart w:id="0" w:name="_GoBack"/>
      <w:bookmarkEnd w:id="0"/>
      <w:r w:rsidR="008A7257" w:rsidRPr="00184D81">
        <w:rPr>
          <w:rFonts w:ascii="Garamond" w:hAnsi="Garamond"/>
          <w:sz w:val="24"/>
          <w:szCs w:val="24"/>
        </w:rPr>
        <w:t xml:space="preserve">Предлагается </w:t>
      </w:r>
      <w:r w:rsidR="004C764F" w:rsidRPr="00184D81">
        <w:rPr>
          <w:rFonts w:ascii="Garamond" w:hAnsi="Garamond"/>
          <w:sz w:val="24"/>
          <w:szCs w:val="24"/>
        </w:rPr>
        <w:t xml:space="preserve">привести нормы </w:t>
      </w:r>
      <w:r w:rsidR="00F566E4" w:rsidRPr="00184D81">
        <w:rPr>
          <w:rFonts w:ascii="Garamond" w:hAnsi="Garamond"/>
          <w:sz w:val="24"/>
          <w:szCs w:val="24"/>
        </w:rPr>
        <w:t>Регламент</w:t>
      </w:r>
      <w:r w:rsidR="004C764F" w:rsidRPr="00184D81">
        <w:rPr>
          <w:rFonts w:ascii="Garamond" w:hAnsi="Garamond"/>
          <w:sz w:val="24"/>
          <w:szCs w:val="24"/>
        </w:rPr>
        <w:t>а</w:t>
      </w:r>
      <w:r w:rsidR="00F566E4" w:rsidRPr="00184D81">
        <w:rPr>
          <w:rFonts w:ascii="Garamond" w:hAnsi="Garamond"/>
          <w:sz w:val="24"/>
          <w:szCs w:val="24"/>
        </w:rPr>
        <w:t xml:space="preserve"> проведения отборов </w:t>
      </w:r>
      <w:r w:rsidR="00F566E4" w:rsidRPr="00184D81">
        <w:rPr>
          <w:rFonts w:ascii="Garamond" w:hAnsi="Garamond"/>
          <w:color w:val="000000"/>
          <w:sz w:val="24"/>
          <w:szCs w:val="24"/>
        </w:rPr>
        <w:t xml:space="preserve">инвестиционных проектов по строительству генерирующих объектов, функционирующих на основе </w:t>
      </w:r>
      <w:r w:rsidR="00312822">
        <w:rPr>
          <w:rFonts w:ascii="Garamond" w:hAnsi="Garamond"/>
          <w:color w:val="000000"/>
          <w:sz w:val="24"/>
          <w:szCs w:val="24"/>
        </w:rPr>
        <w:t xml:space="preserve">использования </w:t>
      </w:r>
      <w:r w:rsidR="00F566E4" w:rsidRPr="00184D81">
        <w:rPr>
          <w:rFonts w:ascii="Garamond" w:hAnsi="Garamond"/>
          <w:color w:val="000000"/>
          <w:sz w:val="24"/>
          <w:szCs w:val="24"/>
        </w:rPr>
        <w:t xml:space="preserve">возобновляемых источников энергии </w:t>
      </w:r>
      <w:r w:rsidR="00F566E4" w:rsidRPr="00184D81">
        <w:rPr>
          <w:rFonts w:ascii="Garamond" w:hAnsi="Garamond"/>
          <w:sz w:val="24"/>
          <w:szCs w:val="24"/>
        </w:rPr>
        <w:t>(Приложение № 27 к Договору о присоединении к торговой системе оптового рынка)</w:t>
      </w:r>
      <w:r w:rsidR="00F566E4" w:rsidRPr="00184D81">
        <w:rPr>
          <w:rFonts w:ascii="Garamond" w:hAnsi="Garamond"/>
          <w:color w:val="000000"/>
          <w:sz w:val="24"/>
          <w:szCs w:val="24"/>
        </w:rPr>
        <w:t xml:space="preserve"> </w:t>
      </w:r>
      <w:r w:rsidR="004C764F" w:rsidRPr="00184D81">
        <w:rPr>
          <w:rFonts w:ascii="Garamond" w:hAnsi="Garamond"/>
          <w:color w:val="000000"/>
          <w:sz w:val="24"/>
          <w:szCs w:val="24"/>
        </w:rPr>
        <w:t xml:space="preserve">в соответствие с указанным постановлением Правительства </w:t>
      </w:r>
      <w:r w:rsidR="004C764F" w:rsidRPr="00184D81">
        <w:rPr>
          <w:rFonts w:ascii="Garamond" w:eastAsia="Times New Roman" w:hAnsi="Garamond"/>
          <w:sz w:val="24"/>
          <w:szCs w:val="24"/>
          <w:lang w:eastAsia="ru-RU"/>
        </w:rPr>
        <w:t>Российской Федерации</w:t>
      </w:r>
      <w:r w:rsidR="004C764F" w:rsidRPr="00184D81">
        <w:rPr>
          <w:rFonts w:ascii="Garamond" w:hAnsi="Garamond"/>
          <w:color w:val="000000"/>
          <w:sz w:val="24"/>
          <w:szCs w:val="24"/>
        </w:rPr>
        <w:t xml:space="preserve"> в целях проведения ОПВ начиная с 2021 года по критерию наименьшего значения показателя эффективности генерирующего объекта.</w:t>
      </w:r>
    </w:p>
    <w:p w:rsidR="0013652F" w:rsidRPr="00184D81" w:rsidRDefault="0013652F" w:rsidP="00AC4970">
      <w:pPr>
        <w:widowControl w:val="0"/>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184D81">
        <w:rPr>
          <w:rFonts w:ascii="Garamond" w:eastAsia="Times New Roman" w:hAnsi="Garamond" w:cs="Garamond"/>
          <w:b/>
          <w:bCs/>
          <w:sz w:val="24"/>
          <w:szCs w:val="24"/>
          <w:lang w:eastAsia="ru-RU"/>
        </w:rPr>
        <w:t xml:space="preserve">Дата вступления в силу: </w:t>
      </w:r>
      <w:r w:rsidR="00AE5DC4" w:rsidRPr="00184D81">
        <w:rPr>
          <w:rFonts w:ascii="Garamond" w:hAnsi="Garamond"/>
          <w:sz w:val="24"/>
          <w:szCs w:val="24"/>
        </w:rPr>
        <w:t>23 марта 2021 года</w:t>
      </w:r>
      <w:r w:rsidR="000872E8" w:rsidRPr="00184D81">
        <w:rPr>
          <w:rFonts w:ascii="Garamond" w:hAnsi="Garamond"/>
          <w:sz w:val="24"/>
          <w:szCs w:val="24"/>
        </w:rPr>
        <w:t>.</w:t>
      </w:r>
    </w:p>
    <w:p w:rsidR="008564A4" w:rsidRDefault="008564A4" w:rsidP="008564A4">
      <w:pPr>
        <w:spacing w:after="0"/>
        <w:outlineLvl w:val="0"/>
        <w:rPr>
          <w:rFonts w:ascii="Garamond" w:hAnsi="Garamond"/>
          <w:bCs/>
          <w:iCs/>
        </w:rPr>
      </w:pPr>
    </w:p>
    <w:p w:rsidR="009F6818" w:rsidRDefault="008564A4" w:rsidP="0087051B">
      <w:pPr>
        <w:tabs>
          <w:tab w:val="left" w:pos="709"/>
        </w:tabs>
        <w:spacing w:after="0" w:line="240" w:lineRule="auto"/>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009F6818"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p>
    <w:p w:rsidR="008564A4" w:rsidRDefault="008564A4" w:rsidP="0087051B">
      <w:pPr>
        <w:tabs>
          <w:tab w:val="left" w:pos="709"/>
        </w:tabs>
        <w:spacing w:after="0" w:line="240" w:lineRule="auto"/>
        <w:rPr>
          <w:rFonts w:ascii="Garamond" w:hAnsi="Garamond"/>
          <w:b/>
          <w:sz w:val="26"/>
          <w:szCs w:val="26"/>
        </w:rPr>
      </w:pPr>
      <w:r w:rsidRPr="00A50C44">
        <w:rPr>
          <w:rFonts w:ascii="Garamond" w:hAnsi="Garamond"/>
          <w:b/>
          <w:sz w:val="26"/>
          <w:szCs w:val="26"/>
        </w:rPr>
        <w:t xml:space="preserve">(Приложение № </w:t>
      </w:r>
      <w:r w:rsidR="009F6818">
        <w:rPr>
          <w:rFonts w:ascii="Garamond" w:hAnsi="Garamond"/>
          <w:b/>
          <w:sz w:val="26"/>
          <w:szCs w:val="26"/>
        </w:rPr>
        <w:t>27</w:t>
      </w:r>
      <w:r w:rsidRPr="00A50C44">
        <w:rPr>
          <w:rFonts w:ascii="Garamond" w:hAnsi="Garamond"/>
          <w:b/>
          <w:sz w:val="26"/>
          <w:szCs w:val="26"/>
        </w:rPr>
        <w:t xml:space="preserve"> к Договору о присоединении к торговой системе оптового рынка)</w:t>
      </w:r>
    </w:p>
    <w:p w:rsidR="00C434B3" w:rsidRPr="00A50C44" w:rsidRDefault="00C434B3" w:rsidP="00C434B3">
      <w:pPr>
        <w:tabs>
          <w:tab w:val="left" w:pos="709"/>
        </w:tabs>
        <w:spacing w:after="60"/>
        <w:ind w:firstLine="287"/>
        <w:jc w:val="both"/>
        <w:rPr>
          <w:rFonts w:ascii="Garamond" w:hAnsi="Garamond"/>
          <w:b/>
          <w:sz w:val="26"/>
          <w:szCs w:val="26"/>
        </w:rPr>
      </w:pPr>
    </w:p>
    <w:tbl>
      <w:tblPr>
        <w:tblW w:w="51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7"/>
        <w:gridCol w:w="7129"/>
      </w:tblGrid>
      <w:tr w:rsidR="00C434B3" w:rsidRPr="007746CD" w:rsidTr="00974442">
        <w:trPr>
          <w:trHeight w:val="450"/>
          <w:tblHeader/>
        </w:trPr>
        <w:tc>
          <w:tcPr>
            <w:tcW w:w="285" w:type="pct"/>
            <w:tcMar>
              <w:left w:w="57" w:type="dxa"/>
              <w:right w:w="57" w:type="dxa"/>
            </w:tcMar>
            <w:vAlign w:val="center"/>
          </w:tcPr>
          <w:p w:rsidR="00C434B3" w:rsidRPr="007746CD" w:rsidRDefault="00C434B3" w:rsidP="00281735">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w:t>
            </w:r>
          </w:p>
          <w:p w:rsidR="00C434B3" w:rsidRPr="007746CD" w:rsidRDefault="00C434B3" w:rsidP="00281735">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пункта</w:t>
            </w:r>
          </w:p>
        </w:tc>
        <w:tc>
          <w:tcPr>
            <w:tcW w:w="2327" w:type="pct"/>
            <w:vAlign w:val="center"/>
          </w:tcPr>
          <w:p w:rsidR="00C434B3" w:rsidRPr="007746CD" w:rsidRDefault="00C434B3" w:rsidP="00281735">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Редакция, действующая на момент</w:t>
            </w:r>
          </w:p>
          <w:p w:rsidR="00C434B3" w:rsidRPr="007746CD" w:rsidRDefault="00C434B3" w:rsidP="00281735">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 xml:space="preserve"> вступления в силу изменений</w:t>
            </w:r>
          </w:p>
        </w:tc>
        <w:tc>
          <w:tcPr>
            <w:tcW w:w="2388" w:type="pct"/>
            <w:vAlign w:val="center"/>
          </w:tcPr>
          <w:p w:rsidR="00C434B3" w:rsidRPr="007746CD" w:rsidRDefault="00C434B3" w:rsidP="00281735">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Предлагаемая редакция</w:t>
            </w:r>
          </w:p>
          <w:p w:rsidR="00C434B3" w:rsidRPr="007746CD" w:rsidRDefault="00C434B3" w:rsidP="00281735">
            <w:pPr>
              <w:spacing w:after="0" w:line="240" w:lineRule="auto"/>
              <w:jc w:val="center"/>
              <w:rPr>
                <w:rFonts w:ascii="Garamond" w:eastAsia="Times New Roman" w:hAnsi="Garamond" w:cs="Garamond"/>
                <w:lang w:eastAsia="ru-RU"/>
              </w:rPr>
            </w:pPr>
            <w:r w:rsidRPr="007746CD">
              <w:rPr>
                <w:rFonts w:ascii="Garamond" w:eastAsia="Times New Roman" w:hAnsi="Garamond" w:cs="Garamond"/>
                <w:lang w:eastAsia="ru-RU"/>
              </w:rPr>
              <w:t>(изменения выделены цветом)</w:t>
            </w:r>
          </w:p>
        </w:tc>
      </w:tr>
      <w:tr w:rsidR="00C434B3" w:rsidRPr="007746CD" w:rsidTr="00974442">
        <w:trPr>
          <w:trHeight w:val="357"/>
        </w:trPr>
        <w:tc>
          <w:tcPr>
            <w:tcW w:w="285" w:type="pct"/>
            <w:vAlign w:val="center"/>
          </w:tcPr>
          <w:p w:rsidR="00C434B3" w:rsidRPr="007746CD" w:rsidRDefault="00D75CFB"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2</w:t>
            </w:r>
            <w:r w:rsidR="00C434B3" w:rsidRPr="007746CD">
              <w:rPr>
                <w:rFonts w:ascii="Garamond" w:eastAsia="Times New Roman" w:hAnsi="Garamond" w:cs="Garamond"/>
                <w:b/>
                <w:bCs/>
                <w:lang w:eastAsia="ru-RU"/>
              </w:rPr>
              <w:t>.</w:t>
            </w:r>
            <w:r w:rsidRPr="007746CD">
              <w:rPr>
                <w:rFonts w:ascii="Garamond" w:eastAsia="Times New Roman" w:hAnsi="Garamond" w:cs="Garamond"/>
                <w:b/>
                <w:bCs/>
                <w:lang w:eastAsia="ru-RU"/>
              </w:rPr>
              <w:t>1</w:t>
            </w:r>
          </w:p>
        </w:tc>
        <w:tc>
          <w:tcPr>
            <w:tcW w:w="2327" w:type="pct"/>
          </w:tcPr>
          <w:p w:rsidR="00D75CFB" w:rsidRPr="007746CD" w:rsidRDefault="00D75CFB"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eastAsia="Batang" w:hAnsi="Garamond" w:cs="Garamond"/>
                <w:lang w:eastAsia="ar-SA"/>
              </w:rPr>
              <w:t>2.1</w:t>
            </w:r>
            <w:r w:rsidR="00AE20F1" w:rsidRPr="007746CD">
              <w:rPr>
                <w:rFonts w:ascii="Garamond" w:eastAsia="Batang" w:hAnsi="Garamond" w:cs="Garamond"/>
                <w:lang w:eastAsia="ar-SA"/>
              </w:rPr>
              <w:t xml:space="preserve">. </w:t>
            </w:r>
            <w:r w:rsidRPr="007746CD">
              <w:rPr>
                <w:rFonts w:ascii="Garamond" w:eastAsia="Batang" w:hAnsi="Garamond" w:cs="Garamond"/>
                <w:lang w:eastAsia="ar-SA"/>
              </w:rPr>
              <w:t>На ОПВ может быть заявлен только инвестиционный проект по строительству генерирующего объекта, функционирующего на основе использования возобновляемых источников энергии (далее – проект ВИЭ), одного из следующих видов:</w:t>
            </w:r>
          </w:p>
          <w:p w:rsidR="00D75CFB" w:rsidRPr="007746CD" w:rsidRDefault="00D75CFB" w:rsidP="00495B01">
            <w:pPr>
              <w:widowControl w:val="0"/>
              <w:numPr>
                <w:ilvl w:val="0"/>
                <w:numId w:val="7"/>
              </w:numPr>
              <w:tabs>
                <w:tab w:val="clear" w:pos="0"/>
                <w:tab w:val="num" w:pos="851"/>
              </w:tabs>
              <w:spacing w:before="120" w:after="120" w:line="240" w:lineRule="auto"/>
              <w:ind w:left="0" w:firstLine="567"/>
              <w:jc w:val="both"/>
              <w:rPr>
                <w:rFonts w:ascii="Garamond" w:hAnsi="Garamond"/>
              </w:rPr>
            </w:pPr>
            <w:r w:rsidRPr="007746CD">
              <w:rPr>
                <w:rFonts w:ascii="Garamond" w:hAnsi="Garamond"/>
                <w:highlight w:val="yellow"/>
              </w:rPr>
              <w:t>генерирующий объект – электростанция, функционирующая</w:t>
            </w:r>
            <w:r w:rsidRPr="007746CD">
              <w:rPr>
                <w:rFonts w:ascii="Garamond" w:hAnsi="Garamond"/>
              </w:rPr>
              <w:t xml:space="preserve"> на основе использования фотоэлектрического преобразования энергии солнца (далее – генерирующий объект солнечной генерации);</w:t>
            </w:r>
          </w:p>
          <w:p w:rsidR="00D75CFB" w:rsidRPr="007746CD" w:rsidRDefault="00D75CFB" w:rsidP="00495B01">
            <w:pPr>
              <w:widowControl w:val="0"/>
              <w:numPr>
                <w:ilvl w:val="0"/>
                <w:numId w:val="7"/>
              </w:numPr>
              <w:tabs>
                <w:tab w:val="clear" w:pos="0"/>
                <w:tab w:val="num" w:pos="851"/>
              </w:tabs>
              <w:spacing w:before="120" w:after="120" w:line="240" w:lineRule="auto"/>
              <w:ind w:left="0" w:firstLine="567"/>
              <w:jc w:val="both"/>
              <w:rPr>
                <w:rFonts w:ascii="Garamond" w:hAnsi="Garamond"/>
              </w:rPr>
            </w:pPr>
            <w:r w:rsidRPr="007746CD">
              <w:rPr>
                <w:rFonts w:ascii="Garamond" w:hAnsi="Garamond"/>
                <w:highlight w:val="yellow"/>
              </w:rPr>
              <w:t>генерирующий объект – электростанция, функционирующая</w:t>
            </w:r>
            <w:r w:rsidRPr="007746CD">
              <w:rPr>
                <w:rFonts w:ascii="Garamond" w:hAnsi="Garamond"/>
              </w:rPr>
              <w:t xml:space="preserve"> на </w:t>
            </w:r>
            <w:r w:rsidRPr="007746CD">
              <w:rPr>
                <w:rFonts w:ascii="Garamond" w:hAnsi="Garamond"/>
              </w:rPr>
              <w:lastRenderedPageBreak/>
              <w:t>основе использования энергии ветра (далее – генерирующий объект ветровой генерации);</w:t>
            </w:r>
          </w:p>
          <w:p w:rsidR="009874C8" w:rsidRPr="007746CD" w:rsidRDefault="00D75CFB" w:rsidP="00495B01">
            <w:pPr>
              <w:widowControl w:val="0"/>
              <w:numPr>
                <w:ilvl w:val="0"/>
                <w:numId w:val="7"/>
              </w:numPr>
              <w:tabs>
                <w:tab w:val="clear" w:pos="0"/>
                <w:tab w:val="num" w:pos="851"/>
              </w:tabs>
              <w:spacing w:before="120" w:after="120" w:line="240" w:lineRule="auto"/>
              <w:ind w:left="0" w:firstLine="567"/>
              <w:jc w:val="both"/>
              <w:rPr>
                <w:rFonts w:ascii="Garamond" w:eastAsia="Batang" w:hAnsi="Garamond" w:cs="Garamond"/>
                <w:b/>
                <w:caps/>
                <w:lang w:eastAsia="ar-SA"/>
              </w:rPr>
            </w:pPr>
            <w:r w:rsidRPr="007746CD">
              <w:rPr>
                <w:rFonts w:ascii="Garamond" w:hAnsi="Garamond"/>
                <w:highlight w:val="yellow"/>
              </w:rPr>
              <w:t>генерирующий объект – электростанция</w:t>
            </w:r>
            <w:r w:rsidRPr="007746CD">
              <w:rPr>
                <w:rFonts w:ascii="Garamond" w:hAnsi="Garamond"/>
              </w:rPr>
              <w:t xml:space="preserve"> установленной мощностью менее </w:t>
            </w:r>
            <w:r w:rsidRPr="007746CD">
              <w:rPr>
                <w:rFonts w:ascii="Garamond" w:hAnsi="Garamond"/>
                <w:highlight w:val="yellow"/>
              </w:rPr>
              <w:t>25 МВт</w:t>
            </w:r>
            <w:r w:rsidRPr="007746CD">
              <w:rPr>
                <w:rFonts w:ascii="Garamond" w:hAnsi="Garamond"/>
              </w:rPr>
              <w:t>, функционирующ</w:t>
            </w:r>
            <w:r w:rsidRPr="007746CD">
              <w:rPr>
                <w:rFonts w:ascii="Garamond" w:hAnsi="Garamond"/>
                <w:highlight w:val="yellow"/>
              </w:rPr>
              <w:t>ая</w:t>
            </w:r>
            <w:r w:rsidRPr="007746CD">
              <w:rPr>
                <w:rFonts w:ascii="Garamond" w:hAnsi="Garamond"/>
              </w:rPr>
              <w:t xml:space="preserve"> на основе использования энергии потоков воды, за исключением случаев использования такой энергии на гидроаккумулирующих электростанциях (далее – генерирующий объект </w:t>
            </w:r>
            <w:proofErr w:type="spellStart"/>
            <w:r w:rsidRPr="007746CD">
              <w:rPr>
                <w:rFonts w:ascii="Garamond" w:hAnsi="Garamond"/>
              </w:rPr>
              <w:t>гидрогенерации</w:t>
            </w:r>
            <w:proofErr w:type="spellEnd"/>
            <w:r w:rsidRPr="007746CD">
              <w:rPr>
                <w:rFonts w:ascii="Garamond" w:hAnsi="Garamond"/>
              </w:rPr>
              <w:t>).</w:t>
            </w:r>
          </w:p>
        </w:tc>
        <w:tc>
          <w:tcPr>
            <w:tcW w:w="2388" w:type="pct"/>
            <w:shd w:val="clear" w:color="auto" w:fill="auto"/>
          </w:tcPr>
          <w:p w:rsidR="00D75CFB" w:rsidRPr="007746CD" w:rsidRDefault="00D75CFB"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eastAsia="Batang" w:hAnsi="Garamond" w:cs="Garamond"/>
                <w:lang w:eastAsia="ar-SA"/>
              </w:rPr>
              <w:lastRenderedPageBreak/>
              <w:t>2.1. На ОПВ может быть заявлен только инвестиционный проект по строительству генерирующего объекта, функционирующего на основе использования возобновляемых источников энергии (далее – проект ВИЭ), одного из следующих видов:</w:t>
            </w:r>
          </w:p>
          <w:p w:rsidR="00D75CFB" w:rsidRPr="007746CD" w:rsidRDefault="00D75CFB" w:rsidP="00495B01">
            <w:pPr>
              <w:widowControl w:val="0"/>
              <w:numPr>
                <w:ilvl w:val="0"/>
                <w:numId w:val="8"/>
              </w:numPr>
              <w:spacing w:before="120" w:after="120" w:line="240" w:lineRule="auto"/>
              <w:ind w:left="32" w:firstLine="426"/>
              <w:jc w:val="both"/>
              <w:rPr>
                <w:rFonts w:ascii="Garamond" w:hAnsi="Garamond"/>
              </w:rPr>
            </w:pPr>
            <w:r w:rsidRPr="007746CD">
              <w:rPr>
                <w:rFonts w:ascii="Garamond" w:hAnsi="Garamond"/>
                <w:highlight w:val="yellow"/>
              </w:rPr>
              <w:t>объект, функционирующий</w:t>
            </w:r>
            <w:r w:rsidRPr="007746CD">
              <w:rPr>
                <w:rFonts w:ascii="Garamond" w:hAnsi="Garamond"/>
              </w:rPr>
              <w:t xml:space="preserve"> на основе использования фотоэлектрического преобразования энергии солнца (далее – генерирующий объект солнечной генерации);</w:t>
            </w:r>
          </w:p>
          <w:p w:rsidR="00D75CFB" w:rsidRPr="007746CD" w:rsidRDefault="00D75CFB" w:rsidP="00495B01">
            <w:pPr>
              <w:widowControl w:val="0"/>
              <w:numPr>
                <w:ilvl w:val="0"/>
                <w:numId w:val="8"/>
              </w:numPr>
              <w:spacing w:before="120" w:after="120" w:line="240" w:lineRule="auto"/>
              <w:ind w:left="0" w:firstLine="426"/>
              <w:jc w:val="both"/>
              <w:rPr>
                <w:rFonts w:ascii="Garamond" w:hAnsi="Garamond"/>
              </w:rPr>
            </w:pPr>
            <w:r w:rsidRPr="007746CD">
              <w:rPr>
                <w:rFonts w:ascii="Garamond" w:hAnsi="Garamond"/>
                <w:highlight w:val="yellow"/>
              </w:rPr>
              <w:t>объект, функционирующий</w:t>
            </w:r>
            <w:r w:rsidRPr="007746CD">
              <w:rPr>
                <w:rFonts w:ascii="Garamond" w:hAnsi="Garamond"/>
              </w:rPr>
              <w:t xml:space="preserve"> на основе использования энергии ветра </w:t>
            </w:r>
            <w:r w:rsidRPr="007746CD">
              <w:rPr>
                <w:rFonts w:ascii="Garamond" w:hAnsi="Garamond"/>
              </w:rPr>
              <w:lastRenderedPageBreak/>
              <w:t>(далее – генерирующий объект ветровой генерации);</w:t>
            </w:r>
          </w:p>
          <w:p w:rsidR="009874C8" w:rsidRPr="007746CD" w:rsidRDefault="00D75CFB" w:rsidP="00495B01">
            <w:pPr>
              <w:widowControl w:val="0"/>
              <w:numPr>
                <w:ilvl w:val="0"/>
                <w:numId w:val="8"/>
              </w:numPr>
              <w:spacing w:before="120" w:after="120" w:line="240" w:lineRule="auto"/>
              <w:ind w:left="0" w:firstLine="426"/>
              <w:jc w:val="both"/>
              <w:rPr>
                <w:rFonts w:ascii="Garamond" w:eastAsia="Batang" w:hAnsi="Garamond" w:cs="Garamond"/>
                <w:b/>
                <w:caps/>
                <w:lang w:eastAsia="ar-SA"/>
              </w:rPr>
            </w:pPr>
            <w:r w:rsidRPr="007746CD">
              <w:rPr>
                <w:rFonts w:ascii="Garamond" w:hAnsi="Garamond"/>
                <w:highlight w:val="yellow"/>
              </w:rPr>
              <w:t>объект</w:t>
            </w:r>
            <w:r w:rsidRPr="007746CD">
              <w:rPr>
                <w:rFonts w:ascii="Garamond" w:hAnsi="Garamond"/>
              </w:rPr>
              <w:t xml:space="preserve"> установленной мощностью менее </w:t>
            </w:r>
            <w:r w:rsidRPr="007746CD">
              <w:rPr>
                <w:rFonts w:ascii="Garamond" w:hAnsi="Garamond"/>
                <w:highlight w:val="yellow"/>
              </w:rPr>
              <w:t>50 МВт</w:t>
            </w:r>
            <w:r w:rsidRPr="007746CD">
              <w:rPr>
                <w:rFonts w:ascii="Garamond" w:hAnsi="Garamond"/>
              </w:rPr>
              <w:t>, функционирующ</w:t>
            </w:r>
            <w:r w:rsidRPr="007746CD">
              <w:rPr>
                <w:rFonts w:ascii="Garamond" w:hAnsi="Garamond"/>
                <w:highlight w:val="yellow"/>
              </w:rPr>
              <w:t>ий</w:t>
            </w:r>
            <w:r w:rsidRPr="007746CD">
              <w:rPr>
                <w:rFonts w:ascii="Garamond" w:hAnsi="Garamond"/>
              </w:rPr>
              <w:t xml:space="preserve"> на основе использования энергии потоков воды, за исключением случаев использования такой энергии на гидроаккумулирующих электростанциях (далее – генерирующий объект </w:t>
            </w:r>
            <w:proofErr w:type="spellStart"/>
            <w:r w:rsidRPr="007746CD">
              <w:rPr>
                <w:rFonts w:ascii="Garamond" w:hAnsi="Garamond"/>
              </w:rPr>
              <w:t>гидрогенерации</w:t>
            </w:r>
            <w:proofErr w:type="spellEnd"/>
            <w:r w:rsidRPr="007746CD">
              <w:rPr>
                <w:rFonts w:ascii="Garamond" w:hAnsi="Garamond"/>
              </w:rPr>
              <w:t>).</w:t>
            </w:r>
          </w:p>
        </w:tc>
      </w:tr>
      <w:tr w:rsidR="00D75CFB" w:rsidRPr="007746CD" w:rsidTr="00974442">
        <w:trPr>
          <w:trHeight w:val="357"/>
        </w:trPr>
        <w:tc>
          <w:tcPr>
            <w:tcW w:w="285" w:type="pct"/>
            <w:vAlign w:val="center"/>
          </w:tcPr>
          <w:p w:rsidR="00D75CFB" w:rsidRPr="007746CD" w:rsidRDefault="00C01CE0"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2.2</w:t>
            </w:r>
          </w:p>
        </w:tc>
        <w:tc>
          <w:tcPr>
            <w:tcW w:w="2327" w:type="pct"/>
          </w:tcPr>
          <w:p w:rsidR="00D75CFB" w:rsidRPr="007746CD" w:rsidRDefault="00D12DE3" w:rsidP="00495B01">
            <w:pPr>
              <w:widowControl w:val="0"/>
              <w:spacing w:before="120" w:after="120" w:line="240" w:lineRule="auto"/>
              <w:ind w:firstLine="567"/>
              <w:jc w:val="both"/>
              <w:rPr>
                <w:rFonts w:ascii="Garamond" w:hAnsi="Garamond"/>
              </w:rPr>
            </w:pPr>
            <w:r w:rsidRPr="007746CD">
              <w:rPr>
                <w:rFonts w:ascii="Garamond" w:hAnsi="Garamond"/>
              </w:rPr>
              <w:t xml:space="preserve">2.2. В рамках ОПВ, проводимого в году </w:t>
            </w:r>
            <w:r w:rsidRPr="007746CD">
              <w:rPr>
                <w:rFonts w:ascii="Garamond" w:hAnsi="Garamond"/>
                <w:i/>
              </w:rPr>
              <w:t>X</w:t>
            </w:r>
            <w:r w:rsidRPr="007746CD">
              <w:rPr>
                <w:rFonts w:ascii="Garamond" w:hAnsi="Garamond"/>
              </w:rPr>
              <w:t>, осуществляется 15 самостоятельных отборов:</w:t>
            </w:r>
          </w:p>
          <w:p w:rsidR="00D12DE3" w:rsidRPr="007746CD" w:rsidRDefault="00D12DE3" w:rsidP="00495B01">
            <w:pPr>
              <w:widowControl w:val="0"/>
              <w:spacing w:before="120" w:after="120" w:line="240" w:lineRule="auto"/>
              <w:ind w:firstLine="567"/>
              <w:jc w:val="both"/>
              <w:rPr>
                <w:rFonts w:ascii="Garamond" w:eastAsia="Batang" w:hAnsi="Garamond" w:cs="Garamond"/>
                <w:lang w:eastAsia="ar-SA"/>
              </w:rPr>
            </w:pPr>
            <w:r w:rsidRPr="007746CD">
              <w:rPr>
                <w:rFonts w:ascii="Garamond" w:hAnsi="Garamond"/>
              </w:rPr>
              <w:t>…</w:t>
            </w:r>
          </w:p>
        </w:tc>
        <w:tc>
          <w:tcPr>
            <w:tcW w:w="2388" w:type="pct"/>
            <w:shd w:val="clear" w:color="auto" w:fill="auto"/>
          </w:tcPr>
          <w:p w:rsidR="00D12DE3" w:rsidRPr="007746CD" w:rsidRDefault="00D12DE3" w:rsidP="00495B01">
            <w:pPr>
              <w:widowControl w:val="0"/>
              <w:spacing w:before="120" w:after="120" w:line="240" w:lineRule="auto"/>
              <w:ind w:firstLine="567"/>
              <w:jc w:val="both"/>
              <w:rPr>
                <w:rFonts w:ascii="Garamond" w:hAnsi="Garamond"/>
              </w:rPr>
            </w:pPr>
            <w:r w:rsidRPr="007746CD">
              <w:rPr>
                <w:rFonts w:ascii="Garamond" w:hAnsi="Garamond"/>
              </w:rPr>
              <w:t xml:space="preserve">2.2. В рамках ОПВ, проводимого в году </w:t>
            </w:r>
            <w:r w:rsidRPr="007746CD">
              <w:rPr>
                <w:rFonts w:ascii="Garamond" w:hAnsi="Garamond"/>
                <w:i/>
              </w:rPr>
              <w:t xml:space="preserve">X </w:t>
            </w:r>
            <w:r w:rsidRPr="007746CD">
              <w:rPr>
                <w:rFonts w:ascii="Garamond" w:hAnsi="Garamond"/>
                <w:highlight w:val="yellow"/>
              </w:rPr>
              <w:t xml:space="preserve">(до </w:t>
            </w:r>
            <w:r w:rsidRPr="007746CD">
              <w:rPr>
                <w:rFonts w:ascii="Garamond" w:hAnsi="Garamond"/>
                <w:i/>
                <w:highlight w:val="yellow"/>
              </w:rPr>
              <w:t xml:space="preserve">X </w:t>
            </w:r>
            <w:r w:rsidRPr="007746CD">
              <w:rPr>
                <w:rFonts w:ascii="Garamond" w:hAnsi="Garamond"/>
                <w:highlight w:val="yellow"/>
              </w:rPr>
              <w:t>= 2020 включительно)</w:t>
            </w:r>
            <w:r w:rsidRPr="007746CD">
              <w:rPr>
                <w:rFonts w:ascii="Garamond" w:hAnsi="Garamond"/>
              </w:rPr>
              <w:t>, осуществляется 15 самостоятельных отборов:</w:t>
            </w:r>
          </w:p>
          <w:p w:rsidR="00D75CFB" w:rsidRPr="007746CD" w:rsidRDefault="00D12DE3"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hAnsi="Garamond"/>
              </w:rPr>
              <w:t>…</w:t>
            </w:r>
          </w:p>
        </w:tc>
      </w:tr>
      <w:tr w:rsidR="00D12DE3" w:rsidRPr="007746CD" w:rsidTr="00974442">
        <w:trPr>
          <w:trHeight w:val="357"/>
        </w:trPr>
        <w:tc>
          <w:tcPr>
            <w:tcW w:w="285" w:type="pct"/>
            <w:vAlign w:val="center"/>
          </w:tcPr>
          <w:p w:rsidR="00D12DE3" w:rsidRPr="007746CD" w:rsidRDefault="00C01CE0"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2.3</w:t>
            </w:r>
          </w:p>
        </w:tc>
        <w:tc>
          <w:tcPr>
            <w:tcW w:w="2327" w:type="pct"/>
          </w:tcPr>
          <w:p w:rsidR="00D12DE3" w:rsidRPr="007746CD" w:rsidRDefault="00D12DE3" w:rsidP="00495B01">
            <w:pPr>
              <w:widowControl w:val="0"/>
              <w:spacing w:before="120" w:after="120" w:line="240" w:lineRule="auto"/>
              <w:ind w:firstLine="567"/>
              <w:jc w:val="both"/>
              <w:rPr>
                <w:rFonts w:ascii="Garamond" w:hAnsi="Garamond"/>
              </w:rPr>
            </w:pPr>
            <w:r w:rsidRPr="007746CD">
              <w:rPr>
                <w:rFonts w:ascii="Garamond" w:hAnsi="Garamond"/>
                <w:b/>
              </w:rPr>
              <w:t>Добавить пункт</w:t>
            </w:r>
          </w:p>
        </w:tc>
        <w:tc>
          <w:tcPr>
            <w:tcW w:w="2388" w:type="pct"/>
            <w:shd w:val="clear" w:color="auto" w:fill="auto"/>
          </w:tcPr>
          <w:p w:rsidR="00D12DE3" w:rsidRPr="007746CD" w:rsidRDefault="00D12DE3" w:rsidP="00495B01">
            <w:pPr>
              <w:widowControl w:val="0"/>
              <w:spacing w:before="120" w:after="120" w:line="240" w:lineRule="auto"/>
              <w:ind w:firstLine="567"/>
              <w:jc w:val="both"/>
              <w:rPr>
                <w:rFonts w:ascii="Garamond" w:hAnsi="Garamond"/>
                <w:highlight w:val="yellow"/>
              </w:rPr>
            </w:pPr>
            <w:r w:rsidRPr="007746CD">
              <w:rPr>
                <w:rFonts w:ascii="Garamond" w:hAnsi="Garamond"/>
                <w:highlight w:val="yellow"/>
              </w:rPr>
              <w:t xml:space="preserve">2.3. В рамках ОПВ, проводимого в году </w:t>
            </w:r>
            <w:r w:rsidRPr="007746CD">
              <w:rPr>
                <w:rFonts w:ascii="Garamond" w:hAnsi="Garamond"/>
                <w:i/>
                <w:highlight w:val="yellow"/>
              </w:rPr>
              <w:t>X</w:t>
            </w:r>
            <w:r w:rsidRPr="007746CD">
              <w:rPr>
                <w:rFonts w:ascii="Garamond" w:hAnsi="Garamond"/>
                <w:highlight w:val="yellow"/>
              </w:rPr>
              <w:t xml:space="preserve"> (начиная с </w:t>
            </w:r>
            <w:r w:rsidRPr="007746CD">
              <w:rPr>
                <w:rFonts w:ascii="Garamond" w:hAnsi="Garamond"/>
                <w:i/>
                <w:highlight w:val="yellow"/>
              </w:rPr>
              <w:t xml:space="preserve">X </w:t>
            </w:r>
            <w:r w:rsidRPr="007746CD">
              <w:rPr>
                <w:rFonts w:ascii="Garamond" w:hAnsi="Garamond"/>
                <w:highlight w:val="yellow"/>
              </w:rPr>
              <w:t>= 2021), осуществляются следующие самостоятельные отборы:</w:t>
            </w:r>
          </w:p>
          <w:p w:rsidR="00884684" w:rsidRPr="007746CD" w:rsidRDefault="00884684"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для календарных лет, на которые приходится дата начала поставки мощности, входящих в период с 2023 по 2035 год:</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+1;</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+2;</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+3;</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солнечной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+4;</w:t>
            </w:r>
          </w:p>
          <w:p w:rsidR="00AD0CDD"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lastRenderedPageBreak/>
              <w:t xml:space="preserve">− отбор проектов по строительству генерирующих объектов солнечной генерации, начало поставки мощности которых планируется в году </w:t>
            </w:r>
            <w:r w:rsidRPr="007746CD">
              <w:rPr>
                <w:rFonts w:ascii="Garamond" w:hAnsi="Garamond"/>
                <w:i/>
                <w:highlight w:val="yellow"/>
              </w:rPr>
              <w:t>X</w:t>
            </w:r>
            <w:r w:rsidR="00AD0CDD" w:rsidRPr="007746CD">
              <w:rPr>
                <w:rFonts w:ascii="Garamond" w:hAnsi="Garamond"/>
                <w:highlight w:val="yellow"/>
              </w:rPr>
              <w:t>+5;</w:t>
            </w:r>
          </w:p>
          <w:p w:rsidR="00884684" w:rsidRPr="007746CD" w:rsidRDefault="00884684"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для календарных лет, на которые приходится дата начала поставки мощности, входящих в период с 2025 по 2035 год:</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+1;</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+2;</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+3;</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+4;</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rPr>
              <w:t>X</w:t>
            </w:r>
            <w:r w:rsidRPr="007746CD">
              <w:rPr>
                <w:rFonts w:ascii="Garamond" w:hAnsi="Garamond"/>
                <w:highlight w:val="yellow"/>
              </w:rPr>
              <w:t>+5;</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ветровой генерации, начало поставки мощности которых планируется в году </w:t>
            </w:r>
            <w:r w:rsidRPr="007746CD">
              <w:rPr>
                <w:rFonts w:ascii="Garamond" w:hAnsi="Garamond"/>
                <w:i/>
                <w:highlight w:val="yellow"/>
              </w:rPr>
              <w:t>X</w:t>
            </w:r>
            <w:r w:rsidRPr="007746CD">
              <w:rPr>
                <w:rFonts w:ascii="Garamond" w:hAnsi="Garamond"/>
                <w:highlight w:val="yellow"/>
              </w:rPr>
              <w:t>+6;</w:t>
            </w:r>
          </w:p>
          <w:p w:rsidR="00884684" w:rsidRPr="007746CD" w:rsidRDefault="00884684"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для календарных лет, на которые приходится дата начала поставки мощности, входящих в период с 2025 по 2035 год:</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w:t>
            </w:r>
            <w:proofErr w:type="spellStart"/>
            <w:r w:rsidRPr="007746CD">
              <w:rPr>
                <w:rFonts w:ascii="Garamond" w:hAnsi="Garamond"/>
                <w:highlight w:val="yellow"/>
              </w:rPr>
              <w:t>гидрогенерации</w:t>
            </w:r>
            <w:proofErr w:type="spellEnd"/>
            <w:r w:rsidRPr="007746CD">
              <w:rPr>
                <w:rFonts w:ascii="Garamond" w:hAnsi="Garamond"/>
                <w:highlight w:val="yellow"/>
              </w:rPr>
              <w:t xml:space="preserve">, начало поставки мощности которых планируется в </w:t>
            </w:r>
            <w:r w:rsidRPr="007746CD">
              <w:rPr>
                <w:rFonts w:ascii="Garamond" w:hAnsi="Garamond"/>
                <w:highlight w:val="yellow"/>
              </w:rPr>
              <w:lastRenderedPageBreak/>
              <w:t xml:space="preserve">году </w:t>
            </w:r>
            <w:r w:rsidRPr="007746CD">
              <w:rPr>
                <w:rFonts w:ascii="Garamond" w:hAnsi="Garamond"/>
                <w:i/>
                <w:highlight w:val="yellow"/>
                <w:lang w:val="en-US"/>
              </w:rPr>
              <w:t>X</w:t>
            </w:r>
            <w:r w:rsidRPr="007746CD">
              <w:rPr>
                <w:rFonts w:ascii="Garamond" w:hAnsi="Garamond"/>
                <w:highlight w:val="yellow"/>
              </w:rPr>
              <w:t>+3;</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w:t>
            </w:r>
            <w:proofErr w:type="spellStart"/>
            <w:r w:rsidRPr="007746CD">
              <w:rPr>
                <w:rFonts w:ascii="Garamond" w:hAnsi="Garamond"/>
                <w:highlight w:val="yellow"/>
              </w:rPr>
              <w:t>гидрогенерации</w:t>
            </w:r>
            <w:proofErr w:type="spellEnd"/>
            <w:r w:rsidRPr="007746CD">
              <w:rPr>
                <w:rFonts w:ascii="Garamond" w:hAnsi="Garamond"/>
                <w:highlight w:val="yellow"/>
              </w:rPr>
              <w:t xml:space="preserve">, начало поставки мощности которых планируется в году </w:t>
            </w:r>
            <w:r w:rsidRPr="007746CD">
              <w:rPr>
                <w:rFonts w:ascii="Garamond" w:hAnsi="Garamond"/>
                <w:i/>
                <w:highlight w:val="yellow"/>
                <w:lang w:val="en-US"/>
              </w:rPr>
              <w:t>X</w:t>
            </w:r>
            <w:r w:rsidR="00BE5FF7" w:rsidRPr="007746CD">
              <w:rPr>
                <w:rFonts w:ascii="Garamond" w:hAnsi="Garamond"/>
                <w:highlight w:val="yellow"/>
              </w:rPr>
              <w:t>+4;</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w:t>
            </w:r>
            <w:proofErr w:type="spellStart"/>
            <w:r w:rsidRPr="007746CD">
              <w:rPr>
                <w:rFonts w:ascii="Garamond" w:hAnsi="Garamond"/>
                <w:highlight w:val="yellow"/>
              </w:rPr>
              <w:t>гидрогенерации</w:t>
            </w:r>
            <w:proofErr w:type="spellEnd"/>
            <w:r w:rsidRPr="007746CD">
              <w:rPr>
                <w:rFonts w:ascii="Garamond" w:hAnsi="Garamond"/>
                <w:highlight w:val="yellow"/>
              </w:rPr>
              <w:t xml:space="preserve">, начало поставки мощности которых планируется в году </w:t>
            </w:r>
            <w:r w:rsidRPr="007746CD">
              <w:rPr>
                <w:rFonts w:ascii="Garamond" w:hAnsi="Garamond"/>
                <w:i/>
                <w:highlight w:val="yellow"/>
              </w:rPr>
              <w:t>X</w:t>
            </w:r>
            <w:r w:rsidRPr="007746CD">
              <w:rPr>
                <w:rFonts w:ascii="Garamond" w:hAnsi="Garamond"/>
                <w:highlight w:val="yellow"/>
              </w:rPr>
              <w:t>+5;</w:t>
            </w:r>
          </w:p>
          <w:p w:rsidR="00D12DE3" w:rsidRPr="007746CD" w:rsidRDefault="00D12DE3"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t xml:space="preserve">− отбор проектов по строительству генерирующих объектов </w:t>
            </w:r>
            <w:proofErr w:type="spellStart"/>
            <w:r w:rsidRPr="007746CD">
              <w:rPr>
                <w:rFonts w:ascii="Garamond" w:hAnsi="Garamond"/>
                <w:highlight w:val="yellow"/>
              </w:rPr>
              <w:t>гидрогенерации</w:t>
            </w:r>
            <w:proofErr w:type="spellEnd"/>
            <w:r w:rsidRPr="007746CD">
              <w:rPr>
                <w:rFonts w:ascii="Garamond" w:hAnsi="Garamond"/>
                <w:highlight w:val="yellow"/>
              </w:rPr>
              <w:t xml:space="preserve">,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+6;</w:t>
            </w:r>
          </w:p>
          <w:p w:rsidR="00D12DE3" w:rsidRPr="007746CD" w:rsidRDefault="00D12DE3" w:rsidP="00495B01">
            <w:pPr>
              <w:widowControl w:val="0"/>
              <w:spacing w:before="120" w:after="120" w:line="240" w:lineRule="auto"/>
              <w:ind w:left="567"/>
              <w:jc w:val="both"/>
              <w:rPr>
                <w:rFonts w:ascii="Garamond" w:hAnsi="Garamond"/>
              </w:rPr>
            </w:pPr>
            <w:r w:rsidRPr="007746CD">
              <w:rPr>
                <w:rFonts w:ascii="Garamond" w:hAnsi="Garamond"/>
                <w:highlight w:val="yellow"/>
              </w:rPr>
              <w:t xml:space="preserve">− отбор проектов по строительству генерирующих объектов </w:t>
            </w:r>
            <w:proofErr w:type="spellStart"/>
            <w:r w:rsidRPr="007746CD">
              <w:rPr>
                <w:rFonts w:ascii="Garamond" w:hAnsi="Garamond"/>
                <w:highlight w:val="yellow"/>
              </w:rPr>
              <w:t>гидрогенерации</w:t>
            </w:r>
            <w:proofErr w:type="spellEnd"/>
            <w:r w:rsidRPr="007746CD">
              <w:rPr>
                <w:rFonts w:ascii="Garamond" w:hAnsi="Garamond"/>
                <w:highlight w:val="yellow"/>
              </w:rPr>
              <w:t xml:space="preserve">, начало поставки мощности которых планируется в году </w:t>
            </w:r>
            <w:r w:rsidRPr="007746CD">
              <w:rPr>
                <w:rFonts w:ascii="Garamond" w:hAnsi="Garamond"/>
                <w:i/>
                <w:highlight w:val="yellow"/>
                <w:lang w:val="en-US"/>
              </w:rPr>
              <w:t>X</w:t>
            </w:r>
            <w:r w:rsidRPr="007746CD">
              <w:rPr>
                <w:rFonts w:ascii="Garamond" w:hAnsi="Garamond"/>
                <w:highlight w:val="yellow"/>
              </w:rPr>
              <w:t>+7.</w:t>
            </w:r>
          </w:p>
        </w:tc>
      </w:tr>
      <w:tr w:rsidR="00A35A10" w:rsidRPr="007746CD" w:rsidTr="00974442">
        <w:trPr>
          <w:trHeight w:val="357"/>
        </w:trPr>
        <w:tc>
          <w:tcPr>
            <w:tcW w:w="285" w:type="pct"/>
            <w:vAlign w:val="center"/>
          </w:tcPr>
          <w:p w:rsidR="00A35A10" w:rsidRPr="007746CD" w:rsidRDefault="00355858"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3.2</w:t>
            </w:r>
          </w:p>
        </w:tc>
        <w:tc>
          <w:tcPr>
            <w:tcW w:w="2327" w:type="pct"/>
          </w:tcPr>
          <w:p w:rsidR="00A35A10" w:rsidRPr="007746CD" w:rsidRDefault="00BB1D66" w:rsidP="00495B01">
            <w:pPr>
              <w:widowControl w:val="0"/>
              <w:spacing w:before="120" w:after="120" w:line="240" w:lineRule="auto"/>
              <w:ind w:firstLine="567"/>
              <w:jc w:val="both"/>
              <w:rPr>
                <w:rFonts w:ascii="Garamond" w:hAnsi="Garamond"/>
              </w:rPr>
            </w:pPr>
            <w:r w:rsidRPr="007746CD">
              <w:rPr>
                <w:rFonts w:ascii="Garamond" w:hAnsi="Garamond"/>
              </w:rPr>
              <w:t>3.2</w:t>
            </w:r>
            <w:r w:rsidR="00A35A10" w:rsidRPr="007746CD">
              <w:rPr>
                <w:rFonts w:ascii="Garamond" w:hAnsi="Garamond"/>
              </w:rPr>
              <w:t xml:space="preserve">. </w:t>
            </w:r>
            <w:r w:rsidRPr="007746CD">
              <w:rPr>
                <w:rFonts w:ascii="Garamond" w:hAnsi="Garamond"/>
              </w:rPr>
              <w:t>Публикации подлежит следующая общая информация:</w:t>
            </w:r>
          </w:p>
          <w:p w:rsidR="00BB1D66" w:rsidRPr="007746CD" w:rsidRDefault="00BB1D66" w:rsidP="00495B01">
            <w:pPr>
              <w:widowControl w:val="0"/>
              <w:numPr>
                <w:ilvl w:val="0"/>
                <w:numId w:val="9"/>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период представления (срок подачи) заявок на участие в ОПВ (даты начала и окончания срока подачи (приема) заявок), а также даты начала и окончания каждого из этапов подачи заявок, соответствующих этапам ОПВ, определенным в соответствии с пунктом 5.1 настоящего Регламента;</w:t>
            </w:r>
          </w:p>
          <w:p w:rsidR="00BB1D66" w:rsidRPr="007746CD" w:rsidRDefault="00BB1D66" w:rsidP="00495B01">
            <w:pPr>
              <w:widowControl w:val="0"/>
              <w:numPr>
                <w:ilvl w:val="0"/>
                <w:numId w:val="9"/>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требования к содержанию заявок;</w:t>
            </w:r>
          </w:p>
          <w:p w:rsidR="00BB1D66" w:rsidRPr="007746CD" w:rsidRDefault="00BB1D66" w:rsidP="00495B01">
            <w:pPr>
              <w:widowControl w:val="0"/>
              <w:numPr>
                <w:ilvl w:val="0"/>
                <w:numId w:val="9"/>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описание способов и порядка подачи заявок.</w:t>
            </w:r>
          </w:p>
          <w:p w:rsidR="00A35A10" w:rsidRPr="007746CD" w:rsidRDefault="00BB1D66" w:rsidP="00495B01">
            <w:pPr>
              <w:widowControl w:val="0"/>
              <w:tabs>
                <w:tab w:val="left" w:pos="567"/>
              </w:tabs>
              <w:spacing w:before="120" w:after="120" w:line="240" w:lineRule="auto"/>
              <w:ind w:firstLine="567"/>
              <w:jc w:val="both"/>
              <w:rPr>
                <w:rFonts w:ascii="Garamond" w:hAnsi="Garamond"/>
              </w:rPr>
            </w:pPr>
            <w:r w:rsidRPr="007746CD">
              <w:rPr>
                <w:rFonts w:ascii="Garamond" w:hAnsi="Garamond"/>
              </w:rPr>
              <w:t>Информация, указанная в настоящем пункте, не подлежит пересмотру до даты окончания срока подачи заявок</w:t>
            </w:r>
            <w:r w:rsidR="00A35A10" w:rsidRPr="007746CD">
              <w:rPr>
                <w:rFonts w:ascii="Garamond" w:hAnsi="Garamond"/>
              </w:rPr>
              <w:t>.</w:t>
            </w:r>
          </w:p>
        </w:tc>
        <w:tc>
          <w:tcPr>
            <w:tcW w:w="2388" w:type="pct"/>
            <w:shd w:val="clear" w:color="auto" w:fill="auto"/>
          </w:tcPr>
          <w:p w:rsidR="00BB1D66" w:rsidRPr="007746CD" w:rsidRDefault="00BB1D66" w:rsidP="00495B01">
            <w:pPr>
              <w:widowControl w:val="0"/>
              <w:spacing w:before="120" w:after="120" w:line="240" w:lineRule="auto"/>
              <w:ind w:firstLine="567"/>
              <w:jc w:val="both"/>
              <w:rPr>
                <w:rFonts w:ascii="Garamond" w:hAnsi="Garamond"/>
              </w:rPr>
            </w:pPr>
            <w:r w:rsidRPr="007746CD">
              <w:rPr>
                <w:rFonts w:ascii="Garamond" w:hAnsi="Garamond"/>
              </w:rPr>
              <w:t>3.2. Публикации подлежит следующая общая информация:</w:t>
            </w:r>
          </w:p>
          <w:p w:rsidR="00BB1D66" w:rsidRPr="007746CD" w:rsidRDefault="00BB1D66" w:rsidP="00495B01">
            <w:pPr>
              <w:widowControl w:val="0"/>
              <w:numPr>
                <w:ilvl w:val="0"/>
                <w:numId w:val="10"/>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период представления (срок подачи) заявок на участие в ОПВ (даты начала и окончания срока подачи (приема) заявок), а также даты начала и окончания каждого из этапов подачи заявок, соответствующих этапам ОПВ, определенным в соответствии с пунктом 5.1 настоящего Регламента;</w:t>
            </w:r>
          </w:p>
          <w:p w:rsidR="00BB1D66" w:rsidRPr="007746CD" w:rsidRDefault="00BB1D66" w:rsidP="00495B01">
            <w:pPr>
              <w:widowControl w:val="0"/>
              <w:numPr>
                <w:ilvl w:val="0"/>
                <w:numId w:val="10"/>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требования к содержанию заявок;</w:t>
            </w:r>
          </w:p>
          <w:p w:rsidR="00BB1D66" w:rsidRPr="007746CD" w:rsidRDefault="00BB1D66" w:rsidP="00495B01">
            <w:pPr>
              <w:widowControl w:val="0"/>
              <w:numPr>
                <w:ilvl w:val="0"/>
                <w:numId w:val="10"/>
              </w:numPr>
              <w:tabs>
                <w:tab w:val="clear" w:pos="2520"/>
                <w:tab w:val="num" w:pos="851"/>
              </w:tabs>
              <w:spacing w:before="120" w:after="120" w:line="240" w:lineRule="auto"/>
              <w:ind w:left="0" w:firstLine="567"/>
              <w:jc w:val="both"/>
              <w:rPr>
                <w:rFonts w:ascii="Garamond" w:hAnsi="Garamond"/>
              </w:rPr>
            </w:pPr>
            <w:r w:rsidRPr="007746CD">
              <w:rPr>
                <w:rFonts w:ascii="Garamond" w:hAnsi="Garamond"/>
              </w:rPr>
              <w:t>описание способов и порядка подачи заявок.</w:t>
            </w:r>
          </w:p>
          <w:p w:rsidR="00A35A10" w:rsidRPr="007746CD" w:rsidRDefault="00BB1D66" w:rsidP="00495B01">
            <w:pPr>
              <w:widowControl w:val="0"/>
              <w:tabs>
                <w:tab w:val="left" w:pos="567"/>
              </w:tabs>
              <w:spacing w:before="120" w:after="120" w:line="240" w:lineRule="auto"/>
              <w:ind w:firstLine="567"/>
              <w:jc w:val="both"/>
              <w:rPr>
                <w:rFonts w:ascii="Garamond" w:hAnsi="Garamond"/>
              </w:rPr>
            </w:pPr>
            <w:r w:rsidRPr="007746CD">
              <w:rPr>
                <w:rFonts w:ascii="Garamond" w:hAnsi="Garamond"/>
              </w:rPr>
              <w:t>Информация, указанная в настоящем пункте, не подлежит пересмотру до даты окончания срока подачи заявок</w:t>
            </w:r>
            <w:r w:rsidRPr="007746CD">
              <w:rPr>
                <w:rFonts w:ascii="Garamond" w:hAnsi="Garamond"/>
                <w:color w:val="000000"/>
                <w:highlight w:val="yellow"/>
                <w:lang w:bidi="ru-RU"/>
              </w:rPr>
              <w:t>, за исключением случаев, предусмотренных настоящим пунктом</w:t>
            </w:r>
            <w:r w:rsidRPr="007746CD">
              <w:rPr>
                <w:rFonts w:ascii="Garamond" w:hAnsi="Garamond"/>
              </w:rPr>
              <w:t>.</w:t>
            </w:r>
          </w:p>
          <w:p w:rsidR="00355858" w:rsidRPr="007746CD" w:rsidRDefault="00355858"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hAnsi="Garamond"/>
                <w:highlight w:val="yellow"/>
              </w:rPr>
              <w:t>Если акты Правительства Российской Федерации, вступившие в силу после опубликовани</w:t>
            </w:r>
            <w:r w:rsidR="00BE5FF7" w:rsidRPr="007746CD">
              <w:rPr>
                <w:rFonts w:ascii="Garamond" w:hAnsi="Garamond"/>
                <w:highlight w:val="yellow"/>
              </w:rPr>
              <w:t>я в соответствии с пунктами 3.1 и 3.5</w:t>
            </w:r>
            <w:r w:rsidRPr="007746CD">
              <w:rPr>
                <w:rFonts w:ascii="Garamond" w:hAnsi="Garamond"/>
                <w:highlight w:val="yellow"/>
              </w:rPr>
              <w:t xml:space="preserve"> настоящего Регламента информации, предусматривают изменения значений </w:t>
            </w:r>
            <w:r w:rsidRPr="007746CD">
              <w:rPr>
                <w:rFonts w:ascii="Garamond" w:hAnsi="Garamond"/>
                <w:highlight w:val="yellow"/>
              </w:rPr>
              <w:lastRenderedPageBreak/>
              <w:t>опубликованных величин (в том числе в связи с изменением порядка их определения) и (или) требований, опубликован</w:t>
            </w:r>
            <w:r w:rsidR="008718E1" w:rsidRPr="007746CD">
              <w:rPr>
                <w:rFonts w:ascii="Garamond" w:hAnsi="Garamond"/>
                <w:highlight w:val="yellow"/>
              </w:rPr>
              <w:t>ных в соответствии с подпунктом «б» настоящего пункта, К</w:t>
            </w:r>
            <w:r w:rsidRPr="007746CD">
              <w:rPr>
                <w:rFonts w:ascii="Garamond" w:hAnsi="Garamond"/>
                <w:highlight w:val="yellow"/>
              </w:rPr>
              <w:t>оммерческий оператор оптового рынка повторно п</w:t>
            </w:r>
            <w:r w:rsidR="008718E1" w:rsidRPr="007746CD">
              <w:rPr>
                <w:rFonts w:ascii="Garamond" w:hAnsi="Garamond"/>
                <w:highlight w:val="yellow"/>
              </w:rPr>
              <w:t>убликует указанную в пункте 3.5</w:t>
            </w:r>
            <w:r w:rsidRPr="007746CD">
              <w:rPr>
                <w:rFonts w:ascii="Garamond" w:hAnsi="Garamond"/>
                <w:highlight w:val="yellow"/>
              </w:rPr>
              <w:t xml:space="preserve"> настоящего Регламента информацию с указанием изменившихся значений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подачи заявок на участие в отборе проектов, при этом она не может наступить ранее чем через 50 дней и позднее чем через 70 дней с даты вступления в силу указанных актов Правительства Российской Федерации.</w:t>
            </w:r>
          </w:p>
        </w:tc>
      </w:tr>
      <w:tr w:rsidR="00C434B3" w:rsidRPr="007746CD" w:rsidTr="00974442">
        <w:trPr>
          <w:trHeight w:val="357"/>
        </w:trPr>
        <w:tc>
          <w:tcPr>
            <w:tcW w:w="285" w:type="pct"/>
            <w:vAlign w:val="center"/>
          </w:tcPr>
          <w:p w:rsidR="00C434B3" w:rsidRPr="007746CD" w:rsidRDefault="00AE20F1"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3.5</w:t>
            </w:r>
          </w:p>
        </w:tc>
        <w:tc>
          <w:tcPr>
            <w:tcW w:w="2327" w:type="pct"/>
          </w:tcPr>
          <w:p w:rsidR="00C434B3" w:rsidRPr="007746CD" w:rsidRDefault="00CC15FC" w:rsidP="00495B01">
            <w:pPr>
              <w:widowControl w:val="0"/>
              <w:spacing w:before="120" w:after="120" w:line="240" w:lineRule="auto"/>
              <w:ind w:firstLine="567"/>
              <w:jc w:val="both"/>
              <w:rPr>
                <w:rFonts w:ascii="Garamond" w:hAnsi="Garamond"/>
                <w:b/>
              </w:rPr>
            </w:pPr>
            <w:r w:rsidRPr="007746CD">
              <w:rPr>
                <w:rFonts w:ascii="Garamond" w:eastAsia="Batang" w:hAnsi="Garamond" w:cs="Garamond"/>
                <w:lang w:eastAsia="ar-SA"/>
              </w:rPr>
              <w:t>3.5. Для ОПВ, проводимых после 1 января 2021 года, в отношении каждого года начала поставки мощности генерирующих объектов, подлежащих к отбору по итогам текущего ОПВ, и каждого из видов генерирующих объектов, предусмотренных пунктом 2.1 настоящего Регламента, КО публикует</w:t>
            </w:r>
            <w:r w:rsidRPr="007746CD">
              <w:rPr>
                <w:rFonts w:ascii="Garamond" w:eastAsia="Batang" w:hAnsi="Garamond" w:cs="Garamond"/>
                <w:highlight w:val="yellow"/>
                <w:lang w:eastAsia="ar-SA"/>
              </w:rPr>
              <w:t xml:space="preserve"> информацию, опубликование которой предусмотрено Правилами оптового рынка для проведения ОПВ, а также </w:t>
            </w:r>
            <w:r w:rsidRPr="007746CD">
              <w:rPr>
                <w:rFonts w:ascii="Garamond" w:hAnsi="Garamond"/>
              </w:rPr>
              <w:t>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X приходится дата начала срока подачи заявок, прекратили действие по основаниям, предусмотренным абзацами третьим, четвертым, шестым и седьмым пункта 120.1 Правил оптового рынка (публикуется только в случае наличия указанных организаций в году Х).</w:t>
            </w:r>
          </w:p>
        </w:tc>
        <w:tc>
          <w:tcPr>
            <w:tcW w:w="2388" w:type="pct"/>
            <w:shd w:val="clear" w:color="auto" w:fill="auto"/>
          </w:tcPr>
          <w:p w:rsidR="00C434B3" w:rsidRPr="007746CD" w:rsidRDefault="00AE20F1"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eastAsia="Batang" w:hAnsi="Garamond" w:cs="Garamond"/>
                <w:lang w:eastAsia="ar-SA"/>
              </w:rPr>
              <w:t xml:space="preserve">3.5. Для ОПВ, проводимых после 1 января 2021 года, в отношении каждого года начала поставки мощности </w:t>
            </w:r>
            <w:r w:rsidR="00A0266A" w:rsidRPr="007746CD">
              <w:rPr>
                <w:rFonts w:ascii="Garamond" w:eastAsia="Batang" w:hAnsi="Garamond" w:cs="Garamond"/>
                <w:lang w:eastAsia="ar-SA"/>
              </w:rPr>
              <w:t xml:space="preserve">генерирующих объектов, подлежащих к отбору </w:t>
            </w:r>
            <w:r w:rsidRPr="007746CD">
              <w:rPr>
                <w:rFonts w:ascii="Garamond" w:eastAsia="Batang" w:hAnsi="Garamond" w:cs="Garamond"/>
                <w:lang w:eastAsia="ar-SA"/>
              </w:rPr>
              <w:t>по итогам текущего ОПВ</w:t>
            </w:r>
            <w:r w:rsidR="00A0266A" w:rsidRPr="007746CD">
              <w:rPr>
                <w:rFonts w:ascii="Garamond" w:eastAsia="Batang" w:hAnsi="Garamond" w:cs="Garamond"/>
                <w:lang w:eastAsia="ar-SA"/>
              </w:rPr>
              <w:t>,</w:t>
            </w:r>
            <w:r w:rsidRPr="007746CD">
              <w:rPr>
                <w:rFonts w:ascii="Garamond" w:eastAsia="Batang" w:hAnsi="Garamond" w:cs="Garamond"/>
                <w:lang w:eastAsia="ar-SA"/>
              </w:rPr>
              <w:t xml:space="preserve"> и каждого из видов генерирующих объектов, предусмотренных пунктом 2.1 настоящего Регламента, КО публикует</w:t>
            </w:r>
            <w:r w:rsidRPr="007746CD">
              <w:rPr>
                <w:rFonts w:ascii="Garamond" w:eastAsia="Batang" w:hAnsi="Garamond" w:cs="Garamond"/>
                <w:highlight w:val="yellow"/>
                <w:lang w:eastAsia="ar-SA"/>
              </w:rPr>
              <w:t>:</w:t>
            </w:r>
          </w:p>
          <w:p w:rsidR="00AE20F1" w:rsidRPr="007746CD" w:rsidRDefault="00AE20F1"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 xml:space="preserve">целевой показатель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установленный в отношении объектов ВИЭ соответствующего вида и года начала поставки мощности </w:t>
            </w:r>
            <w:r w:rsidRPr="007746CD">
              <w:rPr>
                <w:rFonts w:ascii="Garamond" w:hAnsi="Garamond"/>
                <w:i/>
                <w:highlight w:val="yellow"/>
                <w:lang w:val="en-US"/>
              </w:rPr>
              <w:t>X</w:t>
            </w:r>
            <w:r w:rsidRPr="007746CD">
              <w:rPr>
                <w:rFonts w:ascii="Garamond" w:hAnsi="Garamond"/>
                <w:i/>
                <w:highlight w:val="yellow"/>
              </w:rPr>
              <w:t>+</w:t>
            </w:r>
            <w:r w:rsidRPr="007746CD">
              <w:rPr>
                <w:rFonts w:ascii="Garamond" w:hAnsi="Garamond"/>
                <w:i/>
                <w:highlight w:val="yellow"/>
                <w:lang w:val="en-US"/>
              </w:rPr>
              <w:t>k</w:t>
            </w:r>
            <w:r w:rsidRPr="007746CD">
              <w:rPr>
                <w:rFonts w:ascii="Garamond" w:hAnsi="Garamond"/>
                <w:highlight w:val="yellow"/>
              </w:rPr>
              <w:t xml:space="preserve"> Правительством Российской Федерации;</w:t>
            </w:r>
          </w:p>
          <w:p w:rsidR="00A0266A" w:rsidRPr="007746CD" w:rsidRDefault="00A0266A"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целевой показатель экспорта</w:t>
            </w:r>
            <w:r w:rsidR="006F36EB" w:rsidRPr="007746CD">
              <w:rPr>
                <w:rFonts w:ascii="Garamond" w:hAnsi="Garamond"/>
                <w:highlight w:val="yellow"/>
              </w:rPr>
              <w:t xml:space="preserve"> промышленной продукции (основного и (или) вспомогательного генерирующего оборудования (включая материалы, сырье и комплектующие)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w:t>
            </w:r>
            <w:r w:rsidR="006F36EB" w:rsidRPr="007746CD">
              <w:rPr>
                <w:rFonts w:ascii="Garamond" w:hAnsi="Garamond"/>
                <w:highlight w:val="yellow"/>
              </w:rPr>
              <w:lastRenderedPageBreak/>
              <w:t>расположенных на территориях иностранных государств</w:t>
            </w:r>
            <w:r w:rsidRPr="007746CD">
              <w:rPr>
                <w:rFonts w:ascii="Garamond" w:hAnsi="Garamond"/>
                <w:highlight w:val="yellow"/>
              </w:rPr>
              <w:t xml:space="preserve">, установленный в отношении объектов ВИЭ соответствующего вида и года начала поставки мощности </w:t>
            </w:r>
            <w:proofErr w:type="spellStart"/>
            <w:r w:rsidRPr="007746CD">
              <w:rPr>
                <w:rFonts w:ascii="Garamond" w:hAnsi="Garamond"/>
                <w:i/>
                <w:highlight w:val="yellow"/>
              </w:rPr>
              <w:t>X+k</w:t>
            </w:r>
            <w:proofErr w:type="spellEnd"/>
            <w:r w:rsidRPr="007746CD">
              <w:rPr>
                <w:rFonts w:ascii="Garamond" w:hAnsi="Garamond"/>
                <w:highlight w:val="yellow"/>
              </w:rPr>
              <w:t xml:space="preserve"> Правительством Российской Федерации (только </w:t>
            </w:r>
            <w:r w:rsidR="006F36EB" w:rsidRPr="007746CD">
              <w:rPr>
                <w:rFonts w:ascii="Garamond" w:hAnsi="Garamond"/>
                <w:highlight w:val="yellow"/>
              </w:rPr>
              <w:t>в отношении лет</w:t>
            </w:r>
            <w:r w:rsidRPr="007746CD">
              <w:rPr>
                <w:rFonts w:ascii="Garamond" w:hAnsi="Garamond"/>
                <w:highlight w:val="yellow"/>
              </w:rPr>
              <w:t xml:space="preserve">, </w:t>
            </w:r>
            <w:r w:rsidR="006F36EB" w:rsidRPr="007746CD">
              <w:rPr>
                <w:rFonts w:ascii="Garamond" w:hAnsi="Garamond"/>
                <w:highlight w:val="yellow"/>
              </w:rPr>
              <w:t xml:space="preserve">входящих </w:t>
            </w:r>
            <w:r w:rsidRPr="007746CD">
              <w:rPr>
                <w:rFonts w:ascii="Garamond" w:hAnsi="Garamond"/>
                <w:highlight w:val="yellow"/>
              </w:rPr>
              <w:t>в период с 2025 по 2035 год);</w:t>
            </w:r>
          </w:p>
          <w:p w:rsidR="002C4FEF" w:rsidRPr="007746CD" w:rsidRDefault="002C4FEF"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размер средств поддержки использования возобновляемых источников энергии;</w:t>
            </w:r>
          </w:p>
          <w:p w:rsidR="002C4FEF" w:rsidRPr="007746CD" w:rsidRDefault="002C4FEF"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предельную величину показателя эффективности</w:t>
            </w:r>
            <w:r w:rsidR="009874C8" w:rsidRPr="007746CD">
              <w:rPr>
                <w:rFonts w:ascii="Garamond" w:hAnsi="Garamond"/>
                <w:highlight w:val="yellow"/>
              </w:rPr>
              <w:t>;</w:t>
            </w:r>
          </w:p>
          <w:p w:rsidR="002F1FA4" w:rsidRPr="007746CD" w:rsidRDefault="002F1FA4"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максимальное технологически достижимое значение коэффициента использования установленной мощности</w:t>
            </w:r>
            <w:r w:rsidR="002C4FEF" w:rsidRPr="007746CD">
              <w:rPr>
                <w:rFonts w:ascii="Garamond" w:hAnsi="Garamond"/>
                <w:highlight w:val="yellow"/>
              </w:rPr>
              <w:t>;</w:t>
            </w:r>
          </w:p>
          <w:p w:rsidR="002C4FEF" w:rsidRPr="007746CD" w:rsidRDefault="002C4FEF"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 xml:space="preserve">среднюю цену электрической энергии, </w:t>
            </w:r>
            <w:r w:rsidR="009874C8" w:rsidRPr="007746CD">
              <w:rPr>
                <w:rFonts w:ascii="Garamond" w:hAnsi="Garamond"/>
                <w:highlight w:val="yellow"/>
              </w:rPr>
              <w:t xml:space="preserve">определяемую для каждой ценовой зоны оптового рынка </w:t>
            </w:r>
            <w:r w:rsidRPr="007746CD">
              <w:rPr>
                <w:rFonts w:ascii="Garamond" w:hAnsi="Garamond"/>
                <w:highlight w:val="yellow"/>
              </w:rPr>
              <w:t xml:space="preserve">в </w:t>
            </w:r>
            <w:r w:rsidR="00C80A5B" w:rsidRPr="007746CD">
              <w:rPr>
                <w:rFonts w:ascii="Garamond" w:hAnsi="Garamond"/>
                <w:highlight w:val="yellow"/>
              </w:rPr>
              <w:t>порядке</w:t>
            </w:r>
            <w:r w:rsidR="00CC15FC" w:rsidRPr="007746CD">
              <w:rPr>
                <w:rFonts w:ascii="Garamond" w:hAnsi="Garamond"/>
                <w:highlight w:val="yellow"/>
              </w:rPr>
              <w:t>,</w:t>
            </w:r>
            <w:r w:rsidR="00C80A5B" w:rsidRPr="007746CD">
              <w:rPr>
                <w:rFonts w:ascii="Garamond" w:hAnsi="Garamond"/>
                <w:highlight w:val="yellow"/>
              </w:rPr>
              <w:t xml:space="preserve"> предусмотренном </w:t>
            </w:r>
            <w:r w:rsidR="008718E1" w:rsidRPr="007746CD">
              <w:rPr>
                <w:rFonts w:ascii="Garamond" w:hAnsi="Garamond"/>
                <w:highlight w:val="yellow"/>
              </w:rPr>
              <w:t>п</w:t>
            </w:r>
            <w:r w:rsidR="00CC15FC" w:rsidRPr="007746CD">
              <w:rPr>
                <w:rFonts w:ascii="Garamond" w:hAnsi="Garamond"/>
                <w:highlight w:val="yellow"/>
              </w:rPr>
              <w:t>риложением 17.1 к настоящему Регламенту</w:t>
            </w:r>
            <w:r w:rsidRPr="007746CD">
              <w:rPr>
                <w:rFonts w:ascii="Garamond" w:hAnsi="Garamond"/>
                <w:highlight w:val="yellow"/>
              </w:rPr>
              <w:t>;</w:t>
            </w:r>
          </w:p>
          <w:p w:rsidR="002F1FA4" w:rsidRPr="007746CD" w:rsidRDefault="002C4FEF"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highlight w:val="yellow"/>
              </w:rPr>
              <w:t xml:space="preserve">перечень </w:t>
            </w:r>
            <w:r w:rsidR="002F1FA4" w:rsidRPr="007746CD">
              <w:rPr>
                <w:rFonts w:ascii="Garamond" w:hAnsi="Garamond"/>
                <w:highlight w:val="yellow"/>
              </w:rPr>
              <w:t>в</w:t>
            </w:r>
            <w:r w:rsidRPr="007746CD">
              <w:rPr>
                <w:rFonts w:ascii="Garamond" w:hAnsi="Garamond"/>
                <w:highlight w:val="yellow"/>
              </w:rPr>
              <w:t>идов</w:t>
            </w:r>
            <w:r w:rsidR="002F1FA4" w:rsidRPr="007746CD">
              <w:rPr>
                <w:rFonts w:ascii="Garamond" w:hAnsi="Garamond"/>
                <w:highlight w:val="yellow"/>
              </w:rPr>
              <w:t xml:space="preserve"> генерирующих объектов, в отношении которых в соответствии с решением Правительства Российской Федерации отбор проектов будет проводиться с учетом положений пункта 205</w:t>
            </w:r>
            <w:r w:rsidR="002F1FA4" w:rsidRPr="007746CD">
              <w:rPr>
                <w:rFonts w:ascii="Garamond" w:hAnsi="Garamond"/>
                <w:highlight w:val="yellow"/>
                <w:vertAlign w:val="superscript"/>
              </w:rPr>
              <w:t>1</w:t>
            </w:r>
            <w:r w:rsidR="002F1FA4" w:rsidRPr="007746CD">
              <w:rPr>
                <w:rFonts w:ascii="Garamond" w:hAnsi="Garamond"/>
                <w:highlight w:val="yellow"/>
              </w:rPr>
              <w:t xml:space="preserve"> Правил оптового рынка</w:t>
            </w:r>
            <w:r w:rsidR="00AE20F1" w:rsidRPr="007746CD">
              <w:rPr>
                <w:rFonts w:ascii="Garamond" w:hAnsi="Garamond"/>
                <w:highlight w:val="yellow"/>
              </w:rPr>
              <w:t>;</w:t>
            </w:r>
          </w:p>
          <w:p w:rsidR="00C434B3" w:rsidRPr="007746CD" w:rsidRDefault="00AE20F1" w:rsidP="00495B01">
            <w:pPr>
              <w:widowControl w:val="0"/>
              <w:numPr>
                <w:ilvl w:val="0"/>
                <w:numId w:val="4"/>
              </w:numPr>
              <w:tabs>
                <w:tab w:val="left" w:pos="851"/>
              </w:tabs>
              <w:spacing w:before="120" w:after="120" w:line="240" w:lineRule="auto"/>
              <w:ind w:left="0" w:firstLine="567"/>
              <w:jc w:val="both"/>
              <w:rPr>
                <w:rFonts w:ascii="Garamond" w:hAnsi="Garamond"/>
                <w:highlight w:val="yellow"/>
              </w:rPr>
            </w:pPr>
            <w:r w:rsidRPr="007746CD">
              <w:rPr>
                <w:rFonts w:ascii="Garamond" w:hAnsi="Garamond"/>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7746CD">
              <w:rPr>
                <w:rFonts w:ascii="Garamond" w:hAnsi="Garamond"/>
                <w:i/>
              </w:rPr>
              <w:t>X</w:t>
            </w:r>
            <w:r w:rsidRPr="007746CD">
              <w:rPr>
                <w:rFonts w:ascii="Garamond" w:hAnsi="Garamond"/>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120.1 Правил оптового рынка (публикуется только в случае наличия указанных организаций в году </w:t>
            </w:r>
            <w:r w:rsidRPr="007746CD">
              <w:rPr>
                <w:rFonts w:ascii="Garamond" w:hAnsi="Garamond"/>
                <w:i/>
              </w:rPr>
              <w:t>Х</w:t>
            </w:r>
            <w:r w:rsidRPr="007746CD">
              <w:rPr>
                <w:rFonts w:ascii="Garamond" w:hAnsi="Garamond"/>
              </w:rPr>
              <w:t>).</w:t>
            </w:r>
          </w:p>
        </w:tc>
      </w:tr>
      <w:tr w:rsidR="00AB72D2" w:rsidRPr="007746CD" w:rsidTr="00974442">
        <w:trPr>
          <w:trHeight w:val="357"/>
        </w:trPr>
        <w:tc>
          <w:tcPr>
            <w:tcW w:w="285" w:type="pct"/>
            <w:vAlign w:val="center"/>
          </w:tcPr>
          <w:p w:rsidR="00AB72D2" w:rsidRPr="007746CD" w:rsidRDefault="00AB72D2"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4.1.1</w:t>
            </w:r>
          </w:p>
        </w:tc>
        <w:tc>
          <w:tcPr>
            <w:tcW w:w="2327" w:type="pct"/>
          </w:tcPr>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rPr>
              <w:t xml:space="preserve">4.1.1 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w:t>
            </w:r>
            <w:r w:rsidRPr="007746CD">
              <w:rPr>
                <w:rFonts w:ascii="Garamond" w:hAnsi="Garamond"/>
              </w:rPr>
              <w:lastRenderedPageBreak/>
              <w:t>Российской Федерации.</w:t>
            </w:r>
          </w:p>
          <w:p w:rsidR="00AB72D2" w:rsidRPr="007746CD" w:rsidRDefault="00AB72D2" w:rsidP="00495B01">
            <w:pPr>
              <w:pStyle w:val="40"/>
              <w:keepNext w:val="0"/>
              <w:widowControl w:val="0"/>
              <w:tabs>
                <w:tab w:val="num" w:pos="34"/>
              </w:tabs>
              <w:spacing w:before="120" w:after="120" w:line="240" w:lineRule="auto"/>
              <w:ind w:firstLine="578"/>
              <w:jc w:val="both"/>
              <w:rPr>
                <w:rFonts w:ascii="Garamond" w:hAnsi="Garamond"/>
                <w:b w:val="0"/>
                <w:sz w:val="22"/>
                <w:szCs w:val="22"/>
              </w:rPr>
            </w:pPr>
            <w:r w:rsidRPr="007746CD">
              <w:rPr>
                <w:rFonts w:ascii="Garamond" w:hAnsi="Garamond"/>
                <w:b w:val="0"/>
                <w:sz w:val="22"/>
                <w:szCs w:val="22"/>
              </w:rPr>
              <w:t>В отношении каждого объекта ВИЭ на каждый год подается отдельная заявка.</w:t>
            </w:r>
          </w:p>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rPr>
              <w:t>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к настоящему Регламенту.</w:t>
            </w:r>
          </w:p>
          <w:p w:rsidR="00AB72D2" w:rsidRPr="007746CD" w:rsidRDefault="00DA482C" w:rsidP="00495B01">
            <w:pPr>
              <w:widowControl w:val="0"/>
              <w:spacing w:before="120" w:after="120" w:line="240" w:lineRule="auto"/>
              <w:ind w:firstLine="567"/>
              <w:jc w:val="both"/>
              <w:rPr>
                <w:rFonts w:ascii="Garamond" w:hAnsi="Garamond"/>
              </w:rPr>
            </w:pPr>
            <w:r w:rsidRPr="007746CD">
              <w:rPr>
                <w:rFonts w:ascii="Garamond" w:hAnsi="Garamond"/>
              </w:rPr>
              <w:t xml:space="preserve">Направленная </w:t>
            </w:r>
            <w:proofErr w:type="gramStart"/>
            <w:r w:rsidRPr="007746CD">
              <w:rPr>
                <w:rFonts w:ascii="Garamond" w:hAnsi="Garamond"/>
              </w:rPr>
              <w:t>в КО</w:t>
            </w:r>
            <w:proofErr w:type="gramEnd"/>
            <w:r w:rsidRPr="007746CD">
              <w:rPr>
                <w:rFonts w:ascii="Garamond" w:hAnsi="Garamond"/>
              </w:rPr>
              <w:t xml:space="preserve"> заявка может быть отозвана при условии выполнения требований пункта 4.2.2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4.1.</w:t>
            </w:r>
            <w:r w:rsidRPr="007746CD">
              <w:rPr>
                <w:rFonts w:ascii="Garamond" w:hAnsi="Garamond"/>
                <w:highlight w:val="yellow"/>
              </w:rPr>
              <w:t>4</w:t>
            </w:r>
            <w:r w:rsidRPr="007746CD">
              <w:rPr>
                <w:rFonts w:ascii="Garamond" w:hAnsi="Garamond"/>
              </w:rPr>
              <w:t xml:space="preserve">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w:t>
            </w:r>
          </w:p>
          <w:p w:rsidR="00DA482C" w:rsidRPr="007746CD" w:rsidRDefault="00DA482C" w:rsidP="00495B01">
            <w:pPr>
              <w:widowControl w:val="0"/>
              <w:spacing w:before="120" w:after="120" w:line="240" w:lineRule="auto"/>
              <w:ind w:firstLine="567"/>
              <w:jc w:val="both"/>
              <w:rPr>
                <w:rFonts w:ascii="Garamond" w:eastAsia="Batang" w:hAnsi="Garamond" w:cs="Garamond"/>
                <w:lang w:eastAsia="ar-SA"/>
              </w:rPr>
            </w:pPr>
            <w:r w:rsidRPr="007746CD">
              <w:rPr>
                <w:rFonts w:ascii="Garamond" w:hAnsi="Garamond"/>
              </w:rPr>
              <w:t>Заявка, отозванная в порядке, установленном настоящим Регламентом, не рассматривается в качестве заявки на участие в ОПВ.</w:t>
            </w:r>
          </w:p>
        </w:tc>
        <w:tc>
          <w:tcPr>
            <w:tcW w:w="2388" w:type="pct"/>
            <w:shd w:val="clear" w:color="auto" w:fill="auto"/>
          </w:tcPr>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rPr>
              <w:lastRenderedPageBreak/>
              <w:t xml:space="preserve">4.1.1 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w:t>
            </w:r>
            <w:r w:rsidRPr="007746CD">
              <w:rPr>
                <w:rFonts w:ascii="Garamond" w:hAnsi="Garamond"/>
              </w:rPr>
              <w:lastRenderedPageBreak/>
              <w:t>Федерации.</w:t>
            </w:r>
          </w:p>
          <w:p w:rsidR="00AB72D2" w:rsidRPr="007746CD" w:rsidRDefault="00AB72D2" w:rsidP="00495B01">
            <w:pPr>
              <w:pStyle w:val="40"/>
              <w:keepNext w:val="0"/>
              <w:widowControl w:val="0"/>
              <w:tabs>
                <w:tab w:val="num" w:pos="34"/>
              </w:tabs>
              <w:spacing w:before="120" w:after="120" w:line="240" w:lineRule="auto"/>
              <w:ind w:firstLine="578"/>
              <w:jc w:val="both"/>
              <w:rPr>
                <w:rFonts w:ascii="Garamond" w:hAnsi="Garamond"/>
                <w:b w:val="0"/>
                <w:sz w:val="22"/>
                <w:szCs w:val="22"/>
              </w:rPr>
            </w:pPr>
            <w:r w:rsidRPr="007746CD">
              <w:rPr>
                <w:rFonts w:ascii="Garamond" w:hAnsi="Garamond"/>
                <w:b w:val="0"/>
                <w:sz w:val="22"/>
                <w:szCs w:val="22"/>
              </w:rPr>
              <w:t>В отношении каждого объекта ВИЭ на каждый год подается отдельная заявка.</w:t>
            </w:r>
          </w:p>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rPr>
              <w:t>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к настоящему Регламенту.</w:t>
            </w:r>
          </w:p>
          <w:p w:rsidR="00141B37" w:rsidRPr="007746CD" w:rsidRDefault="00141B37" w:rsidP="00495B01">
            <w:pPr>
              <w:widowControl w:val="0"/>
              <w:spacing w:before="120" w:after="120" w:line="240" w:lineRule="auto"/>
              <w:ind w:firstLine="567"/>
              <w:jc w:val="both"/>
              <w:rPr>
                <w:rFonts w:ascii="Garamond" w:hAnsi="Garamond"/>
              </w:rPr>
            </w:pPr>
            <w:r w:rsidRPr="007746CD">
              <w:rPr>
                <w:rFonts w:ascii="Garamond" w:hAnsi="Garamond"/>
              </w:rPr>
              <w:t xml:space="preserve">Направленная </w:t>
            </w:r>
            <w:proofErr w:type="gramStart"/>
            <w:r w:rsidRPr="007746CD">
              <w:rPr>
                <w:rFonts w:ascii="Garamond" w:hAnsi="Garamond"/>
              </w:rPr>
              <w:t>в КО</w:t>
            </w:r>
            <w:proofErr w:type="gramEnd"/>
            <w:r w:rsidRPr="007746CD">
              <w:rPr>
                <w:rFonts w:ascii="Garamond" w:hAnsi="Garamond"/>
              </w:rPr>
              <w:t xml:space="preserve"> заявка может быть отозвана при условии выполнения требований пункта 4.2.</w:t>
            </w:r>
            <w:r w:rsidR="002E138C" w:rsidRPr="007746CD">
              <w:rPr>
                <w:rFonts w:ascii="Garamond" w:hAnsi="Garamond"/>
              </w:rPr>
              <w:t>2</w:t>
            </w:r>
            <w:r w:rsidRPr="007746CD">
              <w:rPr>
                <w:rFonts w:ascii="Garamond" w:hAnsi="Garamond"/>
              </w:rPr>
              <w:t xml:space="preserve">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4.1.</w:t>
            </w:r>
            <w:r w:rsidR="00BC0B7B" w:rsidRPr="007746CD">
              <w:rPr>
                <w:rFonts w:ascii="Garamond" w:hAnsi="Garamond"/>
                <w:highlight w:val="yellow"/>
              </w:rPr>
              <w:t>5</w:t>
            </w:r>
            <w:r w:rsidRPr="007746CD">
              <w:rPr>
                <w:rFonts w:ascii="Garamond" w:hAnsi="Garamond"/>
              </w:rPr>
              <w:t xml:space="preserve">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w:t>
            </w:r>
          </w:p>
          <w:p w:rsidR="00AB72D2" w:rsidRPr="007746CD" w:rsidRDefault="00141B37" w:rsidP="00495B01">
            <w:pPr>
              <w:widowControl w:val="0"/>
              <w:tabs>
                <w:tab w:val="left" w:pos="567"/>
              </w:tabs>
              <w:spacing w:before="120" w:after="120" w:line="240" w:lineRule="auto"/>
              <w:ind w:firstLine="567"/>
              <w:jc w:val="both"/>
              <w:rPr>
                <w:rFonts w:ascii="Garamond" w:eastAsia="Batang" w:hAnsi="Garamond" w:cs="Garamond"/>
                <w:lang w:eastAsia="ar-SA"/>
              </w:rPr>
            </w:pPr>
            <w:r w:rsidRPr="007746CD">
              <w:rPr>
                <w:rFonts w:ascii="Garamond" w:hAnsi="Garamond"/>
              </w:rPr>
              <w:t>Заявка, отозванная в порядке, установленном настоящим Регламентом, не рассматривается в качестве заявки на участие в ОПВ.</w:t>
            </w:r>
          </w:p>
        </w:tc>
      </w:tr>
      <w:tr w:rsidR="00AB72D2" w:rsidRPr="007746CD" w:rsidTr="00974442">
        <w:trPr>
          <w:trHeight w:val="357"/>
        </w:trPr>
        <w:tc>
          <w:tcPr>
            <w:tcW w:w="285" w:type="pct"/>
            <w:vAlign w:val="center"/>
          </w:tcPr>
          <w:p w:rsidR="00AB72D2" w:rsidRPr="007746CD" w:rsidRDefault="00AB72D2"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4.1.2</w:t>
            </w:r>
          </w:p>
        </w:tc>
        <w:tc>
          <w:tcPr>
            <w:tcW w:w="2327" w:type="pct"/>
          </w:tcPr>
          <w:p w:rsidR="00AB72D2" w:rsidRPr="007746CD" w:rsidRDefault="00AB72D2" w:rsidP="00495B01">
            <w:pPr>
              <w:widowControl w:val="0"/>
              <w:spacing w:before="120" w:after="120" w:line="240" w:lineRule="auto"/>
              <w:ind w:firstLine="567"/>
              <w:jc w:val="both"/>
              <w:rPr>
                <w:rFonts w:ascii="Garamond" w:hAnsi="Garamond"/>
                <w:highlight w:val="yellow"/>
              </w:rPr>
            </w:pPr>
            <w:r w:rsidRPr="007746CD">
              <w:rPr>
                <w:rFonts w:ascii="Garamond" w:hAnsi="Garamond"/>
              </w:rPr>
              <w:t>4.1.2</w:t>
            </w:r>
            <w:r w:rsidR="008718E1" w:rsidRPr="007746CD">
              <w:rPr>
                <w:rFonts w:ascii="Garamond" w:hAnsi="Garamond"/>
              </w:rPr>
              <w:t>.</w:t>
            </w:r>
            <w:r w:rsidRPr="007746CD">
              <w:rPr>
                <w:rFonts w:ascii="Garamond" w:hAnsi="Garamond"/>
              </w:rPr>
              <w:t xml:space="preserve"> </w:t>
            </w:r>
            <w:r w:rsidRPr="007746CD">
              <w:rPr>
                <w:rFonts w:ascii="Garamond" w:hAnsi="Garamond"/>
                <w:highlight w:val="yellow"/>
              </w:rPr>
              <w:t>Дата окончания срока подачи заявок определяется как наиболее поздняя дата, на которую в соответствии с требованиями Правил оптового рынка может приходиться окончание срока подачи заявок на участие в отборе проектов, проводимом в соответствующем календарном году. В случае если указанная дата года X является выходным или нерабочим праздничным днем, то дата окончания срока подачи заявок определяется как последний рабочий день, предшествующий указанной дате. Дата начала срока подачи заявок определяется КО таким образом, чтобы длительность срока подачи заявок (с даты начала срока подачи заявок по дату окончания срока подачи заявок) составила не менее 10 рабочих дней.</w:t>
            </w:r>
          </w:p>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highlight w:val="yellow"/>
              </w:rPr>
              <w:t>4.1.2.1</w:t>
            </w:r>
            <w:r w:rsidR="008718E1" w:rsidRPr="007746CD">
              <w:rPr>
                <w:rFonts w:ascii="Garamond" w:hAnsi="Garamond"/>
                <w:highlight w:val="yellow"/>
              </w:rPr>
              <w:t>.</w:t>
            </w:r>
            <w:r w:rsidRPr="007746CD">
              <w:rPr>
                <w:rFonts w:ascii="Garamond" w:hAnsi="Garamond"/>
                <w:highlight w:val="yellow"/>
              </w:rPr>
              <w:t xml:space="preserve"> В случае если в году X в соответствии с решением Правительства Российской Федерации ОПВ будет проводиться с учетом </w:t>
            </w:r>
            <w:r w:rsidRPr="007746CD">
              <w:rPr>
                <w:rFonts w:ascii="Garamond" w:hAnsi="Garamond"/>
                <w:highlight w:val="yellow"/>
              </w:rPr>
              <w:lastRenderedPageBreak/>
              <w:t>положений пункта 205</w:t>
            </w:r>
            <w:r w:rsidRPr="007746CD">
              <w:rPr>
                <w:rFonts w:ascii="Garamond" w:hAnsi="Garamond"/>
                <w:highlight w:val="yellow"/>
                <w:vertAlign w:val="superscript"/>
              </w:rPr>
              <w:t>1</w:t>
            </w:r>
            <w:r w:rsidRPr="007746CD">
              <w:rPr>
                <w:rFonts w:ascii="Garamond" w:hAnsi="Garamond"/>
                <w:highlight w:val="yellow"/>
              </w:rPr>
              <w:t xml:space="preserve"> Правил оптового рынка</w:t>
            </w:r>
            <w:r w:rsidR="008718E1" w:rsidRPr="007746CD">
              <w:rPr>
                <w:rFonts w:ascii="Garamond" w:hAnsi="Garamond"/>
                <w:highlight w:val="yellow"/>
              </w:rPr>
              <w:t>,</w:t>
            </w:r>
            <w:r w:rsidRPr="007746CD">
              <w:rPr>
                <w:rFonts w:ascii="Garamond" w:hAnsi="Garamond"/>
              </w:rPr>
              <w:t xml:space="preserve"> КО определяет дату окончания срока подачи заявок и дату окончания срока подачи заявок в отношении генерирующих объектов тех видов, в отношении которых в году X в соответствии с решением Правительства Российской Федерации ОПВ будет проводиться с учетом положений пункта 205</w:t>
            </w:r>
            <w:r w:rsidRPr="007746CD">
              <w:rPr>
                <w:rFonts w:ascii="Garamond" w:hAnsi="Garamond"/>
                <w:vertAlign w:val="superscript"/>
              </w:rPr>
              <w:t>1</w:t>
            </w:r>
            <w:r w:rsidRPr="007746CD">
              <w:rPr>
                <w:rFonts w:ascii="Garamond" w:hAnsi="Garamond"/>
              </w:rPr>
              <w:t xml:space="preserve"> Правил оптового рынка (далее – дата окончания продленного срока подачи заявок).</w:t>
            </w:r>
          </w:p>
          <w:p w:rsidR="00AB72D2" w:rsidRPr="007746CD" w:rsidRDefault="00AB72D2" w:rsidP="00495B01">
            <w:pPr>
              <w:widowControl w:val="0"/>
              <w:spacing w:before="120" w:after="120" w:line="240" w:lineRule="auto"/>
              <w:ind w:left="34" w:firstLine="440"/>
              <w:jc w:val="both"/>
              <w:rPr>
                <w:rFonts w:ascii="Garamond" w:hAnsi="Garamond"/>
              </w:rPr>
            </w:pPr>
            <w:r w:rsidRPr="007746CD">
              <w:rPr>
                <w:rFonts w:ascii="Garamond" w:hAnsi="Garamond"/>
              </w:rPr>
              <w:t xml:space="preserve">Дата окончания продленного срока подачи заявок определяется как наиболее поздняя дата, на которую в соответствии с требованиями Правил оптового рынка может приходиться окончание срока подачи заявок на участие в отборе проектов, проводимом в соответствующем календарном году. В случае если указанная дата года X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дате. </w:t>
            </w:r>
          </w:p>
          <w:p w:rsidR="00AB72D2" w:rsidRPr="007746CD" w:rsidRDefault="00AB72D2" w:rsidP="00495B01">
            <w:pPr>
              <w:widowControl w:val="0"/>
              <w:spacing w:before="120" w:after="120" w:line="240" w:lineRule="auto"/>
              <w:ind w:left="34" w:firstLine="440"/>
              <w:jc w:val="both"/>
              <w:rPr>
                <w:rFonts w:ascii="Garamond" w:hAnsi="Garamond"/>
              </w:rPr>
            </w:pPr>
            <w:r w:rsidRPr="007746CD">
              <w:rPr>
                <w:rFonts w:ascii="Garamond" w:hAnsi="Garamond"/>
              </w:rPr>
              <w:t>Дата окончания срока подачи заявок определяется как наиболее поздний из рабочих дней, предшествующих дате окончания продленного срока подачи заявок.</w:t>
            </w:r>
          </w:p>
          <w:p w:rsidR="00AB72D2" w:rsidRPr="007746CD" w:rsidRDefault="00AB72D2" w:rsidP="00495B01">
            <w:pPr>
              <w:widowControl w:val="0"/>
              <w:spacing w:before="120" w:after="120" w:line="240" w:lineRule="auto"/>
              <w:ind w:firstLine="567"/>
              <w:jc w:val="both"/>
              <w:rPr>
                <w:rFonts w:ascii="Garamond" w:hAnsi="Garamond"/>
              </w:rPr>
            </w:pPr>
            <w:r w:rsidRPr="007746CD">
              <w:rPr>
                <w:rFonts w:ascii="Garamond" w:hAnsi="Garamond"/>
              </w:rPr>
              <w:t>Дата начала срока подачи заявок определяется КО таким образом, чтобы длительность срока подачи заявок (с даты начала срока подачи заявок по дату окончания срока подачи заявок) составила не менее 10 рабочих дней.</w:t>
            </w:r>
          </w:p>
        </w:tc>
        <w:tc>
          <w:tcPr>
            <w:tcW w:w="2388" w:type="pct"/>
            <w:shd w:val="clear" w:color="auto" w:fill="auto"/>
          </w:tcPr>
          <w:p w:rsidR="004B3711" w:rsidRPr="007746CD" w:rsidRDefault="004B3711" w:rsidP="00495B01">
            <w:pPr>
              <w:widowControl w:val="0"/>
              <w:spacing w:before="120" w:after="120" w:line="240" w:lineRule="auto"/>
              <w:ind w:firstLine="567"/>
              <w:jc w:val="both"/>
              <w:rPr>
                <w:rFonts w:ascii="Garamond" w:hAnsi="Garamond"/>
              </w:rPr>
            </w:pPr>
            <w:r w:rsidRPr="007746CD">
              <w:rPr>
                <w:rFonts w:ascii="Garamond" w:hAnsi="Garamond"/>
              </w:rPr>
              <w:lastRenderedPageBreak/>
              <w:t>4.1.2</w:t>
            </w:r>
            <w:r w:rsidR="008718E1" w:rsidRPr="007746CD">
              <w:rPr>
                <w:rFonts w:ascii="Garamond" w:hAnsi="Garamond"/>
              </w:rPr>
              <w:t>.</w:t>
            </w:r>
            <w:r w:rsidRPr="007746CD">
              <w:rPr>
                <w:rFonts w:ascii="Garamond" w:hAnsi="Garamond"/>
              </w:rPr>
              <w:t xml:space="preserve"> КО определяет дату окончания срока подачи заявок и дату окончания срока подачи заявок в отношении генерирующих объектов тех видов, в отношении которых в году X в соответствии с решением Правительства Российской Федерации ОПВ будет проводиться с учетом положений пункта 205</w:t>
            </w:r>
            <w:r w:rsidRPr="007746CD">
              <w:rPr>
                <w:rFonts w:ascii="Garamond" w:hAnsi="Garamond"/>
                <w:vertAlign w:val="superscript"/>
              </w:rPr>
              <w:t>1</w:t>
            </w:r>
            <w:r w:rsidRPr="007746CD">
              <w:rPr>
                <w:rFonts w:ascii="Garamond" w:hAnsi="Garamond"/>
              </w:rPr>
              <w:t xml:space="preserve"> Правил оптового рынка (далее – дата окончания продленного срока подачи заявок).</w:t>
            </w:r>
          </w:p>
          <w:p w:rsidR="004B3711" w:rsidRPr="007746CD" w:rsidRDefault="004B3711" w:rsidP="00495B01">
            <w:pPr>
              <w:widowControl w:val="0"/>
              <w:spacing w:before="120" w:after="120" w:line="240" w:lineRule="auto"/>
              <w:ind w:left="34" w:firstLine="440"/>
              <w:jc w:val="both"/>
              <w:rPr>
                <w:rFonts w:ascii="Garamond" w:hAnsi="Garamond"/>
              </w:rPr>
            </w:pPr>
            <w:r w:rsidRPr="007746CD">
              <w:rPr>
                <w:rFonts w:ascii="Garamond" w:hAnsi="Garamond"/>
              </w:rPr>
              <w:t xml:space="preserve">Дата окончания продленного срока подачи заявок определяется как наиболее поздняя дата, на которую в соответствии с требованиями Правил оптового рынка может приходиться окончание срока подачи заявок на участие в отборе проектов, проводимом в соответствующем календарном году. В случае если указанная дата года X является выходным или нерабочим праздничным днем, то дата окончания продленного срока подачи заявок определяется как последний рабочий день, предшествующий указанной </w:t>
            </w:r>
            <w:r w:rsidRPr="007746CD">
              <w:rPr>
                <w:rFonts w:ascii="Garamond" w:hAnsi="Garamond"/>
              </w:rPr>
              <w:lastRenderedPageBreak/>
              <w:t xml:space="preserve">дате. </w:t>
            </w:r>
          </w:p>
          <w:p w:rsidR="004B3711" w:rsidRPr="007746CD" w:rsidRDefault="004B3711" w:rsidP="00495B01">
            <w:pPr>
              <w:widowControl w:val="0"/>
              <w:spacing w:before="120" w:after="120" w:line="240" w:lineRule="auto"/>
              <w:ind w:left="34" w:firstLine="440"/>
              <w:jc w:val="both"/>
              <w:rPr>
                <w:rFonts w:ascii="Garamond" w:hAnsi="Garamond"/>
              </w:rPr>
            </w:pPr>
            <w:r w:rsidRPr="007746CD">
              <w:rPr>
                <w:rFonts w:ascii="Garamond" w:hAnsi="Garamond"/>
              </w:rPr>
              <w:t>Дата окончания срока подачи заявок определяется как наиболее поздний из рабочих дней, предшествующих дате окончания продленного срока подачи заявок.</w:t>
            </w:r>
          </w:p>
          <w:p w:rsidR="00AB72D2" w:rsidRPr="007746CD" w:rsidRDefault="004B3711" w:rsidP="00495B01">
            <w:pPr>
              <w:widowControl w:val="0"/>
              <w:spacing w:before="120" w:after="120" w:line="240" w:lineRule="auto"/>
              <w:ind w:firstLine="567"/>
              <w:jc w:val="both"/>
              <w:rPr>
                <w:rFonts w:ascii="Garamond" w:hAnsi="Garamond"/>
              </w:rPr>
            </w:pPr>
            <w:r w:rsidRPr="007746CD">
              <w:rPr>
                <w:rFonts w:ascii="Garamond" w:hAnsi="Garamond"/>
              </w:rPr>
              <w:t>Дата начала срока подачи заявок определяется КО таким образом, чтобы длительность срока подачи заявок (с даты начала срока подачи заявок по дату окончания срока подачи заявок) составила не менее 10 рабочих дней.</w:t>
            </w:r>
          </w:p>
        </w:tc>
      </w:tr>
      <w:tr w:rsidR="007155AA" w:rsidRPr="007746CD" w:rsidTr="00974442">
        <w:trPr>
          <w:trHeight w:val="357"/>
        </w:trPr>
        <w:tc>
          <w:tcPr>
            <w:tcW w:w="285" w:type="pct"/>
            <w:vAlign w:val="center"/>
          </w:tcPr>
          <w:p w:rsidR="007155AA" w:rsidRPr="007746CD" w:rsidRDefault="007155AA" w:rsidP="00AE20F1">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4.1.3</w:t>
            </w:r>
          </w:p>
        </w:tc>
        <w:tc>
          <w:tcPr>
            <w:tcW w:w="2327" w:type="pct"/>
          </w:tcPr>
          <w:p w:rsidR="007155AA" w:rsidRPr="007746CD" w:rsidRDefault="007155AA" w:rsidP="00495B01">
            <w:pPr>
              <w:widowControl w:val="0"/>
              <w:spacing w:before="120" w:after="120" w:line="240" w:lineRule="auto"/>
              <w:ind w:firstLine="567"/>
              <w:jc w:val="both"/>
              <w:rPr>
                <w:rFonts w:ascii="Garamond" w:hAnsi="Garamond"/>
              </w:rPr>
            </w:pPr>
            <w:r w:rsidRPr="007746CD">
              <w:rPr>
                <w:rFonts w:ascii="Garamond" w:hAnsi="Garamond"/>
              </w:rPr>
              <w:t>4.1.3. Заявка должна содержать следующие данные и параметры:</w:t>
            </w:r>
          </w:p>
          <w:p w:rsidR="007155AA" w:rsidRPr="007746CD" w:rsidRDefault="007155AA" w:rsidP="00495B01">
            <w:pPr>
              <w:widowControl w:val="0"/>
              <w:spacing w:before="120" w:after="120" w:line="240" w:lineRule="auto"/>
              <w:ind w:firstLine="567"/>
              <w:jc w:val="both"/>
              <w:rPr>
                <w:rFonts w:ascii="Garamond" w:hAnsi="Garamond"/>
              </w:rPr>
            </w:pPr>
            <w:r w:rsidRPr="007746CD">
              <w:rPr>
                <w:rFonts w:ascii="Garamond" w:hAnsi="Garamond"/>
              </w:rPr>
              <w:t>…</w:t>
            </w:r>
          </w:p>
        </w:tc>
        <w:tc>
          <w:tcPr>
            <w:tcW w:w="2388" w:type="pct"/>
            <w:shd w:val="clear" w:color="auto" w:fill="auto"/>
          </w:tcPr>
          <w:p w:rsidR="007155AA" w:rsidRPr="007746CD" w:rsidRDefault="007155AA" w:rsidP="00495B01">
            <w:pPr>
              <w:widowControl w:val="0"/>
              <w:spacing w:before="120" w:after="120" w:line="240" w:lineRule="auto"/>
              <w:ind w:firstLine="567"/>
              <w:jc w:val="both"/>
              <w:rPr>
                <w:rFonts w:ascii="Garamond" w:hAnsi="Garamond"/>
              </w:rPr>
            </w:pPr>
            <w:r w:rsidRPr="007746CD">
              <w:rPr>
                <w:rFonts w:ascii="Garamond" w:hAnsi="Garamond"/>
              </w:rPr>
              <w:t>4.1.3. Заявка</w:t>
            </w:r>
            <w:r w:rsidRPr="007746CD">
              <w:rPr>
                <w:rFonts w:ascii="Garamond" w:hAnsi="Garamond"/>
                <w:highlight w:val="yellow"/>
              </w:rPr>
              <w:t>, подаваемая в рамках ОПВ, проводимого до 1 января 202</w:t>
            </w:r>
            <w:r w:rsidR="009257B1" w:rsidRPr="007746CD">
              <w:rPr>
                <w:rFonts w:ascii="Garamond" w:hAnsi="Garamond"/>
                <w:highlight w:val="yellow"/>
              </w:rPr>
              <w:t>1</w:t>
            </w:r>
            <w:r w:rsidRPr="007746CD">
              <w:rPr>
                <w:rFonts w:ascii="Garamond" w:hAnsi="Garamond"/>
                <w:highlight w:val="yellow"/>
              </w:rPr>
              <w:t xml:space="preserve"> года,</w:t>
            </w:r>
            <w:r w:rsidRPr="007746CD">
              <w:rPr>
                <w:rFonts w:ascii="Garamond" w:hAnsi="Garamond"/>
              </w:rPr>
              <w:t xml:space="preserve"> должна содержать следующие данные и параметры:</w:t>
            </w:r>
          </w:p>
          <w:p w:rsidR="007155AA" w:rsidRPr="007746CD" w:rsidRDefault="007155AA" w:rsidP="00495B01">
            <w:pPr>
              <w:widowControl w:val="0"/>
              <w:spacing w:before="120" w:after="120" w:line="240" w:lineRule="auto"/>
              <w:ind w:firstLine="567"/>
              <w:jc w:val="both"/>
              <w:rPr>
                <w:rFonts w:ascii="Garamond" w:hAnsi="Garamond"/>
              </w:rPr>
            </w:pPr>
            <w:r w:rsidRPr="007746CD">
              <w:rPr>
                <w:rFonts w:ascii="Garamond" w:hAnsi="Garamond"/>
              </w:rPr>
              <w:t>…</w:t>
            </w:r>
          </w:p>
        </w:tc>
      </w:tr>
      <w:tr w:rsidR="007155AA" w:rsidRPr="007746CD" w:rsidTr="00974442">
        <w:trPr>
          <w:trHeight w:val="357"/>
        </w:trPr>
        <w:tc>
          <w:tcPr>
            <w:tcW w:w="285" w:type="pct"/>
            <w:vAlign w:val="center"/>
          </w:tcPr>
          <w:p w:rsidR="007155AA" w:rsidRPr="007746CD" w:rsidRDefault="008718E1"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4.1.4</w:t>
            </w:r>
          </w:p>
        </w:tc>
        <w:tc>
          <w:tcPr>
            <w:tcW w:w="2327" w:type="pct"/>
          </w:tcPr>
          <w:p w:rsidR="007155AA" w:rsidRPr="007746CD" w:rsidRDefault="007155AA" w:rsidP="00495B01">
            <w:pPr>
              <w:widowControl w:val="0"/>
              <w:spacing w:before="120" w:after="120" w:line="240" w:lineRule="auto"/>
              <w:ind w:firstLine="567"/>
              <w:jc w:val="both"/>
              <w:rPr>
                <w:rFonts w:ascii="Garamond" w:hAnsi="Garamond"/>
                <w:b/>
              </w:rPr>
            </w:pPr>
            <w:r w:rsidRPr="007746CD">
              <w:rPr>
                <w:rFonts w:ascii="Garamond" w:hAnsi="Garamond"/>
                <w:b/>
              </w:rPr>
              <w:t>Добавить пункт. Пункты 4.1.4 - 4.1.6 считать пунктами 4.1.5 - 4.1.7.</w:t>
            </w:r>
          </w:p>
        </w:tc>
        <w:tc>
          <w:tcPr>
            <w:tcW w:w="2388" w:type="pct"/>
            <w:shd w:val="clear" w:color="auto" w:fill="auto"/>
          </w:tcPr>
          <w:p w:rsidR="007155AA" w:rsidRPr="007746CD" w:rsidRDefault="007155AA" w:rsidP="00495B01">
            <w:pPr>
              <w:widowControl w:val="0"/>
              <w:spacing w:before="120" w:after="120" w:line="240" w:lineRule="auto"/>
              <w:ind w:firstLine="567"/>
              <w:jc w:val="both"/>
              <w:rPr>
                <w:rFonts w:ascii="Garamond" w:hAnsi="Garamond"/>
                <w:highlight w:val="yellow"/>
              </w:rPr>
            </w:pPr>
            <w:r w:rsidRPr="007746CD">
              <w:rPr>
                <w:rFonts w:ascii="Garamond" w:hAnsi="Garamond"/>
                <w:highlight w:val="yellow"/>
              </w:rPr>
              <w:t>4.1.4. Заявка, подаваемая в рамках ОПВ, проводимого после 1 января 202</w:t>
            </w:r>
            <w:r w:rsidR="009257B1" w:rsidRPr="007746CD">
              <w:rPr>
                <w:rFonts w:ascii="Garamond" w:hAnsi="Garamond"/>
                <w:highlight w:val="yellow"/>
              </w:rPr>
              <w:t>1</w:t>
            </w:r>
            <w:r w:rsidRPr="007746CD">
              <w:rPr>
                <w:rFonts w:ascii="Garamond" w:hAnsi="Garamond"/>
                <w:highlight w:val="yellow"/>
              </w:rPr>
              <w:t xml:space="preserve"> года, должна содержать следующие данные и параметры:</w:t>
            </w:r>
          </w:p>
          <w:p w:rsidR="003C049B" w:rsidRPr="007746CD" w:rsidRDefault="003C049B" w:rsidP="00495B01">
            <w:pPr>
              <w:widowControl w:val="0"/>
              <w:spacing w:before="120" w:after="120" w:line="240" w:lineRule="auto"/>
              <w:ind w:firstLine="567"/>
              <w:jc w:val="both"/>
              <w:rPr>
                <w:rFonts w:ascii="Garamond" w:hAnsi="Garamond"/>
                <w:highlight w:val="yellow"/>
              </w:rPr>
            </w:pPr>
            <w:r w:rsidRPr="007746CD">
              <w:rPr>
                <w:rFonts w:ascii="Garamond" w:hAnsi="Garamond" w:cs="Calibri"/>
                <w:color w:val="000000"/>
                <w:highlight w:val="yellow"/>
                <w:lang w:eastAsia="ru-RU" w:bidi="ru-RU"/>
              </w:rPr>
              <w:lastRenderedPageBreak/>
              <w:t>информация об участнике оптового рынка и генерирующем объекте, строительство которого предусмотрено проектом:</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 xml:space="preserve">полное наименование юридического лица – участника ОПВ. При направлении заявки в электронном виде используется уникальный код участника, присвоенный АО «АТС» субъекту оптового рынка согласно п. 3.1.1 </w:t>
            </w:r>
            <w:r w:rsidRPr="007746CD">
              <w:rPr>
                <w:rFonts w:ascii="Garamond" w:hAnsi="Garamond"/>
                <w:b w:val="0"/>
                <w:i/>
                <w:sz w:val="22"/>
                <w:szCs w:val="22"/>
                <w:highlight w:val="yellow"/>
              </w:rPr>
              <w:t>Регламента допуска к торговой системе</w:t>
            </w:r>
            <w:r w:rsidRPr="007746CD">
              <w:rPr>
                <w:rFonts w:ascii="Garamond" w:hAnsi="Garamond"/>
                <w:b w:val="0"/>
                <w:sz w:val="22"/>
                <w:szCs w:val="22"/>
                <w:highlight w:val="yellow"/>
              </w:rPr>
              <w:t xml:space="preserve"> </w:t>
            </w:r>
            <w:r w:rsidRPr="007746CD">
              <w:rPr>
                <w:rFonts w:ascii="Garamond" w:hAnsi="Garamond"/>
                <w:b w:val="0"/>
                <w:i/>
                <w:sz w:val="22"/>
                <w:szCs w:val="22"/>
                <w:highlight w:val="yellow"/>
              </w:rPr>
              <w:t>оптового рынка</w:t>
            </w:r>
            <w:r w:rsidRPr="007746CD">
              <w:rPr>
                <w:rFonts w:ascii="Garamond" w:hAnsi="Garamond"/>
                <w:b w:val="0"/>
                <w:sz w:val="22"/>
                <w:szCs w:val="22"/>
                <w:highlight w:val="yellow"/>
              </w:rPr>
              <w:t xml:space="preserve"> (Приложение № 1 к </w:t>
            </w:r>
            <w:r w:rsidRPr="007746CD">
              <w:rPr>
                <w:rFonts w:ascii="Garamond" w:hAnsi="Garamond"/>
                <w:b w:val="0"/>
                <w:i/>
                <w:sz w:val="22"/>
                <w:szCs w:val="22"/>
                <w:highlight w:val="yellow"/>
              </w:rPr>
              <w:t>Договору о присоединении к торговой системе оптового рынка</w:t>
            </w:r>
            <w:r w:rsidRPr="007746CD">
              <w:rPr>
                <w:rFonts w:ascii="Garamond" w:hAnsi="Garamond"/>
                <w:b w:val="0"/>
                <w:sz w:val="22"/>
                <w:szCs w:val="22"/>
                <w:highlight w:val="yellow"/>
              </w:rPr>
              <w:t>), однозначно указывающий на юридическое лицо, направляющее заявку для участия в ОПВ;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 xml:space="preserve">регистрационный номер участника ОПВ в Реестре субъектов оптового рынка, присвоенный в соответствии с </w:t>
            </w:r>
            <w:r w:rsidRPr="007746CD">
              <w:rPr>
                <w:rFonts w:ascii="Garamond" w:hAnsi="Garamond"/>
                <w:b w:val="0"/>
                <w:i/>
                <w:sz w:val="22"/>
                <w:szCs w:val="22"/>
                <w:highlight w:val="yellow"/>
              </w:rPr>
              <w:t>Положением о порядке получения статуса субъекта оптового рынка и ведения реестра субъектов оптового рынка</w:t>
            </w:r>
            <w:r w:rsidRPr="007746CD">
              <w:rPr>
                <w:rFonts w:ascii="Garamond" w:hAnsi="Garamond"/>
                <w:b w:val="0"/>
                <w:sz w:val="22"/>
                <w:szCs w:val="22"/>
                <w:highlight w:val="yellow"/>
              </w:rPr>
              <w:t xml:space="preserve"> (Приложение № 1.1 к </w:t>
            </w:r>
            <w:r w:rsidRPr="007746CD">
              <w:rPr>
                <w:rFonts w:ascii="Garamond" w:hAnsi="Garamond"/>
                <w:b w:val="0"/>
                <w:i/>
                <w:sz w:val="22"/>
                <w:szCs w:val="22"/>
                <w:highlight w:val="yellow"/>
              </w:rPr>
              <w:t>Договору о присоединении к торговой системе оптового рынка</w:t>
            </w:r>
            <w:r w:rsidRPr="007746CD">
              <w:rPr>
                <w:rFonts w:ascii="Garamond" w:hAnsi="Garamond"/>
                <w:b w:val="0"/>
                <w:sz w:val="22"/>
                <w:szCs w:val="22"/>
                <w:highlight w:val="yellow"/>
              </w:rPr>
              <w:t>);</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вид объекта ВИЭ, соответствующий одному из видов генерирующих объектов, предусмотренных пунктом 2.1 настоящего Регламента;</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 xml:space="preserve">код группы точек поставки (код ГТП), зарегистрированной в отношении объекта ВИЭ в порядке, предусмотренном </w:t>
            </w:r>
            <w:r w:rsidRPr="007746CD">
              <w:rPr>
                <w:rFonts w:ascii="Garamond" w:hAnsi="Garamond"/>
                <w:b w:val="0"/>
                <w:i/>
                <w:sz w:val="22"/>
                <w:szCs w:val="22"/>
                <w:highlight w:val="yellow"/>
              </w:rPr>
              <w:t xml:space="preserve">Регламентом допуска к торговой системе оптового рынка </w:t>
            </w:r>
            <w:r w:rsidRPr="007746CD">
              <w:rPr>
                <w:rFonts w:ascii="Garamond" w:hAnsi="Garamond"/>
                <w:b w:val="0"/>
                <w:sz w:val="22"/>
                <w:szCs w:val="22"/>
                <w:highlight w:val="yellow"/>
              </w:rPr>
              <w:t xml:space="preserve">(Приложение № 1 к </w:t>
            </w:r>
            <w:r w:rsidRPr="007746CD">
              <w:rPr>
                <w:rFonts w:ascii="Garamond" w:hAnsi="Garamond"/>
                <w:b w:val="0"/>
                <w:i/>
                <w:sz w:val="22"/>
                <w:szCs w:val="22"/>
                <w:highlight w:val="yellow"/>
              </w:rPr>
              <w:t>Договору о присоединении к торговой системе оптового рынка</w:t>
            </w:r>
            <w:r w:rsidRPr="007746CD">
              <w:rPr>
                <w:rFonts w:ascii="Garamond" w:hAnsi="Garamond"/>
                <w:b w:val="0"/>
                <w:sz w:val="22"/>
                <w:szCs w:val="22"/>
                <w:highlight w:val="yellow"/>
              </w:rPr>
              <w:t>);</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указание на планируемое местонахождение объекта ВИЭ:</w:t>
            </w:r>
          </w:p>
          <w:p w:rsidR="003C049B" w:rsidRPr="007746CD" w:rsidRDefault="00275860" w:rsidP="00495B01">
            <w:pPr>
              <w:pStyle w:val="40"/>
              <w:keepNext w:val="0"/>
              <w:widowControl w:val="0"/>
              <w:numPr>
                <w:ilvl w:val="1"/>
                <w:numId w:val="13"/>
              </w:numPr>
              <w:tabs>
                <w:tab w:val="clear" w:pos="720"/>
                <w:tab w:val="num" w:pos="993"/>
              </w:tabs>
              <w:spacing w:before="120" w:after="120" w:line="240" w:lineRule="auto"/>
              <w:jc w:val="both"/>
              <w:rPr>
                <w:rFonts w:ascii="Garamond" w:hAnsi="Garamond"/>
                <w:b w:val="0"/>
                <w:sz w:val="22"/>
                <w:szCs w:val="22"/>
                <w:highlight w:val="yellow"/>
              </w:rPr>
            </w:pPr>
            <w:r>
              <w:rPr>
                <w:rFonts w:ascii="Garamond" w:hAnsi="Garamond"/>
                <w:b w:val="0"/>
                <w:sz w:val="22"/>
                <w:szCs w:val="22"/>
                <w:highlight w:val="yellow"/>
              </w:rPr>
              <w:t>ценовая зона;</w:t>
            </w:r>
          </w:p>
          <w:p w:rsidR="003C049B" w:rsidRPr="007746CD" w:rsidRDefault="003C049B" w:rsidP="00495B01">
            <w:pPr>
              <w:pStyle w:val="40"/>
              <w:keepNext w:val="0"/>
              <w:widowControl w:val="0"/>
              <w:numPr>
                <w:ilvl w:val="1"/>
                <w:numId w:val="13"/>
              </w:numPr>
              <w:tabs>
                <w:tab w:val="clear" w:pos="720"/>
                <w:tab w:val="num" w:pos="993"/>
              </w:tabs>
              <w:spacing w:before="120" w:after="120" w:line="240" w:lineRule="auto"/>
              <w:jc w:val="both"/>
              <w:rPr>
                <w:rFonts w:ascii="Garamond" w:hAnsi="Garamond"/>
                <w:b w:val="0"/>
                <w:sz w:val="22"/>
                <w:szCs w:val="22"/>
                <w:highlight w:val="yellow"/>
              </w:rPr>
            </w:pPr>
            <w:r w:rsidRPr="007746CD">
              <w:rPr>
                <w:rFonts w:ascii="Garamond" w:hAnsi="Garamond"/>
                <w:b w:val="0"/>
                <w:sz w:val="22"/>
                <w:szCs w:val="22"/>
                <w:highlight w:val="yellow"/>
              </w:rPr>
              <w:t>наименование субъекта Российской Федерации;</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плановые год и месяц начала поставки мощности объекта ВИЭ в случае отбора соответствующего проекта по результатам ОПВ;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заверение о том, что участник ОПВ не относится к следующим организациям:</w:t>
            </w:r>
          </w:p>
          <w:p w:rsidR="003C049B" w:rsidRPr="007746CD" w:rsidRDefault="003C049B" w:rsidP="00495B01">
            <w:pPr>
              <w:pStyle w:val="a5"/>
              <w:widowControl w:val="0"/>
              <w:tabs>
                <w:tab w:val="num" w:pos="993"/>
              </w:tabs>
              <w:spacing w:before="120" w:after="120"/>
              <w:ind w:firstLine="851"/>
              <w:jc w:val="both"/>
              <w:rPr>
                <w:szCs w:val="22"/>
                <w:highlight w:val="yellow"/>
                <w:lang w:val="ru-RU"/>
              </w:rPr>
            </w:pPr>
            <w:r w:rsidRPr="007746CD">
              <w:rPr>
                <w:szCs w:val="22"/>
                <w:highlight w:val="yellow"/>
                <w:lang w:val="ru-RU"/>
              </w:rPr>
              <w:lastRenderedPageBreak/>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7746CD">
              <w:rPr>
                <w:i/>
                <w:szCs w:val="22"/>
                <w:highlight w:val="yellow"/>
              </w:rPr>
              <w:t>X</w:t>
            </w:r>
            <w:r w:rsidRPr="007746CD">
              <w:rPr>
                <w:szCs w:val="22"/>
                <w:highlight w:val="yellow"/>
                <w:lang w:val="ru-RU"/>
              </w:rPr>
              <w:t xml:space="preserve"> приходится дата начала срока подачи заявок, прекратили действие по основаниям, предусмотренным абзацами третьим, четвертым, шестым и седьмым пункта 120</w:t>
            </w:r>
            <w:r w:rsidRPr="007746CD">
              <w:rPr>
                <w:szCs w:val="22"/>
                <w:highlight w:val="yellow"/>
                <w:vertAlign w:val="superscript"/>
                <w:lang w:val="ru-RU"/>
              </w:rPr>
              <w:t>1</w:t>
            </w:r>
            <w:r w:rsidRPr="007746CD">
              <w:rPr>
                <w:szCs w:val="22"/>
                <w:highlight w:val="yellow"/>
                <w:lang w:val="ru-RU"/>
              </w:rPr>
              <w:t xml:space="preserve"> Правил оптового рынка;</w:t>
            </w:r>
          </w:p>
          <w:p w:rsidR="003C049B" w:rsidRPr="007746CD" w:rsidRDefault="003C049B" w:rsidP="00495B01">
            <w:pPr>
              <w:pStyle w:val="a5"/>
              <w:widowControl w:val="0"/>
              <w:tabs>
                <w:tab w:val="num" w:pos="993"/>
              </w:tabs>
              <w:spacing w:before="120" w:after="120"/>
              <w:ind w:firstLine="851"/>
              <w:jc w:val="both"/>
              <w:rPr>
                <w:szCs w:val="22"/>
                <w:highlight w:val="yellow"/>
                <w:lang w:val="ru-RU"/>
              </w:rPr>
            </w:pPr>
            <w:r w:rsidRPr="007746CD">
              <w:rPr>
                <w:szCs w:val="22"/>
                <w:highlight w:val="yellow"/>
                <w:lang w:val="ru-RU"/>
              </w:rPr>
              <w:t>б) организация, созданная в результате реорганизации организации, указанной в подпункте «а» настоящего пункта;</w:t>
            </w:r>
          </w:p>
          <w:p w:rsidR="003C049B" w:rsidRPr="007746CD" w:rsidRDefault="003C049B" w:rsidP="00495B01">
            <w:pPr>
              <w:pStyle w:val="a5"/>
              <w:widowControl w:val="0"/>
              <w:tabs>
                <w:tab w:val="num" w:pos="993"/>
              </w:tabs>
              <w:spacing w:before="120" w:after="120"/>
              <w:ind w:firstLine="851"/>
              <w:jc w:val="both"/>
              <w:rPr>
                <w:szCs w:val="22"/>
                <w:highlight w:val="yellow"/>
                <w:lang w:val="ru-RU"/>
              </w:rPr>
            </w:pPr>
            <w:r w:rsidRPr="007746CD">
              <w:rPr>
                <w:szCs w:val="22"/>
                <w:highlight w:val="yellow"/>
                <w:lang w:val="ru-RU"/>
              </w:rPr>
              <w:t>в) организация, права и обязанности которой по ДПМ ВИЭ были переданы организации, указанной в подпункте «а» настоящего пункта;</w:t>
            </w:r>
          </w:p>
          <w:p w:rsidR="003C049B" w:rsidRPr="007746CD" w:rsidRDefault="003C049B" w:rsidP="00495B01">
            <w:pPr>
              <w:pStyle w:val="a5"/>
              <w:widowControl w:val="0"/>
              <w:tabs>
                <w:tab w:val="num" w:pos="993"/>
              </w:tabs>
              <w:spacing w:before="120" w:after="120"/>
              <w:ind w:firstLine="851"/>
              <w:jc w:val="both"/>
              <w:rPr>
                <w:szCs w:val="22"/>
                <w:highlight w:val="yellow"/>
                <w:lang w:val="ru-RU"/>
              </w:rPr>
            </w:pPr>
            <w:r w:rsidRPr="007746CD">
              <w:rPr>
                <w:szCs w:val="22"/>
                <w:highlight w:val="yellow"/>
                <w:lang w:val="ru-RU"/>
              </w:rPr>
              <w:t>г) организация, в которой доля прямого и (или) косвенного участия организации, указанной в подпункте «а» настоящего пункта, составляет более 50 процентов;</w:t>
            </w:r>
          </w:p>
          <w:p w:rsidR="003C049B" w:rsidRPr="007746CD" w:rsidRDefault="003C049B" w:rsidP="00495B01">
            <w:pPr>
              <w:pStyle w:val="ae"/>
              <w:widowControl w:val="0"/>
              <w:tabs>
                <w:tab w:val="left" w:pos="567"/>
                <w:tab w:val="num" w:pos="993"/>
              </w:tabs>
              <w:spacing w:before="120" w:after="120"/>
              <w:ind w:left="99" w:firstLine="752"/>
              <w:jc w:val="both"/>
              <w:rPr>
                <w:rFonts w:ascii="Garamond" w:hAnsi="Garamond"/>
                <w:sz w:val="22"/>
                <w:szCs w:val="22"/>
                <w:highlight w:val="yellow"/>
              </w:rPr>
            </w:pPr>
            <w:r w:rsidRPr="007746CD">
              <w:rPr>
                <w:rFonts w:ascii="Garamond" w:hAnsi="Garamond"/>
                <w:sz w:val="22"/>
                <w:szCs w:val="22"/>
                <w:highlight w:val="yellow"/>
              </w:rPr>
              <w:t>д) организация, которая прямо и (или) косвенно участвует в организации, указанной в подпункте «а» настоящего пункта, и доля такого участия составляет более 25 процентов;</w:t>
            </w:r>
          </w:p>
          <w:p w:rsidR="003C049B" w:rsidRPr="007746CD" w:rsidRDefault="003C049B" w:rsidP="00495B01">
            <w:pPr>
              <w:pStyle w:val="ae"/>
              <w:widowControl w:val="0"/>
              <w:tabs>
                <w:tab w:val="left" w:pos="567"/>
                <w:tab w:val="num" w:pos="993"/>
              </w:tabs>
              <w:spacing w:before="120" w:after="120"/>
              <w:ind w:left="99" w:firstLine="752"/>
              <w:jc w:val="both"/>
              <w:rPr>
                <w:rFonts w:ascii="Garamond" w:hAnsi="Garamond"/>
                <w:sz w:val="22"/>
                <w:szCs w:val="22"/>
                <w:highlight w:val="yellow"/>
              </w:rPr>
            </w:pPr>
            <w:r w:rsidRPr="007746CD">
              <w:rPr>
                <w:rFonts w:ascii="Garamond" w:hAnsi="Garamond"/>
                <w:sz w:val="22"/>
                <w:szCs w:val="22"/>
                <w:highlight w:val="yellow"/>
              </w:rPr>
              <w:t>е) организация,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пункта;</w:t>
            </w:r>
          </w:p>
          <w:p w:rsidR="003C049B" w:rsidRPr="007746CD" w:rsidRDefault="003C049B" w:rsidP="00495B01">
            <w:pPr>
              <w:pStyle w:val="ae"/>
              <w:widowControl w:val="0"/>
              <w:tabs>
                <w:tab w:val="left" w:pos="567"/>
                <w:tab w:val="num" w:pos="993"/>
              </w:tabs>
              <w:spacing w:before="120" w:after="120"/>
              <w:ind w:left="99" w:firstLine="752"/>
              <w:jc w:val="both"/>
              <w:rPr>
                <w:rFonts w:ascii="Garamond" w:hAnsi="Garamond"/>
                <w:sz w:val="22"/>
                <w:szCs w:val="22"/>
                <w:highlight w:val="yellow"/>
              </w:rPr>
            </w:pPr>
            <w:r w:rsidRPr="007746CD">
              <w:rPr>
                <w:rFonts w:ascii="Garamond" w:hAnsi="Garamond"/>
                <w:sz w:val="22"/>
                <w:szCs w:val="22"/>
                <w:highlight w:val="yellow"/>
              </w:rPr>
              <w:t>ж) организация, в которой доля прямого и (или) косвенного участия физических лиц, указанных в подпункте «е» настоящего пункта, составляет более 25 процентов;</w:t>
            </w:r>
          </w:p>
          <w:p w:rsidR="003C049B" w:rsidRPr="007746CD" w:rsidRDefault="003C049B" w:rsidP="00495B01">
            <w:pPr>
              <w:pStyle w:val="a5"/>
              <w:widowControl w:val="0"/>
              <w:tabs>
                <w:tab w:val="num" w:pos="993"/>
              </w:tabs>
              <w:spacing w:before="120" w:after="120"/>
              <w:ind w:firstLine="851"/>
              <w:jc w:val="both"/>
              <w:rPr>
                <w:szCs w:val="22"/>
                <w:highlight w:val="yellow"/>
                <w:lang w:val="ru-RU"/>
              </w:rPr>
            </w:pPr>
            <w:r w:rsidRPr="007746CD">
              <w:rPr>
                <w:szCs w:val="22"/>
                <w:highlight w:val="yellow"/>
                <w:lang w:val="ru-RU"/>
              </w:rPr>
              <w:t>з) организация,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пункта;</w:t>
            </w:r>
          </w:p>
          <w:p w:rsidR="003C049B" w:rsidRPr="007746CD" w:rsidRDefault="003C049B" w:rsidP="00495B01">
            <w:pPr>
              <w:widowControl w:val="0"/>
              <w:spacing w:before="120" w:after="120" w:line="240" w:lineRule="auto"/>
              <w:ind w:firstLine="567"/>
              <w:jc w:val="both"/>
              <w:rPr>
                <w:rFonts w:ascii="Garamond" w:hAnsi="Garamond" w:cs="Calibri"/>
                <w:color w:val="000000"/>
                <w:lang w:eastAsia="ru-RU" w:bidi="ru-RU"/>
              </w:rPr>
            </w:pPr>
            <w:r w:rsidRPr="007746CD">
              <w:rPr>
                <w:rFonts w:ascii="Garamond" w:hAnsi="Garamond" w:cs="Calibri"/>
                <w:color w:val="000000"/>
                <w:highlight w:val="yellow"/>
                <w:lang w:eastAsia="ru-RU" w:bidi="ru-RU"/>
              </w:rPr>
              <w:t xml:space="preserve">информация о стоимостных показателях проекта, исходя из которых будет производиться расчет стоимости мощности, поставляемой по </w:t>
            </w:r>
            <w:r w:rsidRPr="007746CD">
              <w:rPr>
                <w:rFonts w:ascii="Garamond" w:hAnsi="Garamond" w:cs="Calibri"/>
                <w:color w:val="000000"/>
                <w:highlight w:val="yellow"/>
                <w:lang w:eastAsia="ru-RU" w:bidi="ru-RU"/>
              </w:rPr>
              <w:lastRenderedPageBreak/>
              <w:t>договорам, заключенным по итогам отбора проектов: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требуемую сумму годовой выручки от продажи электрической энергии и мощности на оптовом рынке в объемах, соответствующих указанным в заявке (в рублях);</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плановый годовой объем производст</w:t>
            </w:r>
            <w:r w:rsidR="00275860">
              <w:rPr>
                <w:rFonts w:ascii="Garamond" w:hAnsi="Garamond"/>
                <w:b w:val="0"/>
                <w:sz w:val="22"/>
                <w:szCs w:val="22"/>
                <w:highlight w:val="yellow"/>
              </w:rPr>
              <w:t xml:space="preserve">ва электрической энергии (в </w:t>
            </w:r>
            <w:proofErr w:type="spellStart"/>
            <w:r w:rsidR="00275860" w:rsidRPr="00275860">
              <w:rPr>
                <w:rFonts w:ascii="Garamond" w:hAnsi="Garamond"/>
                <w:b w:val="0"/>
                <w:sz w:val="22"/>
                <w:szCs w:val="22"/>
                <w:highlight w:val="yellow"/>
              </w:rPr>
              <w:t>МВт</w:t>
            </w:r>
            <w:r w:rsidR="00275860" w:rsidRPr="00275860">
              <w:rPr>
                <w:rFonts w:ascii="Garamond" w:hAnsi="Garamond"/>
                <w:sz w:val="22"/>
                <w:szCs w:val="22"/>
                <w:highlight w:val="yellow"/>
              </w:rPr>
              <w:t>∙</w:t>
            </w:r>
            <w:r w:rsidRPr="00275860">
              <w:rPr>
                <w:rFonts w:ascii="Garamond" w:hAnsi="Garamond"/>
                <w:b w:val="0"/>
                <w:sz w:val="22"/>
                <w:szCs w:val="22"/>
                <w:highlight w:val="yellow"/>
              </w:rPr>
              <w:t>ч</w:t>
            </w:r>
            <w:proofErr w:type="spellEnd"/>
            <w:r w:rsidRPr="00275860">
              <w:rPr>
                <w:rFonts w:ascii="Garamond" w:hAnsi="Garamond"/>
                <w:b w:val="0"/>
                <w:sz w:val="22"/>
                <w:szCs w:val="22"/>
                <w:highlight w:val="yellow"/>
              </w:rPr>
              <w:t>);</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показатель эффективности генерирующего объекта, определяемый как отношение требуемой суммы годовой выручки от продажи электрической энергии и мощности на оптовом рынке в объемах, соответствующих объемам, указанным в заявке, к плановому годовому объему производства электрической энергии (в рублях</w:t>
            </w:r>
            <w:r w:rsidR="00294825" w:rsidRPr="007746CD">
              <w:rPr>
                <w:rFonts w:ascii="Garamond" w:hAnsi="Garamond"/>
                <w:b w:val="0"/>
                <w:sz w:val="22"/>
                <w:szCs w:val="22"/>
                <w:highlight w:val="yellow"/>
                <w:lang w:val="ru-RU"/>
              </w:rPr>
              <w:t xml:space="preserve"> за </w:t>
            </w:r>
            <w:proofErr w:type="spellStart"/>
            <w:r w:rsidR="00275860" w:rsidRPr="00275860">
              <w:rPr>
                <w:rFonts w:ascii="Garamond" w:hAnsi="Garamond"/>
                <w:b w:val="0"/>
                <w:sz w:val="22"/>
                <w:szCs w:val="22"/>
                <w:highlight w:val="yellow"/>
              </w:rPr>
              <w:t>МВт</w:t>
            </w:r>
            <w:r w:rsidR="00275860" w:rsidRPr="00275860">
              <w:rPr>
                <w:rFonts w:ascii="Garamond" w:hAnsi="Garamond"/>
                <w:sz w:val="22"/>
                <w:szCs w:val="22"/>
                <w:highlight w:val="yellow"/>
              </w:rPr>
              <w:t>∙</w:t>
            </w:r>
            <w:r w:rsidR="00294825" w:rsidRPr="007746CD">
              <w:rPr>
                <w:rFonts w:ascii="Garamond" w:hAnsi="Garamond"/>
                <w:b w:val="0"/>
                <w:sz w:val="22"/>
                <w:szCs w:val="22"/>
                <w:highlight w:val="yellow"/>
              </w:rPr>
              <w:t>ч</w:t>
            </w:r>
            <w:proofErr w:type="spellEnd"/>
            <w:r w:rsidRPr="007746CD">
              <w:rPr>
                <w:rFonts w:ascii="Garamond" w:hAnsi="Garamond"/>
                <w:b w:val="0"/>
                <w:sz w:val="22"/>
                <w:szCs w:val="22"/>
                <w:highlight w:val="yellow"/>
              </w:rPr>
              <w:t>);</w:t>
            </w:r>
          </w:p>
          <w:p w:rsidR="003C049B" w:rsidRPr="007746CD" w:rsidRDefault="00530CB2" w:rsidP="00495B01">
            <w:pPr>
              <w:widowControl w:val="0"/>
              <w:spacing w:before="120" w:after="120" w:line="240" w:lineRule="auto"/>
              <w:ind w:firstLine="567"/>
              <w:jc w:val="both"/>
              <w:rPr>
                <w:rFonts w:ascii="Garamond" w:hAnsi="Garamond" w:cs="Calibri"/>
                <w:color w:val="000000"/>
                <w:highlight w:val="yellow"/>
                <w:lang w:eastAsia="ru-RU" w:bidi="ru-RU"/>
              </w:rPr>
            </w:pPr>
            <w:r w:rsidRPr="007746CD">
              <w:rPr>
                <w:rFonts w:ascii="Garamond" w:hAnsi="Garamond" w:cs="Calibri"/>
                <w:color w:val="000000"/>
                <w:highlight w:val="yellow"/>
                <w:lang w:eastAsia="ru-RU" w:bidi="ru-RU"/>
              </w:rPr>
              <w:t>информация об объемных показателях, исходя из которых будет определяться объем мощности, поставляемой по договорам, заключенным по итогам отбора проектов: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плановый объем установленной мощности объекта ВИЭ (в МВт</w:t>
            </w:r>
            <w:r w:rsidR="00A91591">
              <w:rPr>
                <w:rFonts w:ascii="Garamond" w:hAnsi="Garamond"/>
                <w:b w:val="0"/>
                <w:sz w:val="22"/>
                <w:szCs w:val="22"/>
                <w:highlight w:val="yellow"/>
                <w:lang w:val="ru-RU"/>
              </w:rPr>
              <w:t>,</w:t>
            </w:r>
            <w:r w:rsidRPr="007746CD">
              <w:rPr>
                <w:rFonts w:ascii="Garamond" w:hAnsi="Garamond"/>
                <w:b w:val="0"/>
                <w:sz w:val="22"/>
                <w:szCs w:val="22"/>
                <w:highlight w:val="yellow"/>
              </w:rPr>
              <w:t xml:space="preserve"> с точностью до трех знаков после запятой);</w:t>
            </w:r>
          </w:p>
          <w:p w:rsidR="00530CB2" w:rsidRPr="007746CD" w:rsidRDefault="00530CB2" w:rsidP="00495B01">
            <w:pPr>
              <w:widowControl w:val="0"/>
              <w:spacing w:before="120" w:after="120" w:line="240" w:lineRule="auto"/>
              <w:ind w:firstLine="567"/>
              <w:jc w:val="both"/>
              <w:rPr>
                <w:rFonts w:ascii="Garamond" w:hAnsi="Garamond" w:cs="Calibri"/>
                <w:color w:val="000000"/>
                <w:highlight w:val="yellow"/>
                <w:lang w:eastAsia="ru-RU" w:bidi="ru-RU"/>
              </w:rPr>
            </w:pPr>
            <w:r w:rsidRPr="007746CD">
              <w:rPr>
                <w:rFonts w:ascii="Garamond" w:hAnsi="Garamond" w:cs="Calibri"/>
                <w:color w:val="000000"/>
                <w:highlight w:val="yellow"/>
                <w:lang w:eastAsia="ru-RU" w:bidi="ru-RU"/>
              </w:rPr>
              <w:t>информация о допустимом изменении заявленных показателей при отборе проектов: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предельный коэффициент допустимого снижения параметров проекта (указывается величина от 0 до 1, с точностью до трех знаков после запятой);</w:t>
            </w:r>
          </w:p>
          <w:p w:rsidR="00530CB2" w:rsidRPr="007746CD" w:rsidRDefault="00530CB2" w:rsidP="00495B01">
            <w:pPr>
              <w:widowControl w:val="0"/>
              <w:spacing w:before="120" w:after="120" w:line="240" w:lineRule="auto"/>
              <w:ind w:firstLine="567"/>
              <w:jc w:val="both"/>
              <w:rPr>
                <w:rFonts w:ascii="Garamond" w:hAnsi="Garamond" w:cs="Calibri"/>
                <w:color w:val="000000"/>
                <w:highlight w:val="yellow"/>
                <w:lang w:eastAsia="ru-RU" w:bidi="ru-RU"/>
              </w:rPr>
            </w:pPr>
            <w:r w:rsidRPr="007746CD">
              <w:rPr>
                <w:rFonts w:ascii="Garamond" w:hAnsi="Garamond" w:cs="Calibri"/>
                <w:color w:val="000000"/>
                <w:highlight w:val="yellow"/>
                <w:lang w:eastAsia="ru-RU" w:bidi="ru-RU"/>
              </w:rPr>
              <w:t>иная информация и заявления:</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b w:val="0"/>
                <w:sz w:val="22"/>
                <w:szCs w:val="22"/>
                <w:highlight w:val="yellow"/>
              </w:rPr>
            </w:pPr>
            <w:r w:rsidRPr="007746CD">
              <w:rPr>
                <w:rFonts w:ascii="Garamond" w:hAnsi="Garamond"/>
                <w:b w:val="0"/>
                <w:sz w:val="22"/>
                <w:szCs w:val="22"/>
                <w:highlight w:val="yellow"/>
              </w:rPr>
              <w:t>соответствующий требованиям настоящего Регламента способ и величину обеспечения (гарантии) исполнения обязательств участника ОПВ, возникающих по результатам ОПВ;</w:t>
            </w:r>
          </w:p>
          <w:p w:rsidR="003C049B"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sz w:val="22"/>
                <w:szCs w:val="22"/>
              </w:rPr>
            </w:pPr>
            <w:r w:rsidRPr="007746CD">
              <w:rPr>
                <w:rFonts w:ascii="Garamond" w:hAnsi="Garamond"/>
                <w:b w:val="0"/>
                <w:sz w:val="22"/>
                <w:szCs w:val="22"/>
                <w:highlight w:val="yellow"/>
              </w:rPr>
              <w:t xml:space="preserve">волеизъявление на участие в ОПВ и намерение выполнить строительство генерирующего объекта (в случае его отбора по результатам </w:t>
            </w:r>
            <w:r w:rsidRPr="007746CD">
              <w:rPr>
                <w:rFonts w:ascii="Garamond" w:hAnsi="Garamond"/>
                <w:b w:val="0"/>
                <w:sz w:val="22"/>
                <w:szCs w:val="22"/>
                <w:highlight w:val="yellow"/>
              </w:rPr>
              <w:lastRenderedPageBreak/>
              <w:t>проведения ОПВ) с плановым годовым объемом производства электрической энергии, определяемым в предусмотренном настоящим Регламентом порядке, в том числе путем уменьшения планового годового объема производства электрической энергии, указываемого в соответствии с подпунктом 8 настоящего пункта, в пределах допустимого снижения параметров проекта, определяемых в соответствии с подпунктом 12 настоящего пункта, до максимальной величины планового годового объема производства электрической энергии, при котором настоящая заявка может быть отобрана в соответствии с настоящим Регламентом, в случае если в соответствии с настоящим Регламентом заявка может быть отобрана исходя из заявленного зна</w:t>
            </w:r>
            <w:r w:rsidR="005478F8">
              <w:rPr>
                <w:rFonts w:ascii="Garamond" w:hAnsi="Garamond"/>
                <w:b w:val="0"/>
                <w:sz w:val="22"/>
                <w:szCs w:val="22"/>
                <w:highlight w:val="yellow"/>
              </w:rPr>
              <w:t xml:space="preserve">чения показателя эффективности </w:t>
            </w:r>
            <w:r w:rsidRPr="007746CD">
              <w:rPr>
                <w:rFonts w:ascii="Garamond" w:hAnsi="Garamond"/>
                <w:b w:val="0"/>
                <w:sz w:val="22"/>
                <w:szCs w:val="22"/>
                <w:highlight w:val="yellow"/>
              </w:rPr>
              <w:t>генерирующего объекта, но не может быть от</w:t>
            </w:r>
            <w:r w:rsidR="00A91591">
              <w:rPr>
                <w:rFonts w:ascii="Garamond" w:hAnsi="Garamond"/>
                <w:b w:val="0"/>
                <w:sz w:val="22"/>
                <w:szCs w:val="22"/>
                <w:highlight w:val="yellow"/>
              </w:rPr>
              <w:t>обрана в полном плановом годовом</w:t>
            </w:r>
            <w:r w:rsidRPr="007746CD">
              <w:rPr>
                <w:rFonts w:ascii="Garamond" w:hAnsi="Garamond"/>
                <w:b w:val="0"/>
                <w:sz w:val="22"/>
                <w:szCs w:val="22"/>
                <w:highlight w:val="yellow"/>
              </w:rPr>
              <w:t xml:space="preserve"> объеме производства электрической энергии, указываемом в соответствии с подпунктом 8 настоящего пункта. При этом плановый объем установленной мощности генерирующего объекта, определяемый в предусмотренном настоящим Регламентом порядке путем уменьшения планового объема установленной мощности генерирующего объекта в соответствии с настоящей заявкой, не может быть менее 5 МВт;</w:t>
            </w:r>
          </w:p>
          <w:p w:rsidR="007155AA" w:rsidRPr="007746CD" w:rsidRDefault="003C049B" w:rsidP="00495B01">
            <w:pPr>
              <w:pStyle w:val="40"/>
              <w:keepNext w:val="0"/>
              <w:widowControl w:val="0"/>
              <w:numPr>
                <w:ilvl w:val="0"/>
                <w:numId w:val="13"/>
              </w:numPr>
              <w:tabs>
                <w:tab w:val="num" w:pos="993"/>
              </w:tabs>
              <w:spacing w:before="120" w:after="120" w:line="240" w:lineRule="auto"/>
              <w:ind w:left="0" w:firstLine="567"/>
              <w:jc w:val="both"/>
              <w:rPr>
                <w:rFonts w:ascii="Garamond" w:hAnsi="Garamond"/>
                <w:sz w:val="22"/>
                <w:szCs w:val="22"/>
              </w:rPr>
            </w:pPr>
            <w:r w:rsidRPr="007746CD">
              <w:rPr>
                <w:rFonts w:ascii="Garamond" w:hAnsi="Garamond"/>
                <w:b w:val="0"/>
                <w:sz w:val="22"/>
                <w:szCs w:val="22"/>
                <w:highlight w:val="yellow"/>
              </w:rPr>
              <w:t xml:space="preserve">указание на то, что заявка подается в отношении вновь возводимого (т.е. работы по его строительству не связаны с работами по модернизации, расширению, реконструкции и техническому перевооружению объекта генерации, при этом термины «модернизация», «расширение», «реконструкция», «техническое перевооружение» используются в том значении, в котором они определены приложением 6 к </w:t>
            </w:r>
            <w:r w:rsidRPr="007746CD">
              <w:rPr>
                <w:rFonts w:ascii="Garamond" w:hAnsi="Garamond"/>
                <w:b w:val="0"/>
                <w:i/>
                <w:sz w:val="22"/>
                <w:szCs w:val="22"/>
                <w:highlight w:val="yellow"/>
              </w:rPr>
              <w:t>Регламенту определения параметров, необходимых для расчета цены по договорам о предоставлении мощности</w:t>
            </w:r>
            <w:r w:rsidRPr="007746CD">
              <w:rPr>
                <w:rFonts w:ascii="Garamond" w:hAnsi="Garamond"/>
                <w:b w:val="0"/>
                <w:sz w:val="22"/>
                <w:szCs w:val="22"/>
                <w:highlight w:val="yellow"/>
              </w:rPr>
              <w:t xml:space="preserve"> (Приложение № 19.6 к </w:t>
            </w:r>
            <w:r w:rsidRPr="007746CD">
              <w:rPr>
                <w:rFonts w:ascii="Garamond" w:hAnsi="Garamond"/>
                <w:b w:val="0"/>
                <w:i/>
                <w:sz w:val="22"/>
                <w:szCs w:val="22"/>
                <w:highlight w:val="yellow"/>
              </w:rPr>
              <w:t>Договору о присоединении к торговой системе оптового рынка</w:t>
            </w:r>
            <w:r w:rsidR="009D44D7">
              <w:rPr>
                <w:rFonts w:ascii="Garamond" w:hAnsi="Garamond"/>
                <w:b w:val="0"/>
                <w:sz w:val="22"/>
                <w:szCs w:val="22"/>
                <w:highlight w:val="yellow"/>
              </w:rPr>
              <w:t>)</w:t>
            </w:r>
            <w:r w:rsidR="004C7823">
              <w:rPr>
                <w:rFonts w:ascii="Garamond" w:hAnsi="Garamond"/>
                <w:b w:val="0"/>
                <w:sz w:val="22"/>
                <w:szCs w:val="22"/>
                <w:highlight w:val="yellow"/>
                <w:lang w:val="ru-RU"/>
              </w:rPr>
              <w:t>)</w:t>
            </w:r>
            <w:r w:rsidRPr="007746CD">
              <w:rPr>
                <w:rFonts w:ascii="Garamond" w:hAnsi="Garamond"/>
                <w:b w:val="0"/>
                <w:sz w:val="22"/>
                <w:szCs w:val="22"/>
                <w:highlight w:val="yellow"/>
              </w:rPr>
              <w:t xml:space="preserve"> объекта генерации, мощность которого ранее не отбиралась по результатам конкурентного отбора мощности.</w:t>
            </w:r>
          </w:p>
        </w:tc>
      </w:tr>
      <w:tr w:rsidR="00BA2EA3" w:rsidRPr="007746CD" w:rsidTr="00974442">
        <w:trPr>
          <w:trHeight w:val="357"/>
        </w:trPr>
        <w:tc>
          <w:tcPr>
            <w:tcW w:w="285" w:type="pct"/>
            <w:vAlign w:val="center"/>
          </w:tcPr>
          <w:p w:rsidR="00BA2EA3" w:rsidRPr="007746CD" w:rsidRDefault="00BA2EA3"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4.1.6</w:t>
            </w:r>
          </w:p>
        </w:tc>
        <w:tc>
          <w:tcPr>
            <w:tcW w:w="2327" w:type="pct"/>
          </w:tcPr>
          <w:p w:rsidR="00BA2EA3" w:rsidRPr="007746CD" w:rsidRDefault="00BA2EA3" w:rsidP="00495B01">
            <w:pPr>
              <w:widowControl w:val="0"/>
              <w:spacing w:before="120" w:after="120" w:line="240" w:lineRule="auto"/>
              <w:ind w:firstLine="567"/>
              <w:jc w:val="both"/>
              <w:rPr>
                <w:rFonts w:ascii="Garamond" w:hAnsi="Garamond"/>
                <w:b/>
              </w:rPr>
            </w:pPr>
            <w:r w:rsidRPr="007746CD">
              <w:rPr>
                <w:rFonts w:ascii="Garamond" w:hAnsi="Garamond"/>
                <w:highlight w:val="yellow"/>
              </w:rPr>
              <w:t>4.1.</w:t>
            </w:r>
            <w:r w:rsidRPr="00B13A61">
              <w:rPr>
                <w:rFonts w:ascii="Garamond" w:hAnsi="Garamond"/>
                <w:highlight w:val="yellow"/>
              </w:rPr>
              <w:t>5</w:t>
            </w:r>
            <w:r w:rsidR="00B13A61" w:rsidRPr="00B13A61">
              <w:rPr>
                <w:rFonts w:ascii="Garamond" w:hAnsi="Garamond"/>
                <w:highlight w:val="yellow"/>
              </w:rPr>
              <w:t>.</w:t>
            </w:r>
            <w:r w:rsidRPr="007746CD">
              <w:rPr>
                <w:rFonts w:ascii="Garamond" w:hAnsi="Garamond"/>
              </w:rPr>
              <w:t xml:space="preserve"> Участник ОПВ вправе подать в отношении одного и того же объекта ВИЭ несколько заявок. Такие заявки могут отличаться только </w:t>
            </w:r>
            <w:r w:rsidRPr="007746CD">
              <w:rPr>
                <w:rFonts w:ascii="Garamond" w:hAnsi="Garamond"/>
              </w:rPr>
              <w:lastRenderedPageBreak/>
              <w:t>значением плановой величины капитальных затрат на 1 кВт установленной мощности объекта ВИЭ, указанной в заявке в соответствии с подпунктом 9 пункта 4.1.3 настоящего Регламента.</w:t>
            </w:r>
          </w:p>
        </w:tc>
        <w:tc>
          <w:tcPr>
            <w:tcW w:w="2388" w:type="pct"/>
            <w:shd w:val="clear" w:color="auto" w:fill="auto"/>
          </w:tcPr>
          <w:p w:rsidR="00C52AFC" w:rsidRPr="007746CD" w:rsidRDefault="00BA2EA3" w:rsidP="00495B01">
            <w:pPr>
              <w:widowControl w:val="0"/>
              <w:spacing w:before="120" w:after="120" w:line="240" w:lineRule="auto"/>
              <w:ind w:firstLine="567"/>
              <w:jc w:val="both"/>
              <w:rPr>
                <w:rFonts w:ascii="Garamond" w:hAnsi="Garamond"/>
              </w:rPr>
            </w:pPr>
            <w:r w:rsidRPr="007746CD">
              <w:rPr>
                <w:rFonts w:ascii="Garamond" w:hAnsi="Garamond"/>
                <w:highlight w:val="yellow"/>
              </w:rPr>
              <w:lastRenderedPageBreak/>
              <w:t>4.1.</w:t>
            </w:r>
            <w:r w:rsidRPr="00B13A61">
              <w:rPr>
                <w:rFonts w:ascii="Garamond" w:hAnsi="Garamond"/>
                <w:highlight w:val="yellow"/>
              </w:rPr>
              <w:t>6</w:t>
            </w:r>
            <w:r w:rsidR="00B13A61" w:rsidRPr="00B13A61">
              <w:rPr>
                <w:rFonts w:ascii="Garamond" w:hAnsi="Garamond"/>
                <w:highlight w:val="yellow"/>
              </w:rPr>
              <w:t>.</w:t>
            </w:r>
            <w:r w:rsidRPr="007746CD">
              <w:rPr>
                <w:rFonts w:ascii="Garamond" w:hAnsi="Garamond"/>
              </w:rPr>
              <w:t xml:space="preserve"> Участник ОПВ вправе подать в отношении одного и того же объекта ВИЭ несколько заявок. Такие заявки могут отличаться только</w:t>
            </w:r>
            <w:r w:rsidR="00C52AFC" w:rsidRPr="007746CD">
              <w:rPr>
                <w:rFonts w:ascii="Garamond" w:hAnsi="Garamond"/>
                <w:highlight w:val="yellow"/>
              </w:rPr>
              <w:t>:</w:t>
            </w:r>
          </w:p>
          <w:p w:rsidR="00C52AFC" w:rsidRPr="007746CD" w:rsidRDefault="00C52AFC" w:rsidP="00495B01">
            <w:pPr>
              <w:widowControl w:val="0"/>
              <w:spacing w:before="120" w:after="120" w:line="240" w:lineRule="auto"/>
              <w:ind w:left="567"/>
              <w:jc w:val="both"/>
              <w:rPr>
                <w:rFonts w:ascii="Garamond" w:hAnsi="Garamond"/>
                <w:highlight w:val="yellow"/>
              </w:rPr>
            </w:pPr>
            <w:r w:rsidRPr="007746CD">
              <w:rPr>
                <w:rFonts w:ascii="Garamond" w:hAnsi="Garamond"/>
                <w:highlight w:val="yellow"/>
              </w:rPr>
              <w:lastRenderedPageBreak/>
              <w:t xml:space="preserve">– для заявок, подаваемых в рамках ОПВ, проводимого до 1 января 2021 года, – </w:t>
            </w:r>
            <w:r w:rsidR="00BA2EA3" w:rsidRPr="007746CD">
              <w:rPr>
                <w:rFonts w:ascii="Garamond" w:hAnsi="Garamond"/>
              </w:rPr>
              <w:t>значением плановой величины капитальных затрат на 1 кВт установленной мощности объекта ВИЭ, указанной в заявке в соответствии с подпунктом 9 пункта 4.1.3 настоящего Регламента</w:t>
            </w:r>
            <w:r w:rsidRPr="007746CD">
              <w:rPr>
                <w:rFonts w:ascii="Garamond" w:hAnsi="Garamond"/>
                <w:highlight w:val="yellow"/>
              </w:rPr>
              <w:t>;</w:t>
            </w:r>
          </w:p>
          <w:p w:rsidR="00BA2EA3" w:rsidRPr="007746CD" w:rsidRDefault="00C52AFC" w:rsidP="00495B01">
            <w:pPr>
              <w:widowControl w:val="0"/>
              <w:spacing w:before="120" w:after="120" w:line="240" w:lineRule="auto"/>
              <w:ind w:left="567"/>
              <w:jc w:val="both"/>
              <w:rPr>
                <w:rFonts w:ascii="Garamond" w:hAnsi="Garamond"/>
              </w:rPr>
            </w:pPr>
            <w:r w:rsidRPr="007746CD">
              <w:rPr>
                <w:rFonts w:ascii="Garamond" w:hAnsi="Garamond"/>
                <w:highlight w:val="yellow"/>
              </w:rPr>
              <w:t xml:space="preserve">– для заявок, подаваемых в рамках ОПВ, проводимого после 1 января 2021 года, – значениями показателя эффективности генерирующего объекта, указанного в заявке в соответствии с подпунктом 10 пункта 4.1.4 настоящего Регламента, и </w:t>
            </w:r>
            <w:r w:rsidR="006D7D94" w:rsidRPr="007746CD">
              <w:rPr>
                <w:rFonts w:ascii="Garamond" w:hAnsi="Garamond"/>
                <w:highlight w:val="yellow"/>
              </w:rPr>
              <w:t xml:space="preserve">указанной в заявке в соответствии с подпунктом 8 пункта 4.1.4 настоящего Регламента </w:t>
            </w:r>
            <w:r w:rsidRPr="007746CD">
              <w:rPr>
                <w:rFonts w:ascii="Garamond" w:hAnsi="Garamond"/>
                <w:highlight w:val="yellow"/>
              </w:rPr>
              <w:t>требуемой суммы годовой выручки от продажи электрической энергии и мощности на оптовом рынке в объемах, соответствующих объемам,</w:t>
            </w:r>
            <w:r w:rsidR="006D7D94" w:rsidRPr="007746CD">
              <w:rPr>
                <w:rFonts w:ascii="Garamond" w:hAnsi="Garamond"/>
                <w:highlight w:val="yellow"/>
              </w:rPr>
              <w:t xml:space="preserve"> указанным в заявке</w:t>
            </w:r>
            <w:r w:rsidR="00BA2EA3" w:rsidRPr="007746CD">
              <w:rPr>
                <w:rFonts w:ascii="Garamond" w:hAnsi="Garamond"/>
                <w:highlight w:val="yellow"/>
              </w:rPr>
              <w:t>.</w:t>
            </w:r>
          </w:p>
        </w:tc>
      </w:tr>
      <w:tr w:rsidR="00741DE8" w:rsidRPr="007746CD" w:rsidTr="00974442">
        <w:trPr>
          <w:trHeight w:val="357"/>
        </w:trPr>
        <w:tc>
          <w:tcPr>
            <w:tcW w:w="285" w:type="pct"/>
            <w:vAlign w:val="center"/>
          </w:tcPr>
          <w:p w:rsidR="00741DE8" w:rsidRPr="007746CD" w:rsidRDefault="00741DE8"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4.1.7</w:t>
            </w:r>
          </w:p>
        </w:tc>
        <w:tc>
          <w:tcPr>
            <w:tcW w:w="2327" w:type="pct"/>
          </w:tcPr>
          <w:p w:rsidR="00741DE8" w:rsidRPr="007746CD" w:rsidRDefault="00741DE8" w:rsidP="00495B01">
            <w:pPr>
              <w:widowControl w:val="0"/>
              <w:spacing w:before="120" w:after="120" w:line="240" w:lineRule="auto"/>
              <w:ind w:firstLine="567"/>
              <w:jc w:val="both"/>
              <w:rPr>
                <w:rFonts w:ascii="Garamond" w:hAnsi="Garamond"/>
                <w:highlight w:val="yellow"/>
              </w:rPr>
            </w:pPr>
            <w:r w:rsidRPr="007746CD">
              <w:rPr>
                <w:rFonts w:ascii="Garamond" w:hAnsi="Garamond"/>
                <w:highlight w:val="yellow"/>
              </w:rPr>
              <w:t>4.1.6.</w:t>
            </w:r>
            <w:r w:rsidRPr="007746CD">
              <w:rPr>
                <w:rFonts w:ascii="Garamond" w:hAnsi="Garamond"/>
              </w:rPr>
              <w:t xml:space="preserve"> К участию в ОПВ не допускаются участники оптового рынка, указанные в подп. «а» – «з» подпункта 16 пункта 4.1.3 настоящего Регламента, а также участники ОПВ, в отношении которых в соответствии с п. 4.2.5 настоящего Регламента была установлена недостоверность заверений, сделанных в заявке на участие в ОПВ. Наличие оснований для отказа в допуске участника оптового рынка к ОПВ по основаниям, предусмотренным подп. «а» – «з» подпункта 16 пункта 4.1.3 настоящего Регламента,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4.2.5 настоящего Регламента.</w:t>
            </w:r>
          </w:p>
        </w:tc>
        <w:tc>
          <w:tcPr>
            <w:tcW w:w="2388" w:type="pct"/>
            <w:shd w:val="clear" w:color="auto" w:fill="auto"/>
          </w:tcPr>
          <w:p w:rsidR="00741DE8" w:rsidRPr="007746CD" w:rsidRDefault="00741DE8" w:rsidP="00495B01">
            <w:pPr>
              <w:widowControl w:val="0"/>
              <w:spacing w:before="120" w:after="120" w:line="240" w:lineRule="auto"/>
              <w:ind w:firstLine="567"/>
              <w:jc w:val="both"/>
              <w:rPr>
                <w:rFonts w:ascii="Garamond" w:hAnsi="Garamond"/>
                <w:highlight w:val="yellow"/>
              </w:rPr>
            </w:pPr>
            <w:r w:rsidRPr="007746CD">
              <w:rPr>
                <w:rFonts w:ascii="Garamond" w:hAnsi="Garamond"/>
                <w:highlight w:val="yellow"/>
              </w:rPr>
              <w:t>4.1.7.</w:t>
            </w:r>
            <w:r w:rsidRPr="007746CD">
              <w:rPr>
                <w:rFonts w:ascii="Garamond" w:hAnsi="Garamond"/>
              </w:rPr>
              <w:t xml:space="preserve"> К участию в ОПВ не допускаются участники оптового рынка, указанные в подп. «а» – «з» подпункта 16 пункта 4.1.3 </w:t>
            </w:r>
            <w:r w:rsidR="00FA2CE2" w:rsidRPr="007746CD">
              <w:rPr>
                <w:rFonts w:ascii="Garamond" w:hAnsi="Garamond"/>
                <w:highlight w:val="yellow"/>
              </w:rPr>
              <w:t xml:space="preserve">(для ОПВ, </w:t>
            </w:r>
            <w:r w:rsidR="00FA2CE2" w:rsidRPr="007746CD">
              <w:rPr>
                <w:rFonts w:ascii="Garamond" w:hAnsi="Garamond"/>
                <w:color w:val="000000"/>
                <w:highlight w:val="yellow"/>
                <w:lang w:bidi="ru-RU"/>
              </w:rPr>
              <w:t>проводимых до 1 января 2021 года</w:t>
            </w:r>
            <w:r w:rsidR="00FA2CE2" w:rsidRPr="007746CD">
              <w:rPr>
                <w:rFonts w:ascii="Garamond" w:hAnsi="Garamond"/>
                <w:highlight w:val="yellow"/>
              </w:rPr>
              <w:t xml:space="preserve">) либо подп. «а» – «з» подпункта 7 пункта 4.1.4 (для ОПВ, </w:t>
            </w:r>
            <w:r w:rsidR="00FA2CE2" w:rsidRPr="007746CD">
              <w:rPr>
                <w:rFonts w:ascii="Garamond" w:hAnsi="Garamond"/>
                <w:color w:val="000000"/>
                <w:highlight w:val="yellow"/>
                <w:lang w:bidi="ru-RU"/>
              </w:rPr>
              <w:t>проводимых после 1 января 2021 года</w:t>
            </w:r>
            <w:r w:rsidR="00FA2CE2" w:rsidRPr="007746CD">
              <w:rPr>
                <w:rFonts w:ascii="Garamond" w:hAnsi="Garamond"/>
                <w:highlight w:val="yellow"/>
              </w:rPr>
              <w:t>)</w:t>
            </w:r>
            <w:r w:rsidR="00FA2CE2" w:rsidRPr="007746CD">
              <w:rPr>
                <w:rFonts w:ascii="Garamond" w:hAnsi="Garamond"/>
              </w:rPr>
              <w:t xml:space="preserve"> </w:t>
            </w:r>
            <w:r w:rsidRPr="007746CD">
              <w:rPr>
                <w:rFonts w:ascii="Garamond" w:hAnsi="Garamond"/>
              </w:rPr>
              <w:t xml:space="preserve">настоящего Регламента, а также участники ОПВ, в отношении которых в соответствии с п. 4.2.5 настоящего Регламента была установлена недостоверность заверений, сделанных в заявке на участие в ОПВ. Наличие оснований для отказа в допуске участника оптового рынка к ОПВ по основаниям, предусмотренным подп. «а» – «з» подпункта 16 пункта 4.1.3 </w:t>
            </w:r>
            <w:r w:rsidR="00FA2CE2" w:rsidRPr="007746CD">
              <w:rPr>
                <w:rFonts w:ascii="Garamond" w:hAnsi="Garamond"/>
                <w:highlight w:val="yellow"/>
              </w:rPr>
              <w:t>либо подп. «а» – «з» подпункта 7 пункта 4.1.4</w:t>
            </w:r>
            <w:r w:rsidR="00FA2CE2" w:rsidRPr="007746CD">
              <w:rPr>
                <w:rFonts w:ascii="Garamond" w:hAnsi="Garamond"/>
              </w:rPr>
              <w:t xml:space="preserve"> </w:t>
            </w:r>
            <w:r w:rsidRPr="007746CD">
              <w:rPr>
                <w:rFonts w:ascii="Garamond" w:hAnsi="Garamond"/>
              </w:rPr>
              <w:t>настоящего Регламента,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4.2.5 настоящего Регламента.</w:t>
            </w:r>
          </w:p>
        </w:tc>
      </w:tr>
      <w:tr w:rsidR="00232488" w:rsidRPr="007746CD" w:rsidTr="00974442">
        <w:trPr>
          <w:trHeight w:val="357"/>
        </w:trPr>
        <w:tc>
          <w:tcPr>
            <w:tcW w:w="285" w:type="pct"/>
            <w:vAlign w:val="center"/>
          </w:tcPr>
          <w:p w:rsidR="00232488" w:rsidRPr="007746CD" w:rsidRDefault="00232488"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4.2.1</w:t>
            </w:r>
          </w:p>
        </w:tc>
        <w:tc>
          <w:tcPr>
            <w:tcW w:w="2327" w:type="pct"/>
          </w:tcPr>
          <w:p w:rsidR="00232488" w:rsidRPr="007746CD" w:rsidRDefault="00232488" w:rsidP="00495B01">
            <w:pPr>
              <w:widowControl w:val="0"/>
              <w:spacing w:before="120" w:after="120" w:line="240" w:lineRule="auto"/>
              <w:ind w:firstLine="567"/>
              <w:jc w:val="both"/>
              <w:rPr>
                <w:rFonts w:ascii="Garamond" w:hAnsi="Garamond"/>
              </w:rPr>
            </w:pPr>
            <w:r w:rsidRPr="007746CD">
              <w:rPr>
                <w:rFonts w:ascii="Garamond" w:hAnsi="Garamond"/>
              </w:rPr>
              <w:t>…</w:t>
            </w:r>
          </w:p>
          <w:p w:rsidR="00232488" w:rsidRPr="007746CD" w:rsidRDefault="00232488" w:rsidP="00495B01">
            <w:pPr>
              <w:widowControl w:val="0"/>
              <w:spacing w:before="120" w:after="120" w:line="240" w:lineRule="auto"/>
              <w:ind w:firstLine="567"/>
              <w:jc w:val="both"/>
              <w:rPr>
                <w:rFonts w:ascii="Garamond" w:hAnsi="Garamond"/>
              </w:rPr>
            </w:pPr>
            <w:r w:rsidRPr="007746CD">
              <w:rPr>
                <w:rFonts w:ascii="Garamond" w:hAnsi="Garamond"/>
              </w:rPr>
              <w:t>5) заявка подана с соблюдением предусмотренного пунктом 4.1.</w:t>
            </w:r>
            <w:r w:rsidRPr="007746CD">
              <w:rPr>
                <w:rFonts w:ascii="Garamond" w:hAnsi="Garamond"/>
                <w:highlight w:val="yellow"/>
              </w:rPr>
              <w:t>4</w:t>
            </w:r>
            <w:r w:rsidRPr="007746CD">
              <w:rPr>
                <w:rFonts w:ascii="Garamond" w:hAnsi="Garamond"/>
              </w:rPr>
              <w:t xml:space="preserve"> настоящего Регламента срока;</w:t>
            </w:r>
          </w:p>
          <w:p w:rsidR="00232488" w:rsidRPr="007746CD" w:rsidRDefault="00232488" w:rsidP="00495B01">
            <w:pPr>
              <w:widowControl w:val="0"/>
              <w:spacing w:before="120" w:after="120" w:line="240" w:lineRule="auto"/>
              <w:ind w:firstLine="567"/>
              <w:jc w:val="both"/>
              <w:rPr>
                <w:rFonts w:ascii="Garamond" w:hAnsi="Garamond"/>
                <w:highlight w:val="yellow"/>
              </w:rPr>
            </w:pPr>
            <w:r w:rsidRPr="007746CD">
              <w:rPr>
                <w:rFonts w:ascii="Garamond" w:hAnsi="Garamond"/>
              </w:rPr>
              <w:lastRenderedPageBreak/>
              <w:t>…</w:t>
            </w:r>
          </w:p>
        </w:tc>
        <w:tc>
          <w:tcPr>
            <w:tcW w:w="2388" w:type="pct"/>
            <w:shd w:val="clear" w:color="auto" w:fill="auto"/>
          </w:tcPr>
          <w:p w:rsidR="00232488" w:rsidRPr="007746CD" w:rsidRDefault="00232488" w:rsidP="00495B01">
            <w:pPr>
              <w:widowControl w:val="0"/>
              <w:spacing w:before="120" w:after="120" w:line="240" w:lineRule="auto"/>
              <w:ind w:firstLine="567"/>
              <w:jc w:val="both"/>
              <w:rPr>
                <w:rFonts w:ascii="Garamond" w:hAnsi="Garamond"/>
              </w:rPr>
            </w:pPr>
            <w:r w:rsidRPr="007746CD">
              <w:rPr>
                <w:rFonts w:ascii="Garamond" w:hAnsi="Garamond"/>
              </w:rPr>
              <w:lastRenderedPageBreak/>
              <w:t>…</w:t>
            </w:r>
          </w:p>
          <w:p w:rsidR="00232488" w:rsidRPr="007746CD" w:rsidRDefault="00232488" w:rsidP="00495B01">
            <w:pPr>
              <w:widowControl w:val="0"/>
              <w:spacing w:before="120" w:after="120" w:line="240" w:lineRule="auto"/>
              <w:ind w:firstLine="567"/>
              <w:jc w:val="both"/>
              <w:rPr>
                <w:rFonts w:ascii="Garamond" w:hAnsi="Garamond"/>
              </w:rPr>
            </w:pPr>
            <w:r w:rsidRPr="007746CD">
              <w:rPr>
                <w:rFonts w:ascii="Garamond" w:hAnsi="Garamond"/>
              </w:rPr>
              <w:t>5) заявка подана с соблюдением предусмотренного пунктом 4.1.</w:t>
            </w:r>
            <w:r w:rsidRPr="007746CD">
              <w:rPr>
                <w:rFonts w:ascii="Garamond" w:hAnsi="Garamond"/>
                <w:highlight w:val="yellow"/>
              </w:rPr>
              <w:t>5</w:t>
            </w:r>
            <w:r w:rsidRPr="007746CD">
              <w:rPr>
                <w:rFonts w:ascii="Garamond" w:hAnsi="Garamond"/>
              </w:rPr>
              <w:t xml:space="preserve"> настоящего Регламента срока;</w:t>
            </w:r>
          </w:p>
          <w:p w:rsidR="00232488" w:rsidRPr="007746CD" w:rsidRDefault="00232488" w:rsidP="00495B01">
            <w:pPr>
              <w:widowControl w:val="0"/>
              <w:spacing w:before="120" w:after="120" w:line="240" w:lineRule="auto"/>
              <w:ind w:firstLine="567"/>
              <w:jc w:val="both"/>
              <w:rPr>
                <w:rFonts w:ascii="Garamond" w:hAnsi="Garamond"/>
                <w:highlight w:val="yellow"/>
              </w:rPr>
            </w:pPr>
            <w:r w:rsidRPr="007746CD">
              <w:rPr>
                <w:rFonts w:ascii="Garamond" w:hAnsi="Garamond"/>
              </w:rPr>
              <w:lastRenderedPageBreak/>
              <w:t>…</w:t>
            </w:r>
          </w:p>
        </w:tc>
      </w:tr>
      <w:tr w:rsidR="00232488" w:rsidRPr="007746CD" w:rsidTr="00974442">
        <w:trPr>
          <w:trHeight w:val="357"/>
        </w:trPr>
        <w:tc>
          <w:tcPr>
            <w:tcW w:w="285" w:type="pct"/>
            <w:vAlign w:val="center"/>
          </w:tcPr>
          <w:p w:rsidR="00232488" w:rsidRPr="007746CD" w:rsidRDefault="00CF1FC1" w:rsidP="007155AA">
            <w:pPr>
              <w:spacing w:after="0" w:line="240" w:lineRule="auto"/>
              <w:jc w:val="center"/>
              <w:rPr>
                <w:rFonts w:ascii="Garamond" w:eastAsia="Times New Roman" w:hAnsi="Garamond" w:cs="Garamond"/>
                <w:b/>
                <w:bCs/>
                <w:lang w:val="en-US" w:eastAsia="ru-RU"/>
              </w:rPr>
            </w:pPr>
            <w:r w:rsidRPr="007746CD">
              <w:rPr>
                <w:rFonts w:ascii="Garamond" w:eastAsia="Times New Roman" w:hAnsi="Garamond" w:cs="Garamond"/>
                <w:b/>
                <w:bCs/>
                <w:lang w:val="en-US" w:eastAsia="ru-RU"/>
              </w:rPr>
              <w:lastRenderedPageBreak/>
              <w:t>7.4</w:t>
            </w:r>
          </w:p>
        </w:tc>
        <w:tc>
          <w:tcPr>
            <w:tcW w:w="2327" w:type="pct"/>
          </w:tcPr>
          <w:p w:rsidR="00CF1FC1" w:rsidRPr="007746CD" w:rsidRDefault="00CF1FC1" w:rsidP="00495B01">
            <w:pPr>
              <w:widowControl w:val="0"/>
              <w:spacing w:before="120" w:after="120" w:line="240" w:lineRule="auto"/>
              <w:ind w:firstLine="601"/>
              <w:jc w:val="both"/>
              <w:outlineLvl w:val="0"/>
              <w:rPr>
                <w:rFonts w:ascii="Garamond" w:hAnsi="Garamond"/>
                <w:color w:val="000000"/>
              </w:rPr>
            </w:pPr>
            <w:r w:rsidRPr="007746CD">
              <w:rPr>
                <w:rFonts w:ascii="Garamond" w:hAnsi="Garamond"/>
              </w:rPr>
              <w:t>7.4</w:t>
            </w:r>
            <w:r w:rsidR="00495B01">
              <w:rPr>
                <w:rFonts w:ascii="Garamond" w:hAnsi="Garamond"/>
              </w:rPr>
              <w:t>.</w:t>
            </w:r>
            <w:r w:rsidRPr="007746CD">
              <w:rPr>
                <w:rFonts w:ascii="Garamond" w:hAnsi="Garamond"/>
              </w:rPr>
              <w:t xml:space="preserve"> </w:t>
            </w:r>
            <w:bookmarkStart w:id="1" w:name="_Toc384981250"/>
            <w:bookmarkStart w:id="2" w:name="_Toc414965128"/>
            <w:bookmarkStart w:id="3" w:name="_Toc431289225"/>
            <w:bookmarkStart w:id="4" w:name="_Toc435788865"/>
            <w:bookmarkStart w:id="5" w:name="_Toc435789748"/>
            <w:bookmarkStart w:id="6" w:name="_Toc492303458"/>
            <w:bookmarkStart w:id="7" w:name="_Toc512334621"/>
            <w:r w:rsidRPr="007746CD">
              <w:rPr>
                <w:rFonts w:ascii="Garamond" w:hAnsi="Garamond"/>
              </w:rPr>
              <w:t>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7746CD">
              <w:rPr>
                <w:rFonts w:ascii="Garamond" w:hAnsi="Garamond"/>
              </w:rPr>
              <w:t>ны</w:t>
            </w:r>
            <w:proofErr w:type="spellEnd"/>
            <w:r w:rsidRPr="007746CD">
              <w:rPr>
                <w:rFonts w:ascii="Garamond" w:hAnsi="Garamond"/>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bookmarkEnd w:id="1"/>
            <w:bookmarkEnd w:id="2"/>
            <w:bookmarkEnd w:id="3"/>
            <w:bookmarkEnd w:id="4"/>
            <w:bookmarkEnd w:id="5"/>
            <w:bookmarkEnd w:id="6"/>
            <w:bookmarkEnd w:id="7"/>
          </w:p>
          <w:p w:rsidR="00CF1FC1" w:rsidRPr="007746CD" w:rsidRDefault="00CF1FC1" w:rsidP="00495B01">
            <w:pPr>
              <w:widowControl w:val="0"/>
              <w:tabs>
                <w:tab w:val="num" w:pos="567"/>
              </w:tabs>
              <w:spacing w:before="120" w:after="120" w:line="240" w:lineRule="auto"/>
              <w:jc w:val="both"/>
              <w:rPr>
                <w:rFonts w:ascii="Garamond" w:hAnsi="Garamond"/>
              </w:rPr>
            </w:pPr>
            <w:r w:rsidRPr="007746CD">
              <w:rPr>
                <w:rFonts w:ascii="Garamond" w:hAnsi="Garamond"/>
              </w:rPr>
              <w:tab/>
              <w:t xml:space="preserve">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 </w:t>
            </w:r>
            <w:r w:rsidRPr="007746CD">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7746CD">
              <w:rPr>
                <w:rFonts w:ascii="Garamond" w:hAnsi="Garamond"/>
              </w:rPr>
              <w:t xml:space="preserve"> (Приложение № Д 6.8 к </w:t>
            </w:r>
            <w:r w:rsidRPr="007746CD">
              <w:rPr>
                <w:rFonts w:ascii="Garamond" w:hAnsi="Garamond"/>
                <w:i/>
              </w:rPr>
              <w:t>Договору о присоединении к торговой системе оптового рынка</w:t>
            </w:r>
            <w:r w:rsidRPr="007746CD">
              <w:rPr>
                <w:rFonts w:ascii="Garamond" w:hAnsi="Garamond"/>
              </w:rPr>
              <w:t>);</w:t>
            </w:r>
          </w:p>
          <w:p w:rsidR="00CF1FC1" w:rsidRPr="007746CD" w:rsidRDefault="00CF1FC1" w:rsidP="00495B01">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CF1FC1" w:rsidRPr="007746CD" w:rsidRDefault="00CF1FC1" w:rsidP="00495B01">
            <w:pPr>
              <w:widowControl w:val="0"/>
              <w:tabs>
                <w:tab w:val="num" w:pos="567"/>
              </w:tabs>
              <w:spacing w:before="120" w:after="120" w:line="240" w:lineRule="auto"/>
              <w:ind w:firstLine="550"/>
              <w:jc w:val="both"/>
              <w:rPr>
                <w:rFonts w:ascii="Garamond" w:hAnsi="Garamond"/>
              </w:rPr>
            </w:pPr>
            <w:r w:rsidRPr="007746CD">
              <w:rPr>
                <w:rFonts w:ascii="Garamond" w:hAnsi="Garamond"/>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w:t>
            </w:r>
            <w:r w:rsidRPr="007746CD">
              <w:rPr>
                <w:rFonts w:ascii="Garamond" w:hAnsi="Garamond"/>
                <w:highlight w:val="yellow"/>
              </w:rPr>
              <w:t>не менее 5% от произведения:</w:t>
            </w:r>
          </w:p>
          <w:p w:rsidR="00CF1FC1" w:rsidRPr="007746CD" w:rsidRDefault="00CF1FC1" w:rsidP="00495B01">
            <w:pPr>
              <w:widowControl w:val="0"/>
              <w:numPr>
                <w:ilvl w:val="0"/>
                <w:numId w:val="27"/>
              </w:numPr>
              <w:spacing w:before="120" w:after="120" w:line="240" w:lineRule="auto"/>
              <w:jc w:val="both"/>
              <w:rPr>
                <w:rFonts w:ascii="Garamond" w:hAnsi="Garamond"/>
              </w:rPr>
            </w:pPr>
            <w:r w:rsidRPr="007746CD">
              <w:rPr>
                <w:rFonts w:ascii="Garamond" w:hAnsi="Garamond"/>
              </w:rPr>
              <w:t xml:space="preserve">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w:t>
            </w:r>
            <w:r w:rsidRPr="007746CD">
              <w:rPr>
                <w:rFonts w:ascii="Garamond" w:hAnsi="Garamond"/>
              </w:rPr>
              <w:lastRenderedPageBreak/>
              <w:t>подпунктом 11 пункта 4.1.3 настоящего Регламента, – при предоставлении обеспечения до начала ОПВ;</w:t>
            </w:r>
          </w:p>
          <w:p w:rsidR="00CF1FC1" w:rsidRPr="007746CD" w:rsidRDefault="00CF1FC1" w:rsidP="00495B01">
            <w:pPr>
              <w:widowControl w:val="0"/>
              <w:numPr>
                <w:ilvl w:val="0"/>
                <w:numId w:val="27"/>
              </w:numPr>
              <w:spacing w:before="120" w:after="120" w:line="240" w:lineRule="auto"/>
              <w:jc w:val="both"/>
              <w:rPr>
                <w:rFonts w:ascii="Garamond" w:hAnsi="Garamond"/>
                <w:highlight w:val="yellow"/>
              </w:rPr>
            </w:pPr>
            <w:r w:rsidRPr="007746CD">
              <w:rPr>
                <w:rFonts w:ascii="Garamond" w:hAnsi="Garamond"/>
                <w:highlight w:val="yellow"/>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w:t>
            </w:r>
          </w:p>
          <w:p w:rsidR="00232488" w:rsidRPr="007746CD" w:rsidRDefault="00CF1FC1" w:rsidP="00495B01">
            <w:pPr>
              <w:widowControl w:val="0"/>
              <w:numPr>
                <w:ilvl w:val="0"/>
                <w:numId w:val="27"/>
              </w:numPr>
              <w:spacing w:before="120" w:after="120" w:line="240" w:lineRule="auto"/>
              <w:jc w:val="both"/>
              <w:rPr>
                <w:rFonts w:ascii="Garamond" w:hAnsi="Garamond"/>
              </w:rPr>
            </w:pPr>
            <w:r w:rsidRPr="007746CD">
              <w:rPr>
                <w:rFonts w:ascii="Garamond" w:hAnsi="Garamond"/>
              </w:rPr>
              <w:t xml:space="preserve">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w:t>
            </w:r>
            <w:r w:rsidRPr="007746CD">
              <w:rPr>
                <w:rFonts w:ascii="Garamond" w:hAnsi="Garamond"/>
              </w:rPr>
              <w:lastRenderedPageBreak/>
              <w:t>9 настоящего Регламента</w:t>
            </w:r>
            <w:r w:rsidRPr="00395263">
              <w:rPr>
                <w:rFonts w:ascii="Garamond" w:hAnsi="Garamond"/>
                <w:highlight w:val="yellow"/>
              </w:rPr>
              <w:t>.</w:t>
            </w:r>
          </w:p>
        </w:tc>
        <w:tc>
          <w:tcPr>
            <w:tcW w:w="2388" w:type="pct"/>
            <w:shd w:val="clear" w:color="auto" w:fill="auto"/>
          </w:tcPr>
          <w:p w:rsidR="00CF1FC1" w:rsidRPr="007746CD" w:rsidRDefault="00CF1FC1" w:rsidP="00495B01">
            <w:pPr>
              <w:widowControl w:val="0"/>
              <w:spacing w:before="120" w:after="120" w:line="240" w:lineRule="auto"/>
              <w:ind w:firstLine="601"/>
              <w:jc w:val="both"/>
              <w:outlineLvl w:val="0"/>
              <w:rPr>
                <w:rFonts w:ascii="Garamond" w:hAnsi="Garamond"/>
                <w:color w:val="000000"/>
              </w:rPr>
            </w:pPr>
            <w:r w:rsidRPr="007746CD">
              <w:rPr>
                <w:rFonts w:ascii="Garamond" w:hAnsi="Garamond"/>
              </w:rPr>
              <w:lastRenderedPageBreak/>
              <w:t>7.4</w:t>
            </w:r>
            <w:r w:rsidR="00495B01">
              <w:rPr>
                <w:rFonts w:ascii="Garamond" w:hAnsi="Garamond"/>
              </w:rPr>
              <w:t>.</w:t>
            </w:r>
            <w:r w:rsidRPr="007746CD">
              <w:rPr>
                <w:rFonts w:ascii="Garamond" w:hAnsi="Garamond"/>
              </w:rPr>
              <w:t xml:space="preserve"> 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7746CD">
              <w:rPr>
                <w:rFonts w:ascii="Garamond" w:hAnsi="Garamond"/>
              </w:rPr>
              <w:t>ны</w:t>
            </w:r>
            <w:proofErr w:type="spellEnd"/>
            <w:r w:rsidRPr="007746CD">
              <w:rPr>
                <w:rFonts w:ascii="Garamond" w:hAnsi="Garamond"/>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p>
          <w:p w:rsidR="00FD52DF" w:rsidRPr="007746CD" w:rsidRDefault="00CF1FC1" w:rsidP="00495B01">
            <w:pPr>
              <w:widowControl w:val="0"/>
              <w:tabs>
                <w:tab w:val="num" w:pos="567"/>
              </w:tabs>
              <w:spacing w:before="120" w:after="120" w:line="240" w:lineRule="auto"/>
              <w:jc w:val="both"/>
              <w:rPr>
                <w:rFonts w:ascii="Garamond" w:hAnsi="Garamond"/>
              </w:rPr>
            </w:pPr>
            <w:r w:rsidRPr="007746CD">
              <w:rPr>
                <w:rFonts w:ascii="Garamond" w:hAnsi="Garamond"/>
              </w:rPr>
              <w:tab/>
              <w:t>для каждого объекта ВИЭ, в отношении которого подана заявка, а также для объекта ВИЭ, предусмотренного новым проектом ВИЭ согласно разделу 9 настоящего Регламента, должен быть заключен</w:t>
            </w:r>
            <w:r w:rsidR="00FD52DF" w:rsidRPr="007746CD">
              <w:rPr>
                <w:rFonts w:ascii="Garamond" w:hAnsi="Garamond"/>
                <w:highlight w:val="yellow"/>
              </w:rPr>
              <w:t>:</w:t>
            </w:r>
          </w:p>
          <w:p w:rsidR="00CF1FC1" w:rsidRPr="007746CD" w:rsidRDefault="00FD52DF" w:rsidP="00495B01">
            <w:pPr>
              <w:pStyle w:val="ae"/>
              <w:widowControl w:val="0"/>
              <w:numPr>
                <w:ilvl w:val="0"/>
                <w:numId w:val="28"/>
              </w:numPr>
              <w:tabs>
                <w:tab w:val="num" w:pos="1308"/>
              </w:tabs>
              <w:spacing w:before="120" w:after="120"/>
              <w:ind w:left="1308" w:hanging="283"/>
              <w:jc w:val="both"/>
              <w:rPr>
                <w:rFonts w:ascii="Garamond" w:hAnsi="Garamond"/>
                <w:sz w:val="22"/>
                <w:szCs w:val="22"/>
              </w:rPr>
            </w:pPr>
            <w:r w:rsidRPr="007746CD">
              <w:rPr>
                <w:rFonts w:ascii="Garamond" w:hAnsi="Garamond"/>
                <w:sz w:val="22"/>
                <w:szCs w:val="22"/>
                <w:highlight w:val="yellow"/>
              </w:rPr>
              <w:t>для ОПВ, проводимых до 1 января 2021 года, –</w:t>
            </w:r>
            <w:r w:rsidRPr="007746CD">
              <w:rPr>
                <w:rFonts w:ascii="Garamond" w:hAnsi="Garamond"/>
                <w:sz w:val="22"/>
                <w:szCs w:val="22"/>
              </w:rPr>
              <w:t xml:space="preserve"> </w:t>
            </w:r>
            <w:r w:rsidR="00CF1FC1" w:rsidRPr="007746CD">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00CF1FC1" w:rsidRPr="007746CD">
              <w:rPr>
                <w:rFonts w:ascii="Garamond" w:hAnsi="Garamond"/>
                <w:sz w:val="22"/>
                <w:szCs w:val="22"/>
              </w:rPr>
              <w:t xml:space="preserve"> </w:t>
            </w:r>
            <w:r w:rsidR="00CF1FC1" w:rsidRPr="007746CD">
              <w:rPr>
                <w:rFonts w:ascii="Garamond" w:hAnsi="Garamond"/>
                <w:sz w:val="22"/>
                <w:szCs w:val="22"/>
              </w:rPr>
              <w:lastRenderedPageBreak/>
              <w:t xml:space="preserve">(Приложение № Д 6.8 к </w:t>
            </w:r>
            <w:r w:rsidR="00CF1FC1" w:rsidRPr="007746CD">
              <w:rPr>
                <w:rFonts w:ascii="Garamond" w:hAnsi="Garamond"/>
                <w:i/>
                <w:sz w:val="22"/>
                <w:szCs w:val="22"/>
              </w:rPr>
              <w:t>Договору о присоединении к торговой системе оптового рынка</w:t>
            </w:r>
            <w:r w:rsidR="00CF1FC1" w:rsidRPr="007746CD">
              <w:rPr>
                <w:rFonts w:ascii="Garamond" w:hAnsi="Garamond"/>
                <w:sz w:val="22"/>
                <w:szCs w:val="22"/>
              </w:rPr>
              <w:t>);</w:t>
            </w:r>
          </w:p>
          <w:p w:rsidR="00FD52DF" w:rsidRPr="007746CD" w:rsidRDefault="00FD52DF" w:rsidP="00495B01">
            <w:pPr>
              <w:pStyle w:val="ae"/>
              <w:widowControl w:val="0"/>
              <w:numPr>
                <w:ilvl w:val="0"/>
                <w:numId w:val="28"/>
              </w:numPr>
              <w:tabs>
                <w:tab w:val="num" w:pos="1308"/>
              </w:tabs>
              <w:spacing w:before="120" w:after="120"/>
              <w:ind w:left="1308" w:hanging="283"/>
              <w:jc w:val="both"/>
              <w:rPr>
                <w:rFonts w:ascii="Garamond" w:hAnsi="Garamond"/>
                <w:sz w:val="22"/>
                <w:szCs w:val="22"/>
              </w:rPr>
            </w:pPr>
            <w:r w:rsidRPr="007746CD">
              <w:rPr>
                <w:rFonts w:ascii="Garamond" w:hAnsi="Garamond"/>
                <w:sz w:val="22"/>
                <w:szCs w:val="22"/>
                <w:highlight w:val="yellow"/>
              </w:rPr>
              <w:t xml:space="preserve">для ОПВ, проводимых после 1 января 2021 года, </w:t>
            </w:r>
            <w:r w:rsidR="00EE0089" w:rsidRPr="007746CD">
              <w:rPr>
                <w:rFonts w:ascii="Garamond" w:hAnsi="Garamond"/>
                <w:sz w:val="22"/>
                <w:szCs w:val="22"/>
                <w:highlight w:val="yellow"/>
              </w:rPr>
              <w:t>–</w:t>
            </w:r>
            <w:r w:rsidRPr="007746CD">
              <w:rPr>
                <w:rFonts w:ascii="Garamond" w:hAnsi="Garamond"/>
                <w:sz w:val="22"/>
                <w:szCs w:val="22"/>
                <w:highlight w:val="yellow"/>
              </w:rPr>
              <w:t xml:space="preserve"> </w:t>
            </w:r>
            <w:r w:rsidRPr="007746CD">
              <w:rPr>
                <w:rFonts w:ascii="Garamond" w:hAnsi="Garamond"/>
                <w:i/>
                <w:sz w:val="22"/>
                <w:szCs w:val="22"/>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746CD">
              <w:rPr>
                <w:rFonts w:ascii="Garamond" w:hAnsi="Garamond"/>
                <w:sz w:val="22"/>
                <w:szCs w:val="22"/>
                <w:highlight w:val="yellow"/>
              </w:rPr>
              <w:t>в соответствии с требованиями, установленными</w:t>
            </w:r>
            <w:r w:rsidRPr="007746CD">
              <w:rPr>
                <w:rFonts w:ascii="Garamond" w:hAnsi="Garamond"/>
                <w:b/>
                <w:iCs/>
                <w:sz w:val="22"/>
                <w:szCs w:val="22"/>
                <w:highlight w:val="yellow"/>
              </w:rPr>
              <w:t xml:space="preserve"> </w:t>
            </w:r>
            <w:r w:rsidRPr="007746CD">
              <w:rPr>
                <w:rFonts w:ascii="Garamond" w:hAnsi="Garamond"/>
                <w:i/>
                <w:sz w:val="22"/>
                <w:szCs w:val="22"/>
                <w:highlight w:val="yellow"/>
              </w:rPr>
              <w:t>Договором о присоединении к торговой системе оптового рынка</w:t>
            </w:r>
            <w:r w:rsidRPr="007746CD">
              <w:rPr>
                <w:rFonts w:ascii="Garamond" w:hAnsi="Garamond"/>
                <w:sz w:val="22"/>
                <w:szCs w:val="22"/>
              </w:rPr>
              <w:t>;</w:t>
            </w:r>
          </w:p>
          <w:p w:rsidR="00CF1FC1" w:rsidRPr="007746CD" w:rsidRDefault="00CF1FC1" w:rsidP="00495B01">
            <w:pPr>
              <w:widowControl w:val="0"/>
              <w:tabs>
                <w:tab w:val="num" w:pos="567"/>
              </w:tabs>
              <w:spacing w:before="120" w:after="120" w:line="240" w:lineRule="auto"/>
              <w:ind w:firstLine="550"/>
              <w:jc w:val="both"/>
              <w:rPr>
                <w:rFonts w:ascii="Garamond" w:hAnsi="Garamond"/>
              </w:rPr>
            </w:pPr>
            <w:r w:rsidRPr="007746CD">
              <w:rPr>
                <w:rFonts w:ascii="Garamond" w:hAnsi="Garamond"/>
              </w:rPr>
              <w:tab/>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w:t>
            </w:r>
            <w:r w:rsidR="00FD52DF" w:rsidRPr="007746CD">
              <w:rPr>
                <w:rFonts w:ascii="Garamond" w:hAnsi="Garamond"/>
                <w:highlight w:val="yellow"/>
              </w:rPr>
              <w:t xml:space="preserve">(для ОПВ, </w:t>
            </w:r>
            <w:r w:rsidR="00FD52DF" w:rsidRPr="007746CD">
              <w:rPr>
                <w:rFonts w:ascii="Garamond" w:hAnsi="Garamond"/>
                <w:color w:val="000000"/>
                <w:highlight w:val="yellow"/>
                <w:lang w:bidi="ru-RU"/>
              </w:rPr>
              <w:t>проводимых до 1 января 2021 года</w:t>
            </w:r>
            <w:r w:rsidR="00FD52DF" w:rsidRPr="007746CD">
              <w:rPr>
                <w:rFonts w:ascii="Garamond" w:hAnsi="Garamond"/>
                <w:highlight w:val="yellow"/>
              </w:rPr>
              <w:t xml:space="preserve">) или подпунктом 6 пункта 4.1.4 (для ОПВ, </w:t>
            </w:r>
            <w:r w:rsidR="00FD52DF" w:rsidRPr="007746CD">
              <w:rPr>
                <w:rFonts w:ascii="Garamond" w:hAnsi="Garamond"/>
                <w:color w:val="000000"/>
                <w:highlight w:val="yellow"/>
                <w:lang w:bidi="ru-RU"/>
              </w:rPr>
              <w:t>проводимых после 1 января 2021 года</w:t>
            </w:r>
            <w:r w:rsidR="00FD52DF" w:rsidRPr="007746CD">
              <w:rPr>
                <w:rFonts w:ascii="Garamond" w:hAnsi="Garamond"/>
                <w:highlight w:val="yellow"/>
              </w:rPr>
              <w:t>)</w:t>
            </w:r>
            <w:r w:rsidR="00FD52DF" w:rsidRPr="007746CD">
              <w:rPr>
                <w:rFonts w:ascii="Garamond" w:hAnsi="Garamond"/>
              </w:rPr>
              <w:t xml:space="preserve"> </w:t>
            </w:r>
            <w:r w:rsidRPr="007746CD">
              <w:rPr>
                <w:rFonts w:ascii="Garamond" w:hAnsi="Garamond"/>
              </w:rPr>
              <w:t>настоящего Регламента;</w:t>
            </w:r>
          </w:p>
          <w:p w:rsidR="00FD52DF" w:rsidRPr="007746CD" w:rsidRDefault="00CF1FC1" w:rsidP="00495B01">
            <w:pPr>
              <w:widowControl w:val="0"/>
              <w:tabs>
                <w:tab w:val="num" w:pos="567"/>
              </w:tabs>
              <w:spacing w:before="120" w:after="120" w:line="240" w:lineRule="auto"/>
              <w:ind w:firstLine="550"/>
              <w:jc w:val="both"/>
              <w:rPr>
                <w:rFonts w:ascii="Garamond" w:hAnsi="Garamond"/>
              </w:rPr>
            </w:pPr>
            <w:r w:rsidRPr="007746CD">
              <w:rPr>
                <w:rFonts w:ascii="Garamond" w:hAnsi="Garamond"/>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w:t>
            </w:r>
            <w:r w:rsidRPr="007746CD">
              <w:rPr>
                <w:rFonts w:ascii="Garamond" w:hAnsi="Garamond"/>
              </w:rPr>
              <w:lastRenderedPageBreak/>
              <w:t>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r w:rsidR="00FD52DF" w:rsidRPr="007746CD">
              <w:rPr>
                <w:rFonts w:ascii="Garamond" w:hAnsi="Garamond"/>
                <w:highlight w:val="yellow"/>
              </w:rPr>
              <w:t>:</w:t>
            </w:r>
          </w:p>
          <w:p w:rsidR="00CF1FC1" w:rsidRPr="007746CD" w:rsidRDefault="00FD52DF" w:rsidP="00495B01">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для ОПВ, проводимых до 1 января 2021 года,</w:t>
            </w:r>
            <w:r w:rsidR="00CF1FC1" w:rsidRPr="007746CD">
              <w:rPr>
                <w:rFonts w:ascii="Garamond" w:hAnsi="Garamond"/>
                <w:highlight w:val="yellow"/>
              </w:rPr>
              <w:t xml:space="preserve"> не менее:</w:t>
            </w:r>
          </w:p>
          <w:p w:rsidR="00CF1FC1" w:rsidRPr="007746CD" w:rsidRDefault="00FD52DF" w:rsidP="00495B01">
            <w:pPr>
              <w:widowControl w:val="0"/>
              <w:numPr>
                <w:ilvl w:val="0"/>
                <w:numId w:val="27"/>
              </w:numPr>
              <w:spacing w:before="120" w:after="120" w:line="240" w:lineRule="auto"/>
              <w:jc w:val="both"/>
              <w:rPr>
                <w:rFonts w:ascii="Garamond" w:hAnsi="Garamond"/>
              </w:rPr>
            </w:pPr>
            <w:r w:rsidRPr="007746CD">
              <w:rPr>
                <w:rFonts w:ascii="Garamond" w:hAnsi="Garamond"/>
                <w:highlight w:val="yellow"/>
              </w:rPr>
              <w:t>5</w:t>
            </w:r>
            <w:r w:rsidR="00395263">
              <w:rPr>
                <w:rFonts w:ascii="Garamond" w:hAnsi="Garamond"/>
                <w:highlight w:val="yellow"/>
              </w:rPr>
              <w:t> </w:t>
            </w:r>
            <w:r w:rsidRPr="007746CD">
              <w:rPr>
                <w:rFonts w:ascii="Garamond" w:hAnsi="Garamond"/>
                <w:highlight w:val="yellow"/>
              </w:rPr>
              <w:t>% от произведения</w:t>
            </w:r>
            <w:r w:rsidRPr="007746CD">
              <w:rPr>
                <w:rFonts w:ascii="Garamond" w:hAnsi="Garamond"/>
              </w:rPr>
              <w:t xml:space="preserve"> </w:t>
            </w:r>
            <w:r w:rsidR="00CF1FC1" w:rsidRPr="007746CD">
              <w:rPr>
                <w:rFonts w:ascii="Garamond" w:hAnsi="Garamond"/>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rsidR="00FD52DF" w:rsidRPr="007746CD" w:rsidRDefault="00FD52DF" w:rsidP="00495B01">
            <w:pPr>
              <w:widowControl w:val="0"/>
              <w:numPr>
                <w:ilvl w:val="0"/>
                <w:numId w:val="27"/>
              </w:numPr>
              <w:spacing w:before="120" w:after="120" w:line="240" w:lineRule="auto"/>
              <w:jc w:val="both"/>
              <w:rPr>
                <w:rFonts w:ascii="Garamond" w:hAnsi="Garamond"/>
              </w:rPr>
            </w:pPr>
            <w:r w:rsidRPr="007746CD">
              <w:rPr>
                <w:rFonts w:ascii="Garamond" w:hAnsi="Garamond"/>
                <w:highlight w:val="yellow"/>
              </w:rPr>
              <w:t>5</w:t>
            </w:r>
            <w:r w:rsidR="00395263">
              <w:rPr>
                <w:rFonts w:ascii="Garamond" w:hAnsi="Garamond"/>
                <w:highlight w:val="yellow"/>
              </w:rPr>
              <w:t> </w:t>
            </w:r>
            <w:r w:rsidRPr="007746CD">
              <w:rPr>
                <w:rFonts w:ascii="Garamond" w:hAnsi="Garamond"/>
                <w:highlight w:val="yellow"/>
              </w:rPr>
              <w:t>% от произведения</w:t>
            </w:r>
            <w:r w:rsidRPr="007746CD">
              <w:rPr>
                <w:rFonts w:ascii="Garamond" w:hAnsi="Garamond"/>
              </w:rPr>
              <w:t xml:space="preserve"> </w:t>
            </w:r>
            <w:r w:rsidR="00CF1FC1" w:rsidRPr="007746CD">
              <w:rPr>
                <w:rFonts w:ascii="Garamond" w:hAnsi="Garamond"/>
              </w:rPr>
              <w:t xml:space="preserve">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w:t>
            </w:r>
            <w:r w:rsidR="00CF1FC1" w:rsidRPr="007746CD">
              <w:rPr>
                <w:rFonts w:ascii="Garamond" w:hAnsi="Garamond"/>
              </w:rPr>
              <w:lastRenderedPageBreak/>
              <w:t>объекта ВИЭ, предусмотренного новым проектом ВИЭ согласно разделу 9 настоящего Регламента</w:t>
            </w:r>
            <w:r w:rsidRPr="007746CD">
              <w:rPr>
                <w:rFonts w:ascii="Garamond" w:hAnsi="Garamond"/>
                <w:highlight w:val="yellow"/>
              </w:rPr>
              <w:t>;</w:t>
            </w:r>
          </w:p>
          <w:p w:rsidR="00FD52DF" w:rsidRPr="007746CD" w:rsidRDefault="00FD52DF" w:rsidP="00495B01">
            <w:pPr>
              <w:widowControl w:val="0"/>
              <w:tabs>
                <w:tab w:val="num" w:pos="567"/>
              </w:tabs>
              <w:spacing w:before="120" w:after="120" w:line="240" w:lineRule="auto"/>
              <w:ind w:firstLine="550"/>
              <w:jc w:val="both"/>
              <w:rPr>
                <w:rFonts w:ascii="Garamond" w:hAnsi="Garamond"/>
                <w:highlight w:val="yellow"/>
              </w:rPr>
            </w:pPr>
            <w:r w:rsidRPr="007746CD">
              <w:rPr>
                <w:rFonts w:ascii="Garamond" w:hAnsi="Garamond"/>
                <w:highlight w:val="yellow"/>
              </w:rPr>
              <w:t>для ОПВ, проводимых после 1 января 2021 года, не менее:</w:t>
            </w:r>
          </w:p>
          <w:p w:rsidR="00232488" w:rsidRPr="007746CD" w:rsidRDefault="00FD52DF" w:rsidP="00495B01">
            <w:pPr>
              <w:widowControl w:val="0"/>
              <w:numPr>
                <w:ilvl w:val="0"/>
                <w:numId w:val="27"/>
              </w:numPr>
              <w:spacing w:before="120" w:after="120" w:line="240" w:lineRule="auto"/>
              <w:jc w:val="both"/>
              <w:rPr>
                <w:rFonts w:ascii="Garamond" w:hAnsi="Garamond"/>
              </w:rPr>
            </w:pPr>
            <w:r w:rsidRPr="007746CD">
              <w:rPr>
                <w:rFonts w:ascii="Garamond" w:hAnsi="Garamond"/>
                <w:highlight w:val="yellow"/>
              </w:rPr>
              <w:t>30</w:t>
            </w:r>
            <w:r w:rsidR="00395263">
              <w:rPr>
                <w:rFonts w:ascii="Garamond" w:hAnsi="Garamond"/>
                <w:highlight w:val="yellow"/>
              </w:rPr>
              <w:t> </w:t>
            </w:r>
            <w:r w:rsidRPr="007746CD">
              <w:rPr>
                <w:rFonts w:ascii="Garamond" w:hAnsi="Garamond"/>
                <w:highlight w:val="yellow"/>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r w:rsidR="00B52658" w:rsidRPr="007746CD">
              <w:rPr>
                <w:rFonts w:ascii="Garamond" w:hAnsi="Garamond"/>
                <w:highlight w:val="yellow"/>
              </w:rPr>
              <w:t>, – при предоставлении обеспечения до начала ОПВ</w:t>
            </w:r>
            <w:r w:rsidR="00CF1FC1" w:rsidRPr="007746CD">
              <w:rPr>
                <w:rFonts w:ascii="Garamond" w:hAnsi="Garamond"/>
                <w:highlight w:val="yellow"/>
              </w:rPr>
              <w:t>.</w:t>
            </w:r>
          </w:p>
        </w:tc>
      </w:tr>
      <w:tr w:rsidR="00FD52DF" w:rsidRPr="007746CD" w:rsidTr="00974442">
        <w:trPr>
          <w:trHeight w:val="357"/>
        </w:trPr>
        <w:tc>
          <w:tcPr>
            <w:tcW w:w="285" w:type="pct"/>
            <w:vAlign w:val="center"/>
          </w:tcPr>
          <w:p w:rsidR="00FD52DF" w:rsidRPr="007746CD" w:rsidRDefault="00FD52DF"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7.5</w:t>
            </w:r>
          </w:p>
        </w:tc>
        <w:tc>
          <w:tcPr>
            <w:tcW w:w="2327" w:type="pct"/>
          </w:tcPr>
          <w:p w:rsidR="00FF060C" w:rsidRPr="007746CD" w:rsidRDefault="00FD52DF" w:rsidP="00395263">
            <w:pPr>
              <w:widowControl w:val="0"/>
              <w:spacing w:before="120" w:after="120" w:line="240" w:lineRule="auto"/>
              <w:ind w:firstLine="567"/>
              <w:jc w:val="both"/>
              <w:rPr>
                <w:rFonts w:ascii="Garamond" w:hAnsi="Garamond"/>
              </w:rPr>
            </w:pPr>
            <w:r w:rsidRPr="007746CD">
              <w:rPr>
                <w:rFonts w:ascii="Garamond" w:hAnsi="Garamond"/>
              </w:rPr>
              <w:t>7.5</w:t>
            </w:r>
            <w:r w:rsidR="00395263">
              <w:rPr>
                <w:rFonts w:ascii="Garamond" w:hAnsi="Garamond"/>
              </w:rPr>
              <w:t>.</w:t>
            </w:r>
            <w:r w:rsidRPr="007746CD">
              <w:rPr>
                <w:rFonts w:ascii="Garamond" w:hAnsi="Garamond"/>
              </w:rPr>
              <w:t xml:space="preserve"> </w:t>
            </w:r>
            <w:r w:rsidR="00FF060C" w:rsidRPr="007746CD">
              <w:rPr>
                <w:rFonts w:ascii="Garamond" w:hAnsi="Garamond"/>
              </w:rPr>
              <w:t xml:space="preserve">В отношении ОПВ, </w:t>
            </w:r>
            <w:proofErr w:type="spellStart"/>
            <w:r w:rsidR="00FF060C" w:rsidRPr="007746CD">
              <w:rPr>
                <w:rFonts w:ascii="Garamond" w:hAnsi="Garamond"/>
              </w:rPr>
              <w:t>проводящихся</w:t>
            </w:r>
            <w:proofErr w:type="spellEnd"/>
            <w:r w:rsidR="00FF060C" w:rsidRPr="007746CD">
              <w:rPr>
                <w:rFonts w:ascii="Garamond" w:hAnsi="Garamond"/>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FF060C" w:rsidRPr="007746CD" w:rsidRDefault="00FF060C" w:rsidP="00395263">
            <w:pPr>
              <w:widowControl w:val="0"/>
              <w:numPr>
                <w:ilvl w:val="0"/>
                <w:numId w:val="29"/>
              </w:numPr>
              <w:spacing w:before="120" w:after="120" w:line="240" w:lineRule="auto"/>
              <w:jc w:val="both"/>
              <w:rPr>
                <w:rFonts w:ascii="Garamond" w:hAnsi="Garamond"/>
              </w:rPr>
            </w:pPr>
            <w:r w:rsidRPr="007746CD">
              <w:rPr>
                <w:rFonts w:ascii="Garamond" w:hAnsi="Garamond"/>
              </w:rPr>
              <w:t xml:space="preserve">для каждого объекта ВИЭ, в отношении которого подана заявка,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w:t>
            </w:r>
            <w:r w:rsidRPr="007746CD">
              <w:rPr>
                <w:rFonts w:ascii="Garamond" w:hAnsi="Garamond"/>
              </w:rPr>
              <w:lastRenderedPageBreak/>
              <w:t xml:space="preserve">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7746CD">
              <w:rPr>
                <w:rFonts w:ascii="Garamond" w:hAnsi="Garamond"/>
                <w:i/>
              </w:rPr>
              <w:t>Договору о присоединении к торговой системе оптового рынка</w:t>
            </w:r>
            <w:r w:rsidRPr="007746CD">
              <w:rPr>
                <w:rFonts w:ascii="Garamond" w:hAnsi="Garamond"/>
              </w:rPr>
              <w:t>);</w:t>
            </w:r>
          </w:p>
          <w:p w:rsidR="00FF060C" w:rsidRPr="007746CD" w:rsidRDefault="00FF060C" w:rsidP="00395263">
            <w:pPr>
              <w:widowControl w:val="0"/>
              <w:numPr>
                <w:ilvl w:val="0"/>
                <w:numId w:val="29"/>
              </w:numPr>
              <w:spacing w:before="120" w:after="120" w:line="240" w:lineRule="auto"/>
              <w:jc w:val="both"/>
              <w:rPr>
                <w:rFonts w:ascii="Garamond" w:hAnsi="Garamond"/>
              </w:rPr>
            </w:pPr>
            <w:r w:rsidRPr="007746CD">
              <w:rPr>
                <w:rFonts w:ascii="Garamond" w:hAnsi="Garamond"/>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FD52DF" w:rsidRPr="007746CD" w:rsidRDefault="00FF060C" w:rsidP="00395263">
            <w:pPr>
              <w:widowControl w:val="0"/>
              <w:numPr>
                <w:ilvl w:val="0"/>
                <w:numId w:val="29"/>
              </w:numPr>
              <w:spacing w:before="120" w:after="120" w:line="240" w:lineRule="auto"/>
              <w:jc w:val="both"/>
              <w:rPr>
                <w:rFonts w:ascii="Garamond" w:hAnsi="Garamond"/>
              </w:rPr>
            </w:pPr>
            <w:r w:rsidRPr="007746CD">
              <w:rPr>
                <w:rFonts w:ascii="Garamond" w:hAnsi="Garamond"/>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 от произведения планового объема установленной мощности, указанного в заявке в отношении данного объекта ВИЭ в </w:t>
            </w:r>
            <w:r w:rsidRPr="007746CD">
              <w:rPr>
                <w:rFonts w:ascii="Garamond" w:hAnsi="Garamond"/>
              </w:rPr>
              <w:lastRenderedPageBreak/>
              <w:t>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tc>
        <w:tc>
          <w:tcPr>
            <w:tcW w:w="2388" w:type="pct"/>
            <w:shd w:val="clear" w:color="auto" w:fill="auto"/>
          </w:tcPr>
          <w:p w:rsidR="00FF060C" w:rsidRPr="007746CD" w:rsidRDefault="00FF060C" w:rsidP="00395263">
            <w:pPr>
              <w:widowControl w:val="0"/>
              <w:spacing w:before="120" w:after="120" w:line="240" w:lineRule="auto"/>
              <w:ind w:firstLine="567"/>
              <w:jc w:val="both"/>
              <w:rPr>
                <w:rFonts w:ascii="Garamond" w:hAnsi="Garamond"/>
              </w:rPr>
            </w:pPr>
            <w:r w:rsidRPr="007746CD">
              <w:rPr>
                <w:rFonts w:ascii="Garamond" w:hAnsi="Garamond"/>
              </w:rPr>
              <w:lastRenderedPageBreak/>
              <w:t>7.5</w:t>
            </w:r>
            <w:r w:rsidR="00395263">
              <w:rPr>
                <w:rFonts w:ascii="Garamond" w:hAnsi="Garamond"/>
              </w:rPr>
              <w:t>.</w:t>
            </w:r>
            <w:r w:rsidRPr="007746CD">
              <w:rPr>
                <w:rFonts w:ascii="Garamond" w:hAnsi="Garamond"/>
              </w:rPr>
              <w:t xml:space="preserve"> В отношении ОПВ, </w:t>
            </w:r>
            <w:proofErr w:type="spellStart"/>
            <w:r w:rsidRPr="007746CD">
              <w:rPr>
                <w:rFonts w:ascii="Garamond" w:hAnsi="Garamond"/>
              </w:rPr>
              <w:t>проводящихся</w:t>
            </w:r>
            <w:proofErr w:type="spellEnd"/>
            <w:r w:rsidRPr="007746CD">
              <w:rPr>
                <w:rFonts w:ascii="Garamond" w:hAnsi="Garamond"/>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ОПВ, предусмотренных приложением 31 к настоящему Регламенту. При этом:</w:t>
            </w:r>
          </w:p>
          <w:p w:rsidR="00245017" w:rsidRPr="007746CD" w:rsidRDefault="00FF060C" w:rsidP="00395263">
            <w:pPr>
              <w:widowControl w:val="0"/>
              <w:numPr>
                <w:ilvl w:val="0"/>
                <w:numId w:val="29"/>
              </w:numPr>
              <w:spacing w:before="120" w:after="120" w:line="240" w:lineRule="auto"/>
              <w:jc w:val="both"/>
              <w:rPr>
                <w:rFonts w:ascii="Garamond" w:hAnsi="Garamond"/>
                <w:highlight w:val="yellow"/>
              </w:rPr>
            </w:pPr>
            <w:r w:rsidRPr="007746CD">
              <w:rPr>
                <w:rFonts w:ascii="Garamond" w:hAnsi="Garamond"/>
              </w:rPr>
              <w:t>для каждого объекта ВИЭ, в отношении которого подана заявка, должен быть заключен</w:t>
            </w:r>
            <w:r w:rsidR="00245017" w:rsidRPr="007746CD">
              <w:rPr>
                <w:rFonts w:ascii="Garamond" w:hAnsi="Garamond"/>
                <w:highlight w:val="yellow"/>
              </w:rPr>
              <w:t>:</w:t>
            </w:r>
          </w:p>
          <w:p w:rsidR="00FF060C" w:rsidRPr="007746CD" w:rsidRDefault="00245017" w:rsidP="00395263">
            <w:pPr>
              <w:widowControl w:val="0"/>
              <w:spacing w:before="120" w:after="120" w:line="240" w:lineRule="auto"/>
              <w:ind w:left="720"/>
              <w:jc w:val="both"/>
              <w:rPr>
                <w:rFonts w:ascii="Garamond" w:hAnsi="Garamond"/>
              </w:rPr>
            </w:pPr>
            <w:r w:rsidRPr="007746CD">
              <w:rPr>
                <w:rFonts w:ascii="Garamond" w:hAnsi="Garamond"/>
                <w:highlight w:val="yellow"/>
              </w:rPr>
              <w:t>для ОПВ, проводимого в 2020 году,</w:t>
            </w:r>
            <w:r w:rsidR="009A4A6F" w:rsidRPr="007746CD">
              <w:rPr>
                <w:rFonts w:ascii="Garamond" w:hAnsi="Garamond"/>
                <w:highlight w:val="yellow"/>
              </w:rPr>
              <w:t xml:space="preserve"> –</w:t>
            </w:r>
            <w:r w:rsidRPr="007746CD">
              <w:rPr>
                <w:rFonts w:ascii="Garamond" w:hAnsi="Garamond"/>
              </w:rPr>
              <w:t xml:space="preserve"> </w:t>
            </w:r>
            <w:r w:rsidR="00FF060C" w:rsidRPr="007746CD">
              <w:rPr>
                <w:rFonts w:ascii="Garamond" w:hAnsi="Garamond"/>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w:t>
            </w:r>
            <w:r w:rsidR="00FF060C" w:rsidRPr="007746CD">
              <w:rPr>
                <w:rFonts w:ascii="Garamond" w:hAnsi="Garamond"/>
              </w:rPr>
              <w:lastRenderedPageBreak/>
              <w:t xml:space="preserve">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00FF060C" w:rsidRPr="007746CD">
              <w:rPr>
                <w:rFonts w:ascii="Garamond" w:hAnsi="Garamond"/>
                <w:i/>
              </w:rPr>
              <w:t>Договору о присоединении к торговой системе оптового рынка</w:t>
            </w:r>
            <w:r w:rsidR="00FF060C" w:rsidRPr="007746CD">
              <w:rPr>
                <w:rFonts w:ascii="Garamond" w:hAnsi="Garamond"/>
              </w:rPr>
              <w:t>);</w:t>
            </w:r>
          </w:p>
          <w:p w:rsidR="009A4A6F" w:rsidRPr="007746CD" w:rsidRDefault="009A4A6F" w:rsidP="00395263">
            <w:pPr>
              <w:widowControl w:val="0"/>
              <w:spacing w:before="120" w:after="120" w:line="240" w:lineRule="auto"/>
              <w:ind w:left="720"/>
              <w:jc w:val="both"/>
              <w:rPr>
                <w:rFonts w:ascii="Garamond" w:hAnsi="Garamond"/>
              </w:rPr>
            </w:pPr>
            <w:r w:rsidRPr="007746CD">
              <w:rPr>
                <w:rFonts w:ascii="Garamond" w:hAnsi="Garamond"/>
                <w:highlight w:val="yellow"/>
              </w:rPr>
              <w:t xml:space="preserve">для ОПВ, проводимых после 1 января 2021 года, </w:t>
            </w:r>
            <w:r w:rsidR="00395263" w:rsidRPr="007746CD">
              <w:rPr>
                <w:rFonts w:ascii="Garamond" w:hAnsi="Garamond"/>
                <w:highlight w:val="yellow"/>
              </w:rPr>
              <w:t>–</w:t>
            </w:r>
            <w:r w:rsidRPr="007746CD">
              <w:rPr>
                <w:rFonts w:ascii="Garamond" w:hAnsi="Garamond"/>
                <w:highlight w:val="yellow"/>
              </w:rPr>
              <w:t xml:space="preserve"> </w:t>
            </w:r>
            <w:r w:rsidRPr="007746CD">
              <w:rPr>
                <w:rFonts w:ascii="Garamond" w:hAnsi="Garamond"/>
                <w:i/>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746CD">
              <w:rPr>
                <w:rFonts w:ascii="Garamond" w:hAnsi="Garamond"/>
                <w:highlight w:val="yellow"/>
              </w:rPr>
              <w:t>в соответствии с требованиями, установленными</w:t>
            </w:r>
            <w:r w:rsidRPr="007746CD">
              <w:rPr>
                <w:rFonts w:ascii="Garamond" w:hAnsi="Garamond"/>
                <w:b/>
                <w:iCs/>
                <w:highlight w:val="yellow"/>
              </w:rPr>
              <w:t xml:space="preserve"> </w:t>
            </w:r>
            <w:r w:rsidRPr="007746CD">
              <w:rPr>
                <w:rFonts w:ascii="Garamond" w:hAnsi="Garamond"/>
                <w:i/>
                <w:highlight w:val="yellow"/>
              </w:rPr>
              <w:t>Договором о присоединении к торговой системе оптового рынка;</w:t>
            </w:r>
          </w:p>
          <w:p w:rsidR="00FF060C" w:rsidRPr="007746CD" w:rsidRDefault="00FF060C" w:rsidP="00395263">
            <w:pPr>
              <w:widowControl w:val="0"/>
              <w:numPr>
                <w:ilvl w:val="0"/>
                <w:numId w:val="29"/>
              </w:numPr>
              <w:spacing w:before="120" w:after="120" w:line="240" w:lineRule="auto"/>
              <w:jc w:val="both"/>
              <w:rPr>
                <w:rFonts w:ascii="Garamond" w:hAnsi="Garamond"/>
              </w:rPr>
            </w:pPr>
            <w:r w:rsidRPr="007746CD">
              <w:rPr>
                <w:rFonts w:ascii="Garamond" w:hAnsi="Garamond"/>
              </w:rPr>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w:t>
            </w:r>
            <w:r w:rsidR="009A4A6F" w:rsidRPr="007746CD">
              <w:rPr>
                <w:rFonts w:ascii="Garamond" w:hAnsi="Garamond"/>
                <w:highlight w:val="yellow"/>
              </w:rPr>
              <w:t xml:space="preserve">(для ОПВ, </w:t>
            </w:r>
            <w:r w:rsidR="009A4A6F" w:rsidRPr="007746CD">
              <w:rPr>
                <w:rFonts w:ascii="Garamond" w:hAnsi="Garamond"/>
                <w:color w:val="000000"/>
                <w:highlight w:val="yellow"/>
                <w:lang w:bidi="ru-RU"/>
              </w:rPr>
              <w:t>проводимых до 1 января 2021 года</w:t>
            </w:r>
            <w:r w:rsidR="009A4A6F" w:rsidRPr="007746CD">
              <w:rPr>
                <w:rFonts w:ascii="Garamond" w:hAnsi="Garamond"/>
                <w:highlight w:val="yellow"/>
              </w:rPr>
              <w:t xml:space="preserve">) или подпунктом 6 пункта 4.1.4 (для ОПВ, </w:t>
            </w:r>
            <w:r w:rsidR="009A4A6F" w:rsidRPr="007746CD">
              <w:rPr>
                <w:rFonts w:ascii="Garamond" w:hAnsi="Garamond"/>
                <w:color w:val="000000"/>
                <w:highlight w:val="yellow"/>
                <w:lang w:bidi="ru-RU"/>
              </w:rPr>
              <w:t>проводимых после 1 января 2021 года</w:t>
            </w:r>
            <w:r w:rsidR="009A4A6F" w:rsidRPr="007746CD">
              <w:rPr>
                <w:rFonts w:ascii="Garamond" w:hAnsi="Garamond"/>
                <w:highlight w:val="yellow"/>
              </w:rPr>
              <w:t>)</w:t>
            </w:r>
            <w:r w:rsidR="009A4A6F" w:rsidRPr="007746CD">
              <w:rPr>
                <w:rFonts w:ascii="Garamond" w:hAnsi="Garamond"/>
              </w:rPr>
              <w:t xml:space="preserve"> </w:t>
            </w:r>
            <w:r w:rsidRPr="007746CD">
              <w:rPr>
                <w:rFonts w:ascii="Garamond" w:hAnsi="Garamond"/>
              </w:rPr>
              <w:t>настоящего Регламента;</w:t>
            </w:r>
          </w:p>
          <w:p w:rsidR="009A4A6F" w:rsidRPr="007746CD" w:rsidRDefault="00FF060C" w:rsidP="00395263">
            <w:pPr>
              <w:widowControl w:val="0"/>
              <w:numPr>
                <w:ilvl w:val="0"/>
                <w:numId w:val="29"/>
              </w:numPr>
              <w:spacing w:before="120" w:after="120" w:line="240" w:lineRule="auto"/>
              <w:jc w:val="both"/>
              <w:rPr>
                <w:rFonts w:ascii="Garamond" w:hAnsi="Garamond"/>
              </w:rPr>
            </w:pPr>
            <w:r w:rsidRPr="007746CD">
              <w:rPr>
                <w:rFonts w:ascii="Garamond" w:hAnsi="Garamond"/>
              </w:rPr>
              <w:lastRenderedPageBreak/>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w:t>
            </w:r>
            <w:r w:rsidR="009A4A6F" w:rsidRPr="007746CD">
              <w:rPr>
                <w:rFonts w:ascii="Garamond" w:hAnsi="Garamond"/>
              </w:rPr>
              <w:t>:</w:t>
            </w:r>
          </w:p>
          <w:p w:rsidR="009A4A6F" w:rsidRPr="007746CD" w:rsidRDefault="009A4A6F" w:rsidP="00395263">
            <w:pPr>
              <w:widowControl w:val="0"/>
              <w:spacing w:before="120" w:after="120" w:line="240" w:lineRule="auto"/>
              <w:ind w:left="720"/>
              <w:jc w:val="both"/>
              <w:rPr>
                <w:rFonts w:ascii="Garamond" w:hAnsi="Garamond"/>
              </w:rPr>
            </w:pPr>
            <w:r w:rsidRPr="007746CD">
              <w:rPr>
                <w:rFonts w:ascii="Garamond" w:hAnsi="Garamond"/>
                <w:highlight w:val="yellow"/>
              </w:rPr>
              <w:t>для ОПВ, проводимого в 2020 году, –</w:t>
            </w:r>
            <w:r w:rsidRPr="007746CD">
              <w:rPr>
                <w:rFonts w:ascii="Garamond" w:hAnsi="Garamond"/>
              </w:rPr>
              <w:t xml:space="preserve"> </w:t>
            </w:r>
            <w:r w:rsidR="00FF060C" w:rsidRPr="007746CD">
              <w:rPr>
                <w:rFonts w:ascii="Garamond" w:hAnsi="Garamond"/>
              </w:rPr>
              <w:t>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r w:rsidRPr="007746CD">
              <w:rPr>
                <w:rFonts w:ascii="Garamond" w:hAnsi="Garamond"/>
              </w:rPr>
              <w:t>;</w:t>
            </w:r>
          </w:p>
          <w:p w:rsidR="00FD52DF" w:rsidRPr="007746CD" w:rsidRDefault="009A4A6F" w:rsidP="00395263">
            <w:pPr>
              <w:widowControl w:val="0"/>
              <w:spacing w:before="120" w:after="120" w:line="240" w:lineRule="auto"/>
              <w:ind w:left="720"/>
              <w:jc w:val="both"/>
              <w:rPr>
                <w:rFonts w:ascii="Garamond" w:hAnsi="Garamond"/>
              </w:rPr>
            </w:pPr>
            <w:r w:rsidRPr="007746CD">
              <w:rPr>
                <w:rFonts w:ascii="Garamond" w:hAnsi="Garamond"/>
                <w:highlight w:val="yellow"/>
              </w:rPr>
              <w:t>для ОПВ, проводимых после 1 января 2021 года, – не менее 30</w:t>
            </w:r>
            <w:r w:rsidR="005213FE">
              <w:rPr>
                <w:rFonts w:ascii="Garamond" w:hAnsi="Garamond"/>
                <w:highlight w:val="yellow"/>
              </w:rPr>
              <w:t> </w:t>
            </w:r>
            <w:r w:rsidRPr="007746CD">
              <w:rPr>
                <w:rFonts w:ascii="Garamond" w:hAnsi="Garamond"/>
                <w:highlight w:val="yellow"/>
              </w:rPr>
              <w:t xml:space="preserve">% от произведения </w:t>
            </w:r>
            <w:r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746CD">
              <w:rPr>
                <w:rFonts w:ascii="Garamond" w:hAnsi="Garamond"/>
                <w:highlight w:val="yellow"/>
              </w:rPr>
              <w:t xml:space="preserve">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w:t>
            </w:r>
            <w:r w:rsidRPr="007746CD">
              <w:rPr>
                <w:rFonts w:ascii="Garamond" w:hAnsi="Garamond"/>
                <w:highlight w:val="yellow"/>
              </w:rPr>
              <w:lastRenderedPageBreak/>
              <w:t xml:space="preserve">заявке, </w:t>
            </w:r>
            <w:r w:rsidRPr="007746CD">
              <w:rPr>
                <w:rFonts w:ascii="Garamond" w:hAnsi="Garamond" w:cs="Garamond"/>
                <w:highlight w:val="yellow"/>
                <w:lang w:eastAsia="ar-SA"/>
              </w:rPr>
              <w:t xml:space="preserve">и планового годового объема производства электрической энергии, указанного в отношении генерирующего объекта в заявке </w:t>
            </w:r>
            <w:r w:rsidRPr="007746CD">
              <w:rPr>
                <w:rFonts w:ascii="Garamond" w:hAnsi="Garamond"/>
                <w:highlight w:val="yellow"/>
              </w:rPr>
              <w:t>в соответствии с подпунктом 9 пункта 4.1.4 настоящего Регламента</w:t>
            </w:r>
            <w:r w:rsidR="00B52658" w:rsidRPr="007746CD">
              <w:rPr>
                <w:rFonts w:ascii="Garamond" w:hAnsi="Garamond"/>
                <w:highlight w:val="yellow"/>
              </w:rPr>
              <w:t>, – при предоставлении обеспечения до начала ОПВ</w:t>
            </w:r>
            <w:r w:rsidR="00FF060C" w:rsidRPr="007746CD">
              <w:rPr>
                <w:rFonts w:ascii="Garamond" w:hAnsi="Garamond"/>
              </w:rPr>
              <w:t>.</w:t>
            </w:r>
          </w:p>
        </w:tc>
      </w:tr>
      <w:tr w:rsidR="00890FF5" w:rsidRPr="007746CD" w:rsidTr="00974442">
        <w:trPr>
          <w:trHeight w:val="357"/>
        </w:trPr>
        <w:tc>
          <w:tcPr>
            <w:tcW w:w="285" w:type="pct"/>
            <w:vAlign w:val="center"/>
          </w:tcPr>
          <w:p w:rsidR="00890FF5" w:rsidRPr="007746CD" w:rsidRDefault="00890FF5"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7.6</w:t>
            </w:r>
          </w:p>
        </w:tc>
        <w:tc>
          <w:tcPr>
            <w:tcW w:w="2327" w:type="pct"/>
          </w:tcPr>
          <w:p w:rsidR="00890FF5" w:rsidRPr="007746CD" w:rsidRDefault="00890FF5" w:rsidP="005213FE">
            <w:pPr>
              <w:widowControl w:val="0"/>
              <w:spacing w:before="120" w:after="120" w:line="240" w:lineRule="auto"/>
              <w:ind w:left="360"/>
              <w:outlineLvl w:val="0"/>
              <w:rPr>
                <w:rFonts w:ascii="Garamond" w:hAnsi="Garamond"/>
                <w:bCs/>
              </w:rPr>
            </w:pPr>
            <w:r w:rsidRPr="007746CD">
              <w:rPr>
                <w:rFonts w:ascii="Garamond" w:hAnsi="Garamond"/>
                <w:bCs/>
              </w:rPr>
              <w:t>…</w:t>
            </w:r>
          </w:p>
          <w:p w:rsidR="00890FF5" w:rsidRPr="007746CD" w:rsidRDefault="00890FF5" w:rsidP="005213FE">
            <w:pPr>
              <w:widowControl w:val="0"/>
              <w:tabs>
                <w:tab w:val="num" w:pos="567"/>
              </w:tabs>
              <w:spacing w:before="120" w:after="120" w:line="240" w:lineRule="auto"/>
              <w:ind w:firstLine="550"/>
              <w:jc w:val="both"/>
              <w:rPr>
                <w:rFonts w:ascii="Garamond" w:hAnsi="Garamond"/>
              </w:rPr>
            </w:pPr>
            <w:r w:rsidRPr="007746CD">
              <w:rPr>
                <w:rFonts w:ascii="Garamond" w:hAnsi="Garamond"/>
              </w:rPr>
              <w:t>год начала поставки мощности, указанный в Соглашении об оплате штрафов по ДПМ ВИЭ по аккредитиву,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rsidR="00890FF5" w:rsidRPr="007746CD" w:rsidRDefault="00890FF5" w:rsidP="005213FE">
            <w:pPr>
              <w:widowControl w:val="0"/>
              <w:spacing w:before="120" w:after="120" w:line="240" w:lineRule="auto"/>
              <w:ind w:left="360"/>
              <w:outlineLvl w:val="0"/>
              <w:rPr>
                <w:rFonts w:ascii="Garamond" w:hAnsi="Garamond"/>
                <w:bCs/>
              </w:rPr>
            </w:pPr>
            <w:r w:rsidRPr="007746CD">
              <w:rPr>
                <w:rFonts w:ascii="Garamond" w:hAnsi="Garamond"/>
                <w:bCs/>
              </w:rPr>
              <w:t>…</w:t>
            </w:r>
          </w:p>
          <w:p w:rsidR="00890FF5" w:rsidRPr="007746CD" w:rsidRDefault="00890FF5" w:rsidP="005213FE">
            <w:pPr>
              <w:widowControl w:val="0"/>
              <w:tabs>
                <w:tab w:val="num" w:pos="567"/>
              </w:tabs>
              <w:spacing w:before="120" w:after="120" w:line="240" w:lineRule="auto"/>
              <w:ind w:firstLine="550"/>
              <w:jc w:val="both"/>
              <w:rPr>
                <w:rFonts w:ascii="Garamond" w:hAnsi="Garamond"/>
              </w:rPr>
            </w:pPr>
            <w:r w:rsidRPr="007746CD">
              <w:rPr>
                <w:rFonts w:ascii="Garamond" w:hAnsi="Garamond"/>
              </w:rPr>
              <w:tab/>
              <w:t xml:space="preserve">сумма, указанная в аккредитиве, по которому осуществляется оплата штрафов, </w:t>
            </w:r>
            <w:r w:rsidRPr="007746CD">
              <w:rPr>
                <w:rFonts w:ascii="Garamond" w:hAnsi="Garamond"/>
                <w:bCs/>
              </w:rPr>
              <w:t xml:space="preserve">должна быть указана в российских рублях </w:t>
            </w:r>
            <w:r w:rsidRPr="007746CD">
              <w:rPr>
                <w:rFonts w:ascii="Garamond" w:hAnsi="Garamond"/>
              </w:rPr>
              <w:t xml:space="preserve">и составлять </w:t>
            </w:r>
            <w:r w:rsidRPr="00D0670C">
              <w:rPr>
                <w:rFonts w:ascii="Garamond" w:hAnsi="Garamond"/>
                <w:highlight w:val="yellow"/>
              </w:rPr>
              <w:t>не менее 5% от произведения</w:t>
            </w:r>
            <w:r w:rsidRPr="007746CD">
              <w:rPr>
                <w:rFonts w:ascii="Garamond" w:hAnsi="Garamond"/>
              </w:rPr>
              <w:t>:</w:t>
            </w:r>
          </w:p>
          <w:p w:rsidR="00890FF5" w:rsidRPr="007746CD" w:rsidRDefault="00890FF5" w:rsidP="005213FE">
            <w:pPr>
              <w:widowControl w:val="0"/>
              <w:numPr>
                <w:ilvl w:val="0"/>
                <w:numId w:val="30"/>
              </w:numPr>
              <w:spacing w:before="120" w:after="120" w:line="240" w:lineRule="auto"/>
              <w:jc w:val="both"/>
              <w:rPr>
                <w:rFonts w:ascii="Garamond" w:hAnsi="Garamond"/>
              </w:rPr>
            </w:pPr>
            <w:r w:rsidRPr="007746CD">
              <w:rPr>
                <w:rFonts w:ascii="Garamond" w:hAnsi="Garamond"/>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890FF5" w:rsidRPr="007746CD" w:rsidRDefault="00890FF5" w:rsidP="005213FE">
            <w:pPr>
              <w:widowControl w:val="0"/>
              <w:numPr>
                <w:ilvl w:val="0"/>
                <w:numId w:val="30"/>
              </w:numPr>
              <w:spacing w:before="120" w:after="120" w:line="240" w:lineRule="auto"/>
              <w:jc w:val="both"/>
              <w:rPr>
                <w:rFonts w:ascii="Garamond" w:hAnsi="Garamond"/>
              </w:rPr>
            </w:pPr>
            <w:r w:rsidRPr="007746CD">
              <w:rPr>
                <w:rFonts w:ascii="Garamond" w:hAnsi="Garamond"/>
              </w:rPr>
              <w:t xml:space="preserve">объема установленной мощности нового проекта ВИЭ и </w:t>
            </w:r>
            <w:r w:rsidRPr="007746CD">
              <w:rPr>
                <w:rFonts w:ascii="Garamond" w:hAnsi="Garamond"/>
              </w:rPr>
              <w:lastRenderedPageBreak/>
              <w:t>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890FF5" w:rsidRPr="007746CD" w:rsidRDefault="00890FF5" w:rsidP="005213FE">
            <w:pPr>
              <w:widowControl w:val="0"/>
              <w:numPr>
                <w:ilvl w:val="0"/>
                <w:numId w:val="30"/>
              </w:numPr>
              <w:spacing w:before="120" w:after="120" w:line="240" w:lineRule="auto"/>
              <w:jc w:val="both"/>
              <w:rPr>
                <w:rFonts w:ascii="Garamond" w:hAnsi="Garamond"/>
              </w:rPr>
            </w:pPr>
            <w:r w:rsidRPr="007746CD">
              <w:rPr>
                <w:rFonts w:ascii="Garamond" w:hAnsi="Garamond"/>
              </w:rPr>
              <w:t xml:space="preserve">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ВИЭ будет обеспечиваться предоставленным в отношении </w:t>
            </w:r>
            <w:r w:rsidRPr="007746CD">
              <w:rPr>
                <w:rFonts w:ascii="Garamond" w:hAnsi="Garamond"/>
              </w:rPr>
              <w:lastRenderedPageBreak/>
              <w:t>первоначального проекта ВИЭ аккредитивом;</w:t>
            </w:r>
          </w:p>
          <w:p w:rsidR="00890FF5" w:rsidRPr="007746CD" w:rsidRDefault="00890FF5" w:rsidP="005213FE">
            <w:pPr>
              <w:widowControl w:val="0"/>
              <w:spacing w:before="120" w:after="120" w:line="240" w:lineRule="auto"/>
              <w:ind w:left="360"/>
              <w:outlineLvl w:val="0"/>
              <w:rPr>
                <w:rFonts w:ascii="Garamond" w:hAnsi="Garamond"/>
                <w:bCs/>
              </w:rPr>
            </w:pPr>
            <w:r w:rsidRPr="007746CD">
              <w:rPr>
                <w:rFonts w:ascii="Garamond" w:hAnsi="Garamond"/>
                <w:bCs/>
              </w:rPr>
              <w:t>…</w:t>
            </w:r>
          </w:p>
        </w:tc>
        <w:tc>
          <w:tcPr>
            <w:tcW w:w="2388" w:type="pct"/>
            <w:shd w:val="clear" w:color="auto" w:fill="auto"/>
          </w:tcPr>
          <w:p w:rsidR="00890FF5" w:rsidRPr="007746CD" w:rsidRDefault="00890FF5" w:rsidP="005213FE">
            <w:pPr>
              <w:widowControl w:val="0"/>
              <w:spacing w:before="120" w:after="120" w:line="240" w:lineRule="auto"/>
              <w:ind w:left="360"/>
              <w:outlineLvl w:val="0"/>
              <w:rPr>
                <w:rFonts w:ascii="Garamond" w:hAnsi="Garamond"/>
                <w:bCs/>
              </w:rPr>
            </w:pPr>
            <w:r w:rsidRPr="007746CD">
              <w:rPr>
                <w:rFonts w:ascii="Garamond" w:hAnsi="Garamond"/>
                <w:bCs/>
              </w:rPr>
              <w:lastRenderedPageBreak/>
              <w:t>…</w:t>
            </w:r>
          </w:p>
          <w:p w:rsidR="00890FF5" w:rsidRPr="007746CD" w:rsidRDefault="00890FF5" w:rsidP="005213FE">
            <w:pPr>
              <w:widowControl w:val="0"/>
              <w:tabs>
                <w:tab w:val="num" w:pos="567"/>
              </w:tabs>
              <w:spacing w:before="120" w:after="120" w:line="240" w:lineRule="auto"/>
              <w:ind w:firstLine="550"/>
              <w:jc w:val="both"/>
              <w:rPr>
                <w:rFonts w:ascii="Garamond" w:hAnsi="Garamond"/>
              </w:rPr>
            </w:pPr>
            <w:r w:rsidRPr="007746CD">
              <w:rPr>
                <w:rFonts w:ascii="Garamond" w:hAnsi="Garamond"/>
              </w:rPr>
              <w:t xml:space="preserve">год начала поставки мощности, указанный в Соглашении об оплате штрафов по ДПМ ВИЭ по аккредитиву,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w:t>
            </w:r>
            <w:r w:rsidR="00C03D18" w:rsidRPr="007746CD">
              <w:rPr>
                <w:rFonts w:ascii="Garamond" w:hAnsi="Garamond"/>
                <w:highlight w:val="yellow"/>
              </w:rPr>
              <w:t xml:space="preserve">(для ОПВ, </w:t>
            </w:r>
            <w:r w:rsidR="00C03D18" w:rsidRPr="007746CD">
              <w:rPr>
                <w:rFonts w:ascii="Garamond" w:hAnsi="Garamond"/>
                <w:color w:val="000000"/>
                <w:highlight w:val="yellow"/>
                <w:lang w:bidi="ru-RU"/>
              </w:rPr>
              <w:t>проводимых до 1 января 2021 года</w:t>
            </w:r>
            <w:r w:rsidR="005672E2">
              <w:rPr>
                <w:rFonts w:ascii="Garamond" w:hAnsi="Garamond"/>
                <w:highlight w:val="yellow"/>
              </w:rPr>
              <w:t>) или подпункту</w:t>
            </w:r>
            <w:r w:rsidR="00C03D18" w:rsidRPr="007746CD">
              <w:rPr>
                <w:rFonts w:ascii="Garamond" w:hAnsi="Garamond"/>
                <w:highlight w:val="yellow"/>
              </w:rPr>
              <w:t xml:space="preserve"> 6 пункта 4.1.4 (для ОПВ, </w:t>
            </w:r>
            <w:r w:rsidR="00C03D18" w:rsidRPr="007746CD">
              <w:rPr>
                <w:rFonts w:ascii="Garamond" w:hAnsi="Garamond"/>
                <w:color w:val="000000"/>
                <w:highlight w:val="yellow"/>
                <w:lang w:bidi="ru-RU"/>
              </w:rPr>
              <w:t>проводимых после 1 января 2021 года</w:t>
            </w:r>
            <w:r w:rsidR="00C03D18" w:rsidRPr="007746CD">
              <w:rPr>
                <w:rFonts w:ascii="Garamond" w:hAnsi="Garamond"/>
                <w:highlight w:val="yellow"/>
              </w:rPr>
              <w:t>)</w:t>
            </w:r>
            <w:r w:rsidR="00C03D18" w:rsidRPr="007746CD">
              <w:rPr>
                <w:rFonts w:ascii="Garamond" w:hAnsi="Garamond"/>
              </w:rPr>
              <w:t xml:space="preserve"> </w:t>
            </w:r>
            <w:r w:rsidRPr="007746CD">
              <w:rPr>
                <w:rFonts w:ascii="Garamond" w:hAnsi="Garamond"/>
              </w:rPr>
              <w:t>настоящего Регламента;</w:t>
            </w:r>
          </w:p>
          <w:p w:rsidR="00890FF5" w:rsidRPr="007746CD" w:rsidRDefault="00890FF5" w:rsidP="005213FE">
            <w:pPr>
              <w:widowControl w:val="0"/>
              <w:spacing w:before="120" w:after="120" w:line="240" w:lineRule="auto"/>
              <w:ind w:left="360"/>
              <w:outlineLvl w:val="0"/>
              <w:rPr>
                <w:rFonts w:ascii="Garamond" w:hAnsi="Garamond"/>
                <w:bCs/>
              </w:rPr>
            </w:pPr>
            <w:r w:rsidRPr="007746CD">
              <w:rPr>
                <w:rFonts w:ascii="Garamond" w:hAnsi="Garamond"/>
                <w:bCs/>
              </w:rPr>
              <w:t>…</w:t>
            </w:r>
          </w:p>
          <w:p w:rsidR="00C03D18" w:rsidRPr="007746CD" w:rsidRDefault="00890FF5" w:rsidP="005213FE">
            <w:pPr>
              <w:widowControl w:val="0"/>
              <w:tabs>
                <w:tab w:val="num" w:pos="567"/>
              </w:tabs>
              <w:spacing w:before="120" w:after="120" w:line="240" w:lineRule="auto"/>
              <w:ind w:firstLine="550"/>
              <w:jc w:val="both"/>
              <w:rPr>
                <w:rFonts w:ascii="Garamond" w:hAnsi="Garamond"/>
                <w:highlight w:val="yellow"/>
              </w:rPr>
            </w:pPr>
            <w:r w:rsidRPr="007746CD">
              <w:rPr>
                <w:rFonts w:ascii="Garamond" w:hAnsi="Garamond"/>
              </w:rPr>
              <w:tab/>
              <w:t xml:space="preserve">сумма, указанная в аккредитиве, по которому осуществляется оплата штрафов, </w:t>
            </w:r>
            <w:r w:rsidRPr="007746CD">
              <w:rPr>
                <w:rFonts w:ascii="Garamond" w:hAnsi="Garamond"/>
                <w:bCs/>
              </w:rPr>
              <w:t xml:space="preserve">должна быть указана в российских рублях </w:t>
            </w:r>
            <w:r w:rsidRPr="007746CD">
              <w:rPr>
                <w:rFonts w:ascii="Garamond" w:hAnsi="Garamond"/>
              </w:rPr>
              <w:t>и составлять</w:t>
            </w:r>
            <w:r w:rsidR="00C03D18" w:rsidRPr="007746CD">
              <w:rPr>
                <w:rFonts w:ascii="Garamond" w:hAnsi="Garamond"/>
                <w:highlight w:val="yellow"/>
              </w:rPr>
              <w:t>:</w:t>
            </w:r>
          </w:p>
          <w:p w:rsidR="00890FF5" w:rsidRPr="007746CD" w:rsidRDefault="00C03D18" w:rsidP="005213FE">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для ОПВ, проводимых до 1 января 2021 года, не менее:</w:t>
            </w:r>
          </w:p>
          <w:p w:rsidR="00890FF5" w:rsidRPr="007746CD" w:rsidRDefault="00C03D18" w:rsidP="005213FE">
            <w:pPr>
              <w:widowControl w:val="0"/>
              <w:numPr>
                <w:ilvl w:val="0"/>
                <w:numId w:val="30"/>
              </w:numPr>
              <w:spacing w:before="120" w:after="120" w:line="240" w:lineRule="auto"/>
              <w:jc w:val="both"/>
              <w:rPr>
                <w:rFonts w:ascii="Garamond" w:hAnsi="Garamond"/>
              </w:rPr>
            </w:pPr>
            <w:r w:rsidRPr="007746CD">
              <w:rPr>
                <w:rFonts w:ascii="Garamond" w:hAnsi="Garamond"/>
                <w:highlight w:val="yellow"/>
              </w:rPr>
              <w:t>5</w:t>
            </w:r>
            <w:r w:rsidR="00944FA1">
              <w:rPr>
                <w:highlight w:val="yellow"/>
              </w:rPr>
              <w:t> </w:t>
            </w:r>
            <w:r w:rsidRPr="007746CD">
              <w:rPr>
                <w:rFonts w:ascii="Garamond" w:hAnsi="Garamond"/>
                <w:highlight w:val="yellow"/>
              </w:rPr>
              <w:t>% от произведения</w:t>
            </w:r>
            <w:r w:rsidRPr="007746CD">
              <w:rPr>
                <w:rFonts w:ascii="Garamond" w:hAnsi="Garamond"/>
              </w:rPr>
              <w:t xml:space="preserve"> </w:t>
            </w:r>
            <w:r w:rsidR="00890FF5" w:rsidRPr="007746CD">
              <w:rPr>
                <w:rFonts w:ascii="Garamond" w:hAnsi="Garamond"/>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890FF5" w:rsidRPr="007746CD" w:rsidRDefault="00C03D18" w:rsidP="005213FE">
            <w:pPr>
              <w:widowControl w:val="0"/>
              <w:numPr>
                <w:ilvl w:val="0"/>
                <w:numId w:val="30"/>
              </w:numPr>
              <w:spacing w:before="120" w:after="120" w:line="240" w:lineRule="auto"/>
              <w:jc w:val="both"/>
              <w:rPr>
                <w:rFonts w:ascii="Garamond" w:hAnsi="Garamond"/>
              </w:rPr>
            </w:pPr>
            <w:r w:rsidRPr="007746CD">
              <w:rPr>
                <w:rFonts w:ascii="Garamond" w:hAnsi="Garamond"/>
                <w:highlight w:val="yellow"/>
              </w:rPr>
              <w:lastRenderedPageBreak/>
              <w:t>5</w:t>
            </w:r>
            <w:r w:rsidR="00944FA1">
              <w:rPr>
                <w:rFonts w:ascii="Garamond" w:hAnsi="Garamond"/>
                <w:highlight w:val="yellow"/>
              </w:rPr>
              <w:t> </w:t>
            </w:r>
            <w:r w:rsidRPr="007746CD">
              <w:rPr>
                <w:rFonts w:ascii="Garamond" w:hAnsi="Garamond"/>
                <w:highlight w:val="yellow"/>
              </w:rPr>
              <w:t>% от произведения</w:t>
            </w:r>
            <w:r w:rsidRPr="007746CD">
              <w:rPr>
                <w:rFonts w:ascii="Garamond" w:hAnsi="Garamond"/>
              </w:rPr>
              <w:t xml:space="preserve"> </w:t>
            </w:r>
            <w:r w:rsidR="00890FF5" w:rsidRPr="007746CD">
              <w:rPr>
                <w:rFonts w:ascii="Garamond" w:hAnsi="Garamond"/>
              </w:rPr>
              <w:t>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rsidR="00890FF5" w:rsidRPr="007746CD" w:rsidRDefault="00C03D18" w:rsidP="005213FE">
            <w:pPr>
              <w:widowControl w:val="0"/>
              <w:numPr>
                <w:ilvl w:val="0"/>
                <w:numId w:val="30"/>
              </w:numPr>
              <w:spacing w:before="120" w:after="120" w:line="240" w:lineRule="auto"/>
              <w:jc w:val="both"/>
              <w:rPr>
                <w:rFonts w:ascii="Garamond" w:hAnsi="Garamond"/>
              </w:rPr>
            </w:pPr>
            <w:r w:rsidRPr="007746CD">
              <w:rPr>
                <w:rFonts w:ascii="Garamond" w:hAnsi="Garamond"/>
                <w:highlight w:val="yellow"/>
              </w:rPr>
              <w:t>5</w:t>
            </w:r>
            <w:r w:rsidR="00944FA1">
              <w:rPr>
                <w:rFonts w:ascii="Garamond" w:hAnsi="Garamond"/>
                <w:highlight w:val="yellow"/>
              </w:rPr>
              <w:t> </w:t>
            </w:r>
            <w:r w:rsidRPr="007746CD">
              <w:rPr>
                <w:rFonts w:ascii="Garamond" w:hAnsi="Garamond"/>
                <w:highlight w:val="yellow"/>
              </w:rPr>
              <w:t>% от произведения</w:t>
            </w:r>
            <w:r w:rsidRPr="007746CD">
              <w:rPr>
                <w:rFonts w:ascii="Garamond" w:hAnsi="Garamond"/>
              </w:rPr>
              <w:t xml:space="preserve"> </w:t>
            </w:r>
            <w:r w:rsidR="00890FF5" w:rsidRPr="007746CD">
              <w:rPr>
                <w:rFonts w:ascii="Garamond" w:hAnsi="Garamond"/>
              </w:rPr>
              <w:t xml:space="preserve">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ВИЭ будет обеспечиваться предоставленным в отношении </w:t>
            </w:r>
            <w:r w:rsidR="00890FF5" w:rsidRPr="007746CD">
              <w:rPr>
                <w:rFonts w:ascii="Garamond" w:hAnsi="Garamond"/>
              </w:rPr>
              <w:lastRenderedPageBreak/>
              <w:t>первоначального проекта ВИЭ аккредитивом;</w:t>
            </w:r>
          </w:p>
          <w:p w:rsidR="00C03D18" w:rsidRPr="007746CD" w:rsidRDefault="00C03D18" w:rsidP="005213FE">
            <w:pPr>
              <w:widowControl w:val="0"/>
              <w:tabs>
                <w:tab w:val="num" w:pos="567"/>
              </w:tabs>
              <w:spacing w:before="120" w:after="120" w:line="240" w:lineRule="auto"/>
              <w:ind w:firstLine="550"/>
              <w:jc w:val="both"/>
              <w:rPr>
                <w:rFonts w:ascii="Garamond" w:hAnsi="Garamond"/>
                <w:highlight w:val="yellow"/>
              </w:rPr>
            </w:pPr>
            <w:r w:rsidRPr="007746CD">
              <w:rPr>
                <w:rFonts w:ascii="Garamond" w:hAnsi="Garamond"/>
                <w:highlight w:val="yellow"/>
              </w:rPr>
              <w:t>для ОПВ, проводимых после 1 января 2021 года, не менее:</w:t>
            </w:r>
          </w:p>
          <w:p w:rsidR="00C03D18" w:rsidRPr="007746CD" w:rsidRDefault="00C03D18" w:rsidP="005213FE">
            <w:pPr>
              <w:widowControl w:val="0"/>
              <w:numPr>
                <w:ilvl w:val="0"/>
                <w:numId w:val="30"/>
              </w:numPr>
              <w:spacing w:before="120" w:after="120" w:line="240" w:lineRule="auto"/>
              <w:jc w:val="both"/>
              <w:rPr>
                <w:rFonts w:ascii="Garamond" w:hAnsi="Garamond"/>
                <w:highlight w:val="yellow"/>
              </w:rPr>
            </w:pPr>
            <w:r w:rsidRPr="007746CD">
              <w:rPr>
                <w:rFonts w:ascii="Garamond" w:hAnsi="Garamond"/>
                <w:highlight w:val="yellow"/>
              </w:rPr>
              <w:t>30</w:t>
            </w:r>
            <w:r w:rsidR="00974916">
              <w:rPr>
                <w:rFonts w:ascii="Garamond" w:hAnsi="Garamond"/>
                <w:highlight w:val="yellow"/>
              </w:rPr>
              <w:t> </w:t>
            </w:r>
            <w:r w:rsidRPr="007746CD">
              <w:rPr>
                <w:rFonts w:ascii="Garamond" w:hAnsi="Garamond"/>
                <w:highlight w:val="yellow"/>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r w:rsidR="0054588C" w:rsidRPr="007746CD">
              <w:rPr>
                <w:rFonts w:ascii="Garamond" w:hAnsi="Garamond"/>
                <w:highlight w:val="yellow"/>
              </w:rPr>
              <w:t>, – при предоставлении обеспечения до начала ОПВ</w:t>
            </w:r>
            <w:r w:rsidRPr="007746CD">
              <w:rPr>
                <w:rFonts w:ascii="Garamond" w:hAnsi="Garamond"/>
                <w:highlight w:val="yellow"/>
              </w:rPr>
              <w:t>;</w:t>
            </w:r>
          </w:p>
          <w:p w:rsidR="00890FF5" w:rsidRPr="007746CD" w:rsidRDefault="00890FF5" w:rsidP="005213FE">
            <w:pPr>
              <w:widowControl w:val="0"/>
              <w:spacing w:before="120" w:after="120" w:line="240" w:lineRule="auto"/>
              <w:ind w:left="360"/>
              <w:outlineLvl w:val="0"/>
              <w:rPr>
                <w:rFonts w:ascii="Garamond" w:hAnsi="Garamond"/>
                <w:b/>
                <w:bCs/>
              </w:rPr>
            </w:pPr>
            <w:r w:rsidRPr="007746CD">
              <w:rPr>
                <w:rFonts w:ascii="Garamond" w:hAnsi="Garamond"/>
                <w:bCs/>
              </w:rPr>
              <w:t>…</w:t>
            </w:r>
          </w:p>
        </w:tc>
      </w:tr>
      <w:tr w:rsidR="0054588C" w:rsidRPr="007746CD" w:rsidTr="00974442">
        <w:trPr>
          <w:trHeight w:val="357"/>
        </w:trPr>
        <w:tc>
          <w:tcPr>
            <w:tcW w:w="285" w:type="pct"/>
            <w:vAlign w:val="center"/>
          </w:tcPr>
          <w:p w:rsidR="0054588C" w:rsidRPr="007746CD" w:rsidRDefault="0054588C" w:rsidP="007155AA">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7.7</w:t>
            </w:r>
          </w:p>
        </w:tc>
        <w:tc>
          <w:tcPr>
            <w:tcW w:w="2327" w:type="pct"/>
          </w:tcPr>
          <w:p w:rsidR="0054588C" w:rsidRPr="007746CD" w:rsidRDefault="0054588C" w:rsidP="00974916">
            <w:pPr>
              <w:widowControl w:val="0"/>
              <w:spacing w:before="120" w:after="120" w:line="240" w:lineRule="auto"/>
              <w:ind w:left="360"/>
              <w:outlineLvl w:val="0"/>
              <w:rPr>
                <w:rFonts w:ascii="Garamond" w:hAnsi="Garamond"/>
                <w:bCs/>
              </w:rPr>
            </w:pPr>
            <w:r w:rsidRPr="007746CD">
              <w:rPr>
                <w:rFonts w:ascii="Garamond" w:hAnsi="Garamond"/>
                <w:bCs/>
              </w:rPr>
              <w:t>…</w:t>
            </w:r>
          </w:p>
          <w:p w:rsidR="0054588C" w:rsidRPr="007746CD" w:rsidRDefault="0054588C" w:rsidP="00974916">
            <w:pPr>
              <w:widowControl w:val="0"/>
              <w:tabs>
                <w:tab w:val="num" w:pos="567"/>
              </w:tabs>
              <w:spacing w:before="120" w:after="120" w:line="240" w:lineRule="auto"/>
              <w:ind w:firstLine="550"/>
              <w:jc w:val="both"/>
              <w:rPr>
                <w:rFonts w:ascii="Garamond" w:hAnsi="Garamond"/>
              </w:rPr>
            </w:pPr>
            <w:r w:rsidRPr="007746CD">
              <w:rPr>
                <w:rFonts w:ascii="Garamond" w:hAnsi="Garamond"/>
              </w:rPr>
              <w:t>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rsidR="0054588C" w:rsidRPr="007746CD" w:rsidRDefault="0054588C" w:rsidP="00974916">
            <w:pPr>
              <w:widowControl w:val="0"/>
              <w:spacing w:before="120" w:after="120" w:line="240" w:lineRule="auto"/>
              <w:ind w:left="360"/>
              <w:outlineLvl w:val="0"/>
              <w:rPr>
                <w:rFonts w:ascii="Garamond" w:hAnsi="Garamond"/>
                <w:bCs/>
              </w:rPr>
            </w:pPr>
            <w:r w:rsidRPr="007746CD">
              <w:rPr>
                <w:rFonts w:ascii="Garamond" w:hAnsi="Garamond"/>
                <w:bCs/>
              </w:rPr>
              <w:t>…</w:t>
            </w:r>
          </w:p>
          <w:p w:rsidR="0054588C" w:rsidRPr="007746CD" w:rsidRDefault="0054588C" w:rsidP="00974916">
            <w:pPr>
              <w:widowControl w:val="0"/>
              <w:tabs>
                <w:tab w:val="num" w:pos="567"/>
              </w:tabs>
              <w:spacing w:before="120" w:after="120" w:line="240" w:lineRule="auto"/>
              <w:ind w:firstLine="550"/>
              <w:jc w:val="both"/>
              <w:rPr>
                <w:rFonts w:ascii="Garamond" w:hAnsi="Garamond"/>
              </w:rPr>
            </w:pPr>
            <w:r w:rsidRPr="007746CD">
              <w:rPr>
                <w:rFonts w:ascii="Garamond" w:hAnsi="Garamond"/>
              </w:rPr>
              <w:t xml:space="preserve">денежная сумма, подлежащая выплате по банковской гарантии, должна быть указана в российских рублях и составлять не менее 5 % от произведения планового объема установленной мощности, указанного в </w:t>
            </w:r>
            <w:r w:rsidRPr="007746CD">
              <w:rPr>
                <w:rFonts w:ascii="Garamond" w:hAnsi="Garamond"/>
              </w:rPr>
              <w:lastRenderedPageBreak/>
              <w:t>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54588C" w:rsidRPr="007746CD" w:rsidRDefault="0054588C" w:rsidP="00974916">
            <w:pPr>
              <w:widowControl w:val="0"/>
              <w:spacing w:before="120" w:after="120" w:line="240" w:lineRule="auto"/>
              <w:ind w:left="360"/>
              <w:outlineLvl w:val="0"/>
              <w:rPr>
                <w:rFonts w:ascii="Garamond" w:hAnsi="Garamond"/>
                <w:bCs/>
              </w:rPr>
            </w:pPr>
            <w:r w:rsidRPr="007746CD">
              <w:rPr>
                <w:rFonts w:ascii="Garamond" w:hAnsi="Garamond"/>
                <w:bCs/>
              </w:rPr>
              <w:t>…</w:t>
            </w:r>
          </w:p>
        </w:tc>
        <w:tc>
          <w:tcPr>
            <w:tcW w:w="2388" w:type="pct"/>
            <w:shd w:val="clear" w:color="auto" w:fill="auto"/>
          </w:tcPr>
          <w:p w:rsidR="0054588C" w:rsidRPr="007746CD" w:rsidRDefault="0054588C" w:rsidP="00974916">
            <w:pPr>
              <w:widowControl w:val="0"/>
              <w:spacing w:before="120" w:after="120" w:line="240" w:lineRule="auto"/>
              <w:ind w:left="360"/>
              <w:outlineLvl w:val="0"/>
              <w:rPr>
                <w:rFonts w:ascii="Garamond" w:hAnsi="Garamond"/>
                <w:bCs/>
              </w:rPr>
            </w:pPr>
            <w:r w:rsidRPr="007746CD">
              <w:rPr>
                <w:rFonts w:ascii="Garamond" w:hAnsi="Garamond"/>
                <w:bCs/>
              </w:rPr>
              <w:lastRenderedPageBreak/>
              <w:t>…</w:t>
            </w:r>
          </w:p>
          <w:p w:rsidR="0054588C" w:rsidRPr="007746CD" w:rsidRDefault="0054588C" w:rsidP="00974916">
            <w:pPr>
              <w:widowControl w:val="0"/>
              <w:tabs>
                <w:tab w:val="num" w:pos="567"/>
              </w:tabs>
              <w:spacing w:before="120" w:after="120" w:line="240" w:lineRule="auto"/>
              <w:ind w:firstLine="550"/>
              <w:jc w:val="both"/>
              <w:rPr>
                <w:rFonts w:ascii="Garamond" w:hAnsi="Garamond"/>
              </w:rPr>
            </w:pPr>
            <w:r w:rsidRPr="007746CD">
              <w:rPr>
                <w:rFonts w:ascii="Garamond" w:hAnsi="Garamond"/>
              </w:rPr>
              <w:t xml:space="preserve">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w:t>
            </w:r>
            <w:r w:rsidRPr="007746CD">
              <w:rPr>
                <w:rFonts w:ascii="Garamond" w:hAnsi="Garamond"/>
                <w:highlight w:val="yellow"/>
              </w:rPr>
              <w:t xml:space="preserve">(для ОПВ, </w:t>
            </w:r>
            <w:r w:rsidRPr="007746CD">
              <w:rPr>
                <w:rFonts w:ascii="Garamond" w:hAnsi="Garamond"/>
                <w:color w:val="000000"/>
                <w:highlight w:val="yellow"/>
                <w:lang w:bidi="ru-RU"/>
              </w:rPr>
              <w:t>проводимых до 1 января 2021 года</w:t>
            </w:r>
            <w:r w:rsidR="00290305">
              <w:rPr>
                <w:rFonts w:ascii="Garamond" w:hAnsi="Garamond"/>
                <w:highlight w:val="yellow"/>
              </w:rPr>
              <w:t>) или подпункту</w:t>
            </w:r>
            <w:r w:rsidRPr="007746CD">
              <w:rPr>
                <w:rFonts w:ascii="Garamond" w:hAnsi="Garamond"/>
                <w:highlight w:val="yellow"/>
              </w:rPr>
              <w:t xml:space="preserve"> 6 пункта 4.1.4 (для ОПВ, </w:t>
            </w:r>
            <w:r w:rsidRPr="007746CD">
              <w:rPr>
                <w:rFonts w:ascii="Garamond" w:hAnsi="Garamond"/>
                <w:color w:val="000000"/>
                <w:highlight w:val="yellow"/>
                <w:lang w:bidi="ru-RU"/>
              </w:rPr>
              <w:t>проводимых после 1 января 2021 года</w:t>
            </w:r>
            <w:r w:rsidRPr="007746CD">
              <w:rPr>
                <w:rFonts w:ascii="Garamond" w:hAnsi="Garamond"/>
                <w:highlight w:val="yellow"/>
              </w:rPr>
              <w:t>)</w:t>
            </w:r>
            <w:r w:rsidRPr="007746CD">
              <w:rPr>
                <w:rFonts w:ascii="Garamond" w:hAnsi="Garamond"/>
              </w:rPr>
              <w:t xml:space="preserve"> настоящего Регламента;</w:t>
            </w:r>
          </w:p>
          <w:p w:rsidR="0054588C" w:rsidRPr="007746CD" w:rsidRDefault="0054588C" w:rsidP="00974916">
            <w:pPr>
              <w:widowControl w:val="0"/>
              <w:spacing w:before="120" w:after="120" w:line="240" w:lineRule="auto"/>
              <w:ind w:left="360"/>
              <w:outlineLvl w:val="0"/>
              <w:rPr>
                <w:rFonts w:ascii="Garamond" w:hAnsi="Garamond"/>
                <w:bCs/>
              </w:rPr>
            </w:pPr>
            <w:r w:rsidRPr="007746CD">
              <w:rPr>
                <w:rFonts w:ascii="Garamond" w:hAnsi="Garamond"/>
                <w:bCs/>
              </w:rPr>
              <w:t>…</w:t>
            </w:r>
          </w:p>
          <w:p w:rsidR="0054588C" w:rsidRPr="007746CD" w:rsidRDefault="0054588C" w:rsidP="00974916">
            <w:pPr>
              <w:widowControl w:val="0"/>
              <w:tabs>
                <w:tab w:val="num" w:pos="567"/>
              </w:tabs>
              <w:spacing w:before="120" w:after="120" w:line="240" w:lineRule="auto"/>
              <w:ind w:firstLine="550"/>
              <w:jc w:val="both"/>
              <w:rPr>
                <w:rFonts w:ascii="Garamond" w:hAnsi="Garamond"/>
                <w:highlight w:val="yellow"/>
              </w:rPr>
            </w:pPr>
            <w:r w:rsidRPr="007746CD">
              <w:rPr>
                <w:rFonts w:ascii="Garamond" w:hAnsi="Garamond"/>
              </w:rPr>
              <w:t xml:space="preserve">денежная сумма, подлежащая выплате по банковской гарантии, </w:t>
            </w:r>
            <w:r w:rsidRPr="007746CD">
              <w:rPr>
                <w:rFonts w:ascii="Garamond" w:hAnsi="Garamond"/>
              </w:rPr>
              <w:lastRenderedPageBreak/>
              <w:t>должна быть указана в российских рублях и составлять</w:t>
            </w:r>
            <w:r w:rsidRPr="007746CD">
              <w:rPr>
                <w:rFonts w:ascii="Garamond" w:hAnsi="Garamond"/>
                <w:highlight w:val="yellow"/>
              </w:rPr>
              <w:t>:</w:t>
            </w:r>
          </w:p>
          <w:p w:rsidR="0054588C" w:rsidRPr="007746CD" w:rsidRDefault="0054588C" w:rsidP="00974916">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 xml:space="preserve">для ОПВ, проводимых до 1 января 2021 </w:t>
            </w:r>
            <w:r w:rsidRPr="008207CB">
              <w:rPr>
                <w:rFonts w:ascii="Garamond" w:hAnsi="Garamond"/>
                <w:highlight w:val="yellow"/>
              </w:rPr>
              <w:t xml:space="preserve">года, </w:t>
            </w:r>
            <w:r w:rsidR="008207CB" w:rsidRPr="008207CB">
              <w:rPr>
                <w:rFonts w:ascii="Garamond" w:hAnsi="Garamond"/>
                <w:highlight w:val="yellow"/>
              </w:rPr>
              <w:t>–</w:t>
            </w:r>
            <w:r w:rsidR="008207CB">
              <w:rPr>
                <w:rFonts w:ascii="Garamond" w:hAnsi="Garamond"/>
              </w:rPr>
              <w:t xml:space="preserve"> </w:t>
            </w:r>
            <w:r w:rsidRPr="007746CD">
              <w:rPr>
                <w:rFonts w:ascii="Garamond" w:hAnsi="Garamond"/>
              </w:rPr>
              <w:t>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54588C" w:rsidRPr="007746CD" w:rsidRDefault="0054588C" w:rsidP="00974916">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 xml:space="preserve">для ОПВ, проводимых после 1 января 2021 года, </w:t>
            </w:r>
            <w:r w:rsidR="008207CB" w:rsidRPr="007746CD">
              <w:rPr>
                <w:rFonts w:ascii="Garamond" w:hAnsi="Garamond"/>
                <w:highlight w:val="yellow"/>
              </w:rPr>
              <w:t>–</w:t>
            </w:r>
            <w:r w:rsidR="008207CB">
              <w:rPr>
                <w:rFonts w:ascii="Garamond" w:hAnsi="Garamond"/>
                <w:highlight w:val="yellow"/>
              </w:rPr>
              <w:t xml:space="preserve"> </w:t>
            </w:r>
            <w:r w:rsidRPr="007746CD">
              <w:rPr>
                <w:rFonts w:ascii="Garamond" w:hAnsi="Garamond"/>
                <w:highlight w:val="yellow"/>
              </w:rPr>
              <w:t>не менее 30</w:t>
            </w:r>
            <w:r w:rsidR="008207CB">
              <w:rPr>
                <w:rFonts w:ascii="Garamond" w:hAnsi="Garamond"/>
                <w:highlight w:val="yellow"/>
              </w:rPr>
              <w:t> </w:t>
            </w:r>
            <w:r w:rsidRPr="007746CD">
              <w:rPr>
                <w:rFonts w:ascii="Garamond" w:hAnsi="Garamond"/>
                <w:highlight w:val="yellow"/>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rsidR="0054588C" w:rsidRPr="007746CD" w:rsidRDefault="0054588C" w:rsidP="00974916">
            <w:pPr>
              <w:widowControl w:val="0"/>
              <w:spacing w:before="120" w:after="120" w:line="240" w:lineRule="auto"/>
              <w:ind w:left="360"/>
              <w:outlineLvl w:val="0"/>
              <w:rPr>
                <w:rFonts w:ascii="Garamond" w:hAnsi="Garamond"/>
                <w:b/>
                <w:bCs/>
              </w:rPr>
            </w:pPr>
            <w:r w:rsidRPr="007746CD">
              <w:rPr>
                <w:rFonts w:ascii="Garamond" w:hAnsi="Garamond"/>
                <w:bCs/>
              </w:rPr>
              <w:t>…</w:t>
            </w:r>
          </w:p>
        </w:tc>
      </w:tr>
      <w:tr w:rsidR="00AC6E03" w:rsidRPr="007746CD" w:rsidTr="00974442">
        <w:trPr>
          <w:trHeight w:val="357"/>
        </w:trPr>
        <w:tc>
          <w:tcPr>
            <w:tcW w:w="285" w:type="pct"/>
            <w:vAlign w:val="center"/>
          </w:tcPr>
          <w:p w:rsidR="00AC6E03" w:rsidRPr="007746CD" w:rsidRDefault="00AC6E03"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7.8.3</w:t>
            </w:r>
          </w:p>
        </w:tc>
        <w:tc>
          <w:tcPr>
            <w:tcW w:w="2327" w:type="pct"/>
          </w:tcPr>
          <w:p w:rsidR="00AC6E03" w:rsidRPr="007746CD" w:rsidRDefault="00AC6E03" w:rsidP="008207CB">
            <w:pPr>
              <w:widowControl w:val="0"/>
              <w:tabs>
                <w:tab w:val="num" w:pos="567"/>
              </w:tabs>
              <w:spacing w:before="120" w:after="120" w:line="240" w:lineRule="auto"/>
              <w:ind w:firstLine="550"/>
              <w:jc w:val="both"/>
              <w:rPr>
                <w:rFonts w:ascii="Garamond" w:hAnsi="Garamond"/>
              </w:rPr>
            </w:pPr>
            <w:r w:rsidRPr="007746CD">
              <w:rPr>
                <w:rFonts w:ascii="Garamond" w:hAnsi="Garamond"/>
              </w:rPr>
              <w:t>7.8.3</w:t>
            </w:r>
            <w:r w:rsidR="008207CB">
              <w:rPr>
                <w:rFonts w:ascii="Garamond" w:hAnsi="Garamond"/>
              </w:rPr>
              <w:t>.</w:t>
            </w:r>
            <w:r w:rsidRPr="007746CD">
              <w:rPr>
                <w:rFonts w:ascii="Garamond" w:hAnsi="Garamond"/>
              </w:rPr>
              <w:t xml:space="preserve"> 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 приложения 31 к настоящему Регламенту выявлено его несоответствие указанным требованиям. КО не позднее </w:t>
            </w:r>
            <w:r w:rsidRPr="007746CD">
              <w:rPr>
                <w:rFonts w:ascii="Garamond" w:hAnsi="Garamond"/>
                <w:highlight w:val="yellow"/>
              </w:rPr>
              <w:t>даты окончания проверки</w:t>
            </w:r>
            <w:r w:rsidRPr="007746CD">
              <w:rPr>
                <w:rFonts w:ascii="Garamond" w:hAnsi="Garamond"/>
              </w:rPr>
              <w:t xml:space="preserve"> направляет уведомление продавцу по ДПМ ВИЭ по форме приложения 7 к настоящему Регламенту в электронном виде с </w:t>
            </w:r>
            <w:r w:rsidRPr="007746CD">
              <w:rPr>
                <w:rFonts w:ascii="Garamond" w:hAnsi="Garamond"/>
              </w:rPr>
              <w:lastRenderedPageBreak/>
              <w:t>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rsidR="00AC6E03" w:rsidRPr="007746CD" w:rsidRDefault="00AC6E03" w:rsidP="008207CB">
            <w:pPr>
              <w:widowControl w:val="0"/>
              <w:tabs>
                <w:tab w:val="num" w:pos="567"/>
              </w:tabs>
              <w:spacing w:before="120" w:after="120" w:line="240" w:lineRule="auto"/>
              <w:ind w:firstLine="550"/>
              <w:jc w:val="both"/>
              <w:rPr>
                <w:rFonts w:ascii="Garamond" w:hAnsi="Garamond"/>
                <w:bCs/>
              </w:rPr>
            </w:pPr>
            <w:r w:rsidRPr="007746CD">
              <w:rPr>
                <w:rFonts w:ascii="Garamond" w:hAnsi="Garamond"/>
              </w:rPr>
              <w:t>При этом если в рамках мониторинга соответствия обеспечения по ДПМ ВИЭ требованиям приложения 31 к настоящему Регламенту КО в месяце t выявлено несоответствие обеспечения требованиям, то в случае повторного выявления несоответствия обеспечения требованиям в месяцах t+1 и (или) t+2 в отношении данного объекта ВИЭ КО не направляет уведомление по форме приложения 7 к настоящему Регламенту.</w:t>
            </w:r>
          </w:p>
        </w:tc>
        <w:tc>
          <w:tcPr>
            <w:tcW w:w="2388" w:type="pct"/>
            <w:shd w:val="clear" w:color="auto" w:fill="auto"/>
          </w:tcPr>
          <w:p w:rsidR="00AC6E03" w:rsidRPr="007746CD" w:rsidRDefault="00AC6E03" w:rsidP="008207CB">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7.8.3</w:t>
            </w:r>
            <w:r w:rsidR="008207CB">
              <w:rPr>
                <w:rFonts w:ascii="Garamond" w:hAnsi="Garamond"/>
              </w:rPr>
              <w:t>.</w:t>
            </w:r>
            <w:r w:rsidRPr="007746CD">
              <w:rPr>
                <w:rFonts w:ascii="Garamond" w:hAnsi="Garamond"/>
              </w:rPr>
              <w:t xml:space="preserve"> По ДПМ ВИЭ, заключенному по итогам ОПВ, проведенного после 1 января 2020 года, обеспечением по которому является неустойка по ДПМ ВИЭ, КО по итогам проверки соответствия обеспечения требованиям п. 2.2 приложения 31 к настоящему Регламенту выявлено его несоответствие указанным требованиям. КО не позднее </w:t>
            </w:r>
            <w:r w:rsidRPr="007746CD">
              <w:rPr>
                <w:rFonts w:ascii="Garamond" w:hAnsi="Garamond"/>
                <w:highlight w:val="yellow"/>
              </w:rPr>
              <w:t>срока, установленного для завершения проверки,</w:t>
            </w:r>
            <w:r w:rsidRPr="007746CD">
              <w:rPr>
                <w:rFonts w:ascii="Garamond" w:hAnsi="Garamond"/>
              </w:rPr>
              <w:t xml:space="preserve"> направляет уведомление продавцу по ДПМ ВИЭ по форме приложения 7 к настоящему Регламенту в электронном виде с </w:t>
            </w:r>
            <w:r w:rsidRPr="007746CD">
              <w:rPr>
                <w:rFonts w:ascii="Garamond" w:hAnsi="Garamond"/>
              </w:rPr>
              <w:lastRenderedPageBreak/>
              <w:t>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rsidR="00AC6E03" w:rsidRPr="007746CD" w:rsidRDefault="00AC6E03" w:rsidP="008207CB">
            <w:pPr>
              <w:widowControl w:val="0"/>
              <w:tabs>
                <w:tab w:val="num" w:pos="567"/>
              </w:tabs>
              <w:spacing w:before="120" w:after="120" w:line="240" w:lineRule="auto"/>
              <w:ind w:firstLine="550"/>
              <w:jc w:val="both"/>
              <w:rPr>
                <w:rFonts w:ascii="Garamond" w:hAnsi="Garamond"/>
              </w:rPr>
            </w:pPr>
            <w:r w:rsidRPr="007746CD">
              <w:rPr>
                <w:rFonts w:ascii="Garamond" w:hAnsi="Garamond"/>
              </w:rPr>
              <w:t>При этом если в рамках мониторинга соответствия обеспечения по ДПМ ВИЭ требованиям приложения 31 к настоящему Регламенту КО в месяце t выявлено несоответствие обеспечения требованиям, то в случае повторного выявления несоответствия обеспечения требованиям в месяцах t+1 и (или) t+2 в отношении данного объекта ВИЭ КО не направляет уведомление по форме приложения 7 к настоящему Регламенту.</w:t>
            </w:r>
          </w:p>
          <w:p w:rsidR="002414A4" w:rsidRPr="007746CD" w:rsidRDefault="002414A4" w:rsidP="008207CB">
            <w:pPr>
              <w:widowControl w:val="0"/>
              <w:tabs>
                <w:tab w:val="num" w:pos="567"/>
              </w:tabs>
              <w:spacing w:before="120" w:after="120" w:line="240" w:lineRule="auto"/>
              <w:ind w:firstLine="550"/>
              <w:jc w:val="both"/>
              <w:rPr>
                <w:rFonts w:ascii="Garamond" w:hAnsi="Garamond"/>
                <w:bCs/>
              </w:rPr>
            </w:pPr>
            <w:r w:rsidRPr="007746CD">
              <w:rPr>
                <w:rFonts w:ascii="Garamond" w:hAnsi="Garamond"/>
                <w:highlight w:val="yellow"/>
              </w:rPr>
              <w:t xml:space="preserve">7.8.3.1. По ДПМ ВИЭ, заключенному по итогам ОПВ, проведенного до 1 января 2020 года, совокупная установленная мощность ГТП генерации, в отношении которой (-ых) продавцом по ДПМ ВИЭ, обеспечивающим исполнение своих обязательств неустойкой,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1C609D">
              <w:rPr>
                <w:rFonts w:ascii="Garamond" w:hAnsi="Garamond"/>
                <w:i/>
                <w:highlight w:val="yellow"/>
              </w:rPr>
              <w:t>m</w:t>
            </w:r>
            <w:r w:rsidRPr="007746CD">
              <w:rPr>
                <w:rFonts w:ascii="Garamond" w:hAnsi="Garamond"/>
                <w:highlight w:val="yellow"/>
              </w:rPr>
              <w:t xml:space="preserve"> не превышает 2500 МВт. КО не позднее 5 (пяти) рабочих дней с 1-го числа месяца </w:t>
            </w:r>
            <w:r w:rsidRPr="001C609D">
              <w:rPr>
                <w:rFonts w:ascii="Garamond" w:hAnsi="Garamond"/>
                <w:i/>
                <w:highlight w:val="yellow"/>
              </w:rPr>
              <w:t>m</w:t>
            </w:r>
            <w:r w:rsidRPr="007746CD">
              <w:rPr>
                <w:rFonts w:ascii="Garamond" w:hAnsi="Garamond"/>
                <w:highlight w:val="yellow"/>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получения указанного уведомления.</w:t>
            </w:r>
          </w:p>
        </w:tc>
      </w:tr>
      <w:tr w:rsidR="002414A4" w:rsidRPr="007746CD" w:rsidTr="00974442">
        <w:trPr>
          <w:trHeight w:val="357"/>
        </w:trPr>
        <w:tc>
          <w:tcPr>
            <w:tcW w:w="285" w:type="pct"/>
            <w:vAlign w:val="center"/>
          </w:tcPr>
          <w:p w:rsidR="002414A4" w:rsidRPr="007746CD" w:rsidRDefault="002414A4"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7.8.9</w:t>
            </w:r>
          </w:p>
        </w:tc>
        <w:tc>
          <w:tcPr>
            <w:tcW w:w="2327" w:type="pct"/>
          </w:tcPr>
          <w:p w:rsidR="002414A4" w:rsidRPr="007746CD" w:rsidRDefault="002414A4" w:rsidP="0022683D">
            <w:pPr>
              <w:widowControl w:val="0"/>
              <w:tabs>
                <w:tab w:val="num" w:pos="567"/>
              </w:tabs>
              <w:spacing w:before="120" w:after="120" w:line="240" w:lineRule="auto"/>
              <w:ind w:firstLine="550"/>
              <w:jc w:val="both"/>
              <w:rPr>
                <w:rFonts w:ascii="Garamond" w:hAnsi="Garamond"/>
              </w:rPr>
            </w:pPr>
            <w:r w:rsidRPr="007746CD">
              <w:rPr>
                <w:rFonts w:ascii="Garamond" w:hAnsi="Garamond"/>
              </w:rPr>
              <w:t>7.8.9</w:t>
            </w:r>
            <w:r w:rsidR="0022683D">
              <w:rPr>
                <w:rFonts w:ascii="Garamond" w:hAnsi="Garamond"/>
              </w:rPr>
              <w:t>.</w:t>
            </w:r>
            <w:r w:rsidRPr="007746CD">
              <w:rPr>
                <w:rFonts w:ascii="Garamond" w:hAnsi="Garamond"/>
              </w:rPr>
              <w:t xml:space="preserve"> В случае если по ДПМ ВИЭ, заключенному по итогам ОПВ, проведенного после 1 января 2020 года, по итогам проверки соответствия обеспечения требованиям п. 2.2 приложения 31 к настоящему Регламенту КО выявлено несоответствие поручителя указанным требованиям. КО не позднее </w:t>
            </w:r>
            <w:r w:rsidRPr="007746CD">
              <w:rPr>
                <w:rFonts w:ascii="Garamond" w:hAnsi="Garamond"/>
                <w:highlight w:val="yellow"/>
              </w:rPr>
              <w:t>даты окончания проверки</w:t>
            </w:r>
            <w:r w:rsidRPr="007746CD">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w:t>
            </w:r>
            <w:r w:rsidRPr="007746CD">
              <w:rPr>
                <w:rFonts w:ascii="Garamond" w:hAnsi="Garamond"/>
              </w:rPr>
              <w:lastRenderedPageBreak/>
              <w:t>(шестидесяти) календарных дней с даты направления КО указанного уведомления.</w:t>
            </w:r>
          </w:p>
          <w:p w:rsidR="002414A4" w:rsidRPr="007746CD" w:rsidRDefault="002414A4" w:rsidP="0022683D">
            <w:pPr>
              <w:widowControl w:val="0"/>
              <w:tabs>
                <w:tab w:val="num" w:pos="567"/>
              </w:tabs>
              <w:spacing w:before="120" w:after="120" w:line="240" w:lineRule="auto"/>
              <w:ind w:firstLine="550"/>
              <w:jc w:val="both"/>
              <w:rPr>
                <w:rFonts w:ascii="Garamond" w:hAnsi="Garamond"/>
                <w:bCs/>
              </w:rPr>
            </w:pPr>
            <w:r w:rsidRPr="007746CD">
              <w:rPr>
                <w:rFonts w:ascii="Garamond" w:hAnsi="Garamond"/>
              </w:rPr>
              <w:t>…</w:t>
            </w:r>
          </w:p>
        </w:tc>
        <w:tc>
          <w:tcPr>
            <w:tcW w:w="2388" w:type="pct"/>
            <w:shd w:val="clear" w:color="auto" w:fill="auto"/>
          </w:tcPr>
          <w:p w:rsidR="002414A4" w:rsidRPr="007746CD" w:rsidRDefault="002414A4" w:rsidP="0022683D">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7.8.9</w:t>
            </w:r>
            <w:r w:rsidR="0022683D">
              <w:rPr>
                <w:rFonts w:ascii="Garamond" w:hAnsi="Garamond"/>
              </w:rPr>
              <w:t>.</w:t>
            </w:r>
            <w:r w:rsidRPr="007746CD">
              <w:rPr>
                <w:rFonts w:ascii="Garamond" w:hAnsi="Garamond"/>
              </w:rPr>
              <w:t xml:space="preserve"> В случае если по ДПМ ВИЭ, заключенному по итогам ОПВ, проведенного после 1 января 2020 года, по итогам проверки соответствия обеспечения требованиям п. 2.2 приложения 31 к настоящему Регламенту КО выявлено несоответствие поручителя указанным требованиям. КО не позднее </w:t>
            </w:r>
            <w:r w:rsidRPr="007746CD">
              <w:rPr>
                <w:rFonts w:ascii="Garamond" w:hAnsi="Garamond"/>
                <w:highlight w:val="yellow"/>
              </w:rPr>
              <w:t>срока, установленного для завершения проверки,</w:t>
            </w:r>
            <w:r w:rsidRPr="007746CD">
              <w:rPr>
                <w:rFonts w:ascii="Garamond" w:hAnsi="Garamond"/>
              </w:rPr>
              <w:t xml:space="preserve"> направляет уведомление продавцу по ДПМ ВИЭ по форме приложения 7 к настоящему Регламенту в электронном виде с применением электронной подписи. Дополнительное обеспечение должно быть предоставлено в срок не </w:t>
            </w:r>
            <w:r w:rsidRPr="007746CD">
              <w:rPr>
                <w:rFonts w:ascii="Garamond" w:hAnsi="Garamond"/>
              </w:rPr>
              <w:lastRenderedPageBreak/>
              <w:t>позднее 60 (шестидесяти) календарных дней с даты направления КО указанного уведомления.</w:t>
            </w:r>
          </w:p>
          <w:p w:rsidR="002414A4" w:rsidRPr="007746CD" w:rsidRDefault="002414A4" w:rsidP="0022683D">
            <w:pPr>
              <w:widowControl w:val="0"/>
              <w:spacing w:before="120" w:after="120" w:line="240" w:lineRule="auto"/>
              <w:ind w:left="360"/>
              <w:outlineLvl w:val="0"/>
              <w:rPr>
                <w:rFonts w:ascii="Garamond" w:hAnsi="Garamond"/>
                <w:b/>
                <w:bCs/>
              </w:rPr>
            </w:pPr>
            <w:r w:rsidRPr="007746CD">
              <w:rPr>
                <w:rFonts w:ascii="Garamond" w:hAnsi="Garamond"/>
              </w:rPr>
              <w:t>…</w:t>
            </w:r>
          </w:p>
        </w:tc>
      </w:tr>
      <w:tr w:rsidR="006C199C" w:rsidRPr="007746CD" w:rsidTr="00974442">
        <w:trPr>
          <w:trHeight w:val="357"/>
        </w:trPr>
        <w:tc>
          <w:tcPr>
            <w:tcW w:w="285" w:type="pct"/>
            <w:vAlign w:val="center"/>
          </w:tcPr>
          <w:p w:rsidR="006C199C" w:rsidRPr="007746CD" w:rsidRDefault="006C199C"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7.8.10</w:t>
            </w:r>
          </w:p>
        </w:tc>
        <w:tc>
          <w:tcPr>
            <w:tcW w:w="2327" w:type="pct"/>
          </w:tcPr>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rPr>
              <w:t>…</w:t>
            </w:r>
          </w:p>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При этом</w:t>
            </w:r>
            <w:r w:rsidRPr="007746CD">
              <w:rPr>
                <w:rFonts w:ascii="Garamond" w:hAnsi="Garamond"/>
              </w:rPr>
              <w:t xml:space="preserve"> продавец по ДПМ ВИЭ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 xml:space="preserve">на оптовом рынке электрической энергии и мощности, аккредитива со стороны банка, включенного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в перечень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 xml:space="preserve">на оптовом рынке электрической энергии и мощности), в порядке, предусмотренном пунктом 7.14.2.1 настоящего Регламента. </w:t>
            </w:r>
            <w:r w:rsidRPr="007746CD">
              <w:rPr>
                <w:rFonts w:ascii="Garamond" w:hAnsi="Garamond"/>
                <w:highlight w:val="yellow"/>
              </w:rPr>
              <w:t>В этом случае предоставления дополнительного обеспечения не требуется.</w:t>
            </w:r>
          </w:p>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rPr>
              <w:t>…</w:t>
            </w:r>
          </w:p>
        </w:tc>
        <w:tc>
          <w:tcPr>
            <w:tcW w:w="2388" w:type="pct"/>
            <w:shd w:val="clear" w:color="auto" w:fill="auto"/>
          </w:tcPr>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rPr>
              <w:t>…</w:t>
            </w:r>
          </w:p>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В целях исполнения требования по предоставлению дополнительного обеспечения в данном случае</w:t>
            </w:r>
            <w:r w:rsidRPr="007746CD">
              <w:rPr>
                <w:rFonts w:ascii="Garamond" w:hAnsi="Garamond"/>
              </w:rPr>
              <w:t xml:space="preserve"> продавец по ДПМ ВИЭ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 xml:space="preserve">на оптовом рынке электрической энергии и мощности, аккредитива со стороны банка, включенного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в перечень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на оптовом рынке электрической энергии и мощности и 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7746CD">
              <w:rPr>
                <w:rFonts w:ascii="Garamond" w:hAnsi="Garamond"/>
                <w:bCs/>
              </w:rPr>
              <w:t xml:space="preserve"> </w:t>
            </w:r>
            <w:r w:rsidRPr="007746CD">
              <w:rPr>
                <w:rFonts w:ascii="Garamond" w:hAnsi="Garamond"/>
              </w:rPr>
              <w:t>на оптовом рынке электрической энергии и мощности), в порядке, предусмотренном пунктом 7.14.2.1 настоящего Регламента.</w:t>
            </w:r>
          </w:p>
          <w:p w:rsidR="006C199C" w:rsidRPr="007746CD" w:rsidRDefault="006C199C" w:rsidP="000E21F9">
            <w:pPr>
              <w:widowControl w:val="0"/>
              <w:tabs>
                <w:tab w:val="num" w:pos="567"/>
              </w:tabs>
              <w:spacing w:before="120" w:after="120" w:line="240" w:lineRule="auto"/>
              <w:ind w:firstLine="550"/>
              <w:jc w:val="both"/>
              <w:rPr>
                <w:rFonts w:ascii="Garamond" w:hAnsi="Garamond"/>
              </w:rPr>
            </w:pPr>
            <w:r w:rsidRPr="007746CD">
              <w:rPr>
                <w:rFonts w:ascii="Garamond" w:hAnsi="Garamond"/>
              </w:rPr>
              <w:t>…</w:t>
            </w:r>
          </w:p>
        </w:tc>
      </w:tr>
      <w:tr w:rsidR="006C199C" w:rsidRPr="007746CD" w:rsidTr="00974442">
        <w:trPr>
          <w:trHeight w:val="357"/>
        </w:trPr>
        <w:tc>
          <w:tcPr>
            <w:tcW w:w="285" w:type="pct"/>
            <w:vAlign w:val="center"/>
          </w:tcPr>
          <w:p w:rsidR="006C199C" w:rsidRPr="007746CD" w:rsidRDefault="006C199C"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7.8.11</w:t>
            </w:r>
          </w:p>
        </w:tc>
        <w:tc>
          <w:tcPr>
            <w:tcW w:w="2327" w:type="pct"/>
          </w:tcPr>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rPr>
              <w:t>…</w:t>
            </w:r>
          </w:p>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При этом</w:t>
            </w:r>
            <w:r w:rsidRPr="007746CD">
              <w:rPr>
                <w:rFonts w:ascii="Garamond" w:hAnsi="Garamond"/>
              </w:rPr>
              <w:t xml:space="preserve"> продавец по ДПМ ВИЭ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в перечень аккредитованных организаций в системе финансовых гарантий на оптовом рынке </w:t>
            </w:r>
            <w:r w:rsidRPr="007746CD">
              <w:rPr>
                <w:rFonts w:ascii="Garamond" w:hAnsi="Garamond"/>
              </w:rPr>
              <w:lastRenderedPageBreak/>
              <w:t xml:space="preserve">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7.14.2.1 настоящего Регламента. </w:t>
            </w:r>
            <w:r w:rsidRPr="007746CD">
              <w:rPr>
                <w:rFonts w:ascii="Garamond" w:hAnsi="Garamond"/>
                <w:highlight w:val="yellow"/>
              </w:rPr>
              <w:t>В этом случае предоставления дополнительного обеспечения не требуется.</w:t>
            </w:r>
          </w:p>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rPr>
              <w:t>…</w:t>
            </w:r>
          </w:p>
        </w:tc>
        <w:tc>
          <w:tcPr>
            <w:tcW w:w="2388" w:type="pct"/>
            <w:shd w:val="clear" w:color="auto" w:fill="auto"/>
          </w:tcPr>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w:t>
            </w:r>
          </w:p>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В целях исполнения требования по предоставлению дополнительного обеспечения в данном случае</w:t>
            </w:r>
            <w:r w:rsidRPr="007746CD">
              <w:rPr>
                <w:rFonts w:ascii="Garamond" w:hAnsi="Garamond"/>
              </w:rPr>
              <w:t xml:space="preserve"> продавец по ДПМ ВИЭ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в </w:t>
            </w:r>
            <w:r w:rsidRPr="007746CD">
              <w:rPr>
                <w:rFonts w:ascii="Garamond" w:hAnsi="Garamond"/>
              </w:rPr>
              <w:lastRenderedPageBreak/>
              <w:t xml:space="preserve">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7.14 настоящего Регламента (изменить выставленный аккредитив путем изменения подтверждающего банка на банк, включенный в порядке, определенном </w:t>
            </w:r>
            <w:r w:rsidRPr="007746CD">
              <w:rPr>
                <w:rFonts w:ascii="Garamond" w:hAnsi="Garamond"/>
                <w:i/>
              </w:rPr>
              <w:t>Договором о присоединении к торговой системе оптового рынка</w:t>
            </w:r>
            <w:r w:rsidRPr="007746CD">
              <w:rPr>
                <w:rFonts w:ascii="Garamond" w:hAnsi="Garamond"/>
              </w:rPr>
              <w:t>,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7.14.2.1 настоящего Регламента.</w:t>
            </w:r>
          </w:p>
          <w:p w:rsidR="006C199C" w:rsidRPr="007746CD" w:rsidRDefault="006C199C" w:rsidP="008041E1">
            <w:pPr>
              <w:widowControl w:val="0"/>
              <w:tabs>
                <w:tab w:val="num" w:pos="567"/>
              </w:tabs>
              <w:spacing w:before="120" w:after="120" w:line="240" w:lineRule="auto"/>
              <w:ind w:firstLine="550"/>
              <w:jc w:val="both"/>
              <w:rPr>
                <w:rFonts w:ascii="Garamond" w:hAnsi="Garamond"/>
              </w:rPr>
            </w:pPr>
            <w:r w:rsidRPr="007746CD">
              <w:rPr>
                <w:rFonts w:ascii="Garamond" w:hAnsi="Garamond"/>
              </w:rPr>
              <w:t>…</w:t>
            </w:r>
          </w:p>
        </w:tc>
      </w:tr>
      <w:tr w:rsidR="006B598E" w:rsidRPr="007746CD" w:rsidTr="00974442">
        <w:trPr>
          <w:trHeight w:val="357"/>
        </w:trPr>
        <w:tc>
          <w:tcPr>
            <w:tcW w:w="285" w:type="pct"/>
            <w:vAlign w:val="center"/>
          </w:tcPr>
          <w:p w:rsidR="006B598E" w:rsidRPr="007746CD" w:rsidRDefault="006B598E"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7.10</w:t>
            </w:r>
          </w:p>
        </w:tc>
        <w:tc>
          <w:tcPr>
            <w:tcW w:w="2327" w:type="pct"/>
          </w:tcPr>
          <w:p w:rsidR="006B598E" w:rsidRPr="007746CD" w:rsidRDefault="006B598E" w:rsidP="00253CD5">
            <w:pPr>
              <w:widowControl w:val="0"/>
              <w:tabs>
                <w:tab w:val="num" w:pos="567"/>
              </w:tabs>
              <w:spacing w:before="120" w:after="120" w:line="240" w:lineRule="auto"/>
              <w:ind w:firstLine="550"/>
              <w:jc w:val="both"/>
              <w:rPr>
                <w:rFonts w:ascii="Garamond" w:hAnsi="Garamond"/>
              </w:rPr>
            </w:pPr>
            <w:r w:rsidRPr="007746CD">
              <w:rPr>
                <w:rFonts w:ascii="Garamond" w:hAnsi="Garamond"/>
              </w:rPr>
              <w:t>7.10</w:t>
            </w:r>
            <w:r w:rsidR="00253CD5">
              <w:rPr>
                <w:rFonts w:ascii="Garamond" w:hAnsi="Garamond"/>
              </w:rPr>
              <w:t>.</w:t>
            </w:r>
            <w:r w:rsidRPr="007746CD">
              <w:rPr>
                <w:rFonts w:ascii="Garamond" w:hAnsi="Garamond"/>
              </w:rPr>
              <w:t xml:space="preserve"> 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дополнительное обеспечение на 27 месяцев, то в срок, аналогичный указанному в соответствующем подпункте пункта 7.8 настоящего Регламента:</w:t>
            </w:r>
          </w:p>
          <w:p w:rsidR="006B598E" w:rsidRPr="007746CD" w:rsidRDefault="006B598E" w:rsidP="00253CD5">
            <w:pPr>
              <w:widowControl w:val="0"/>
              <w:numPr>
                <w:ilvl w:val="0"/>
                <w:numId w:val="31"/>
              </w:numPr>
              <w:spacing w:before="120" w:after="120" w:line="240" w:lineRule="auto"/>
              <w:ind w:left="1276" w:hanging="283"/>
              <w:jc w:val="both"/>
              <w:outlineLvl w:val="0"/>
              <w:rPr>
                <w:rFonts w:ascii="Garamond" w:hAnsi="Garamond"/>
              </w:rPr>
            </w:pPr>
            <w:r w:rsidRPr="007746CD">
              <w:rPr>
                <w:rFonts w:ascii="Garamond" w:hAnsi="Garamond"/>
              </w:rPr>
              <w:t>если в соответствии с пунктом 7.9 настоящего Регламента дополнительным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6B598E" w:rsidRPr="007746CD" w:rsidRDefault="006B598E" w:rsidP="00253CD5">
            <w:pPr>
              <w:widowControl w:val="0"/>
              <w:numPr>
                <w:ilvl w:val="0"/>
                <w:numId w:val="31"/>
              </w:numPr>
              <w:spacing w:before="120" w:after="120" w:line="240" w:lineRule="auto"/>
              <w:ind w:left="1276" w:hanging="283"/>
              <w:jc w:val="both"/>
              <w:outlineLvl w:val="0"/>
              <w:rPr>
                <w:rFonts w:ascii="Garamond" w:hAnsi="Garamond"/>
              </w:rPr>
            </w:pPr>
            <w:r w:rsidRPr="007746CD">
              <w:rPr>
                <w:rFonts w:ascii="Garamond" w:hAnsi="Garamond"/>
              </w:rPr>
              <w:t xml:space="preserve">если в соответствии с пунктом 7.9 настоящего Регламента дополнительным обеспечением будет являться обеспечение </w:t>
            </w:r>
            <w:r w:rsidRPr="007746CD">
              <w:rPr>
                <w:rFonts w:ascii="Garamond" w:hAnsi="Garamond"/>
              </w:rPr>
              <w:lastRenderedPageBreak/>
              <w:t>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DF1BDB">
              <w:rPr>
                <w:rFonts w:ascii="Garamond" w:hAnsi="Garamond"/>
                <w:highlight w:val="yellow"/>
              </w:rPr>
              <w:t>.</w:t>
            </w:r>
          </w:p>
        </w:tc>
        <w:tc>
          <w:tcPr>
            <w:tcW w:w="2388" w:type="pct"/>
            <w:shd w:val="clear" w:color="auto" w:fill="auto"/>
          </w:tcPr>
          <w:p w:rsidR="006B598E" w:rsidRPr="007746CD" w:rsidRDefault="006B598E" w:rsidP="00253CD5">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7.10</w:t>
            </w:r>
            <w:r w:rsidR="00253CD5">
              <w:rPr>
                <w:rFonts w:ascii="Garamond" w:hAnsi="Garamond"/>
              </w:rPr>
              <w:t>.</w:t>
            </w:r>
            <w:r w:rsidRPr="007746CD">
              <w:rPr>
                <w:rFonts w:ascii="Garamond" w:hAnsi="Garamond"/>
              </w:rPr>
              <w:t xml:space="preserve"> 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дополнительное обеспечение на 27 месяцев, то в срок, аналогичный указанному в соответствующем подпункте пункта 7.8 настоящего Регламента:</w:t>
            </w:r>
          </w:p>
          <w:p w:rsidR="006B598E" w:rsidRPr="007746CD" w:rsidRDefault="006B598E" w:rsidP="00253CD5">
            <w:pPr>
              <w:widowControl w:val="0"/>
              <w:numPr>
                <w:ilvl w:val="0"/>
                <w:numId w:val="31"/>
              </w:numPr>
              <w:spacing w:before="120" w:after="120" w:line="240" w:lineRule="auto"/>
              <w:ind w:left="1276" w:hanging="283"/>
              <w:jc w:val="both"/>
              <w:outlineLvl w:val="0"/>
              <w:rPr>
                <w:rFonts w:ascii="Garamond" w:hAnsi="Garamond"/>
                <w:bCs/>
              </w:rPr>
            </w:pPr>
            <w:r w:rsidRPr="007746CD">
              <w:rPr>
                <w:rFonts w:ascii="Garamond" w:eastAsia="Times New Roman" w:hAnsi="Garamond"/>
              </w:rPr>
              <w:t xml:space="preserve">если </w:t>
            </w:r>
            <w:r w:rsidRPr="007746CD">
              <w:rPr>
                <w:rFonts w:ascii="Garamond" w:hAnsi="Garamond"/>
              </w:rPr>
              <w:t xml:space="preserve">в соответствии с пунктом 7.9 настоящего Регламента </w:t>
            </w:r>
            <w:r w:rsidRPr="007746CD">
              <w:rPr>
                <w:rFonts w:ascii="Garamond" w:eastAsia="Times New Roman" w:hAnsi="Garamond"/>
              </w:rPr>
              <w:t>дополнительным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7746CD">
              <w:rPr>
                <w:rFonts w:ascii="Garamond" w:hAnsi="Garamond"/>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rsidR="00446933" w:rsidRPr="007746CD" w:rsidRDefault="006B598E" w:rsidP="00253CD5">
            <w:pPr>
              <w:widowControl w:val="0"/>
              <w:numPr>
                <w:ilvl w:val="0"/>
                <w:numId w:val="31"/>
              </w:numPr>
              <w:spacing w:before="120" w:after="120" w:line="240" w:lineRule="auto"/>
              <w:ind w:left="1276" w:hanging="283"/>
              <w:jc w:val="both"/>
              <w:outlineLvl w:val="0"/>
              <w:rPr>
                <w:rFonts w:ascii="Garamond" w:hAnsi="Garamond"/>
                <w:b/>
                <w:bCs/>
                <w:highlight w:val="yellow"/>
              </w:rPr>
            </w:pPr>
            <w:r w:rsidRPr="007746CD">
              <w:rPr>
                <w:rFonts w:ascii="Garamond" w:eastAsia="Times New Roman" w:hAnsi="Garamond"/>
              </w:rPr>
              <w:t xml:space="preserve">если в соответствии с пунктом 7.9 настоящего Регламента дополнительным обеспечением будет являться обеспечение в </w:t>
            </w:r>
            <w:r w:rsidRPr="007746CD">
              <w:rPr>
                <w:rFonts w:ascii="Garamond" w:eastAsia="Times New Roman" w:hAnsi="Garamond"/>
              </w:rPr>
              <w:lastRenderedPageBreak/>
              <w:t>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w:t>
            </w:r>
            <w:r w:rsidR="00446933" w:rsidRPr="007746CD">
              <w:rPr>
                <w:rFonts w:ascii="Garamond" w:eastAsia="Times New Roman" w:hAnsi="Garamond"/>
                <w:highlight w:val="yellow"/>
              </w:rPr>
              <w:t>:</w:t>
            </w:r>
          </w:p>
          <w:p w:rsidR="00446933" w:rsidRPr="007746CD" w:rsidRDefault="00446933" w:rsidP="00253CD5">
            <w:pPr>
              <w:widowControl w:val="0"/>
              <w:spacing w:before="120" w:after="120" w:line="240" w:lineRule="auto"/>
              <w:ind w:left="1276"/>
              <w:jc w:val="both"/>
              <w:outlineLvl w:val="0"/>
              <w:rPr>
                <w:rFonts w:ascii="Garamond" w:eastAsia="Times New Roman" w:hAnsi="Garamond"/>
              </w:rPr>
            </w:pPr>
            <w:r w:rsidRPr="007746CD">
              <w:rPr>
                <w:rFonts w:ascii="Garamond" w:hAnsi="Garamond"/>
                <w:highlight w:val="yellow"/>
              </w:rPr>
              <w:t>для ОПВ, проводимых до 1 января 2021 года, –</w:t>
            </w:r>
            <w:r w:rsidRPr="007746CD">
              <w:rPr>
                <w:rFonts w:ascii="Garamond" w:hAnsi="Garamond"/>
              </w:rPr>
              <w:t xml:space="preserve"> </w:t>
            </w:r>
            <w:r w:rsidR="006B598E" w:rsidRPr="007746CD">
              <w:rPr>
                <w:rFonts w:ascii="Garamond" w:eastAsia="Times New Roman" w:hAnsi="Garamond"/>
              </w:rPr>
              <w:t>не менее 10 %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7746CD">
              <w:rPr>
                <w:rFonts w:ascii="Garamond" w:eastAsia="Times New Roman" w:hAnsi="Garamond"/>
              </w:rPr>
              <w:t>;</w:t>
            </w:r>
          </w:p>
          <w:p w:rsidR="006B598E" w:rsidRPr="007746CD" w:rsidRDefault="00446933" w:rsidP="00253CD5">
            <w:pPr>
              <w:widowControl w:val="0"/>
              <w:spacing w:before="120" w:after="120" w:line="240" w:lineRule="auto"/>
              <w:ind w:left="1276"/>
              <w:jc w:val="both"/>
              <w:outlineLvl w:val="0"/>
              <w:rPr>
                <w:rFonts w:ascii="Garamond" w:hAnsi="Garamond"/>
                <w:b/>
                <w:bCs/>
              </w:rPr>
            </w:pPr>
            <w:r w:rsidRPr="007746CD">
              <w:rPr>
                <w:rFonts w:ascii="Garamond" w:hAnsi="Garamond"/>
                <w:highlight w:val="yellow"/>
              </w:rPr>
              <w:t xml:space="preserve">для ОПВ, проводимых после 1 января 2021 года, – не менее </w:t>
            </w:r>
            <w:r w:rsidR="001143E0" w:rsidRPr="007746CD">
              <w:rPr>
                <w:rFonts w:ascii="Garamond" w:hAnsi="Garamond"/>
                <w:highlight w:val="yellow"/>
              </w:rPr>
              <w:t>6</w:t>
            </w:r>
            <w:r w:rsidRPr="007746CD">
              <w:rPr>
                <w:rFonts w:ascii="Garamond" w:hAnsi="Garamond"/>
                <w:highlight w:val="yellow"/>
              </w:rPr>
              <w:t>0</w:t>
            </w:r>
            <w:r w:rsidR="0092538A">
              <w:rPr>
                <w:rFonts w:ascii="Garamond" w:hAnsi="Garamond"/>
                <w:highlight w:val="yellow"/>
              </w:rPr>
              <w:t> </w:t>
            </w:r>
            <w:r w:rsidRPr="007746CD">
              <w:rPr>
                <w:rFonts w:ascii="Garamond" w:hAnsi="Garamond"/>
                <w:highlight w:val="yellow"/>
              </w:rPr>
              <w:t xml:space="preserve">% от произведения </w:t>
            </w:r>
            <w:r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Pr="007746CD">
              <w:rPr>
                <w:rFonts w:ascii="Garamond" w:hAnsi="Garamond" w:cs="Garamond"/>
                <w:highlight w:val="yellow"/>
                <w:lang w:eastAsia="ar-SA"/>
              </w:rPr>
              <w:t xml:space="preserve">и планового годового объема производства электрической энергии, </w:t>
            </w:r>
            <w:r w:rsidRPr="007746CD">
              <w:rPr>
                <w:rFonts w:ascii="Garamond" w:hAnsi="Garamond"/>
                <w:highlight w:val="yellow"/>
              </w:rPr>
              <w:t>определенного</w:t>
            </w:r>
            <w:r w:rsidRPr="007746CD">
              <w:rPr>
                <w:rFonts w:ascii="Garamond" w:hAnsi="Garamond" w:cs="Garamond"/>
                <w:highlight w:val="yellow"/>
                <w:lang w:eastAsia="ar-SA"/>
              </w:rPr>
              <w:t xml:space="preserve"> в отношении генерирующего объекта </w:t>
            </w:r>
            <w:r w:rsidRPr="007746CD">
              <w:rPr>
                <w:rFonts w:ascii="Garamond" w:hAnsi="Garamond"/>
                <w:highlight w:val="yellow"/>
              </w:rPr>
              <w:t>по итогам ОПВ, и срок действия указанного аккредитива составлял не менее 27 (двадцати семи) месяцев с даты начала поставки мощности по ДПМ ВИЭ</w:t>
            </w:r>
            <w:r w:rsidR="006B598E" w:rsidRPr="007746CD">
              <w:rPr>
                <w:rFonts w:ascii="Garamond" w:eastAsia="Times New Roman" w:hAnsi="Garamond"/>
              </w:rPr>
              <w:t>.</w:t>
            </w:r>
          </w:p>
        </w:tc>
      </w:tr>
      <w:tr w:rsidR="006C432E" w:rsidRPr="007746CD" w:rsidTr="00974442">
        <w:trPr>
          <w:trHeight w:val="357"/>
        </w:trPr>
        <w:tc>
          <w:tcPr>
            <w:tcW w:w="285" w:type="pct"/>
            <w:vAlign w:val="center"/>
          </w:tcPr>
          <w:p w:rsidR="006C432E" w:rsidRPr="007746CD" w:rsidRDefault="006C432E"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7.11</w:t>
            </w:r>
          </w:p>
        </w:tc>
        <w:tc>
          <w:tcPr>
            <w:tcW w:w="2327" w:type="pct"/>
          </w:tcPr>
          <w:p w:rsidR="006C432E" w:rsidRPr="007746CD" w:rsidRDefault="006C432E" w:rsidP="0092538A">
            <w:pPr>
              <w:widowControl w:val="0"/>
              <w:tabs>
                <w:tab w:val="num" w:pos="567"/>
              </w:tabs>
              <w:spacing w:before="120" w:after="120" w:line="240" w:lineRule="auto"/>
              <w:ind w:firstLine="550"/>
              <w:jc w:val="both"/>
              <w:rPr>
                <w:rFonts w:ascii="Garamond" w:hAnsi="Garamond"/>
              </w:rPr>
            </w:pPr>
            <w:r w:rsidRPr="007746CD">
              <w:rPr>
                <w:rFonts w:ascii="Garamond" w:hAnsi="Garamond"/>
              </w:rPr>
              <w:t>7.11</w:t>
            </w:r>
            <w:r w:rsidR="0092538A">
              <w:rPr>
                <w:rFonts w:ascii="Garamond" w:hAnsi="Garamond"/>
              </w:rPr>
              <w:t>.</w:t>
            </w:r>
            <w:r w:rsidRPr="007746CD">
              <w:rPr>
                <w:rFonts w:ascii="Garamond" w:hAnsi="Garamond"/>
              </w:rPr>
              <w:t xml:space="preserve"> </w:t>
            </w:r>
            <w:r w:rsidR="00E16032" w:rsidRPr="007746CD">
              <w:rPr>
                <w:rFonts w:ascii="Garamond" w:hAnsi="Garamond"/>
              </w:rPr>
              <w:t xml:space="preserve">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дополнительного обеспечения на 27 месяцев, то в качестве дополнительного обеспечения </w:t>
            </w:r>
            <w:r w:rsidR="00E16032" w:rsidRPr="007746CD">
              <w:rPr>
                <w:rFonts w:ascii="Garamond" w:hAnsi="Garamond"/>
              </w:rPr>
              <w:lastRenderedPageBreak/>
              <w:t>по ДПМ ВИЭ может быть предоставлено поручительство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 при этом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00E16032" w:rsidRPr="00334CFF">
              <w:rPr>
                <w:rFonts w:ascii="Garamond" w:hAnsi="Garamond"/>
                <w:highlight w:val="yellow"/>
              </w:rPr>
              <w:t>.</w:t>
            </w:r>
          </w:p>
        </w:tc>
        <w:tc>
          <w:tcPr>
            <w:tcW w:w="2388" w:type="pct"/>
            <w:shd w:val="clear" w:color="auto" w:fill="auto"/>
          </w:tcPr>
          <w:p w:rsidR="00E16032" w:rsidRPr="007746CD" w:rsidRDefault="00E16032" w:rsidP="0092538A">
            <w:pPr>
              <w:widowControl w:val="0"/>
              <w:tabs>
                <w:tab w:val="num" w:pos="567"/>
              </w:tabs>
              <w:spacing w:before="120" w:after="120" w:line="240" w:lineRule="auto"/>
              <w:ind w:firstLine="550"/>
              <w:jc w:val="both"/>
              <w:rPr>
                <w:rFonts w:ascii="Garamond" w:hAnsi="Garamond"/>
              </w:rPr>
            </w:pPr>
            <w:r w:rsidRPr="007746CD">
              <w:rPr>
                <w:rFonts w:ascii="Garamond" w:hAnsi="Garamond"/>
              </w:rPr>
              <w:lastRenderedPageBreak/>
              <w:t>7.11</w:t>
            </w:r>
            <w:r w:rsidR="0092538A">
              <w:rPr>
                <w:rFonts w:ascii="Garamond" w:hAnsi="Garamond"/>
              </w:rPr>
              <w:t>.</w:t>
            </w:r>
            <w:r w:rsidRPr="007746CD">
              <w:rPr>
                <w:rFonts w:ascii="Garamond" w:hAnsi="Garamond"/>
              </w:rPr>
              <w:t xml:space="preserve"> 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дополнительного обеспечения на 27 месяцев, то в качестве дополнительного обеспечения по ДПМ ВИЭ может </w:t>
            </w:r>
            <w:r w:rsidRPr="007746CD">
              <w:rPr>
                <w:rFonts w:ascii="Garamond" w:hAnsi="Garamond"/>
              </w:rPr>
              <w:lastRenderedPageBreak/>
              <w:t>быть предоставлено поручительство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 при этом должно быть обеспечено, чтобы сумма данного аккредитива, по которому оплачивается штраф по ДПМ ВИЭ, составляла</w:t>
            </w:r>
            <w:r w:rsidRPr="007746CD">
              <w:rPr>
                <w:rFonts w:ascii="Garamond" w:hAnsi="Garamond"/>
                <w:highlight w:val="yellow"/>
              </w:rPr>
              <w:t>:</w:t>
            </w:r>
          </w:p>
          <w:p w:rsidR="00E16032" w:rsidRPr="007746CD" w:rsidRDefault="00E16032" w:rsidP="0092538A">
            <w:pPr>
              <w:widowControl w:val="0"/>
              <w:tabs>
                <w:tab w:val="num" w:pos="567"/>
              </w:tabs>
              <w:spacing w:before="120" w:after="120" w:line="240" w:lineRule="auto"/>
              <w:ind w:firstLine="550"/>
              <w:jc w:val="both"/>
              <w:rPr>
                <w:rFonts w:ascii="Garamond" w:hAnsi="Garamond"/>
              </w:rPr>
            </w:pPr>
            <w:r w:rsidRPr="007746CD">
              <w:rPr>
                <w:rFonts w:ascii="Garamond" w:hAnsi="Garamond"/>
                <w:highlight w:val="yellow"/>
              </w:rPr>
              <w:t>для ОПВ, проводимых до 1 января 2021 года, –</w:t>
            </w:r>
            <w:r w:rsidRPr="007746CD">
              <w:rPr>
                <w:rFonts w:ascii="Garamond" w:hAnsi="Garamond"/>
              </w:rPr>
              <w:t xml:space="preserve"> не менее 10 %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7746CD">
              <w:rPr>
                <w:rFonts w:ascii="Garamond" w:hAnsi="Garamond"/>
                <w:highlight w:val="yellow"/>
              </w:rPr>
              <w:t>;</w:t>
            </w:r>
          </w:p>
          <w:p w:rsidR="006C432E" w:rsidRPr="007746CD" w:rsidRDefault="00E16032" w:rsidP="0092538A">
            <w:pPr>
              <w:widowControl w:val="0"/>
              <w:tabs>
                <w:tab w:val="num" w:pos="567"/>
              </w:tabs>
              <w:spacing w:before="120" w:after="120" w:line="240" w:lineRule="auto"/>
              <w:ind w:firstLine="550"/>
              <w:jc w:val="both"/>
              <w:rPr>
                <w:rFonts w:ascii="Garamond" w:hAnsi="Garamond"/>
                <w:b/>
                <w:bCs/>
              </w:rPr>
            </w:pPr>
            <w:r w:rsidRPr="007746CD">
              <w:rPr>
                <w:rFonts w:ascii="Garamond" w:hAnsi="Garamond"/>
                <w:highlight w:val="yellow"/>
              </w:rPr>
              <w:t xml:space="preserve">для ОПВ, проводимых после 1 января 2021 года, – не менее </w:t>
            </w:r>
            <w:r w:rsidR="001143E0" w:rsidRPr="007746CD">
              <w:rPr>
                <w:rFonts w:ascii="Garamond" w:hAnsi="Garamond"/>
                <w:highlight w:val="yellow"/>
              </w:rPr>
              <w:t>6</w:t>
            </w:r>
            <w:r w:rsidRPr="007746CD">
              <w:rPr>
                <w:rFonts w:ascii="Garamond" w:hAnsi="Garamond"/>
                <w:highlight w:val="yellow"/>
              </w:rPr>
              <w:t>0</w:t>
            </w:r>
            <w:r w:rsidR="00334CFF">
              <w:rPr>
                <w:rFonts w:ascii="Garamond" w:hAnsi="Garamond"/>
                <w:highlight w:val="yellow"/>
              </w:rPr>
              <w:t> </w:t>
            </w:r>
            <w:r w:rsidRPr="007746CD">
              <w:rPr>
                <w:rFonts w:ascii="Garamond" w:hAnsi="Garamond"/>
                <w:highlight w:val="yellow"/>
              </w:rPr>
              <w:t xml:space="preserve">% от произведения </w:t>
            </w:r>
            <w:r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Pr="007746CD">
              <w:rPr>
                <w:rFonts w:ascii="Garamond" w:hAnsi="Garamond" w:cs="Garamond"/>
                <w:highlight w:val="yellow"/>
                <w:lang w:eastAsia="ar-SA"/>
              </w:rPr>
              <w:t xml:space="preserve">и планового годового объема производства электрической энергии, </w:t>
            </w:r>
            <w:r w:rsidRPr="007746CD">
              <w:rPr>
                <w:rFonts w:ascii="Garamond" w:hAnsi="Garamond"/>
                <w:highlight w:val="yellow"/>
              </w:rPr>
              <w:t>определенного</w:t>
            </w:r>
            <w:r w:rsidRPr="007746CD">
              <w:rPr>
                <w:rFonts w:ascii="Garamond" w:hAnsi="Garamond" w:cs="Garamond"/>
                <w:highlight w:val="yellow"/>
                <w:lang w:eastAsia="ar-SA"/>
              </w:rPr>
              <w:t xml:space="preserve"> в отношении генерирующего объекта </w:t>
            </w:r>
            <w:r w:rsidRPr="007746CD">
              <w:rPr>
                <w:rFonts w:ascii="Garamond" w:hAnsi="Garamond"/>
                <w:highlight w:val="yellow"/>
              </w:rPr>
              <w:t>по итогам ОПВ, и срок действия указанного аккредитива составлял не менее 27 (двадцати семи) месяцев с даты начала поставки мощности по ДПМ ВИЭ</w:t>
            </w:r>
            <w:r w:rsidRPr="007746CD">
              <w:rPr>
                <w:rFonts w:ascii="Garamond" w:hAnsi="Garamond"/>
              </w:rPr>
              <w:t>.</w:t>
            </w:r>
          </w:p>
        </w:tc>
      </w:tr>
      <w:tr w:rsidR="00974442" w:rsidRPr="007746CD" w:rsidTr="00974442">
        <w:trPr>
          <w:trHeight w:val="357"/>
        </w:trPr>
        <w:tc>
          <w:tcPr>
            <w:tcW w:w="285" w:type="pct"/>
            <w:tcBorders>
              <w:top w:val="single" w:sz="4" w:space="0" w:color="auto"/>
              <w:left w:val="single" w:sz="4" w:space="0" w:color="auto"/>
              <w:bottom w:val="single" w:sz="4" w:space="0" w:color="auto"/>
              <w:right w:val="single" w:sz="4" w:space="0" w:color="auto"/>
            </w:tcBorders>
            <w:vAlign w:val="center"/>
          </w:tcPr>
          <w:p w:rsidR="00974442" w:rsidRPr="007746CD" w:rsidRDefault="00C01CE0" w:rsidP="001143E0">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7.14</w:t>
            </w:r>
          </w:p>
        </w:tc>
        <w:tc>
          <w:tcPr>
            <w:tcW w:w="2327" w:type="pct"/>
            <w:tcBorders>
              <w:top w:val="single" w:sz="4" w:space="0" w:color="auto"/>
              <w:left w:val="single" w:sz="4" w:space="0" w:color="auto"/>
              <w:bottom w:val="single" w:sz="4" w:space="0" w:color="auto"/>
              <w:right w:val="single" w:sz="4" w:space="0" w:color="auto"/>
            </w:tcBorders>
          </w:tcPr>
          <w:p w:rsidR="00974442" w:rsidRPr="007746CD" w:rsidRDefault="00974442" w:rsidP="00334CFF">
            <w:pPr>
              <w:pStyle w:val="ae"/>
              <w:widowControl w:val="0"/>
              <w:numPr>
                <w:ilvl w:val="1"/>
                <w:numId w:val="35"/>
              </w:numPr>
              <w:tabs>
                <w:tab w:val="num" w:pos="1440"/>
              </w:tabs>
              <w:autoSpaceDE/>
              <w:autoSpaceDN/>
              <w:spacing w:before="120" w:after="120"/>
              <w:jc w:val="both"/>
              <w:outlineLvl w:val="0"/>
              <w:rPr>
                <w:rFonts w:ascii="Garamond" w:hAnsi="Garamond"/>
                <w:sz w:val="22"/>
                <w:szCs w:val="22"/>
              </w:rPr>
            </w:pPr>
            <w:r w:rsidRPr="007746CD">
              <w:rPr>
                <w:rFonts w:ascii="Garamond" w:hAnsi="Garamond"/>
                <w:b/>
                <w:sz w:val="22"/>
                <w:szCs w:val="22"/>
              </w:rPr>
              <w:t>Порядок предоставления дополнительного обеспечения и замены обеспечения</w:t>
            </w:r>
          </w:p>
          <w:p w:rsidR="00974442" w:rsidRPr="007746CD" w:rsidRDefault="00974442" w:rsidP="00334CFF">
            <w:pPr>
              <w:widowControl w:val="0"/>
              <w:spacing w:before="120" w:after="120" w:line="240" w:lineRule="auto"/>
              <w:ind w:firstLine="567"/>
              <w:jc w:val="both"/>
              <w:outlineLvl w:val="0"/>
              <w:rPr>
                <w:rFonts w:ascii="Garamond" w:hAnsi="Garamond"/>
              </w:rPr>
            </w:pPr>
            <w:r w:rsidRPr="007746CD">
              <w:rPr>
                <w:rFonts w:ascii="Garamond" w:hAnsi="Garamond"/>
              </w:rPr>
              <w:lastRenderedPageBreak/>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rsidR="00974442" w:rsidRPr="007746CD" w:rsidRDefault="00974442" w:rsidP="00334CFF">
            <w:pPr>
              <w:widowControl w:val="0"/>
              <w:spacing w:before="120" w:after="120" w:line="240" w:lineRule="auto"/>
              <w:ind w:firstLine="567"/>
              <w:jc w:val="both"/>
              <w:outlineLvl w:val="0"/>
              <w:rPr>
                <w:rFonts w:ascii="Garamond" w:hAnsi="Garamond"/>
              </w:rPr>
            </w:pPr>
            <w:r w:rsidRPr="007746CD">
              <w:rPr>
                <w:rFonts w:ascii="Garamond" w:hAnsi="Garamond"/>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дополнительное обеспечение в соответствии с порядком, предусмотренным настоящим пунктом.</w:t>
            </w:r>
          </w:p>
          <w:p w:rsidR="00974442" w:rsidRPr="007746CD" w:rsidRDefault="00974442" w:rsidP="00334CFF">
            <w:pPr>
              <w:widowControl w:val="0"/>
              <w:spacing w:before="120" w:after="120" w:line="240" w:lineRule="auto"/>
              <w:ind w:firstLine="567"/>
              <w:jc w:val="both"/>
              <w:outlineLvl w:val="0"/>
              <w:rPr>
                <w:rFonts w:ascii="Garamond" w:eastAsia="Times New Roman" w:hAnsi="Garamond"/>
              </w:rPr>
            </w:pPr>
            <w:r w:rsidRPr="007746CD">
              <w:rPr>
                <w:rFonts w:ascii="Garamond" w:eastAsia="Times New Roman" w:hAnsi="Garamond"/>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7746CD">
              <w:rPr>
                <w:rFonts w:ascii="Garamond" w:hAnsi="Garamond"/>
              </w:rPr>
              <w:t xml:space="preserve">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r w:rsidRPr="007746CD">
              <w:rPr>
                <w:rFonts w:ascii="Garamond" w:eastAsia="Times New Roman" w:hAnsi="Garamond"/>
              </w:rPr>
              <w:t>:</w:t>
            </w:r>
          </w:p>
          <w:p w:rsidR="00974442" w:rsidRPr="007746CD" w:rsidRDefault="00974442" w:rsidP="00334CFF">
            <w:pPr>
              <w:widowControl w:val="0"/>
              <w:numPr>
                <w:ilvl w:val="0"/>
                <w:numId w:val="32"/>
              </w:numPr>
              <w:spacing w:before="120" w:after="120" w:line="240" w:lineRule="auto"/>
              <w:jc w:val="both"/>
              <w:outlineLvl w:val="0"/>
              <w:rPr>
                <w:rFonts w:ascii="Garamond" w:hAnsi="Garamond"/>
              </w:rPr>
            </w:pPr>
            <w:r w:rsidRPr="007746CD">
              <w:rPr>
                <w:rFonts w:ascii="Garamond" w:eastAsia="Times New Roman" w:hAnsi="Garamond"/>
                <w:b/>
                <w:i/>
              </w:rPr>
              <w:t>поручительство участника оптового рынка – поставщика</w:t>
            </w:r>
            <w:r w:rsidRPr="007746CD">
              <w:rPr>
                <w:rFonts w:ascii="Garamond" w:eastAsia="Times New Roman" w:hAnsi="Garamond"/>
              </w:rPr>
              <w:t xml:space="preserve">, </w:t>
            </w:r>
            <w:r w:rsidRPr="007746CD">
              <w:rPr>
                <w:rFonts w:ascii="Garamond" w:hAnsi="Garamond"/>
              </w:rPr>
              <w:t>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rsidR="00974442" w:rsidRPr="007746CD" w:rsidRDefault="00974442" w:rsidP="00334CFF">
            <w:pPr>
              <w:widowControl w:val="0"/>
              <w:numPr>
                <w:ilvl w:val="0"/>
                <w:numId w:val="33"/>
              </w:numPr>
              <w:spacing w:before="120" w:after="120" w:line="240" w:lineRule="auto"/>
              <w:jc w:val="both"/>
              <w:outlineLvl w:val="0"/>
              <w:rPr>
                <w:rFonts w:ascii="Garamond" w:hAnsi="Garamond"/>
              </w:rPr>
            </w:pPr>
            <w:proofErr w:type="gramStart"/>
            <w:r w:rsidRPr="007746CD">
              <w:rPr>
                <w:rFonts w:ascii="Garamond" w:hAnsi="Garamond"/>
              </w:rPr>
              <w:t>в отношении</w:t>
            </w:r>
            <w:proofErr w:type="gramEnd"/>
            <w:r w:rsidRPr="007746CD">
              <w:rPr>
                <w:rFonts w:ascii="Garamond" w:hAnsi="Garamond"/>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w:t>
            </w:r>
            <w:r w:rsidRPr="007746CD">
              <w:rPr>
                <w:rFonts w:ascii="Garamond" w:hAnsi="Garamond"/>
              </w:rPr>
              <w:lastRenderedPageBreak/>
              <w:t>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rsidR="00974442" w:rsidRPr="007746CD" w:rsidRDefault="00974442" w:rsidP="00334CFF">
            <w:pPr>
              <w:widowControl w:val="0"/>
              <w:numPr>
                <w:ilvl w:val="0"/>
                <w:numId w:val="33"/>
              </w:numPr>
              <w:spacing w:before="120" w:after="120" w:line="240" w:lineRule="auto"/>
              <w:jc w:val="both"/>
              <w:outlineLvl w:val="0"/>
              <w:rPr>
                <w:rFonts w:ascii="Garamond" w:hAnsi="Garamond"/>
              </w:rPr>
            </w:pPr>
            <w:r w:rsidRPr="007746CD">
              <w:rPr>
                <w:rFonts w:ascii="Garamond" w:hAnsi="Garamond"/>
              </w:rPr>
              <w:t xml:space="preserve">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(для ДПМ ВИЭ, заключенных по итогам ОПВ, проведенных после 1 января 2020 года</w:t>
            </w:r>
            <w:r w:rsidRPr="007746CD">
              <w:rPr>
                <w:rFonts w:ascii="Garamond" w:hAnsi="Garamond"/>
                <w:color w:val="000000"/>
              </w:rPr>
              <w:t>)</w:t>
            </w:r>
            <w:r w:rsidRPr="007746CD">
              <w:rPr>
                <w:rFonts w:ascii="Garamond" w:hAnsi="Garamond"/>
                <w:color w:val="000000"/>
                <w:highlight w:val="yellow"/>
              </w:rPr>
              <w:t>.</w:t>
            </w: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color w:val="000000"/>
              </w:rPr>
            </w:pPr>
          </w:p>
          <w:p w:rsidR="00974442" w:rsidRPr="007746CD" w:rsidRDefault="00974442" w:rsidP="00334CFF">
            <w:pPr>
              <w:widowControl w:val="0"/>
              <w:spacing w:before="120" w:after="120" w:line="240" w:lineRule="auto"/>
              <w:jc w:val="both"/>
              <w:outlineLvl w:val="0"/>
              <w:rPr>
                <w:rFonts w:ascii="Garamond" w:hAnsi="Garamond"/>
              </w:rPr>
            </w:pPr>
          </w:p>
          <w:p w:rsidR="00974442" w:rsidRPr="007746CD" w:rsidRDefault="00974442" w:rsidP="00334CFF">
            <w:pPr>
              <w:widowControl w:val="0"/>
              <w:spacing w:before="120" w:after="120" w:line="240" w:lineRule="auto"/>
              <w:ind w:firstLine="567"/>
              <w:jc w:val="both"/>
              <w:outlineLvl w:val="0"/>
              <w:rPr>
                <w:rFonts w:ascii="Garamond" w:hAnsi="Garamond"/>
              </w:rPr>
            </w:pPr>
            <w:r w:rsidRPr="007746CD">
              <w:rPr>
                <w:rFonts w:ascii="Garamond" w:hAnsi="Garamond"/>
              </w:rPr>
              <w:t>При этом:</w:t>
            </w:r>
          </w:p>
          <w:p w:rsidR="00974442" w:rsidRPr="007746CD" w:rsidRDefault="00974442" w:rsidP="00334CFF">
            <w:pPr>
              <w:widowControl w:val="0"/>
              <w:numPr>
                <w:ilvl w:val="0"/>
                <w:numId w:val="33"/>
              </w:numPr>
              <w:spacing w:before="120" w:after="120" w:line="240" w:lineRule="auto"/>
              <w:jc w:val="both"/>
              <w:outlineLvl w:val="0"/>
              <w:rPr>
                <w:rFonts w:ascii="Garamond" w:eastAsia="Times New Roman" w:hAnsi="Garamond"/>
              </w:rPr>
            </w:pPr>
            <w:r w:rsidRPr="007746CD">
              <w:rPr>
                <w:rFonts w:ascii="Garamond" w:hAnsi="Garamond"/>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eastAsia="Times New Roman" w:hAnsi="Garamond"/>
              </w:rPr>
              <w:t xml:space="preserve"> </w:t>
            </w: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spacing w:before="120" w:after="120" w:line="240" w:lineRule="auto"/>
              <w:jc w:val="both"/>
              <w:outlineLvl w:val="0"/>
              <w:rPr>
                <w:rFonts w:ascii="Garamond" w:eastAsia="Times New Roman" w:hAnsi="Garamond"/>
              </w:rPr>
            </w:pPr>
          </w:p>
          <w:p w:rsidR="00974442" w:rsidRPr="007746CD" w:rsidRDefault="00974442" w:rsidP="00334CFF">
            <w:pPr>
              <w:widowControl w:val="0"/>
              <w:numPr>
                <w:ilvl w:val="0"/>
                <w:numId w:val="33"/>
              </w:numPr>
              <w:spacing w:before="120" w:after="120" w:line="240" w:lineRule="auto"/>
              <w:jc w:val="both"/>
              <w:rPr>
                <w:rFonts w:ascii="Garamond" w:hAnsi="Garamond"/>
              </w:rPr>
            </w:pPr>
            <w:r w:rsidRPr="007746CD">
              <w:rPr>
                <w:rFonts w:ascii="Garamond" w:hAnsi="Garamond"/>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rsidR="00974442" w:rsidRPr="007746CD" w:rsidRDefault="00974442" w:rsidP="00334CFF">
            <w:pPr>
              <w:widowControl w:val="0"/>
              <w:numPr>
                <w:ilvl w:val="0"/>
                <w:numId w:val="32"/>
              </w:numPr>
              <w:spacing w:before="120" w:after="120" w:line="240" w:lineRule="auto"/>
              <w:jc w:val="both"/>
              <w:outlineLvl w:val="0"/>
              <w:rPr>
                <w:rFonts w:ascii="Garamond" w:hAnsi="Garamond"/>
              </w:rPr>
            </w:pPr>
            <w:r w:rsidRPr="007746CD">
              <w:rPr>
                <w:rFonts w:ascii="Garamond" w:eastAsia="Times New Roman" w:hAnsi="Garamond"/>
                <w:b/>
                <w:i/>
              </w:rPr>
              <w:t>штраф по ДПМ ВИЭ, оплата которого осуществляется по аккредитиву</w:t>
            </w:r>
            <w:r w:rsidRPr="007746CD">
              <w:rPr>
                <w:rFonts w:ascii="Garamond" w:eastAsia="Times New Roman" w:hAnsi="Garamond"/>
              </w:rPr>
              <w:t xml:space="preserve">, </w:t>
            </w:r>
            <w:r w:rsidRPr="007746CD">
              <w:rPr>
                <w:rFonts w:ascii="Garamond" w:hAnsi="Garamond"/>
              </w:rPr>
              <w:t xml:space="preserve">в соответствии с ДПМ ВИЭ,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и </w:t>
            </w:r>
            <w:r w:rsidRPr="007746CD">
              <w:rPr>
                <w:rFonts w:ascii="Garamond" w:hAnsi="Garamond"/>
                <w:color w:val="000000"/>
              </w:rPr>
              <w:t>Соглашением об оплате штрафов по ДПМ ВИЭ по аккредитиву</w:t>
            </w:r>
            <w:r w:rsidRPr="007746CD">
              <w:rPr>
                <w:rFonts w:ascii="Garamond" w:hAnsi="Garamond"/>
              </w:rPr>
              <w:t>. При этом:</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для объекта ВИЭ, в отношении которого заключены ДПМ ВИЭ, должно быть заключено </w:t>
            </w:r>
            <w:r w:rsidRPr="007746CD">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746CD">
              <w:rPr>
                <w:rFonts w:ascii="Garamond" w:hAnsi="Garamond"/>
              </w:rPr>
              <w:t xml:space="preserve"> (Приложение № Д 6.6 к </w:t>
            </w:r>
            <w:r w:rsidRPr="007746CD">
              <w:rPr>
                <w:rFonts w:ascii="Garamond" w:hAnsi="Garamond"/>
                <w:i/>
              </w:rPr>
              <w:t>Договору о присоединении к торговой системе оптового рынка</w:t>
            </w:r>
            <w:r w:rsidRPr="007746CD">
              <w:rPr>
                <w:rFonts w:ascii="Garamond" w:hAnsi="Garamond"/>
              </w:rPr>
              <w:t>);</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год начала поставки мощности, указанный в Соглашении </w:t>
            </w:r>
            <w:r w:rsidRPr="007746CD">
              <w:rPr>
                <w:rFonts w:ascii="Garamond" w:hAnsi="Garamond"/>
                <w:color w:val="000000"/>
              </w:rPr>
              <w:t>об оплате штрафов по ДПМ ВИЭ по аккредитиву,</w:t>
            </w:r>
            <w:r w:rsidRPr="007746CD">
              <w:rPr>
                <w:rFonts w:ascii="Garamond" w:hAnsi="Garamond"/>
              </w:rPr>
              <w:t xml:space="preserve"> должен соответствовать </w:t>
            </w:r>
            <w:r w:rsidRPr="007746CD">
              <w:rPr>
                <w:rFonts w:ascii="Garamond" w:hAnsi="Garamond"/>
              </w:rPr>
              <w:lastRenderedPageBreak/>
              <w:t>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сумма, указанная в аккредитиве, по которому осуществляется оплата штрафов, </w:t>
            </w:r>
            <w:r w:rsidRPr="007746CD">
              <w:rPr>
                <w:rFonts w:ascii="Garamond" w:hAnsi="Garamond"/>
                <w:bCs/>
              </w:rPr>
              <w:t xml:space="preserve">должна быть указана в российских рублях </w:t>
            </w:r>
            <w:r w:rsidRPr="007746CD">
              <w:rPr>
                <w:rFonts w:ascii="Garamond" w:hAnsi="Garamond"/>
              </w:rPr>
              <w:t xml:space="preserve">и составлять не менее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в качестве плательщика по аккредитиву указан участник оптового рынка – продавец по соответствующему ДПМ ВИЭ (с указанием </w:t>
            </w:r>
            <w:r w:rsidRPr="007746CD">
              <w:rPr>
                <w:rFonts w:ascii="Garamond" w:hAnsi="Garamond"/>
              </w:rPr>
              <w:lastRenderedPageBreak/>
              <w:t>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974442" w:rsidRPr="007746CD" w:rsidRDefault="00252D0C" w:rsidP="00334CFF">
            <w:pPr>
              <w:pStyle w:val="12"/>
              <w:widowControl w:val="0"/>
              <w:tabs>
                <w:tab w:val="left" w:pos="567"/>
              </w:tabs>
              <w:spacing w:before="120" w:after="120"/>
              <w:ind w:left="0"/>
              <w:rPr>
                <w:rFonts w:ascii="Garamond" w:eastAsia="Calibri" w:hAnsi="Garamond"/>
                <w:sz w:val="22"/>
                <w:szCs w:val="22"/>
              </w:rPr>
            </w:pPr>
            <w:r w:rsidRPr="007746CD">
              <w:rPr>
                <w:rFonts w:ascii="Garamond" w:eastAsia="Calibri" w:hAnsi="Garamond"/>
                <w:sz w:val="22"/>
                <w:szCs w:val="22"/>
              </w:rPr>
              <w:t>…</w:t>
            </w:r>
          </w:p>
          <w:p w:rsidR="00974442" w:rsidRPr="007746CD" w:rsidRDefault="00974442" w:rsidP="00334CFF">
            <w:pPr>
              <w:pStyle w:val="12"/>
              <w:widowControl w:val="0"/>
              <w:numPr>
                <w:ilvl w:val="0"/>
                <w:numId w:val="32"/>
              </w:numPr>
              <w:tabs>
                <w:tab w:val="left" w:pos="567"/>
              </w:tabs>
              <w:spacing w:before="120" w:after="120"/>
              <w:rPr>
                <w:rFonts w:ascii="Garamond" w:hAnsi="Garamond"/>
                <w:sz w:val="22"/>
                <w:szCs w:val="22"/>
              </w:rPr>
            </w:pPr>
            <w:r w:rsidRPr="007746CD">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7746CD">
              <w:rPr>
                <w:rFonts w:ascii="Garamond" w:hAnsi="Garamond"/>
                <w:sz w:val="22"/>
                <w:szCs w:val="22"/>
              </w:rPr>
              <w:t xml:space="preserve">(далее – обеспечение банковской гарантией), в соответствии с ДПМ ВИЭ,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для каждого объекта ВИЭ, в отношении которого заключены ДПМ ВИЭ, должно быть заключено </w:t>
            </w:r>
            <w:r w:rsidRPr="007746CD">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746CD">
              <w:rPr>
                <w:rFonts w:ascii="Garamond" w:hAnsi="Garamond"/>
                <w:sz w:val="22"/>
                <w:szCs w:val="22"/>
                <w:lang w:eastAsia="en-US"/>
              </w:rPr>
              <w:t xml:space="preserve"> (Приложение № Д 6.14 к </w:t>
            </w:r>
            <w:r w:rsidRPr="007746CD">
              <w:rPr>
                <w:rFonts w:ascii="Garamond" w:hAnsi="Garamond"/>
                <w:i/>
                <w:sz w:val="22"/>
                <w:szCs w:val="22"/>
                <w:lang w:eastAsia="en-US"/>
              </w:rPr>
              <w:t xml:space="preserve">Договору о присоединении к торговой системе оптового рынка </w:t>
            </w:r>
            <w:r w:rsidRPr="007746CD">
              <w:rPr>
                <w:rFonts w:ascii="Garamond" w:hAnsi="Garamond"/>
                <w:sz w:val="22"/>
                <w:szCs w:val="22"/>
                <w:lang w:eastAsia="en-US"/>
              </w:rPr>
              <w:t xml:space="preserve">(далее – Соглашение </w:t>
            </w:r>
            <w:r w:rsidRPr="007746CD">
              <w:rPr>
                <w:rFonts w:ascii="Garamond" w:hAnsi="Garamond"/>
                <w:sz w:val="22"/>
                <w:szCs w:val="22"/>
              </w:rPr>
              <w:t>об оплате штрафов по ДПМ ВИЭ БГ</w:t>
            </w:r>
            <w:r w:rsidRPr="007746CD">
              <w:rPr>
                <w:rFonts w:ascii="Garamond" w:hAnsi="Garamond"/>
                <w:sz w:val="22"/>
                <w:szCs w:val="22"/>
                <w:lang w:eastAsia="en-US"/>
              </w:rPr>
              <w:t>);</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год начала поставки мощности, указанный в </w:t>
            </w:r>
            <w:r w:rsidRPr="007746CD">
              <w:rPr>
                <w:rFonts w:ascii="Garamond" w:hAnsi="Garamond" w:cs="Garamond"/>
                <w:sz w:val="22"/>
                <w:szCs w:val="22"/>
                <w:lang w:eastAsia="ar-SA"/>
              </w:rPr>
              <w:t>Соглашении об оплате штрафов по ДПМ ВИЭ БГ</w:t>
            </w:r>
            <w:r w:rsidRPr="007746CD">
              <w:rPr>
                <w:rFonts w:ascii="Garamond" w:hAnsi="Garamond"/>
                <w:color w:val="000000"/>
                <w:sz w:val="22"/>
                <w:szCs w:val="22"/>
                <w:lang w:eastAsia="en-US"/>
              </w:rPr>
              <w:t>,</w:t>
            </w:r>
            <w:r w:rsidRPr="007746CD">
              <w:rPr>
                <w:rFonts w:ascii="Garamond" w:hAnsi="Garamond"/>
                <w:sz w:val="22"/>
                <w:szCs w:val="22"/>
                <w:lang w:eastAsia="en-US"/>
              </w:rPr>
              <w:t xml:space="preserve"> </w:t>
            </w:r>
            <w:r w:rsidRPr="007746CD">
              <w:rPr>
                <w:rFonts w:ascii="Garamond" w:hAnsi="Garamond"/>
                <w:sz w:val="22"/>
                <w:szCs w:val="22"/>
              </w:rPr>
              <w:t>должен соответствовать 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r w:rsidRPr="007746CD">
              <w:rPr>
                <w:rFonts w:ascii="Garamond" w:hAnsi="Garamond"/>
                <w:sz w:val="22"/>
                <w:szCs w:val="22"/>
                <w:lang w:eastAsia="en-US"/>
              </w:rPr>
              <w:t>;</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банковская гарантия, обеспечивающая исполнение поставщиком мощности обязанности по перечислению денежных средств на расчетный счет АО «ЦФР» в счет уплаты штрафов за </w:t>
            </w:r>
            <w:r w:rsidRPr="007746CD">
              <w:rPr>
                <w:rFonts w:ascii="Garamond" w:hAnsi="Garamond"/>
                <w:sz w:val="22"/>
                <w:szCs w:val="22"/>
                <w:lang w:eastAsia="en-US"/>
              </w:rPr>
              <w:lastRenderedPageBreak/>
              <w:t>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rPr>
            </w:pPr>
            <w:r w:rsidRPr="007746CD">
              <w:rPr>
                <w:rFonts w:ascii="Garamond" w:hAnsi="Garamond"/>
                <w:sz w:val="22"/>
                <w:szCs w:val="22"/>
                <w:lang w:eastAsia="en-US"/>
              </w:rPr>
              <w:t xml:space="preserve">денежная сумма, подлежащая выплате по банковской гарантии, </w:t>
            </w:r>
            <w:r w:rsidRPr="007746CD">
              <w:rPr>
                <w:rFonts w:ascii="Garamond" w:hAnsi="Garamond"/>
                <w:bCs/>
                <w:sz w:val="22"/>
                <w:szCs w:val="22"/>
                <w:lang w:eastAsia="en-US"/>
              </w:rPr>
              <w:t xml:space="preserve">должна быть указана в российских рублях </w:t>
            </w:r>
            <w:r w:rsidRPr="007746CD">
              <w:rPr>
                <w:rFonts w:ascii="Garamond" w:hAnsi="Garamond"/>
                <w:sz w:val="22"/>
                <w:szCs w:val="22"/>
                <w:lang w:eastAsia="en-US"/>
              </w:rPr>
              <w:t xml:space="preserve">и составлять </w:t>
            </w:r>
            <w:r w:rsidRPr="007746CD">
              <w:rPr>
                <w:rFonts w:ascii="Garamond" w:hAnsi="Garamond"/>
                <w:sz w:val="22"/>
                <w:szCs w:val="22"/>
              </w:rPr>
              <w:t xml:space="preserve">не менее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p>
          <w:p w:rsidR="0002097D" w:rsidRDefault="0002097D" w:rsidP="00334CFF">
            <w:pPr>
              <w:pStyle w:val="12"/>
              <w:widowControl w:val="0"/>
              <w:tabs>
                <w:tab w:val="left" w:pos="567"/>
              </w:tabs>
              <w:spacing w:before="120" w:after="120"/>
              <w:ind w:left="709" w:firstLine="425"/>
              <w:rPr>
                <w:rFonts w:ascii="Garamond" w:hAnsi="Garamond"/>
                <w:sz w:val="22"/>
                <w:szCs w:val="22"/>
                <w:lang w:eastAsia="en-US"/>
              </w:rPr>
            </w:pPr>
          </w:p>
          <w:p w:rsidR="0002097D" w:rsidRDefault="0002097D" w:rsidP="00334CFF">
            <w:pPr>
              <w:pStyle w:val="12"/>
              <w:widowControl w:val="0"/>
              <w:tabs>
                <w:tab w:val="left" w:pos="567"/>
              </w:tabs>
              <w:spacing w:before="120" w:after="120"/>
              <w:ind w:left="709" w:firstLine="425"/>
              <w:rPr>
                <w:rFonts w:ascii="Garamond" w:hAnsi="Garamond"/>
                <w:sz w:val="22"/>
                <w:szCs w:val="22"/>
                <w:lang w:eastAsia="en-US"/>
              </w:rPr>
            </w:pPr>
          </w:p>
          <w:p w:rsidR="00974442" w:rsidRPr="007746CD" w:rsidRDefault="00974442" w:rsidP="00334CFF">
            <w:pPr>
              <w:pStyle w:val="12"/>
              <w:widowControl w:val="0"/>
              <w:tabs>
                <w:tab w:val="left" w:pos="567"/>
              </w:tabs>
              <w:spacing w:before="120" w:after="120"/>
              <w:ind w:left="709" w:firstLine="425"/>
              <w:rPr>
                <w:rFonts w:ascii="Garamond" w:hAnsi="Garamond"/>
                <w:sz w:val="22"/>
                <w:szCs w:val="22"/>
              </w:rPr>
            </w:pPr>
            <w:r w:rsidRPr="007746CD">
              <w:rPr>
                <w:rFonts w:ascii="Garamond" w:hAnsi="Garamond"/>
                <w:sz w:val="22"/>
                <w:szCs w:val="22"/>
                <w:lang w:eastAsia="en-US"/>
              </w:rPr>
              <w:t xml:space="preserve">в качестве принципала в банковской гарантии указан </w:t>
            </w:r>
            <w:r w:rsidRPr="007746CD">
              <w:rPr>
                <w:rFonts w:ascii="Garamond" w:hAnsi="Garamond"/>
                <w:sz w:val="22"/>
                <w:szCs w:val="22"/>
              </w:rPr>
              <w:t>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rPr>
            </w:pPr>
            <w:r w:rsidRPr="007746CD">
              <w:rPr>
                <w:rFonts w:ascii="Garamond" w:hAnsi="Garamond"/>
                <w:sz w:val="22"/>
                <w:szCs w:val="22"/>
              </w:rPr>
              <w:lastRenderedPageBreak/>
              <w:t>…</w:t>
            </w:r>
          </w:p>
        </w:tc>
        <w:tc>
          <w:tcPr>
            <w:tcW w:w="2388" w:type="pct"/>
            <w:tcBorders>
              <w:top w:val="single" w:sz="4" w:space="0" w:color="auto"/>
              <w:left w:val="single" w:sz="4" w:space="0" w:color="auto"/>
              <w:bottom w:val="single" w:sz="4" w:space="0" w:color="auto"/>
              <w:right w:val="single" w:sz="4" w:space="0" w:color="auto"/>
            </w:tcBorders>
            <w:shd w:val="clear" w:color="auto" w:fill="auto"/>
          </w:tcPr>
          <w:p w:rsidR="00974442" w:rsidRPr="007746CD" w:rsidRDefault="00974442" w:rsidP="00334CFF">
            <w:pPr>
              <w:pStyle w:val="ae"/>
              <w:widowControl w:val="0"/>
              <w:numPr>
                <w:ilvl w:val="1"/>
                <w:numId w:val="34"/>
              </w:numPr>
              <w:tabs>
                <w:tab w:val="num" w:pos="1440"/>
              </w:tabs>
              <w:autoSpaceDE/>
              <w:autoSpaceDN/>
              <w:spacing w:before="120" w:after="120"/>
              <w:jc w:val="both"/>
              <w:outlineLvl w:val="0"/>
              <w:rPr>
                <w:rFonts w:ascii="Garamond" w:hAnsi="Garamond"/>
                <w:sz w:val="22"/>
                <w:szCs w:val="22"/>
              </w:rPr>
            </w:pPr>
            <w:bookmarkStart w:id="8" w:name="_Toc492303512"/>
            <w:bookmarkStart w:id="9" w:name="_Toc512334673"/>
            <w:bookmarkStart w:id="10" w:name="_Toc431289247"/>
            <w:bookmarkStart w:id="11" w:name="_Toc435788887"/>
            <w:bookmarkStart w:id="12" w:name="_Toc435789770"/>
            <w:r w:rsidRPr="007746CD">
              <w:rPr>
                <w:rFonts w:ascii="Garamond" w:hAnsi="Garamond"/>
                <w:b/>
                <w:sz w:val="22"/>
                <w:szCs w:val="22"/>
              </w:rPr>
              <w:lastRenderedPageBreak/>
              <w:t>Порядок предоставления дополнительного обеспечения и замены обеспечения</w:t>
            </w:r>
            <w:bookmarkEnd w:id="8"/>
            <w:bookmarkEnd w:id="9"/>
          </w:p>
          <w:p w:rsidR="00974442" w:rsidRPr="007746CD" w:rsidRDefault="00974442" w:rsidP="00334CFF">
            <w:pPr>
              <w:widowControl w:val="0"/>
              <w:spacing w:before="120" w:after="120" w:line="240" w:lineRule="auto"/>
              <w:ind w:firstLine="567"/>
              <w:jc w:val="both"/>
              <w:outlineLvl w:val="0"/>
              <w:rPr>
                <w:rFonts w:ascii="Garamond" w:hAnsi="Garamond"/>
              </w:rPr>
            </w:pPr>
            <w:bookmarkStart w:id="13" w:name="_Toc512334674"/>
            <w:bookmarkEnd w:id="10"/>
            <w:bookmarkEnd w:id="11"/>
            <w:bookmarkEnd w:id="12"/>
            <w:r w:rsidRPr="007746CD">
              <w:rPr>
                <w:rFonts w:ascii="Garamond" w:hAnsi="Garamond"/>
              </w:rPr>
              <w:lastRenderedPageBreak/>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13"/>
          </w:p>
          <w:p w:rsidR="00974442" w:rsidRPr="007746CD" w:rsidRDefault="00974442" w:rsidP="00334CFF">
            <w:pPr>
              <w:widowControl w:val="0"/>
              <w:spacing w:before="120" w:after="120" w:line="240" w:lineRule="auto"/>
              <w:ind w:firstLine="567"/>
              <w:jc w:val="both"/>
              <w:outlineLvl w:val="0"/>
              <w:rPr>
                <w:rFonts w:ascii="Garamond" w:hAnsi="Garamond"/>
              </w:rPr>
            </w:pPr>
            <w:bookmarkStart w:id="14" w:name="_Toc512334675"/>
            <w:r w:rsidRPr="007746CD">
              <w:rPr>
                <w:rFonts w:ascii="Garamond" w:hAnsi="Garamond"/>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дополнительное обеспечение в соответствии с порядком, предусмотренным настоящим пунктом.</w:t>
            </w:r>
            <w:bookmarkEnd w:id="14"/>
          </w:p>
          <w:p w:rsidR="00974442" w:rsidRPr="007746CD" w:rsidRDefault="00974442" w:rsidP="00334CFF">
            <w:pPr>
              <w:widowControl w:val="0"/>
              <w:spacing w:before="120" w:after="120" w:line="240" w:lineRule="auto"/>
              <w:ind w:firstLine="567"/>
              <w:jc w:val="both"/>
              <w:outlineLvl w:val="0"/>
              <w:rPr>
                <w:rFonts w:ascii="Garamond" w:eastAsia="Times New Roman" w:hAnsi="Garamond"/>
              </w:rPr>
            </w:pPr>
            <w:bookmarkStart w:id="15" w:name="_Toc512334676"/>
            <w:r w:rsidRPr="007746CD">
              <w:rPr>
                <w:rFonts w:ascii="Garamond" w:eastAsia="Times New Roman" w:hAnsi="Garamond"/>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7746CD">
              <w:rPr>
                <w:rFonts w:ascii="Garamond" w:hAnsi="Garamond"/>
              </w:rPr>
              <w:t xml:space="preserve">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r w:rsidRPr="007746CD">
              <w:rPr>
                <w:rFonts w:ascii="Garamond" w:eastAsia="Times New Roman" w:hAnsi="Garamond"/>
              </w:rPr>
              <w:t>:</w:t>
            </w:r>
            <w:bookmarkEnd w:id="15"/>
          </w:p>
          <w:p w:rsidR="00974442" w:rsidRPr="007746CD" w:rsidRDefault="00974442" w:rsidP="00334CFF">
            <w:pPr>
              <w:widowControl w:val="0"/>
              <w:numPr>
                <w:ilvl w:val="0"/>
                <w:numId w:val="36"/>
              </w:numPr>
              <w:spacing w:before="120" w:after="120" w:line="240" w:lineRule="auto"/>
              <w:jc w:val="both"/>
              <w:outlineLvl w:val="0"/>
              <w:rPr>
                <w:rFonts w:ascii="Garamond" w:hAnsi="Garamond"/>
              </w:rPr>
            </w:pPr>
            <w:bookmarkStart w:id="16" w:name="_Toc512334677"/>
            <w:r w:rsidRPr="007746CD">
              <w:rPr>
                <w:rFonts w:ascii="Garamond" w:eastAsia="Times New Roman" w:hAnsi="Garamond"/>
                <w:b/>
                <w:i/>
              </w:rPr>
              <w:t>поручительство участника оптового рынка – поставщика</w:t>
            </w:r>
            <w:r w:rsidRPr="007746CD">
              <w:rPr>
                <w:rFonts w:ascii="Garamond" w:eastAsia="Times New Roman" w:hAnsi="Garamond"/>
              </w:rPr>
              <w:t xml:space="preserve">, </w:t>
            </w:r>
            <w:r w:rsidRPr="007746CD">
              <w:rPr>
                <w:rFonts w:ascii="Garamond" w:hAnsi="Garamond"/>
              </w:rPr>
              <w:t>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rsidR="00974442" w:rsidRPr="007746CD" w:rsidRDefault="00974442" w:rsidP="00334CFF">
            <w:pPr>
              <w:widowControl w:val="0"/>
              <w:numPr>
                <w:ilvl w:val="0"/>
                <w:numId w:val="33"/>
              </w:numPr>
              <w:spacing w:before="120" w:after="120" w:line="240" w:lineRule="auto"/>
              <w:jc w:val="both"/>
              <w:outlineLvl w:val="0"/>
              <w:rPr>
                <w:rFonts w:ascii="Garamond" w:hAnsi="Garamond"/>
              </w:rPr>
            </w:pPr>
            <w:proofErr w:type="gramStart"/>
            <w:r w:rsidRPr="007746CD">
              <w:rPr>
                <w:rFonts w:ascii="Garamond" w:hAnsi="Garamond"/>
              </w:rPr>
              <w:t>в отношении</w:t>
            </w:r>
            <w:proofErr w:type="gramEnd"/>
            <w:r w:rsidRPr="007746CD">
              <w:rPr>
                <w:rFonts w:ascii="Garamond" w:hAnsi="Garamond"/>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w:t>
            </w:r>
            <w:r w:rsidRPr="007746CD">
              <w:rPr>
                <w:rFonts w:ascii="Garamond" w:hAnsi="Garamond"/>
              </w:rPr>
              <w:lastRenderedPageBreak/>
              <w:t>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rsidR="00974442" w:rsidRPr="007746CD" w:rsidRDefault="00974442" w:rsidP="00334CFF">
            <w:pPr>
              <w:widowControl w:val="0"/>
              <w:numPr>
                <w:ilvl w:val="0"/>
                <w:numId w:val="33"/>
              </w:numPr>
              <w:spacing w:before="120" w:after="120" w:line="240" w:lineRule="auto"/>
              <w:jc w:val="both"/>
              <w:outlineLvl w:val="0"/>
              <w:rPr>
                <w:rFonts w:ascii="Garamond" w:hAnsi="Garamond"/>
              </w:rPr>
            </w:pPr>
            <w:r w:rsidRPr="007746CD">
              <w:rPr>
                <w:rFonts w:ascii="Garamond" w:hAnsi="Garamond"/>
              </w:rPr>
              <w:t>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r w:rsidRPr="007746CD">
              <w:rPr>
                <w:rFonts w:ascii="Garamond" w:hAnsi="Garamond"/>
                <w:highlight w:val="yellow"/>
              </w:rPr>
              <w:t>:</w:t>
            </w:r>
          </w:p>
          <w:p w:rsidR="00974442" w:rsidRPr="007746CD" w:rsidRDefault="00974442" w:rsidP="00334CFF">
            <w:pPr>
              <w:widowControl w:val="0"/>
              <w:spacing w:before="120" w:after="120" w:line="240" w:lineRule="auto"/>
              <w:ind w:left="1931"/>
              <w:jc w:val="both"/>
              <w:outlineLvl w:val="0"/>
              <w:rPr>
                <w:rFonts w:ascii="Garamond" w:hAnsi="Garamond"/>
                <w:color w:val="000000"/>
              </w:rPr>
            </w:pPr>
            <w:r w:rsidRPr="007746CD">
              <w:rPr>
                <w:rFonts w:ascii="Garamond" w:hAnsi="Garamond"/>
                <w:highlight w:val="yellow"/>
              </w:rPr>
              <w:t>для объекто</w:t>
            </w:r>
            <w:r w:rsidR="001143E0" w:rsidRPr="007746CD">
              <w:rPr>
                <w:rFonts w:ascii="Garamond" w:hAnsi="Garamond"/>
                <w:highlight w:val="yellow"/>
              </w:rPr>
              <w:t>в ВИЭ, отобранных на ОПВ, прово</w:t>
            </w:r>
            <w:r w:rsidRPr="007746CD">
              <w:rPr>
                <w:rFonts w:ascii="Garamond" w:hAnsi="Garamond"/>
                <w:highlight w:val="yellow"/>
              </w:rPr>
              <w:t>д</w:t>
            </w:r>
            <w:r w:rsidR="001143E0" w:rsidRPr="007746CD">
              <w:rPr>
                <w:rFonts w:ascii="Garamond" w:hAnsi="Garamond"/>
                <w:highlight w:val="yellow"/>
              </w:rPr>
              <w:t>имом</w:t>
            </w:r>
            <w:r w:rsidRPr="007746CD">
              <w:rPr>
                <w:rFonts w:ascii="Garamond" w:hAnsi="Garamond"/>
                <w:highlight w:val="yellow"/>
              </w:rPr>
              <w:t xml:space="preserve"> в 2020 году</w:t>
            </w:r>
            <w:r w:rsidR="001143E0" w:rsidRPr="00B53B56">
              <w:rPr>
                <w:rFonts w:ascii="Garamond" w:hAnsi="Garamond"/>
                <w:highlight w:val="yellow"/>
              </w:rPr>
              <w:t>,</w:t>
            </w:r>
            <w:r w:rsidRPr="00B53B56">
              <w:rPr>
                <w:rFonts w:ascii="Garamond" w:hAnsi="Garamond"/>
                <w:highlight w:val="yellow"/>
              </w:rPr>
              <w:t xml:space="preserve"> </w:t>
            </w:r>
            <w:r w:rsidR="00B53B56" w:rsidRPr="00B53B56">
              <w:rPr>
                <w:rFonts w:ascii="Garamond" w:hAnsi="Garamond"/>
                <w:highlight w:val="yellow"/>
              </w:rPr>
              <w:t>–</w:t>
            </w:r>
            <w:r w:rsidRPr="007746CD">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highlight w:val="yellow"/>
              </w:rPr>
              <w:t>;</w:t>
            </w:r>
          </w:p>
          <w:p w:rsidR="00974442" w:rsidRPr="007746CD" w:rsidRDefault="00974442" w:rsidP="00334CFF">
            <w:pPr>
              <w:widowControl w:val="0"/>
              <w:numPr>
                <w:ilvl w:val="0"/>
                <w:numId w:val="33"/>
              </w:numPr>
              <w:spacing w:before="120" w:after="120" w:line="240" w:lineRule="auto"/>
              <w:jc w:val="both"/>
              <w:outlineLvl w:val="0"/>
              <w:rPr>
                <w:rFonts w:ascii="Garamond" w:hAnsi="Garamond"/>
              </w:rPr>
            </w:pPr>
            <w:r w:rsidRPr="007746CD">
              <w:rPr>
                <w:rFonts w:ascii="Garamond" w:hAnsi="Garamond"/>
                <w:highlight w:val="yellow"/>
              </w:rPr>
              <w:t>для объект</w:t>
            </w:r>
            <w:r w:rsidR="001143E0" w:rsidRPr="007746CD">
              <w:rPr>
                <w:rFonts w:ascii="Garamond" w:hAnsi="Garamond"/>
                <w:highlight w:val="yellow"/>
              </w:rPr>
              <w:t>ов ВИЭ, отобранных на ОПВ, прово</w:t>
            </w:r>
            <w:r w:rsidRPr="007746CD">
              <w:rPr>
                <w:rFonts w:ascii="Garamond" w:hAnsi="Garamond"/>
                <w:highlight w:val="yellow"/>
              </w:rPr>
              <w:t>д</w:t>
            </w:r>
            <w:r w:rsidR="001143E0" w:rsidRPr="007746CD">
              <w:rPr>
                <w:rFonts w:ascii="Garamond" w:hAnsi="Garamond"/>
                <w:highlight w:val="yellow"/>
              </w:rPr>
              <w:t>имы</w:t>
            </w:r>
            <w:r w:rsidRPr="007746CD">
              <w:rPr>
                <w:rFonts w:ascii="Garamond" w:hAnsi="Garamond"/>
                <w:highlight w:val="yellow"/>
              </w:rPr>
              <w:t>х после 1 января 2021 года</w:t>
            </w:r>
            <w:r w:rsidR="00B53B56">
              <w:rPr>
                <w:rFonts w:ascii="Garamond" w:hAnsi="Garamond"/>
                <w:highlight w:val="yellow"/>
              </w:rPr>
              <w:t>,</w:t>
            </w:r>
            <w:r w:rsidRPr="007746CD">
              <w:rPr>
                <w:rFonts w:ascii="Garamond" w:hAnsi="Garamond"/>
                <w:highlight w:val="yellow"/>
              </w:rPr>
              <w:t xml:space="preserve"> </w:t>
            </w:r>
            <w:r w:rsidR="00B53B56" w:rsidRPr="00B53B56">
              <w:rPr>
                <w:rFonts w:ascii="Garamond" w:hAnsi="Garamond"/>
                <w:highlight w:val="yellow"/>
              </w:rPr>
              <w:t>–</w:t>
            </w:r>
            <w:r w:rsidRPr="007746CD">
              <w:rPr>
                <w:rFonts w:ascii="Garamond" w:hAnsi="Garamond"/>
                <w:highlight w:val="yellow"/>
              </w:rPr>
              <w:t xml:space="preserve"> </w:t>
            </w:r>
            <w:r w:rsidR="001143E0" w:rsidRPr="007746CD">
              <w:rPr>
                <w:rFonts w:ascii="Garamond" w:hAnsi="Garamond"/>
                <w:highlight w:val="yellow"/>
              </w:rPr>
              <w:t>30</w:t>
            </w:r>
            <w:r w:rsidR="00216815">
              <w:rPr>
                <w:rFonts w:ascii="Garamond" w:hAnsi="Garamond"/>
                <w:highlight w:val="yellow"/>
              </w:rPr>
              <w:t> </w:t>
            </w:r>
            <w:r w:rsidR="001143E0" w:rsidRPr="007746CD">
              <w:rPr>
                <w:rFonts w:ascii="Garamond" w:hAnsi="Garamond"/>
                <w:highlight w:val="yellow"/>
              </w:rPr>
              <w:t xml:space="preserve">% от произведения </w:t>
            </w:r>
            <w:r w:rsidR="001143E0"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1143E0"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1143E0" w:rsidRPr="007746CD">
              <w:rPr>
                <w:rFonts w:ascii="Garamond" w:hAnsi="Garamond" w:cs="Garamond"/>
                <w:highlight w:val="yellow"/>
                <w:lang w:eastAsia="ar-SA"/>
              </w:rPr>
              <w:t xml:space="preserve">и планового годового объема производства электрической энергии, </w:t>
            </w:r>
            <w:r w:rsidR="001143E0" w:rsidRPr="007746CD">
              <w:rPr>
                <w:rFonts w:ascii="Garamond" w:hAnsi="Garamond"/>
                <w:highlight w:val="yellow"/>
              </w:rPr>
              <w:t>определенного</w:t>
            </w:r>
            <w:r w:rsidR="001143E0" w:rsidRPr="007746CD">
              <w:rPr>
                <w:rFonts w:ascii="Garamond" w:hAnsi="Garamond" w:cs="Garamond"/>
                <w:highlight w:val="yellow"/>
                <w:lang w:eastAsia="ar-SA"/>
              </w:rPr>
              <w:t xml:space="preserve"> в отношении генерирующего объекта </w:t>
            </w:r>
            <w:r w:rsidR="001143E0" w:rsidRPr="007746CD">
              <w:rPr>
                <w:rFonts w:ascii="Garamond" w:hAnsi="Garamond"/>
                <w:highlight w:val="yellow"/>
              </w:rPr>
              <w:t>по итогам ОПВ</w:t>
            </w:r>
            <w:r w:rsidRPr="007746CD">
              <w:rPr>
                <w:rFonts w:ascii="Garamond" w:hAnsi="Garamond" w:cs="Calibri"/>
                <w:color w:val="000000"/>
                <w:highlight w:val="yellow"/>
                <w:lang w:eastAsia="ru-RU" w:bidi="ru-RU"/>
              </w:rPr>
              <w:t>.</w:t>
            </w:r>
          </w:p>
          <w:p w:rsidR="00974442" w:rsidRPr="007746CD" w:rsidRDefault="00974442" w:rsidP="00334CFF">
            <w:pPr>
              <w:widowControl w:val="0"/>
              <w:spacing w:before="120" w:after="120" w:line="240" w:lineRule="auto"/>
              <w:ind w:firstLine="567"/>
              <w:jc w:val="both"/>
              <w:outlineLvl w:val="0"/>
              <w:rPr>
                <w:rFonts w:ascii="Garamond" w:hAnsi="Garamond"/>
              </w:rPr>
            </w:pPr>
            <w:r w:rsidRPr="007746CD">
              <w:rPr>
                <w:rFonts w:ascii="Garamond" w:hAnsi="Garamond"/>
              </w:rPr>
              <w:lastRenderedPageBreak/>
              <w:t>При этом:</w:t>
            </w:r>
            <w:bookmarkEnd w:id="16"/>
          </w:p>
          <w:p w:rsidR="00974442" w:rsidRPr="007746CD" w:rsidRDefault="001143E0" w:rsidP="00334CFF">
            <w:pPr>
              <w:widowControl w:val="0"/>
              <w:spacing w:before="120" w:after="120" w:line="240" w:lineRule="auto"/>
              <w:ind w:firstLine="567"/>
              <w:jc w:val="both"/>
              <w:outlineLvl w:val="0"/>
              <w:rPr>
                <w:rFonts w:ascii="Garamond" w:hAnsi="Garamond"/>
              </w:rPr>
            </w:pPr>
            <w:r w:rsidRPr="007746CD">
              <w:rPr>
                <w:rFonts w:ascii="Garamond" w:hAnsi="Garamond"/>
                <w:highlight w:val="yellow"/>
              </w:rPr>
              <w:t>д</w:t>
            </w:r>
            <w:r w:rsidR="00974442" w:rsidRPr="007746CD">
              <w:rPr>
                <w:rFonts w:ascii="Garamond" w:hAnsi="Garamond"/>
                <w:highlight w:val="yellow"/>
              </w:rPr>
              <w:t>ля объектов ВИЭ</w:t>
            </w:r>
            <w:r w:rsidRPr="007746CD">
              <w:rPr>
                <w:rFonts w:ascii="Garamond" w:hAnsi="Garamond"/>
                <w:highlight w:val="yellow"/>
              </w:rPr>
              <w:t>, отобранных на ОПВ, проводимом</w:t>
            </w:r>
            <w:r w:rsidR="00974442" w:rsidRPr="007746CD">
              <w:rPr>
                <w:rFonts w:ascii="Garamond" w:hAnsi="Garamond"/>
                <w:highlight w:val="yellow"/>
              </w:rPr>
              <w:t xml:space="preserve"> в 2020 году:</w:t>
            </w:r>
          </w:p>
          <w:p w:rsidR="00974442" w:rsidRPr="007746CD" w:rsidRDefault="00974442" w:rsidP="00334CFF">
            <w:pPr>
              <w:widowControl w:val="0"/>
              <w:numPr>
                <w:ilvl w:val="0"/>
                <w:numId w:val="33"/>
              </w:numPr>
              <w:spacing w:before="120" w:after="120" w:line="240" w:lineRule="auto"/>
              <w:jc w:val="both"/>
              <w:outlineLvl w:val="0"/>
              <w:rPr>
                <w:rFonts w:ascii="Garamond" w:eastAsia="Times New Roman" w:hAnsi="Garamond"/>
              </w:rPr>
            </w:pPr>
            <w:bookmarkStart w:id="17" w:name="_Toc512334678"/>
            <w:r w:rsidRPr="007746CD">
              <w:rPr>
                <w:rFonts w:ascii="Garamond" w:hAnsi="Garamond"/>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17"/>
            <w:r w:rsidRPr="007746CD">
              <w:rPr>
                <w:rFonts w:ascii="Garamond" w:eastAsia="Times New Roman" w:hAnsi="Garamond"/>
              </w:rPr>
              <w:t xml:space="preserve"> </w:t>
            </w:r>
          </w:p>
          <w:p w:rsidR="00974442" w:rsidRPr="007746CD" w:rsidRDefault="001143E0" w:rsidP="00334CFF">
            <w:pPr>
              <w:widowControl w:val="0"/>
              <w:spacing w:before="120" w:after="120" w:line="240" w:lineRule="auto"/>
              <w:ind w:firstLine="567"/>
              <w:jc w:val="both"/>
              <w:outlineLvl w:val="0"/>
              <w:rPr>
                <w:rFonts w:ascii="Garamond" w:hAnsi="Garamond"/>
              </w:rPr>
            </w:pPr>
            <w:r w:rsidRPr="007746CD">
              <w:rPr>
                <w:rFonts w:ascii="Garamond" w:hAnsi="Garamond"/>
                <w:highlight w:val="yellow"/>
              </w:rPr>
              <w:t>д</w:t>
            </w:r>
            <w:r w:rsidR="00974442" w:rsidRPr="007746CD">
              <w:rPr>
                <w:rFonts w:ascii="Garamond" w:hAnsi="Garamond"/>
                <w:highlight w:val="yellow"/>
              </w:rPr>
              <w:t>ля объект</w:t>
            </w:r>
            <w:r w:rsidRPr="007746CD">
              <w:rPr>
                <w:rFonts w:ascii="Garamond" w:hAnsi="Garamond"/>
                <w:highlight w:val="yellow"/>
              </w:rPr>
              <w:t>ов ВИЭ, отобранных на ОПВ, прово</w:t>
            </w:r>
            <w:r w:rsidR="00974442" w:rsidRPr="007746CD">
              <w:rPr>
                <w:rFonts w:ascii="Garamond" w:hAnsi="Garamond"/>
                <w:highlight w:val="yellow"/>
              </w:rPr>
              <w:t>д</w:t>
            </w:r>
            <w:r w:rsidRPr="007746CD">
              <w:rPr>
                <w:rFonts w:ascii="Garamond" w:hAnsi="Garamond"/>
                <w:highlight w:val="yellow"/>
              </w:rPr>
              <w:t>им</w:t>
            </w:r>
            <w:r w:rsidR="00974442" w:rsidRPr="007746CD">
              <w:rPr>
                <w:rFonts w:ascii="Garamond" w:hAnsi="Garamond"/>
                <w:highlight w:val="yellow"/>
              </w:rPr>
              <w:t>ых после 1 января 2021 года:</w:t>
            </w:r>
          </w:p>
          <w:p w:rsidR="00974442" w:rsidRPr="007746CD" w:rsidRDefault="00974442" w:rsidP="00334CFF">
            <w:pPr>
              <w:widowControl w:val="0"/>
              <w:numPr>
                <w:ilvl w:val="0"/>
                <w:numId w:val="33"/>
              </w:numPr>
              <w:spacing w:before="120" w:after="120" w:line="240" w:lineRule="auto"/>
              <w:jc w:val="both"/>
              <w:outlineLvl w:val="0"/>
              <w:rPr>
                <w:rFonts w:ascii="Garamond" w:eastAsia="Times New Roman" w:hAnsi="Garamond"/>
              </w:rPr>
            </w:pPr>
            <w:r w:rsidRPr="007746CD">
              <w:rPr>
                <w:rFonts w:ascii="Garamond" w:hAnsi="Garamond"/>
                <w:highlight w:val="yellow"/>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w:t>
            </w:r>
            <w:r w:rsidR="001143E0" w:rsidRPr="007746CD">
              <w:rPr>
                <w:rFonts w:ascii="Garamond" w:hAnsi="Garamond"/>
                <w:highlight w:val="yellow"/>
              </w:rPr>
              <w:t>30</w:t>
            </w:r>
            <w:r w:rsidR="00EA76B5">
              <w:rPr>
                <w:rFonts w:ascii="Garamond" w:hAnsi="Garamond"/>
                <w:highlight w:val="yellow"/>
              </w:rPr>
              <w:t> </w:t>
            </w:r>
            <w:r w:rsidR="001143E0" w:rsidRPr="007746CD">
              <w:rPr>
                <w:rFonts w:ascii="Garamond" w:hAnsi="Garamond"/>
                <w:highlight w:val="yellow"/>
              </w:rPr>
              <w:t xml:space="preserve">% от произведения </w:t>
            </w:r>
            <w:r w:rsidR="001143E0" w:rsidRPr="007746CD">
              <w:rPr>
                <w:rFonts w:ascii="Garamond" w:hAnsi="Garamond" w:cs="Garamond"/>
                <w:highlight w:val="yellow"/>
                <w:lang w:eastAsia="ar-SA"/>
              </w:rPr>
              <w:t xml:space="preserve">предельной величины показателя эффективности </w:t>
            </w:r>
            <w:r w:rsidR="001143E0" w:rsidRPr="007746CD">
              <w:rPr>
                <w:rFonts w:ascii="Garamond" w:hAnsi="Garamond" w:cs="Garamond"/>
                <w:highlight w:val="yellow"/>
                <w:lang w:eastAsia="ar-SA"/>
              </w:rPr>
              <w:lastRenderedPageBreak/>
              <w:t xml:space="preserve">генерирующего объекта, опубликованной в соответствии с пунктом 3.5 настоящего Регламента </w:t>
            </w:r>
            <w:r w:rsidR="001143E0"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1143E0" w:rsidRPr="007746CD">
              <w:rPr>
                <w:rFonts w:ascii="Garamond" w:hAnsi="Garamond" w:cs="Garamond"/>
                <w:highlight w:val="yellow"/>
                <w:lang w:eastAsia="ar-SA"/>
              </w:rPr>
              <w:t xml:space="preserve">и планового годового объема производства электрической энергии, </w:t>
            </w:r>
            <w:r w:rsidR="001143E0" w:rsidRPr="007746CD">
              <w:rPr>
                <w:rFonts w:ascii="Garamond" w:hAnsi="Garamond"/>
                <w:highlight w:val="yellow"/>
              </w:rPr>
              <w:t>определенного</w:t>
            </w:r>
            <w:r w:rsidR="001143E0" w:rsidRPr="007746CD">
              <w:rPr>
                <w:rFonts w:ascii="Garamond" w:hAnsi="Garamond" w:cs="Garamond"/>
                <w:highlight w:val="yellow"/>
                <w:lang w:eastAsia="ar-SA"/>
              </w:rPr>
              <w:t xml:space="preserve"> в отношении генерирующего объекта </w:t>
            </w:r>
            <w:r w:rsidR="001143E0" w:rsidRPr="007746CD">
              <w:rPr>
                <w:rFonts w:ascii="Garamond" w:hAnsi="Garamond"/>
                <w:highlight w:val="yellow"/>
              </w:rPr>
              <w:t>по итогам ОПВ</w:t>
            </w:r>
            <w:r w:rsidRPr="007746CD">
              <w:rPr>
                <w:rFonts w:ascii="Garamond" w:hAnsi="Garamond" w:cs="Calibri"/>
                <w:color w:val="000000"/>
                <w:lang w:eastAsia="ru-RU" w:bidi="ru-RU"/>
              </w:rPr>
              <w:t>;</w:t>
            </w:r>
          </w:p>
          <w:p w:rsidR="00974442" w:rsidRPr="007746CD" w:rsidRDefault="00974442" w:rsidP="00334CFF">
            <w:pPr>
              <w:widowControl w:val="0"/>
              <w:numPr>
                <w:ilvl w:val="0"/>
                <w:numId w:val="33"/>
              </w:numPr>
              <w:spacing w:before="120" w:after="120" w:line="240" w:lineRule="auto"/>
              <w:jc w:val="both"/>
              <w:rPr>
                <w:rFonts w:ascii="Garamond" w:hAnsi="Garamond"/>
              </w:rPr>
            </w:pPr>
            <w:r w:rsidRPr="007746CD">
              <w:rPr>
                <w:rFonts w:ascii="Garamond" w:hAnsi="Garamond"/>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rsidR="00974442" w:rsidRPr="007746CD" w:rsidRDefault="00974442" w:rsidP="00334CFF">
            <w:pPr>
              <w:widowControl w:val="0"/>
              <w:numPr>
                <w:ilvl w:val="0"/>
                <w:numId w:val="36"/>
              </w:numPr>
              <w:spacing w:before="120" w:after="120" w:line="240" w:lineRule="auto"/>
              <w:jc w:val="both"/>
              <w:outlineLvl w:val="0"/>
              <w:rPr>
                <w:rFonts w:ascii="Garamond" w:hAnsi="Garamond"/>
              </w:rPr>
            </w:pPr>
            <w:bookmarkStart w:id="18" w:name="_Toc512334680"/>
            <w:r w:rsidRPr="007746CD">
              <w:rPr>
                <w:rFonts w:ascii="Garamond" w:eastAsia="Times New Roman" w:hAnsi="Garamond"/>
                <w:b/>
                <w:i/>
              </w:rPr>
              <w:t>штраф по ДПМ ВИЭ, оплата которого осуществляется по аккредитиву</w:t>
            </w:r>
            <w:r w:rsidRPr="007746CD">
              <w:rPr>
                <w:rFonts w:ascii="Garamond" w:eastAsia="Times New Roman" w:hAnsi="Garamond"/>
              </w:rPr>
              <w:t xml:space="preserve">, </w:t>
            </w:r>
            <w:r w:rsidRPr="007746CD">
              <w:rPr>
                <w:rFonts w:ascii="Garamond" w:hAnsi="Garamond"/>
              </w:rPr>
              <w:t xml:space="preserve">в соответствии с ДПМ ВИЭ,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и </w:t>
            </w:r>
            <w:r w:rsidRPr="007746CD">
              <w:rPr>
                <w:rFonts w:ascii="Garamond" w:hAnsi="Garamond"/>
                <w:color w:val="000000"/>
              </w:rPr>
              <w:t>Соглашением об оплате штрафов по ДПМ ВИЭ по аккредитиву</w:t>
            </w:r>
            <w:r w:rsidRPr="007746CD">
              <w:rPr>
                <w:rFonts w:ascii="Garamond" w:hAnsi="Garamond"/>
              </w:rPr>
              <w:t>. При этом:</w:t>
            </w:r>
            <w:bookmarkEnd w:id="18"/>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для объекта ВИЭ, в отношении которого заключены ДПМ ВИЭ, должно быть заключено </w:t>
            </w:r>
            <w:r w:rsidRPr="007746CD">
              <w:rPr>
                <w:rFonts w:ascii="Garamond" w:hAnsi="Garamond"/>
                <w:i/>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746CD">
              <w:rPr>
                <w:rFonts w:ascii="Garamond" w:hAnsi="Garamond"/>
              </w:rPr>
              <w:t xml:space="preserve"> (Приложение № Д 6.6 к </w:t>
            </w:r>
            <w:r w:rsidRPr="007746CD">
              <w:rPr>
                <w:rFonts w:ascii="Garamond" w:hAnsi="Garamond"/>
                <w:i/>
              </w:rPr>
              <w:t>Договору о присоединении к торговой системе оптового рынка</w:t>
            </w:r>
            <w:r w:rsidRPr="007746CD">
              <w:rPr>
                <w:rFonts w:ascii="Garamond" w:hAnsi="Garamond"/>
              </w:rPr>
              <w:t>);</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год начала поставки мощности, указанный в Соглашении </w:t>
            </w:r>
            <w:r w:rsidRPr="007746CD">
              <w:rPr>
                <w:rFonts w:ascii="Garamond" w:hAnsi="Garamond"/>
                <w:color w:val="000000"/>
              </w:rPr>
              <w:t>об оплате штрафов по ДПМ ВИЭ по аккредитиву,</w:t>
            </w:r>
            <w:r w:rsidRPr="007746CD">
              <w:rPr>
                <w:rFonts w:ascii="Garamond" w:hAnsi="Garamond"/>
              </w:rPr>
              <w:t xml:space="preserve"> должен соответствовать плановому году начала поставки мощности объекта ВИЭ (в случае если дата начала </w:t>
            </w:r>
            <w:r w:rsidRPr="007746CD">
              <w:rPr>
                <w:rFonts w:ascii="Garamond" w:hAnsi="Garamond"/>
              </w:rPr>
              <w:lastRenderedPageBreak/>
              <w:t>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сумма, указанная в аккредитиве, по которому осуществляется оплата штрафов, </w:t>
            </w:r>
            <w:r w:rsidRPr="007746CD">
              <w:rPr>
                <w:rFonts w:ascii="Garamond" w:hAnsi="Garamond"/>
                <w:bCs/>
              </w:rPr>
              <w:t xml:space="preserve">должна быть указана в российских рублях </w:t>
            </w:r>
            <w:r w:rsidRPr="007746CD">
              <w:rPr>
                <w:rFonts w:ascii="Garamond" w:hAnsi="Garamond"/>
              </w:rPr>
              <w:t>и составлять не менее</w:t>
            </w:r>
            <w:r w:rsidRPr="007746CD">
              <w:rPr>
                <w:rFonts w:ascii="Garamond" w:hAnsi="Garamond"/>
                <w:highlight w:val="yellow"/>
              </w:rPr>
              <w:t>:</w:t>
            </w:r>
          </w:p>
          <w:p w:rsidR="00974442" w:rsidRPr="007746CD" w:rsidRDefault="00974442" w:rsidP="00334CFF">
            <w:pPr>
              <w:widowControl w:val="0"/>
              <w:numPr>
                <w:ilvl w:val="0"/>
                <w:numId w:val="33"/>
              </w:numPr>
              <w:spacing w:before="120" w:after="120" w:line="240" w:lineRule="auto"/>
              <w:jc w:val="both"/>
              <w:rPr>
                <w:rFonts w:ascii="Garamond" w:hAnsi="Garamond"/>
                <w:color w:val="000000"/>
              </w:rPr>
            </w:pPr>
            <w:r w:rsidRPr="007746CD">
              <w:rPr>
                <w:rFonts w:ascii="Garamond" w:hAnsi="Garamond"/>
                <w:highlight w:val="yellow"/>
              </w:rPr>
              <w:t>для объект</w:t>
            </w:r>
            <w:r w:rsidR="001143E0" w:rsidRPr="007746CD">
              <w:rPr>
                <w:rFonts w:ascii="Garamond" w:hAnsi="Garamond"/>
                <w:highlight w:val="yellow"/>
              </w:rPr>
              <w:t>ов ВИЭ, отобранных на ОПВ, проводимом</w:t>
            </w:r>
            <w:r w:rsidRPr="007746CD">
              <w:rPr>
                <w:rFonts w:ascii="Garamond" w:hAnsi="Garamond"/>
                <w:highlight w:val="yellow"/>
              </w:rPr>
              <w:t xml:space="preserve"> в 2020 году</w:t>
            </w:r>
            <w:r w:rsidR="001143E0" w:rsidRPr="007746CD">
              <w:rPr>
                <w:rFonts w:ascii="Garamond" w:hAnsi="Garamond"/>
                <w:highlight w:val="yellow"/>
              </w:rPr>
              <w:t>,</w:t>
            </w:r>
            <w:r w:rsidRPr="007746CD">
              <w:rPr>
                <w:rFonts w:ascii="Garamond" w:hAnsi="Garamond"/>
                <w:highlight w:val="yellow"/>
              </w:rPr>
              <w:t xml:space="preserve"> </w:t>
            </w:r>
            <w:r w:rsidR="009F6509" w:rsidRPr="009F6509">
              <w:rPr>
                <w:rFonts w:ascii="Garamond" w:hAnsi="Garamond"/>
                <w:highlight w:val="yellow"/>
              </w:rPr>
              <w:t>–</w:t>
            </w:r>
            <w:r w:rsidRPr="007746CD">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rPr>
              <w:t>;</w:t>
            </w:r>
          </w:p>
          <w:p w:rsidR="00974442" w:rsidRPr="007746CD" w:rsidRDefault="00974442" w:rsidP="00334CFF">
            <w:pPr>
              <w:widowControl w:val="0"/>
              <w:numPr>
                <w:ilvl w:val="0"/>
                <w:numId w:val="33"/>
              </w:numPr>
              <w:spacing w:before="120" w:after="120" w:line="240" w:lineRule="auto"/>
              <w:jc w:val="both"/>
              <w:rPr>
                <w:rFonts w:ascii="Garamond" w:hAnsi="Garamond"/>
              </w:rPr>
            </w:pPr>
            <w:r w:rsidRPr="007746CD">
              <w:rPr>
                <w:rFonts w:ascii="Garamond" w:hAnsi="Garamond"/>
                <w:highlight w:val="yellow"/>
              </w:rPr>
              <w:t>для объект</w:t>
            </w:r>
            <w:r w:rsidR="001143E0" w:rsidRPr="007746CD">
              <w:rPr>
                <w:rFonts w:ascii="Garamond" w:hAnsi="Garamond"/>
                <w:highlight w:val="yellow"/>
              </w:rPr>
              <w:t>ов ВИЭ, отобранных на ОПВ, прово</w:t>
            </w:r>
            <w:r w:rsidRPr="007746CD">
              <w:rPr>
                <w:rFonts w:ascii="Garamond" w:hAnsi="Garamond"/>
                <w:highlight w:val="yellow"/>
              </w:rPr>
              <w:t>д</w:t>
            </w:r>
            <w:r w:rsidR="001143E0" w:rsidRPr="007746CD">
              <w:rPr>
                <w:rFonts w:ascii="Garamond" w:hAnsi="Garamond"/>
                <w:highlight w:val="yellow"/>
              </w:rPr>
              <w:t>имы</w:t>
            </w:r>
            <w:r w:rsidRPr="007746CD">
              <w:rPr>
                <w:rFonts w:ascii="Garamond" w:hAnsi="Garamond"/>
                <w:highlight w:val="yellow"/>
              </w:rPr>
              <w:t>х после 1 января 2021 года</w:t>
            </w:r>
            <w:r w:rsidR="001143E0" w:rsidRPr="009F6509">
              <w:rPr>
                <w:rFonts w:ascii="Garamond" w:hAnsi="Garamond"/>
                <w:highlight w:val="yellow"/>
              </w:rPr>
              <w:t>,</w:t>
            </w:r>
            <w:r w:rsidRPr="009F6509">
              <w:rPr>
                <w:rFonts w:ascii="Garamond" w:hAnsi="Garamond"/>
                <w:highlight w:val="yellow"/>
              </w:rPr>
              <w:t xml:space="preserve"> </w:t>
            </w:r>
            <w:r w:rsidR="009F6509" w:rsidRPr="009F6509">
              <w:rPr>
                <w:rFonts w:ascii="Garamond" w:hAnsi="Garamond"/>
                <w:highlight w:val="yellow"/>
              </w:rPr>
              <w:t>–</w:t>
            </w:r>
            <w:r w:rsidRPr="009F6509">
              <w:rPr>
                <w:rFonts w:ascii="Garamond" w:hAnsi="Garamond"/>
                <w:highlight w:val="yellow"/>
              </w:rPr>
              <w:t xml:space="preserve"> </w:t>
            </w:r>
            <w:r w:rsidR="001143E0" w:rsidRPr="007746CD">
              <w:rPr>
                <w:rFonts w:ascii="Garamond" w:hAnsi="Garamond"/>
                <w:highlight w:val="yellow"/>
              </w:rPr>
              <w:t>30</w:t>
            </w:r>
            <w:r w:rsidR="009F6509">
              <w:rPr>
                <w:rFonts w:ascii="Garamond" w:hAnsi="Garamond"/>
                <w:highlight w:val="yellow"/>
              </w:rPr>
              <w:t> </w:t>
            </w:r>
            <w:r w:rsidR="001143E0" w:rsidRPr="007746CD">
              <w:rPr>
                <w:rFonts w:ascii="Garamond" w:hAnsi="Garamond"/>
                <w:highlight w:val="yellow"/>
              </w:rPr>
              <w:t xml:space="preserve">% от произведения </w:t>
            </w:r>
            <w:r w:rsidR="001143E0"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1143E0"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1143E0" w:rsidRPr="007746CD">
              <w:rPr>
                <w:rFonts w:ascii="Garamond" w:hAnsi="Garamond" w:cs="Garamond"/>
                <w:highlight w:val="yellow"/>
                <w:lang w:eastAsia="ar-SA"/>
              </w:rPr>
              <w:t xml:space="preserve">и планового годового объема производства электрической энергии, </w:t>
            </w:r>
            <w:r w:rsidR="001143E0" w:rsidRPr="007746CD">
              <w:rPr>
                <w:rFonts w:ascii="Garamond" w:hAnsi="Garamond"/>
                <w:highlight w:val="yellow"/>
              </w:rPr>
              <w:t>определенного</w:t>
            </w:r>
            <w:r w:rsidR="001143E0" w:rsidRPr="007746CD">
              <w:rPr>
                <w:rFonts w:ascii="Garamond" w:hAnsi="Garamond" w:cs="Garamond"/>
                <w:highlight w:val="yellow"/>
                <w:lang w:eastAsia="ar-SA"/>
              </w:rPr>
              <w:t xml:space="preserve"> в отношении генерирующего объекта </w:t>
            </w:r>
            <w:r w:rsidR="001143E0" w:rsidRPr="007746CD">
              <w:rPr>
                <w:rFonts w:ascii="Garamond" w:hAnsi="Garamond"/>
                <w:highlight w:val="yellow"/>
              </w:rPr>
              <w:t>по итогам ОПВ</w:t>
            </w:r>
            <w:r w:rsidRPr="007746CD">
              <w:rPr>
                <w:rFonts w:ascii="Garamond" w:hAnsi="Garamond" w:cs="Calibri"/>
                <w:color w:val="000000"/>
                <w:lang w:eastAsia="ru-RU" w:bidi="ru-RU"/>
              </w:rPr>
              <w:t>;</w:t>
            </w:r>
          </w:p>
          <w:p w:rsidR="00974442" w:rsidRPr="007746CD" w:rsidRDefault="00974442" w:rsidP="00334CFF">
            <w:pPr>
              <w:widowControl w:val="0"/>
              <w:spacing w:before="120" w:after="120" w:line="240" w:lineRule="auto"/>
              <w:jc w:val="both"/>
              <w:rPr>
                <w:rFonts w:ascii="Garamond" w:hAnsi="Garamond"/>
              </w:rPr>
            </w:pPr>
            <w:r w:rsidRPr="007746CD">
              <w:rPr>
                <w:rFonts w:ascii="Garamond" w:hAnsi="Garamond"/>
              </w:rPr>
              <w:t xml:space="preserve">в качестве плательщика по аккредитиву указан участник оптового рынка – </w:t>
            </w:r>
            <w:r w:rsidRPr="007746CD">
              <w:rPr>
                <w:rFonts w:ascii="Garamond" w:hAnsi="Garamond"/>
              </w:rPr>
              <w:lastRenderedPageBreak/>
              <w:t>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rsidR="00974442" w:rsidRPr="007746CD" w:rsidRDefault="00252D0C" w:rsidP="00334CFF">
            <w:pPr>
              <w:widowControl w:val="0"/>
              <w:spacing w:before="120" w:after="120" w:line="240" w:lineRule="auto"/>
              <w:jc w:val="both"/>
              <w:rPr>
                <w:rFonts w:ascii="Garamond" w:hAnsi="Garamond"/>
              </w:rPr>
            </w:pPr>
            <w:r w:rsidRPr="007746CD">
              <w:rPr>
                <w:rFonts w:ascii="Garamond" w:hAnsi="Garamond"/>
              </w:rPr>
              <w:t>…</w:t>
            </w:r>
          </w:p>
          <w:p w:rsidR="00974442" w:rsidRPr="007746CD" w:rsidRDefault="00974442" w:rsidP="00334CFF">
            <w:pPr>
              <w:pStyle w:val="12"/>
              <w:widowControl w:val="0"/>
              <w:numPr>
                <w:ilvl w:val="0"/>
                <w:numId w:val="36"/>
              </w:numPr>
              <w:tabs>
                <w:tab w:val="left" w:pos="567"/>
              </w:tabs>
              <w:spacing w:before="120" w:after="120"/>
              <w:rPr>
                <w:rFonts w:ascii="Garamond" w:hAnsi="Garamond"/>
                <w:sz w:val="22"/>
                <w:szCs w:val="22"/>
              </w:rPr>
            </w:pPr>
            <w:r w:rsidRPr="007746CD">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7746CD">
              <w:rPr>
                <w:rFonts w:ascii="Garamond" w:hAnsi="Garamond"/>
                <w:sz w:val="22"/>
                <w:szCs w:val="22"/>
              </w:rPr>
              <w:t xml:space="preserve">(далее – обеспечение банковской гарантией), в соответствии с ДПМ ВИЭ,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и Соглашением о порядке расчетов, связанных с уплатой продавцом штрафов по ДПМ ВИЭ БГ. При этом:</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для каждого объекта ВИЭ, в отношении которого заключены ДПМ ВИЭ, должно быть заключено </w:t>
            </w:r>
            <w:r w:rsidRPr="007746CD">
              <w:rPr>
                <w:rFonts w:ascii="Garamond" w:hAnsi="Garamond"/>
                <w:i/>
                <w:sz w:val="22"/>
                <w:szCs w:val="22"/>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746CD">
              <w:rPr>
                <w:rFonts w:ascii="Garamond" w:hAnsi="Garamond"/>
                <w:sz w:val="22"/>
                <w:szCs w:val="22"/>
                <w:lang w:eastAsia="en-US"/>
              </w:rPr>
              <w:t xml:space="preserve"> (Приложение № Д 6.14 к </w:t>
            </w:r>
            <w:r w:rsidRPr="007746CD">
              <w:rPr>
                <w:rFonts w:ascii="Garamond" w:hAnsi="Garamond"/>
                <w:i/>
                <w:sz w:val="22"/>
                <w:szCs w:val="22"/>
                <w:lang w:eastAsia="en-US"/>
              </w:rPr>
              <w:t xml:space="preserve">Договору о присоединении к торговой системе оптового рынка </w:t>
            </w:r>
            <w:r w:rsidRPr="007746CD">
              <w:rPr>
                <w:rFonts w:ascii="Garamond" w:hAnsi="Garamond"/>
                <w:sz w:val="22"/>
                <w:szCs w:val="22"/>
                <w:lang w:eastAsia="en-US"/>
              </w:rPr>
              <w:t xml:space="preserve">(далее – Соглашение </w:t>
            </w:r>
            <w:r w:rsidRPr="007746CD">
              <w:rPr>
                <w:rFonts w:ascii="Garamond" w:hAnsi="Garamond"/>
                <w:sz w:val="22"/>
                <w:szCs w:val="22"/>
              </w:rPr>
              <w:t>об оплате штрафов по ДПМ ВИЭ БГ</w:t>
            </w:r>
            <w:r w:rsidRPr="007746CD">
              <w:rPr>
                <w:rFonts w:ascii="Garamond" w:hAnsi="Garamond"/>
                <w:sz w:val="22"/>
                <w:szCs w:val="22"/>
                <w:lang w:eastAsia="en-US"/>
              </w:rPr>
              <w:t>);</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год начала поставки мощности, указанный в </w:t>
            </w:r>
            <w:r w:rsidRPr="007746CD">
              <w:rPr>
                <w:rFonts w:ascii="Garamond" w:hAnsi="Garamond" w:cs="Garamond"/>
                <w:sz w:val="22"/>
                <w:szCs w:val="22"/>
                <w:lang w:eastAsia="ar-SA"/>
              </w:rPr>
              <w:t>Соглашении об оплате штрафов по ДПМ ВИЭ БГ</w:t>
            </w:r>
            <w:r w:rsidRPr="007746CD">
              <w:rPr>
                <w:rFonts w:ascii="Garamond" w:hAnsi="Garamond"/>
                <w:color w:val="000000"/>
                <w:sz w:val="22"/>
                <w:szCs w:val="22"/>
                <w:lang w:eastAsia="en-US"/>
              </w:rPr>
              <w:t>,</w:t>
            </w:r>
            <w:r w:rsidRPr="007746CD">
              <w:rPr>
                <w:rFonts w:ascii="Garamond" w:hAnsi="Garamond"/>
                <w:sz w:val="22"/>
                <w:szCs w:val="22"/>
                <w:lang w:eastAsia="en-US"/>
              </w:rPr>
              <w:t xml:space="preserve"> </w:t>
            </w:r>
            <w:r w:rsidRPr="007746CD">
              <w:rPr>
                <w:rFonts w:ascii="Garamond" w:hAnsi="Garamond"/>
                <w:sz w:val="22"/>
                <w:szCs w:val="22"/>
              </w:rPr>
              <w:t>должен соответствовать плановому году начала поставки мощности объекта 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r w:rsidRPr="007746CD">
              <w:rPr>
                <w:rFonts w:ascii="Garamond" w:hAnsi="Garamond"/>
                <w:sz w:val="22"/>
                <w:szCs w:val="22"/>
                <w:lang w:eastAsia="en-US"/>
              </w:rPr>
              <w:t>;</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lang w:eastAsia="en-US"/>
              </w:rPr>
            </w:pPr>
            <w:r w:rsidRPr="007746CD">
              <w:rPr>
                <w:rFonts w:ascii="Garamond" w:hAnsi="Garamond"/>
                <w:sz w:val="22"/>
                <w:szCs w:val="22"/>
                <w:lang w:eastAsia="en-US"/>
              </w:rPr>
              <w:t xml:space="preserve">банковская гарантия, обеспечивающая исполнение поставщиком мощности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w:t>
            </w:r>
            <w:r w:rsidRPr="007746CD">
              <w:rPr>
                <w:rFonts w:ascii="Garamond" w:hAnsi="Garamond"/>
                <w:sz w:val="22"/>
                <w:szCs w:val="22"/>
                <w:lang w:eastAsia="en-US"/>
              </w:rPr>
              <w:lastRenderedPageBreak/>
              <w:t>ДПМ ВИЭ, должна содержать следующую обязательную информацию и соответствовать следующим требованиям:</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rPr>
            </w:pPr>
            <w:r w:rsidRPr="007746CD">
              <w:rPr>
                <w:rFonts w:ascii="Garamond" w:hAnsi="Garamond"/>
                <w:sz w:val="22"/>
                <w:szCs w:val="22"/>
                <w:lang w:eastAsia="en-US"/>
              </w:rPr>
              <w:t xml:space="preserve">денежная сумма, подлежащая выплате по банковской гарантии, </w:t>
            </w:r>
            <w:r w:rsidRPr="007746CD">
              <w:rPr>
                <w:rFonts w:ascii="Garamond" w:hAnsi="Garamond"/>
                <w:bCs/>
                <w:sz w:val="22"/>
                <w:szCs w:val="22"/>
                <w:lang w:eastAsia="en-US"/>
              </w:rPr>
              <w:t xml:space="preserve">должна быть указана в российских рублях </w:t>
            </w:r>
            <w:r w:rsidRPr="007746CD">
              <w:rPr>
                <w:rFonts w:ascii="Garamond" w:hAnsi="Garamond"/>
                <w:sz w:val="22"/>
                <w:szCs w:val="22"/>
                <w:lang w:eastAsia="en-US"/>
              </w:rPr>
              <w:t xml:space="preserve">и составлять </w:t>
            </w:r>
            <w:r w:rsidRPr="007746CD">
              <w:rPr>
                <w:rFonts w:ascii="Garamond" w:hAnsi="Garamond"/>
                <w:sz w:val="22"/>
                <w:szCs w:val="22"/>
              </w:rPr>
              <w:t>не менее</w:t>
            </w:r>
            <w:r w:rsidRPr="007746CD">
              <w:rPr>
                <w:rFonts w:ascii="Garamond" w:hAnsi="Garamond"/>
                <w:sz w:val="22"/>
                <w:szCs w:val="22"/>
                <w:highlight w:val="yellow"/>
              </w:rPr>
              <w:t>:</w:t>
            </w:r>
          </w:p>
          <w:p w:rsidR="00974442" w:rsidRPr="007746CD" w:rsidRDefault="00974442" w:rsidP="00334CFF">
            <w:pPr>
              <w:widowControl w:val="0"/>
              <w:numPr>
                <w:ilvl w:val="0"/>
                <w:numId w:val="33"/>
              </w:numPr>
              <w:spacing w:before="120" w:after="120" w:line="240" w:lineRule="auto"/>
              <w:jc w:val="both"/>
              <w:rPr>
                <w:rFonts w:ascii="Garamond" w:hAnsi="Garamond"/>
                <w:color w:val="000000"/>
              </w:rPr>
            </w:pPr>
            <w:r w:rsidRPr="007746CD">
              <w:rPr>
                <w:rFonts w:ascii="Garamond" w:hAnsi="Garamond"/>
                <w:highlight w:val="yellow"/>
              </w:rPr>
              <w:t>для объект</w:t>
            </w:r>
            <w:r w:rsidR="00252D0C" w:rsidRPr="007746CD">
              <w:rPr>
                <w:rFonts w:ascii="Garamond" w:hAnsi="Garamond"/>
                <w:highlight w:val="yellow"/>
              </w:rPr>
              <w:t>ов ВИЭ, отобранных на ОПВ, прово</w:t>
            </w:r>
            <w:r w:rsidRPr="007746CD">
              <w:rPr>
                <w:rFonts w:ascii="Garamond" w:hAnsi="Garamond"/>
                <w:highlight w:val="yellow"/>
              </w:rPr>
              <w:t>д</w:t>
            </w:r>
            <w:r w:rsidR="00252D0C" w:rsidRPr="007746CD">
              <w:rPr>
                <w:rFonts w:ascii="Garamond" w:hAnsi="Garamond"/>
                <w:highlight w:val="yellow"/>
              </w:rPr>
              <w:t>имом</w:t>
            </w:r>
            <w:r w:rsidRPr="007746CD">
              <w:rPr>
                <w:rFonts w:ascii="Garamond" w:hAnsi="Garamond"/>
                <w:highlight w:val="yellow"/>
              </w:rPr>
              <w:t xml:space="preserve"> в 2020 году</w:t>
            </w:r>
            <w:r w:rsidR="009F6509">
              <w:rPr>
                <w:rFonts w:ascii="Garamond" w:hAnsi="Garamond"/>
                <w:highlight w:val="yellow"/>
              </w:rPr>
              <w:t>,</w:t>
            </w:r>
            <w:r w:rsidRPr="007746CD">
              <w:rPr>
                <w:rFonts w:ascii="Garamond" w:hAnsi="Garamond"/>
                <w:highlight w:val="yellow"/>
              </w:rPr>
              <w:t xml:space="preserve"> </w:t>
            </w:r>
            <w:r w:rsidR="009F6509" w:rsidRPr="009F6509">
              <w:rPr>
                <w:rFonts w:ascii="Garamond" w:hAnsi="Garamond"/>
                <w:highlight w:val="yellow"/>
              </w:rPr>
              <w:t>–</w:t>
            </w:r>
            <w:r w:rsidRPr="007746CD">
              <w:rPr>
                <w:rFonts w:ascii="Garamond" w:hAnsi="Garamond"/>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rPr>
              <w:t>;</w:t>
            </w:r>
          </w:p>
          <w:p w:rsidR="00974442" w:rsidRPr="007746CD" w:rsidRDefault="00974442" w:rsidP="00334CFF">
            <w:pPr>
              <w:widowControl w:val="0"/>
              <w:numPr>
                <w:ilvl w:val="0"/>
                <w:numId w:val="33"/>
              </w:numPr>
              <w:spacing w:before="120" w:after="120" w:line="240" w:lineRule="auto"/>
              <w:jc w:val="both"/>
              <w:rPr>
                <w:rFonts w:ascii="Garamond" w:hAnsi="Garamond"/>
              </w:rPr>
            </w:pPr>
            <w:r w:rsidRPr="007746CD">
              <w:rPr>
                <w:rFonts w:ascii="Garamond" w:hAnsi="Garamond"/>
                <w:highlight w:val="yellow"/>
              </w:rPr>
              <w:t>для объект</w:t>
            </w:r>
            <w:r w:rsidR="00252D0C" w:rsidRPr="007746CD">
              <w:rPr>
                <w:rFonts w:ascii="Garamond" w:hAnsi="Garamond"/>
                <w:highlight w:val="yellow"/>
              </w:rPr>
              <w:t>ов ВИЭ, отобранных на ОПВ, прово</w:t>
            </w:r>
            <w:r w:rsidRPr="007746CD">
              <w:rPr>
                <w:rFonts w:ascii="Garamond" w:hAnsi="Garamond"/>
                <w:highlight w:val="yellow"/>
              </w:rPr>
              <w:t>д</w:t>
            </w:r>
            <w:r w:rsidR="00252D0C" w:rsidRPr="007746CD">
              <w:rPr>
                <w:rFonts w:ascii="Garamond" w:hAnsi="Garamond"/>
                <w:highlight w:val="yellow"/>
              </w:rPr>
              <w:t>имых</w:t>
            </w:r>
            <w:r w:rsidRPr="007746CD">
              <w:rPr>
                <w:rFonts w:ascii="Garamond" w:hAnsi="Garamond"/>
                <w:highlight w:val="yellow"/>
              </w:rPr>
              <w:t xml:space="preserve"> после 1 января 2021 года</w:t>
            </w:r>
            <w:r w:rsidR="00CF3867">
              <w:rPr>
                <w:rFonts w:ascii="Garamond" w:hAnsi="Garamond"/>
                <w:highlight w:val="yellow"/>
              </w:rPr>
              <w:t>,</w:t>
            </w:r>
            <w:r w:rsidRPr="007746CD">
              <w:rPr>
                <w:rFonts w:ascii="Garamond" w:hAnsi="Garamond"/>
                <w:highlight w:val="yellow"/>
              </w:rPr>
              <w:t xml:space="preserve"> </w:t>
            </w:r>
            <w:r w:rsidR="009F6509" w:rsidRPr="009F6509">
              <w:rPr>
                <w:rFonts w:ascii="Garamond" w:hAnsi="Garamond"/>
                <w:highlight w:val="yellow"/>
              </w:rPr>
              <w:t>–</w:t>
            </w:r>
            <w:r w:rsidRPr="007746CD">
              <w:rPr>
                <w:rFonts w:ascii="Garamond" w:hAnsi="Garamond"/>
                <w:highlight w:val="yellow"/>
              </w:rPr>
              <w:t xml:space="preserve"> </w:t>
            </w:r>
            <w:r w:rsidR="00252D0C" w:rsidRPr="007746CD">
              <w:rPr>
                <w:rFonts w:ascii="Garamond" w:hAnsi="Garamond"/>
                <w:highlight w:val="yellow"/>
              </w:rPr>
              <w:t>30</w:t>
            </w:r>
            <w:r w:rsidR="009F6509">
              <w:rPr>
                <w:rFonts w:ascii="Garamond" w:hAnsi="Garamond"/>
                <w:highlight w:val="yellow"/>
              </w:rPr>
              <w:t> </w:t>
            </w:r>
            <w:r w:rsidR="00252D0C" w:rsidRPr="007746CD">
              <w:rPr>
                <w:rFonts w:ascii="Garamond" w:hAnsi="Garamond"/>
                <w:highlight w:val="yellow"/>
              </w:rPr>
              <w:t xml:space="preserve">% от произведения </w:t>
            </w:r>
            <w:r w:rsidR="00252D0C" w:rsidRPr="007746CD">
              <w:rPr>
                <w:rFonts w:ascii="Garamond" w:hAnsi="Garamond" w:cs="Garamond"/>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252D0C" w:rsidRPr="007746CD">
              <w:rPr>
                <w:rFonts w:ascii="Garamond" w:hAnsi="Garamond"/>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252D0C" w:rsidRPr="007746CD">
              <w:rPr>
                <w:rFonts w:ascii="Garamond" w:hAnsi="Garamond" w:cs="Garamond"/>
                <w:highlight w:val="yellow"/>
                <w:lang w:eastAsia="ar-SA"/>
              </w:rPr>
              <w:t xml:space="preserve">и планового годового объема производства электрической энергии, </w:t>
            </w:r>
            <w:r w:rsidR="00252D0C" w:rsidRPr="007746CD">
              <w:rPr>
                <w:rFonts w:ascii="Garamond" w:hAnsi="Garamond"/>
                <w:highlight w:val="yellow"/>
              </w:rPr>
              <w:t>определенного</w:t>
            </w:r>
            <w:r w:rsidR="00252D0C" w:rsidRPr="007746CD">
              <w:rPr>
                <w:rFonts w:ascii="Garamond" w:hAnsi="Garamond" w:cs="Garamond"/>
                <w:highlight w:val="yellow"/>
                <w:lang w:eastAsia="ar-SA"/>
              </w:rPr>
              <w:t xml:space="preserve"> в отношении генерирующего объекта </w:t>
            </w:r>
            <w:r w:rsidR="00252D0C" w:rsidRPr="007746CD">
              <w:rPr>
                <w:rFonts w:ascii="Garamond" w:hAnsi="Garamond"/>
                <w:highlight w:val="yellow"/>
              </w:rPr>
              <w:t>по итогам ОПВ</w:t>
            </w:r>
            <w:r w:rsidRPr="007746CD">
              <w:rPr>
                <w:rFonts w:ascii="Garamond" w:hAnsi="Garamond" w:cs="Calibri"/>
                <w:color w:val="000000"/>
                <w:lang w:eastAsia="ru-RU" w:bidi="ru-RU"/>
              </w:rPr>
              <w:t>;</w:t>
            </w:r>
          </w:p>
          <w:p w:rsidR="00974442" w:rsidRPr="007746CD" w:rsidRDefault="00974442" w:rsidP="00334CFF">
            <w:pPr>
              <w:pStyle w:val="12"/>
              <w:widowControl w:val="0"/>
              <w:tabs>
                <w:tab w:val="left" w:pos="567"/>
              </w:tabs>
              <w:spacing w:before="120" w:after="120"/>
              <w:ind w:left="709" w:firstLine="425"/>
              <w:rPr>
                <w:rFonts w:ascii="Garamond" w:hAnsi="Garamond"/>
                <w:sz w:val="22"/>
                <w:szCs w:val="22"/>
              </w:rPr>
            </w:pPr>
            <w:r w:rsidRPr="007746CD">
              <w:rPr>
                <w:rFonts w:ascii="Garamond" w:hAnsi="Garamond"/>
                <w:sz w:val="22"/>
                <w:szCs w:val="22"/>
                <w:lang w:eastAsia="en-US"/>
              </w:rPr>
              <w:t xml:space="preserve">в качестве принципала в банковской гарантии указан </w:t>
            </w:r>
            <w:r w:rsidRPr="007746CD">
              <w:rPr>
                <w:rFonts w:ascii="Garamond" w:hAnsi="Garamond"/>
                <w:sz w:val="22"/>
                <w:szCs w:val="22"/>
              </w:rPr>
              <w:t xml:space="preserve">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w:t>
            </w:r>
            <w:r w:rsidRPr="007746CD">
              <w:rPr>
                <w:rFonts w:ascii="Garamond" w:hAnsi="Garamond"/>
                <w:sz w:val="22"/>
                <w:szCs w:val="22"/>
              </w:rPr>
              <w:lastRenderedPageBreak/>
              <w:t>ИНН);</w:t>
            </w:r>
          </w:p>
          <w:p w:rsidR="00974442" w:rsidRPr="007746CD" w:rsidRDefault="00974442" w:rsidP="00334CFF">
            <w:pPr>
              <w:pStyle w:val="12"/>
              <w:widowControl w:val="0"/>
              <w:tabs>
                <w:tab w:val="left" w:pos="567"/>
              </w:tabs>
              <w:spacing w:before="120" w:after="120"/>
              <w:rPr>
                <w:rFonts w:ascii="Garamond" w:eastAsia="Calibri" w:hAnsi="Garamond"/>
                <w:sz w:val="22"/>
                <w:szCs w:val="22"/>
                <w:lang w:eastAsia="en-US"/>
              </w:rPr>
            </w:pPr>
            <w:r w:rsidRPr="007746CD">
              <w:rPr>
                <w:rFonts w:ascii="Garamond" w:hAnsi="Garamond"/>
                <w:sz w:val="22"/>
                <w:szCs w:val="22"/>
                <w:lang w:eastAsia="en-US"/>
              </w:rPr>
              <w:t>…</w:t>
            </w:r>
          </w:p>
        </w:tc>
      </w:tr>
      <w:tr w:rsidR="00252D0C" w:rsidRPr="007746CD" w:rsidTr="00974442">
        <w:trPr>
          <w:trHeight w:val="357"/>
        </w:trPr>
        <w:tc>
          <w:tcPr>
            <w:tcW w:w="285" w:type="pct"/>
            <w:vAlign w:val="center"/>
          </w:tcPr>
          <w:p w:rsidR="00252D0C" w:rsidRPr="007746CD" w:rsidRDefault="00252D0C" w:rsidP="00252D0C">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7.17</w:t>
            </w:r>
          </w:p>
        </w:tc>
        <w:tc>
          <w:tcPr>
            <w:tcW w:w="2327" w:type="pct"/>
          </w:tcPr>
          <w:p w:rsidR="00252D0C" w:rsidRPr="007746CD" w:rsidRDefault="00252D0C" w:rsidP="0002097D">
            <w:pPr>
              <w:widowControl w:val="0"/>
              <w:spacing w:before="120" w:after="120" w:line="240" w:lineRule="auto"/>
              <w:jc w:val="both"/>
              <w:outlineLvl w:val="0"/>
              <w:rPr>
                <w:rFonts w:ascii="Garamond" w:hAnsi="Garamond"/>
                <w:b/>
              </w:rPr>
            </w:pPr>
            <w:r w:rsidRPr="007746CD">
              <w:rPr>
                <w:rFonts w:ascii="Garamond" w:hAnsi="Garamond"/>
                <w:b/>
              </w:rPr>
              <w:t xml:space="preserve">7.17. Требования к обеспечению исполнения обязательств по ДПМ ВИЭ в целях </w:t>
            </w:r>
            <w:r w:rsidRPr="007746CD">
              <w:rPr>
                <w:rFonts w:ascii="Garamond" w:hAnsi="Garamond"/>
                <w:b/>
                <w:bCs/>
              </w:rPr>
              <w:t>обеспечения исполнения обязательств по ДПМ ВИЭ до истечения 27 (двадцати семи) месяцев с даты начала поставки мощности</w:t>
            </w:r>
            <w:r w:rsidRPr="007746CD">
              <w:rPr>
                <w:rFonts w:ascii="Garamond" w:hAnsi="Garamond"/>
                <w:b/>
              </w:rPr>
              <w:t xml:space="preserve"> и порядок его предоставления</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rPr>
              <w:t>…</w:t>
            </w:r>
            <w:r w:rsidRPr="007746CD">
              <w:rPr>
                <w:rFonts w:ascii="Garamond" w:hAnsi="Garamond"/>
                <w:bCs/>
                <w:color w:val="000000"/>
              </w:rPr>
              <w:t xml:space="preserve"> </w:t>
            </w:r>
          </w:p>
          <w:p w:rsidR="00252D0C" w:rsidRPr="007746CD" w:rsidRDefault="00252D0C" w:rsidP="0002097D">
            <w:pPr>
              <w:widowControl w:val="0"/>
              <w:tabs>
                <w:tab w:val="left" w:pos="567"/>
              </w:tabs>
              <w:autoSpaceDE w:val="0"/>
              <w:autoSpaceDN w:val="0"/>
              <w:spacing w:before="120" w:after="120" w:line="240" w:lineRule="auto"/>
              <w:ind w:right="2"/>
              <w:jc w:val="both"/>
              <w:rPr>
                <w:rFonts w:ascii="Garamond" w:hAnsi="Garamond"/>
                <w:bCs/>
                <w:i/>
                <w:color w:val="000000"/>
              </w:rPr>
            </w:pPr>
            <w:r w:rsidRPr="007746CD">
              <w:rPr>
                <w:rFonts w:ascii="Garamond" w:hAnsi="Garamond"/>
                <w:bCs/>
                <w:color w:val="000000"/>
              </w:rPr>
              <w:t xml:space="preserve">7.17.1. </w:t>
            </w:r>
            <w:r w:rsidRPr="007746CD">
              <w:rPr>
                <w:rFonts w:ascii="Garamond" w:hAnsi="Garamond"/>
                <w:bCs/>
                <w:i/>
                <w:color w:val="000000"/>
              </w:rPr>
              <w:t>В случае если обеспечением исполнения обязательств по ДПМ ВИЭ является поручительство третьего лица:</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bCs/>
                <w:color w:val="000000"/>
              </w:rPr>
              <w:t xml:space="preserve">а) </w:t>
            </w:r>
            <w:r w:rsidRPr="007746CD">
              <w:rPr>
                <w:rFonts w:ascii="Garamond" w:hAnsi="Garamond"/>
                <w:color w:val="000000"/>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7746CD" w:rsidDel="007C10B6">
              <w:rPr>
                <w:rFonts w:ascii="Garamond" w:hAnsi="Garamond"/>
                <w:color w:val="000000"/>
              </w:rPr>
              <w:t xml:space="preserve"> </w:t>
            </w:r>
            <w:r w:rsidRPr="007746CD">
              <w:rPr>
                <w:rFonts w:ascii="Garamond" w:hAnsi="Garamond"/>
                <w:bCs/>
                <w:color w:val="000000"/>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bCs/>
                <w:color w:val="000000"/>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7746CD">
              <w:rPr>
                <w:rFonts w:ascii="Garamond" w:hAnsi="Garamond"/>
              </w:rPr>
              <w:t>проект ВИЭ в соответствии с разделом 9 настоящего Регламента</w:t>
            </w:r>
            <w:r w:rsidRPr="007746CD">
              <w:rPr>
                <w:rFonts w:ascii="Garamond" w:hAnsi="Garamond"/>
                <w:bCs/>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7746CD">
              <w:rPr>
                <w:rFonts w:ascii="Garamond" w:hAnsi="Garamond"/>
              </w:rPr>
              <w:t xml:space="preserve">предельной величины капитальных затрат на 1 кВт установленной мощности, учтенной в соответствии с </w:t>
            </w:r>
            <w:r w:rsidRPr="007746CD">
              <w:rPr>
                <w:rFonts w:ascii="Garamond" w:hAnsi="Garamond"/>
                <w:i/>
              </w:rPr>
              <w:t xml:space="preserve">Договором о присоединении к торговой </w:t>
            </w:r>
            <w:r w:rsidRPr="007746CD">
              <w:rPr>
                <w:rFonts w:ascii="Garamond" w:hAnsi="Garamond"/>
                <w:i/>
              </w:rPr>
              <w:lastRenderedPageBreak/>
              <w:t>системе оптового рынка</w:t>
            </w:r>
            <w:r w:rsidRPr="007746CD">
              <w:rPr>
                <w:rFonts w:ascii="Garamond" w:hAnsi="Garamond"/>
              </w:rPr>
              <w:t xml:space="preserve"> при отборе на ОПВ соответствующего объекта генерации и </w:t>
            </w:r>
            <w:r w:rsidRPr="007746CD">
              <w:rPr>
                <w:rFonts w:ascii="Garamond" w:hAnsi="Garamond"/>
                <w:color w:val="000000"/>
              </w:rPr>
              <w:t>объема установленной мощности такого объекта генерации, указанного в приложении 1 к ДПМ ВИЭ (выраженного в кВт);</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в) </w:t>
            </w:r>
            <w:r w:rsidRPr="007746CD">
              <w:rPr>
                <w:rFonts w:ascii="Garamond" w:hAnsi="Garamond"/>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7746CD">
              <w:rPr>
                <w:rFonts w:ascii="Garamond" w:hAnsi="Garamond"/>
                <w:color w:val="000000"/>
              </w:rPr>
              <w:t>в целях реализации поставщиком мощности своего права на предоставление дополнительного обеспечения на 27 месяцев,</w:t>
            </w:r>
            <w:r w:rsidRPr="007746CD">
              <w:rPr>
                <w:rFonts w:ascii="Garamond" w:hAnsi="Garamond"/>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7746CD">
              <w:rPr>
                <w:rFonts w:ascii="Garamond" w:hAnsi="Garamond"/>
                <w:color w:val="000000"/>
              </w:rPr>
              <w:t xml:space="preserve"> для ДПМ ВИЭ, </w:t>
            </w:r>
            <w:r w:rsidRPr="007746CD">
              <w:rPr>
                <w:rFonts w:ascii="Garamond" w:hAnsi="Garamond"/>
              </w:rPr>
              <w:t xml:space="preserve">заключенных по итогам ОПВ, проведенных после 1 января 2020 года,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w:t>
            </w:r>
            <w:r w:rsidRPr="007746CD">
              <w:rPr>
                <w:rFonts w:ascii="Garamond" w:hAnsi="Garamond"/>
              </w:rPr>
              <w:lastRenderedPageBreak/>
              <w:t xml:space="preserve">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A406CC">
              <w:rPr>
                <w:rFonts w:ascii="Garamond" w:hAnsi="Garamond"/>
                <w:color w:val="000000"/>
                <w:highlight w:val="yellow"/>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7746CD">
              <w:rPr>
                <w:rFonts w:ascii="Garamond" w:hAnsi="Garamond"/>
              </w:rPr>
              <w:t xml:space="preserve">и </w:t>
            </w:r>
            <w:proofErr w:type="gramStart"/>
            <w:r w:rsidRPr="007746CD">
              <w:rPr>
                <w:rFonts w:ascii="Garamond" w:hAnsi="Garamond"/>
              </w:rPr>
              <w:t xml:space="preserve">КО </w:t>
            </w:r>
            <w:r w:rsidRPr="007746CD">
              <w:rPr>
                <w:rFonts w:ascii="Garamond" w:hAnsi="Garamond"/>
                <w:color w:val="000000"/>
              </w:rPr>
              <w:t>уведомление</w:t>
            </w:r>
            <w:proofErr w:type="gramEnd"/>
            <w:r w:rsidRPr="007746CD">
              <w:rPr>
                <w:rFonts w:ascii="Garamond" w:hAnsi="Garamond"/>
                <w:color w:val="000000"/>
              </w:rPr>
              <w:t xml:space="preserve"> о намерении предоставить дополнительное обеспечение в целях </w:t>
            </w:r>
            <w:r w:rsidRPr="007746CD">
              <w:rPr>
                <w:rFonts w:ascii="Garamond" w:hAnsi="Garamond"/>
                <w:bCs/>
                <w:color w:val="000000"/>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252D0C" w:rsidRPr="007746CD" w:rsidRDefault="005E7AFC" w:rsidP="0002097D">
            <w:pPr>
              <w:widowControl w:val="0"/>
              <w:tabs>
                <w:tab w:val="left" w:pos="567"/>
              </w:tabs>
              <w:autoSpaceDE w:val="0"/>
              <w:autoSpaceDN w:val="0"/>
              <w:spacing w:before="120" w:after="120" w:line="240" w:lineRule="auto"/>
              <w:ind w:right="2" w:firstLine="567"/>
              <w:jc w:val="both"/>
              <w:rPr>
                <w:rFonts w:ascii="Garamond" w:hAnsi="Garamond"/>
                <w:spacing w:val="4"/>
              </w:rPr>
            </w:pPr>
            <w:r w:rsidRPr="007746CD">
              <w:rPr>
                <w:rFonts w:ascii="Garamond" w:hAnsi="Garamond"/>
                <w:spacing w:val="4"/>
              </w:rPr>
              <w:t>…</w:t>
            </w:r>
          </w:p>
          <w:p w:rsidR="00252D0C" w:rsidRPr="007746CD" w:rsidRDefault="00252D0C" w:rsidP="0002097D">
            <w:pPr>
              <w:widowControl w:val="0"/>
              <w:tabs>
                <w:tab w:val="left" w:pos="567"/>
              </w:tabs>
              <w:autoSpaceDE w:val="0"/>
              <w:autoSpaceDN w:val="0"/>
              <w:spacing w:before="120" w:after="120" w:line="240" w:lineRule="auto"/>
              <w:ind w:right="2"/>
              <w:jc w:val="both"/>
              <w:rPr>
                <w:rFonts w:ascii="Garamond" w:hAnsi="Garamond"/>
                <w:bCs/>
                <w:i/>
                <w:color w:val="000000"/>
              </w:rPr>
            </w:pPr>
            <w:r w:rsidRPr="007746CD">
              <w:rPr>
                <w:rFonts w:ascii="Garamond" w:hAnsi="Garamond"/>
                <w:bCs/>
                <w:color w:val="000000"/>
              </w:rPr>
              <w:t>7.17.2.</w:t>
            </w:r>
            <w:r w:rsidRPr="007746CD">
              <w:rPr>
                <w:rFonts w:ascii="Garamond" w:hAnsi="Garamond"/>
                <w:bCs/>
                <w:i/>
                <w:color w:val="000000"/>
              </w:rPr>
              <w:t xml:space="preserve"> В случае если обеспечением исполнения обязательств по ДПМ ВИЭ является </w:t>
            </w:r>
            <w:r w:rsidRPr="007746CD">
              <w:rPr>
                <w:rFonts w:ascii="Garamond" w:hAnsi="Garamond"/>
                <w:i/>
                <w:color w:val="000000"/>
              </w:rPr>
              <w:t>штраф, оплата которого осуществляется по аккредитиву, одновременно должны быть выполнены следующие условия</w:t>
            </w:r>
            <w:r w:rsidRPr="007746CD">
              <w:rPr>
                <w:rFonts w:ascii="Garamond" w:hAnsi="Garamond"/>
                <w:bCs/>
                <w:i/>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а) аккредитив соответствует требованиям пункта 7.14 настоящего Регламента (за исключением требований пункта в части суммы </w:t>
            </w:r>
            <w:r w:rsidRPr="007746CD">
              <w:rPr>
                <w:rFonts w:ascii="Garamond" w:hAnsi="Garamond"/>
                <w:color w:val="000000"/>
              </w:rPr>
              <w:lastRenderedPageBreak/>
              <w:t>аккредитива и срока его действия);</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б) сумма аккредитива должна быть увеличена не менее чем на величину, составляющую 5 % от произведения </w:t>
            </w:r>
            <w:r w:rsidRPr="007746CD">
              <w:rPr>
                <w:rFonts w:ascii="Garamond" w:hAnsi="Garamond"/>
              </w:rPr>
              <w:t xml:space="preserve">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w:t>
            </w:r>
            <w:r w:rsidRPr="007746CD">
              <w:rPr>
                <w:rFonts w:ascii="Garamond" w:hAnsi="Garamond"/>
                <w:color w:val="000000"/>
              </w:rPr>
              <w:t>объема установленной мощности такого объекта генерации, указанного в приложении 1 к ДПМ ВИЭ (выраженного в кВт);</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
                <w:i/>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0608E9" w:rsidRDefault="000608E9"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color w:val="000000"/>
              </w:rPr>
              <w:t xml:space="preserve">в) срок действия измененного аккредитива должен быть </w:t>
            </w:r>
            <w:r w:rsidRPr="007746CD">
              <w:rPr>
                <w:rFonts w:ascii="Garamond" w:hAnsi="Garamond"/>
                <w:bCs/>
                <w:color w:val="000000"/>
              </w:rPr>
              <w:t>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 xml:space="preserve">В целях внесения изменений в аккредитив продавцу по ДПМ ВИЭ </w:t>
            </w:r>
            <w:r w:rsidRPr="007746CD">
              <w:rPr>
                <w:rFonts w:ascii="Garamond" w:hAnsi="Garamond"/>
                <w:color w:val="000000"/>
              </w:rPr>
              <w:lastRenderedPageBreak/>
              <w:t>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1-го числа девятого месяца с даты начала поставки по ДПМ ВИЭ, но не позднее чем за 7 рабочих дней до окончания 11 (одиннадцатого) месяца с даты начала поставки по ДПМ ВИЭ.</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аккредитива. </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rPr>
            </w:pPr>
            <w:r w:rsidRPr="007746CD">
              <w:rPr>
                <w:rFonts w:ascii="Garamond" w:hAnsi="Garamond"/>
                <w:color w:val="000000"/>
              </w:rPr>
              <w:t xml:space="preserve">В случае если денежные средства аккредитива, ранее предоставленного в рамках </w:t>
            </w:r>
            <w:r w:rsidRPr="007746CD">
              <w:rPr>
                <w:rFonts w:ascii="Garamond" w:hAnsi="Garamond"/>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w:t>
            </w:r>
            <w:r w:rsidRPr="007746CD">
              <w:rPr>
                <w:rFonts w:ascii="Garamond" w:hAnsi="Garamond"/>
              </w:rPr>
              <w:lastRenderedPageBreak/>
              <w:t xml:space="preserve">аккредитив перестал соответствовать требованиям настоящего раздела Регламента, то в целях предоставления дополнительного </w:t>
            </w:r>
            <w:r w:rsidRPr="007746CD">
              <w:rPr>
                <w:rFonts w:ascii="Garamond" w:hAnsi="Garamond"/>
                <w:bCs/>
              </w:rPr>
              <w:t>обеспечения на 27 месяцев продавец по ДПМ ВИЭ</w:t>
            </w:r>
            <w:r w:rsidRPr="007746CD">
              <w:rPr>
                <w:rFonts w:ascii="Garamond" w:hAnsi="Garamond"/>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bCs/>
                <w:color w:val="000000"/>
              </w:rPr>
              <w:t xml:space="preserve">а) срок </w:t>
            </w:r>
            <w:r w:rsidRPr="007746CD">
              <w:rPr>
                <w:rFonts w:ascii="Garamond" w:hAnsi="Garamond"/>
                <w:color w:val="000000"/>
              </w:rPr>
              <w:t>действия аккредитива должен быть</w:t>
            </w:r>
            <w:r w:rsidRPr="007746CD">
              <w:rPr>
                <w:rFonts w:ascii="Garamond" w:hAnsi="Garamond"/>
                <w:bCs/>
                <w:color w:val="000000"/>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7746CD">
              <w:rPr>
                <w:rFonts w:ascii="Garamond" w:hAnsi="Garamond"/>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rPr>
            </w:pPr>
            <w:r w:rsidRPr="007746CD">
              <w:rPr>
                <w:rFonts w:ascii="Garamond" w:hAnsi="Garamond"/>
                <w:color w:val="000000"/>
              </w:rPr>
              <w:t xml:space="preserve">б) сумма аккредитива должна составлять не менее 5 % от произведения </w:t>
            </w:r>
            <w:r w:rsidRPr="007746CD">
              <w:rPr>
                <w:rFonts w:ascii="Garamond" w:hAnsi="Garamond"/>
              </w:rPr>
              <w:t xml:space="preserve">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w:t>
            </w:r>
            <w:r w:rsidRPr="007746CD">
              <w:rPr>
                <w:rFonts w:ascii="Garamond" w:hAnsi="Garamond"/>
                <w:color w:val="000000"/>
              </w:rPr>
              <w:t>объема установленной мощности такого объекта генерации, указанного в приложении 1 к ДПМ ВИЭ (выраженного в кВт)</w:t>
            </w:r>
            <w:r w:rsidRPr="000608E9">
              <w:rPr>
                <w:rFonts w:ascii="Garamond" w:hAnsi="Garamond"/>
                <w:highlight w:val="yellow"/>
              </w:rPr>
              <w:t>.</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p>
          <w:p w:rsidR="000608E9" w:rsidRDefault="000608E9"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0608E9" w:rsidRDefault="000608E9" w:rsidP="0002097D">
            <w:pPr>
              <w:widowControl w:val="0"/>
              <w:tabs>
                <w:tab w:val="left" w:pos="567"/>
              </w:tabs>
              <w:autoSpaceDE w:val="0"/>
              <w:autoSpaceDN w:val="0"/>
              <w:spacing w:before="120" w:after="120" w:line="240" w:lineRule="auto"/>
              <w:ind w:right="2" w:firstLine="662"/>
              <w:jc w:val="both"/>
              <w:rPr>
                <w:rFonts w:ascii="Garamond" w:hAnsi="Garamond"/>
                <w:color w:val="000000"/>
              </w:rPr>
            </w:pPr>
          </w:p>
          <w:p w:rsidR="00252D0C" w:rsidRPr="007746CD" w:rsidRDefault="005E7AF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w:t>
            </w:r>
          </w:p>
          <w:p w:rsidR="00252D0C" w:rsidRPr="007746CD" w:rsidRDefault="005E7AFC" w:rsidP="0002097D">
            <w:pPr>
              <w:widowControl w:val="0"/>
              <w:tabs>
                <w:tab w:val="left" w:pos="567"/>
              </w:tabs>
              <w:autoSpaceDE w:val="0"/>
              <w:autoSpaceDN w:val="0"/>
              <w:spacing w:before="120" w:after="120" w:line="240" w:lineRule="auto"/>
              <w:ind w:right="2"/>
              <w:jc w:val="both"/>
              <w:rPr>
                <w:rFonts w:ascii="Garamond" w:hAnsi="Garamond"/>
                <w:i/>
                <w:color w:val="000000"/>
              </w:rPr>
            </w:pPr>
            <w:r w:rsidRPr="007746CD">
              <w:rPr>
                <w:rFonts w:ascii="Garamond" w:hAnsi="Garamond"/>
                <w:color w:val="000000"/>
              </w:rPr>
              <w:t>7</w:t>
            </w:r>
            <w:r w:rsidR="00252D0C" w:rsidRPr="007746CD">
              <w:rPr>
                <w:rFonts w:ascii="Garamond" w:hAnsi="Garamond"/>
                <w:color w:val="000000"/>
              </w:rPr>
              <w:t xml:space="preserve">.17.3. </w:t>
            </w:r>
            <w:r w:rsidR="00252D0C" w:rsidRPr="007746CD">
              <w:rPr>
                <w:rFonts w:ascii="Garamond" w:hAnsi="Garamond"/>
                <w:bCs/>
                <w:i/>
                <w:color w:val="000000"/>
              </w:rPr>
              <w:t xml:space="preserve">В случае если обеспечением исполнения обязательств по ДПМ ВИЭ является </w:t>
            </w:r>
            <w:r w:rsidR="00252D0C" w:rsidRPr="007746CD">
              <w:rPr>
                <w:rFonts w:ascii="Garamond" w:hAnsi="Garamond"/>
                <w:bCs/>
                <w:i/>
                <w:color w:val="000000"/>
              </w:rPr>
              <w:lastRenderedPageBreak/>
              <w:t>неустойка, п</w:t>
            </w:r>
            <w:r w:rsidR="00252D0C" w:rsidRPr="007746CD">
              <w:rPr>
                <w:rFonts w:ascii="Garamond" w:hAnsi="Garamond"/>
                <w:i/>
                <w:color w:val="000000"/>
              </w:rPr>
              <w:t>родавец по ДПМ ВИЭ:</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bCs/>
                <w:color w:val="000000"/>
              </w:rPr>
            </w:pPr>
            <w:r w:rsidRPr="007746CD">
              <w:rPr>
                <w:rFonts w:ascii="Garamond" w:hAnsi="Garamond"/>
                <w:color w:val="000000"/>
              </w:rPr>
              <w:t xml:space="preserve">– </w:t>
            </w:r>
            <w:proofErr w:type="gramStart"/>
            <w:r w:rsidRPr="007746CD">
              <w:rPr>
                <w:rFonts w:ascii="Garamond" w:hAnsi="Garamond"/>
                <w:color w:val="000000"/>
              </w:rPr>
              <w:t>в отношении</w:t>
            </w:r>
            <w:proofErr w:type="gramEnd"/>
            <w:r w:rsidRPr="007746CD">
              <w:rPr>
                <w:rFonts w:ascii="Garamond" w:hAnsi="Garamond"/>
                <w:color w:val="000000"/>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7746CD">
              <w:rPr>
                <w:rFonts w:ascii="Garamond" w:hAnsi="Garamond"/>
                <w:bCs/>
                <w:color w:val="000000"/>
              </w:rPr>
              <w:t xml:space="preserve">, </w:t>
            </w:r>
            <w:r w:rsidRPr="007746CD">
              <w:rPr>
                <w:rFonts w:ascii="Garamond" w:hAnsi="Garamond"/>
                <w:color w:val="000000"/>
              </w:rPr>
              <w:t>либо</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r w:rsidRPr="007746CD">
              <w:rPr>
                <w:rFonts w:ascii="Garamond" w:hAnsi="Garamond"/>
                <w:color w:val="000000"/>
              </w:rPr>
              <w:t>– в отношении которого величина денежных средств, приходящаяся на обеспечение исполнения обязательств в отношении объекта генерации ВИЭ, рассчитанная</w:t>
            </w:r>
            <w:r w:rsidRPr="007746CD">
              <w:rPr>
                <w:rFonts w:ascii="Garamond" w:hAnsi="Garamond"/>
              </w:rPr>
              <w:t xml:space="preserve"> в соответствии с порядком, определенным в пункте 2.2 приложения 31 к настоящему Регламенту, равна либо превышает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sidDel="00CE3A8B">
              <w:rPr>
                <w:rFonts w:ascii="Garamond" w:hAnsi="Garamond"/>
              </w:rPr>
              <w:t xml:space="preserve"> </w:t>
            </w:r>
            <w:r w:rsidRPr="007746CD">
              <w:rPr>
                <w:rFonts w:ascii="Garamond" w:hAnsi="Garamond"/>
                <w:color w:val="000000"/>
                <w:highlight w:val="yellow"/>
              </w:rPr>
              <w:t>(</w:t>
            </w:r>
            <w:r w:rsidRPr="007746CD">
              <w:rPr>
                <w:rFonts w:ascii="Garamond" w:hAnsi="Garamond"/>
                <w:highlight w:val="yellow"/>
              </w:rPr>
              <w:t>для ДПМ ВИЭ, заключенных по итогам ОПВ, проведенных после 1 января 2020 года</w:t>
            </w:r>
            <w:r w:rsidRPr="007746CD">
              <w:rPr>
                <w:rFonts w:ascii="Garamond" w:hAnsi="Garamond"/>
                <w:color w:val="000000"/>
                <w:highlight w:val="yellow"/>
              </w:rPr>
              <w:t>),</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color w:val="000000"/>
              </w:rPr>
            </w:pP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b/>
              </w:rPr>
            </w:pPr>
            <w:r w:rsidRPr="007746CD">
              <w:rPr>
                <w:rFonts w:ascii="Garamond" w:hAnsi="Garamond"/>
                <w:color w:val="000000"/>
              </w:rPr>
              <w:t xml:space="preserve">обязан не ранее 1-го числа девятого месяца с даты начала </w:t>
            </w:r>
            <w:r w:rsidRPr="007746CD">
              <w:rPr>
                <w:rFonts w:ascii="Garamond" w:hAnsi="Garamond"/>
                <w:color w:val="000000"/>
              </w:rPr>
              <w:lastRenderedPageBreak/>
              <w:t xml:space="preserve">поставки по ДПМ ВИЭ, но не позднее чем за 7 (семь) рабочих дней до окончания 11 (одиннадцатого) месяца с даты начала поставки по ДПМ ВИЭ предоставить в ЦФР и </w:t>
            </w:r>
            <w:proofErr w:type="gramStart"/>
            <w:r w:rsidRPr="007746CD">
              <w:rPr>
                <w:rFonts w:ascii="Garamond" w:hAnsi="Garamond"/>
                <w:color w:val="000000"/>
              </w:rPr>
              <w:t>КО уведомление</w:t>
            </w:r>
            <w:proofErr w:type="gramEnd"/>
            <w:r w:rsidRPr="007746CD">
              <w:rPr>
                <w:rFonts w:ascii="Garamond" w:hAnsi="Garamond"/>
                <w:color w:val="000000"/>
              </w:rPr>
              <w:t xml:space="preserve"> в свободной форме о намерении предоставить дополнительное обеспечение в целях </w:t>
            </w:r>
            <w:r w:rsidRPr="007746CD">
              <w:rPr>
                <w:rFonts w:ascii="Garamond" w:hAnsi="Garamond"/>
                <w:bCs/>
                <w:color w:val="000000"/>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c>
          <w:tcPr>
            <w:tcW w:w="2388" w:type="pct"/>
            <w:shd w:val="clear" w:color="auto" w:fill="auto"/>
          </w:tcPr>
          <w:p w:rsidR="00252D0C" w:rsidRPr="007746CD" w:rsidRDefault="00252D0C" w:rsidP="0002097D">
            <w:pPr>
              <w:widowControl w:val="0"/>
              <w:spacing w:before="120" w:after="120" w:line="240" w:lineRule="auto"/>
              <w:jc w:val="both"/>
              <w:outlineLvl w:val="0"/>
              <w:rPr>
                <w:rFonts w:ascii="Garamond" w:hAnsi="Garamond"/>
                <w:b/>
              </w:rPr>
            </w:pPr>
            <w:r w:rsidRPr="007746CD">
              <w:rPr>
                <w:rFonts w:ascii="Garamond" w:hAnsi="Garamond"/>
                <w:b/>
              </w:rPr>
              <w:lastRenderedPageBreak/>
              <w:t xml:space="preserve">7.17. Требования к обеспечению исполнения обязательств по ДПМ ВИЭ в целях </w:t>
            </w:r>
            <w:r w:rsidRPr="007746CD">
              <w:rPr>
                <w:rFonts w:ascii="Garamond" w:hAnsi="Garamond"/>
                <w:b/>
                <w:bCs/>
              </w:rPr>
              <w:t>обеспечения исполнения обязательств по ДПМ ВИЭ до истечения 27 (двадцати семи) месяцев с даты начала поставки мощности</w:t>
            </w:r>
            <w:r w:rsidRPr="007746CD">
              <w:rPr>
                <w:rFonts w:ascii="Garamond" w:hAnsi="Garamond"/>
                <w:b/>
              </w:rPr>
              <w:t xml:space="preserve"> и порядок его предоставления</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rPr>
              <w:t>…</w:t>
            </w:r>
            <w:r w:rsidRPr="007746CD">
              <w:rPr>
                <w:rFonts w:ascii="Garamond" w:hAnsi="Garamond"/>
                <w:bCs/>
                <w:color w:val="000000"/>
              </w:rPr>
              <w:t xml:space="preserve"> </w:t>
            </w:r>
          </w:p>
          <w:p w:rsidR="00252D0C" w:rsidRPr="007746CD" w:rsidRDefault="00252D0C" w:rsidP="0002097D">
            <w:pPr>
              <w:widowControl w:val="0"/>
              <w:tabs>
                <w:tab w:val="left" w:pos="567"/>
              </w:tabs>
              <w:autoSpaceDE w:val="0"/>
              <w:autoSpaceDN w:val="0"/>
              <w:spacing w:before="120" w:after="120" w:line="240" w:lineRule="auto"/>
              <w:ind w:right="2"/>
              <w:jc w:val="both"/>
              <w:rPr>
                <w:rFonts w:ascii="Garamond" w:hAnsi="Garamond"/>
                <w:bCs/>
                <w:i/>
                <w:color w:val="000000"/>
              </w:rPr>
            </w:pPr>
            <w:r w:rsidRPr="007746CD">
              <w:rPr>
                <w:rFonts w:ascii="Garamond" w:hAnsi="Garamond"/>
                <w:bCs/>
                <w:color w:val="000000"/>
              </w:rPr>
              <w:t xml:space="preserve">7.17.1. </w:t>
            </w:r>
            <w:r w:rsidRPr="007746CD">
              <w:rPr>
                <w:rFonts w:ascii="Garamond" w:hAnsi="Garamond"/>
                <w:bCs/>
                <w:i/>
                <w:color w:val="000000"/>
              </w:rPr>
              <w:t>В случае если обеспечением исполнения обязательств по ДПМ ВИЭ является поручительство третьего лица:</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bCs/>
                <w:color w:val="000000"/>
              </w:rPr>
              <w:t xml:space="preserve">а) </w:t>
            </w:r>
            <w:r w:rsidRPr="007746CD">
              <w:rPr>
                <w:rFonts w:ascii="Garamond" w:hAnsi="Garamond"/>
                <w:color w:val="000000"/>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7746CD" w:rsidDel="007C10B6">
              <w:rPr>
                <w:rFonts w:ascii="Garamond" w:hAnsi="Garamond"/>
                <w:color w:val="000000"/>
              </w:rPr>
              <w:t xml:space="preserve"> </w:t>
            </w:r>
            <w:r w:rsidRPr="007746CD">
              <w:rPr>
                <w:rFonts w:ascii="Garamond" w:hAnsi="Garamond"/>
                <w:bCs/>
                <w:color w:val="000000"/>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7746CD">
              <w:rPr>
                <w:rFonts w:ascii="Garamond" w:hAnsi="Garamond"/>
                <w:i/>
              </w:rPr>
              <w:t>Договором о присоединении к торговой системе оптового рынка</w:t>
            </w:r>
            <w:r w:rsidRPr="007746CD">
              <w:rPr>
                <w:rFonts w:ascii="Garamond" w:hAnsi="Garamond"/>
                <w:bCs/>
                <w:color w:val="000000"/>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7746CD">
              <w:rPr>
                <w:rFonts w:ascii="Garamond" w:hAnsi="Garamond"/>
              </w:rPr>
              <w:t>проект ВИЭ в соответствии с разделом 9 настоящего Регламента</w:t>
            </w:r>
            <w:r w:rsidRPr="007746CD">
              <w:rPr>
                <w:rFonts w:ascii="Garamond" w:hAnsi="Garamond"/>
                <w:bCs/>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w:t>
            </w:r>
            <w:r w:rsidRPr="007746CD">
              <w:rPr>
                <w:rFonts w:ascii="Garamond" w:hAnsi="Garamond"/>
                <w:color w:val="000000"/>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lang w:eastAsia="en-US"/>
              </w:rPr>
              <w:t>для</w:t>
            </w:r>
            <w:r w:rsidRPr="007746CD">
              <w:rPr>
                <w:rFonts w:ascii="Garamond" w:hAnsi="Garamond"/>
                <w:sz w:val="22"/>
                <w:szCs w:val="22"/>
                <w:highlight w:val="yellow"/>
              </w:rPr>
              <w:t xml:space="preserve"> объектов ВИЭ, отобранных на ОПВ, проводимом в 2020 году</w:t>
            </w:r>
            <w:r w:rsidR="009E6DA3">
              <w:rPr>
                <w:rFonts w:ascii="Garamond" w:hAnsi="Garamond"/>
                <w:sz w:val="22"/>
                <w:szCs w:val="22"/>
                <w:highlight w:val="yellow"/>
              </w:rPr>
              <w:t>,</w:t>
            </w:r>
            <w:r w:rsidRPr="007746CD">
              <w:rPr>
                <w:rFonts w:ascii="Garamond" w:hAnsi="Garamond"/>
                <w:sz w:val="22"/>
                <w:szCs w:val="22"/>
                <w:highlight w:val="yellow"/>
              </w:rPr>
              <w:t xml:space="preserve"> </w:t>
            </w:r>
            <w:r w:rsidR="009E6DA3" w:rsidRPr="009F6509">
              <w:rPr>
                <w:rFonts w:ascii="Garamond" w:hAnsi="Garamond"/>
                <w:sz w:val="22"/>
                <w:szCs w:val="22"/>
                <w:highlight w:val="yellow"/>
              </w:rPr>
              <w:t>–</w:t>
            </w:r>
            <w:r w:rsidRPr="007746CD">
              <w:rPr>
                <w:rFonts w:ascii="Garamond" w:hAnsi="Garamond"/>
                <w:sz w:val="22"/>
                <w:szCs w:val="22"/>
              </w:rPr>
              <w:t xml:space="preserve"> 5 % от произведения предельной величины </w:t>
            </w:r>
            <w:r w:rsidRPr="007746CD">
              <w:rPr>
                <w:rFonts w:ascii="Garamond" w:hAnsi="Garamond"/>
                <w:sz w:val="22"/>
                <w:szCs w:val="22"/>
              </w:rPr>
              <w:lastRenderedPageBreak/>
              <w:t xml:space="preserve">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sz w:val="22"/>
                <w:szCs w:val="22"/>
              </w:rPr>
              <w:t>;</w:t>
            </w:r>
          </w:p>
          <w:p w:rsidR="00252D0C" w:rsidRPr="007746CD" w:rsidRDefault="00252D0C" w:rsidP="0002097D">
            <w:pPr>
              <w:pStyle w:val="12"/>
              <w:widowControl w:val="0"/>
              <w:numPr>
                <w:ilvl w:val="0"/>
                <w:numId w:val="37"/>
              </w:numPr>
              <w:tabs>
                <w:tab w:val="left" w:pos="567"/>
              </w:tabs>
              <w:spacing w:before="120" w:after="120"/>
              <w:rPr>
                <w:rFonts w:ascii="Garamond" w:hAnsi="Garamond"/>
                <w:sz w:val="22"/>
                <w:szCs w:val="22"/>
              </w:rPr>
            </w:pPr>
            <w:r w:rsidRPr="007746CD">
              <w:rPr>
                <w:rFonts w:ascii="Garamond" w:hAnsi="Garamond"/>
                <w:sz w:val="22"/>
                <w:szCs w:val="22"/>
                <w:highlight w:val="yellow"/>
              </w:rPr>
              <w:t>для объектов В</w:t>
            </w:r>
            <w:r w:rsidR="005E7AFC" w:rsidRPr="007746CD">
              <w:rPr>
                <w:rFonts w:ascii="Garamond" w:hAnsi="Garamond"/>
                <w:sz w:val="22"/>
                <w:szCs w:val="22"/>
                <w:highlight w:val="yellow"/>
              </w:rPr>
              <w:t>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w:t>
            </w:r>
            <w:r w:rsidRPr="007746CD">
              <w:rPr>
                <w:rFonts w:ascii="Garamond" w:hAnsi="Garamond"/>
                <w:sz w:val="22"/>
                <w:szCs w:val="22"/>
                <w:highlight w:val="yellow"/>
              </w:rPr>
              <w:t>ых после 1 января 2021 года</w:t>
            </w:r>
            <w:r w:rsidR="00D5452E">
              <w:rPr>
                <w:rFonts w:ascii="Garamond" w:hAnsi="Garamond"/>
                <w:sz w:val="22"/>
                <w:szCs w:val="22"/>
                <w:highlight w:val="yellow"/>
              </w:rPr>
              <w:t>,</w:t>
            </w:r>
            <w:r w:rsidRPr="007746CD">
              <w:rPr>
                <w:rFonts w:ascii="Garamond" w:hAnsi="Garamond"/>
                <w:sz w:val="22"/>
                <w:szCs w:val="22"/>
                <w:highlight w:val="yellow"/>
              </w:rPr>
              <w:t xml:space="preserve"> </w:t>
            </w:r>
            <w:r w:rsidR="00D5452E" w:rsidRPr="009F6509">
              <w:rPr>
                <w:rFonts w:ascii="Garamond" w:hAnsi="Garamond"/>
                <w:sz w:val="22"/>
                <w:szCs w:val="22"/>
                <w:highlight w:val="yellow"/>
              </w:rPr>
              <w:t>–</w:t>
            </w:r>
            <w:r w:rsidRPr="007746CD">
              <w:rPr>
                <w:rFonts w:ascii="Garamond" w:hAnsi="Garamond"/>
                <w:sz w:val="22"/>
                <w:szCs w:val="22"/>
                <w:highlight w:val="yellow"/>
              </w:rPr>
              <w:t xml:space="preserve"> </w:t>
            </w:r>
            <w:r w:rsidR="005E7AFC" w:rsidRPr="007746CD">
              <w:rPr>
                <w:rFonts w:ascii="Garamond" w:hAnsi="Garamond"/>
                <w:sz w:val="22"/>
                <w:szCs w:val="22"/>
                <w:highlight w:val="yellow"/>
              </w:rPr>
              <w:t>30</w:t>
            </w:r>
            <w:r w:rsidR="00D5452E">
              <w:rPr>
                <w:rFonts w:ascii="Garamond" w:hAnsi="Garamond"/>
                <w:sz w:val="22"/>
                <w:szCs w:val="22"/>
                <w:highlight w:val="yellow"/>
              </w:rPr>
              <w:t> </w:t>
            </w:r>
            <w:r w:rsidR="005E7AFC" w:rsidRPr="007746CD">
              <w:rPr>
                <w:rFonts w:ascii="Garamond" w:hAnsi="Garamond"/>
                <w:sz w:val="22"/>
                <w:szCs w:val="22"/>
                <w:highlight w:val="yellow"/>
              </w:rPr>
              <w:t xml:space="preserve">% от произведения </w:t>
            </w:r>
            <w:r w:rsidR="005E7AFC" w:rsidRPr="007746CD">
              <w:rPr>
                <w:rFonts w:ascii="Garamond" w:hAnsi="Garamond" w:cs="Garamond"/>
                <w:sz w:val="22"/>
                <w:szCs w:val="22"/>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5E7AFC" w:rsidRPr="007746CD">
              <w:rPr>
                <w:rFonts w:ascii="Garamond" w:hAnsi="Garamond"/>
                <w:sz w:val="22"/>
                <w:szCs w:val="22"/>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5E7AFC" w:rsidRPr="007746CD">
              <w:rPr>
                <w:rFonts w:ascii="Garamond" w:hAnsi="Garamond" w:cs="Garamond"/>
                <w:sz w:val="22"/>
                <w:szCs w:val="22"/>
                <w:highlight w:val="yellow"/>
                <w:lang w:eastAsia="ar-SA"/>
              </w:rPr>
              <w:t xml:space="preserve">и планового годового объема производства электрической энергии, </w:t>
            </w:r>
            <w:r w:rsidR="005E7AFC" w:rsidRPr="007746CD">
              <w:rPr>
                <w:rFonts w:ascii="Garamond" w:hAnsi="Garamond"/>
                <w:sz w:val="22"/>
                <w:szCs w:val="22"/>
                <w:highlight w:val="yellow"/>
              </w:rPr>
              <w:t>определенного</w:t>
            </w:r>
            <w:r w:rsidR="005E7AFC" w:rsidRPr="007746CD">
              <w:rPr>
                <w:rFonts w:ascii="Garamond" w:hAnsi="Garamond" w:cs="Garamond"/>
                <w:sz w:val="22"/>
                <w:szCs w:val="22"/>
                <w:highlight w:val="yellow"/>
                <w:lang w:eastAsia="ar-SA"/>
              </w:rPr>
              <w:t xml:space="preserve"> в отношении генерирующего объекта </w:t>
            </w:r>
            <w:r w:rsidR="005E7AFC" w:rsidRPr="007746CD">
              <w:rPr>
                <w:rFonts w:ascii="Garamond" w:hAnsi="Garamond"/>
                <w:sz w:val="22"/>
                <w:szCs w:val="22"/>
                <w:highlight w:val="yellow"/>
              </w:rPr>
              <w:t>по итогам ОПВ</w:t>
            </w:r>
            <w:r w:rsidR="00D5452E" w:rsidRPr="00D5452E">
              <w:rPr>
                <w:rFonts w:ascii="Garamond" w:hAnsi="Garamond" w:cs="Calibri"/>
                <w:color w:val="000000"/>
                <w:sz w:val="22"/>
                <w:szCs w:val="22"/>
                <w:highlight w:val="yellow"/>
                <w:lang w:bidi="ru-RU"/>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rPr>
            </w:pPr>
            <w:r w:rsidRPr="007746CD">
              <w:rPr>
                <w:rFonts w:ascii="Garamond" w:hAnsi="Garamond"/>
                <w:color w:val="000000"/>
              </w:rPr>
              <w:t xml:space="preserve">в) </w:t>
            </w:r>
            <w:r w:rsidRPr="007746CD">
              <w:rPr>
                <w:rFonts w:ascii="Garamond" w:hAnsi="Garamond"/>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7746CD">
              <w:rPr>
                <w:rFonts w:ascii="Garamond" w:hAnsi="Garamond"/>
                <w:color w:val="000000"/>
              </w:rPr>
              <w:t>в целях реализации поставщиком мощности своего права на предоставление дополнительного обеспечения на 27 месяцев,</w:t>
            </w:r>
            <w:r w:rsidRPr="007746CD">
              <w:rPr>
                <w:rFonts w:ascii="Garamond" w:hAnsi="Garamond"/>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7746CD">
              <w:rPr>
                <w:rFonts w:ascii="Garamond" w:hAnsi="Garamond"/>
                <w:color w:val="000000"/>
              </w:rPr>
              <w:t xml:space="preserve"> для ДПМ ВИЭ, </w:t>
            </w:r>
            <w:r w:rsidRPr="007746CD">
              <w:rPr>
                <w:rFonts w:ascii="Garamond" w:hAnsi="Garamond"/>
              </w:rPr>
              <w:t>заключенных по итогам ОПВ, проведенных после 1 января 2020 года,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в пункте 2.2 приложения 31 к настоящему Регламенту, равна либо превышает</w:t>
            </w:r>
            <w:r w:rsidRPr="007746CD">
              <w:rPr>
                <w:rFonts w:ascii="Garamond" w:hAnsi="Garamond"/>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rPr>
              <w:t>для объектов ВИЭ, отобранны</w:t>
            </w:r>
            <w:r w:rsidR="005E7AFC" w:rsidRPr="007746CD">
              <w:rPr>
                <w:rFonts w:ascii="Garamond" w:hAnsi="Garamond"/>
                <w:sz w:val="22"/>
                <w:szCs w:val="22"/>
                <w:highlight w:val="yellow"/>
              </w:rPr>
              <w:t>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имом</w:t>
            </w:r>
            <w:r w:rsidRPr="007746CD">
              <w:rPr>
                <w:rFonts w:ascii="Garamond" w:hAnsi="Garamond"/>
                <w:sz w:val="22"/>
                <w:szCs w:val="22"/>
                <w:highlight w:val="yellow"/>
              </w:rPr>
              <w:t xml:space="preserve"> в 2020 </w:t>
            </w:r>
            <w:r w:rsidRPr="007746CD">
              <w:rPr>
                <w:rFonts w:ascii="Garamond" w:hAnsi="Garamond"/>
                <w:sz w:val="22"/>
                <w:szCs w:val="22"/>
                <w:highlight w:val="yellow"/>
              </w:rPr>
              <w:lastRenderedPageBreak/>
              <w:t>году</w:t>
            </w:r>
            <w:r w:rsidR="00A406CC">
              <w:rPr>
                <w:rFonts w:ascii="Garamond" w:hAnsi="Garamond"/>
                <w:sz w:val="22"/>
                <w:szCs w:val="22"/>
                <w:highlight w:val="yellow"/>
              </w:rPr>
              <w:t>,</w:t>
            </w:r>
            <w:r w:rsidRPr="007746CD">
              <w:rPr>
                <w:rFonts w:ascii="Garamond" w:hAnsi="Garamond"/>
                <w:sz w:val="22"/>
                <w:szCs w:val="22"/>
                <w:highlight w:val="yellow"/>
              </w:rPr>
              <w:t xml:space="preserve"> </w:t>
            </w:r>
            <w:r w:rsidR="00A406CC" w:rsidRPr="009F6509">
              <w:rPr>
                <w:rFonts w:ascii="Garamond" w:hAnsi="Garamond"/>
                <w:sz w:val="22"/>
                <w:szCs w:val="22"/>
                <w:highlight w:val="yellow"/>
              </w:rPr>
              <w:t>–</w:t>
            </w:r>
            <w:r w:rsidRPr="007746CD">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A406CC">
              <w:rPr>
                <w:rFonts w:ascii="Garamond" w:hAnsi="Garamond"/>
                <w:color w:val="000000"/>
                <w:sz w:val="22"/>
                <w:szCs w:val="22"/>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sz w:val="22"/>
                <w:szCs w:val="22"/>
                <w:highlight w:val="yellow"/>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имых</w:t>
            </w:r>
            <w:r w:rsidRPr="007746CD">
              <w:rPr>
                <w:rFonts w:ascii="Garamond" w:hAnsi="Garamond"/>
                <w:sz w:val="22"/>
                <w:szCs w:val="22"/>
                <w:highlight w:val="yellow"/>
              </w:rPr>
              <w:t xml:space="preserve"> после 1 января 2021 года</w:t>
            </w:r>
            <w:r w:rsidR="00A406CC">
              <w:rPr>
                <w:rFonts w:ascii="Garamond" w:hAnsi="Garamond"/>
                <w:sz w:val="22"/>
                <w:szCs w:val="22"/>
                <w:highlight w:val="yellow"/>
              </w:rPr>
              <w:t>,</w:t>
            </w:r>
            <w:r w:rsidRPr="007746CD">
              <w:rPr>
                <w:rFonts w:ascii="Garamond" w:hAnsi="Garamond"/>
                <w:sz w:val="22"/>
                <w:szCs w:val="22"/>
                <w:highlight w:val="yellow"/>
              </w:rPr>
              <w:t xml:space="preserve"> </w:t>
            </w:r>
            <w:r w:rsidR="00A406CC" w:rsidRPr="009F6509">
              <w:rPr>
                <w:rFonts w:ascii="Garamond" w:hAnsi="Garamond"/>
                <w:sz w:val="22"/>
                <w:szCs w:val="22"/>
                <w:highlight w:val="yellow"/>
              </w:rPr>
              <w:t>–</w:t>
            </w:r>
            <w:r w:rsidRPr="007746CD">
              <w:rPr>
                <w:rFonts w:ascii="Garamond" w:hAnsi="Garamond"/>
                <w:sz w:val="22"/>
                <w:szCs w:val="22"/>
                <w:highlight w:val="yellow"/>
              </w:rPr>
              <w:t xml:space="preserve"> </w:t>
            </w:r>
            <w:r w:rsidR="005E7AFC" w:rsidRPr="007746CD">
              <w:rPr>
                <w:rFonts w:ascii="Garamond" w:hAnsi="Garamond"/>
                <w:sz w:val="22"/>
                <w:szCs w:val="22"/>
                <w:highlight w:val="yellow"/>
              </w:rPr>
              <w:t>30</w:t>
            </w:r>
            <w:r w:rsidR="00A406CC">
              <w:rPr>
                <w:rFonts w:ascii="Garamond" w:hAnsi="Garamond"/>
                <w:sz w:val="22"/>
                <w:szCs w:val="22"/>
                <w:highlight w:val="yellow"/>
              </w:rPr>
              <w:t> </w:t>
            </w:r>
            <w:r w:rsidR="005E7AFC" w:rsidRPr="007746CD">
              <w:rPr>
                <w:rFonts w:ascii="Garamond" w:hAnsi="Garamond"/>
                <w:sz w:val="22"/>
                <w:szCs w:val="22"/>
                <w:highlight w:val="yellow"/>
              </w:rPr>
              <w:t xml:space="preserve">% от произведения </w:t>
            </w:r>
            <w:r w:rsidR="005E7AFC" w:rsidRPr="007746CD">
              <w:rPr>
                <w:rFonts w:ascii="Garamond" w:hAnsi="Garamond" w:cs="Garamond"/>
                <w:sz w:val="22"/>
                <w:szCs w:val="22"/>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5E7AFC" w:rsidRPr="007746CD">
              <w:rPr>
                <w:rFonts w:ascii="Garamond" w:hAnsi="Garamond"/>
                <w:sz w:val="22"/>
                <w:szCs w:val="22"/>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5E7AFC" w:rsidRPr="007746CD">
              <w:rPr>
                <w:rFonts w:ascii="Garamond" w:hAnsi="Garamond" w:cs="Garamond"/>
                <w:sz w:val="22"/>
                <w:szCs w:val="22"/>
                <w:highlight w:val="yellow"/>
                <w:lang w:eastAsia="ar-SA"/>
              </w:rPr>
              <w:t xml:space="preserve">и планового годового объема производства электрической энергии, </w:t>
            </w:r>
            <w:r w:rsidR="005E7AFC" w:rsidRPr="007746CD">
              <w:rPr>
                <w:rFonts w:ascii="Garamond" w:hAnsi="Garamond"/>
                <w:sz w:val="22"/>
                <w:szCs w:val="22"/>
                <w:highlight w:val="yellow"/>
              </w:rPr>
              <w:t>определенного</w:t>
            </w:r>
            <w:r w:rsidR="005E7AFC" w:rsidRPr="007746CD">
              <w:rPr>
                <w:rFonts w:ascii="Garamond" w:hAnsi="Garamond" w:cs="Garamond"/>
                <w:sz w:val="22"/>
                <w:szCs w:val="22"/>
                <w:highlight w:val="yellow"/>
                <w:lang w:eastAsia="ar-SA"/>
              </w:rPr>
              <w:t xml:space="preserve"> в отношении генерирующего объекта </w:t>
            </w:r>
            <w:r w:rsidR="005E7AFC" w:rsidRPr="007746CD">
              <w:rPr>
                <w:rFonts w:ascii="Garamond" w:hAnsi="Garamond"/>
                <w:sz w:val="22"/>
                <w:szCs w:val="22"/>
                <w:highlight w:val="yellow"/>
              </w:rPr>
              <w:t>по итогам ОПВ</w:t>
            </w:r>
            <w:r w:rsidRPr="007746CD">
              <w:rPr>
                <w:rFonts w:ascii="Garamond" w:hAnsi="Garamond" w:cs="Calibri"/>
                <w:color w:val="000000"/>
                <w:sz w:val="22"/>
                <w:szCs w:val="22"/>
                <w:highlight w:val="yellow"/>
                <w:lang w:bidi="ru-RU"/>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7746CD">
              <w:rPr>
                <w:rFonts w:ascii="Garamond" w:hAnsi="Garamond"/>
              </w:rPr>
              <w:t xml:space="preserve">и </w:t>
            </w:r>
            <w:proofErr w:type="gramStart"/>
            <w:r w:rsidRPr="007746CD">
              <w:rPr>
                <w:rFonts w:ascii="Garamond" w:hAnsi="Garamond"/>
              </w:rPr>
              <w:t xml:space="preserve">КО </w:t>
            </w:r>
            <w:r w:rsidRPr="007746CD">
              <w:rPr>
                <w:rFonts w:ascii="Garamond" w:hAnsi="Garamond"/>
                <w:color w:val="000000"/>
              </w:rPr>
              <w:t>уведомление</w:t>
            </w:r>
            <w:proofErr w:type="gramEnd"/>
            <w:r w:rsidRPr="007746CD">
              <w:rPr>
                <w:rFonts w:ascii="Garamond" w:hAnsi="Garamond"/>
                <w:color w:val="000000"/>
              </w:rPr>
              <w:t xml:space="preserve"> о намерении предоставить дополнительное обеспечение в целях </w:t>
            </w:r>
            <w:r w:rsidRPr="007746CD">
              <w:rPr>
                <w:rFonts w:ascii="Garamond" w:hAnsi="Garamond"/>
                <w:bCs/>
                <w:color w:val="000000"/>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rsidR="00252D0C" w:rsidRPr="007746CD" w:rsidRDefault="00252D0C" w:rsidP="0002097D">
            <w:pPr>
              <w:pStyle w:val="12"/>
              <w:widowControl w:val="0"/>
              <w:tabs>
                <w:tab w:val="left" w:pos="851"/>
              </w:tabs>
              <w:spacing w:before="120" w:after="120"/>
              <w:ind w:left="0" w:firstLine="567"/>
              <w:rPr>
                <w:rFonts w:ascii="Garamond" w:hAnsi="Garamond" w:cs="Garamond"/>
                <w:sz w:val="22"/>
                <w:szCs w:val="22"/>
                <w:lang w:eastAsia="ar-SA"/>
              </w:rPr>
            </w:pPr>
            <w:r w:rsidRPr="007746CD">
              <w:rPr>
                <w:rFonts w:ascii="Garamond" w:hAnsi="Garamond"/>
                <w:spacing w:val="4"/>
                <w:sz w:val="22"/>
                <w:szCs w:val="22"/>
              </w:rPr>
              <w:t>…</w:t>
            </w:r>
          </w:p>
          <w:p w:rsidR="00252D0C" w:rsidRPr="007746CD" w:rsidRDefault="00252D0C" w:rsidP="0002097D">
            <w:pPr>
              <w:widowControl w:val="0"/>
              <w:tabs>
                <w:tab w:val="left" w:pos="567"/>
              </w:tabs>
              <w:autoSpaceDE w:val="0"/>
              <w:autoSpaceDN w:val="0"/>
              <w:spacing w:before="120" w:after="120" w:line="240" w:lineRule="auto"/>
              <w:ind w:right="2"/>
              <w:jc w:val="both"/>
              <w:rPr>
                <w:rFonts w:ascii="Garamond" w:hAnsi="Garamond"/>
                <w:bCs/>
                <w:i/>
                <w:color w:val="000000"/>
              </w:rPr>
            </w:pPr>
            <w:r w:rsidRPr="007746CD">
              <w:rPr>
                <w:rFonts w:ascii="Garamond" w:hAnsi="Garamond"/>
                <w:bCs/>
                <w:color w:val="000000"/>
              </w:rPr>
              <w:t>7.17.2.</w:t>
            </w:r>
            <w:r w:rsidRPr="007746CD">
              <w:rPr>
                <w:rFonts w:ascii="Garamond" w:hAnsi="Garamond"/>
                <w:bCs/>
                <w:i/>
                <w:color w:val="000000"/>
              </w:rPr>
              <w:t xml:space="preserve"> В случае если обеспечением исполнения обязательств по ДПМ ВИЭ является </w:t>
            </w:r>
            <w:r w:rsidRPr="007746CD">
              <w:rPr>
                <w:rFonts w:ascii="Garamond" w:hAnsi="Garamond"/>
                <w:i/>
                <w:color w:val="000000"/>
              </w:rPr>
              <w:t>штраф, оплата которого осуществляется по аккредитиву, одновременно должны быть выполнены следующие условия</w:t>
            </w:r>
            <w:r w:rsidRPr="007746CD">
              <w:rPr>
                <w:rFonts w:ascii="Garamond" w:hAnsi="Garamond"/>
                <w:bCs/>
                <w:i/>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 xml:space="preserve">а) аккредитив соответствует требованиям пункта 7.14 настоящего </w:t>
            </w:r>
            <w:r w:rsidRPr="007746CD">
              <w:rPr>
                <w:rFonts w:ascii="Garamond" w:hAnsi="Garamond"/>
                <w:color w:val="000000"/>
              </w:rPr>
              <w:lastRenderedPageBreak/>
              <w:t>Регламента (за исключением требований пункта в части суммы аккредитива и срока его действия);</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highlight w:val="yellow"/>
              </w:rPr>
            </w:pPr>
            <w:r w:rsidRPr="007746CD">
              <w:rPr>
                <w:rFonts w:ascii="Garamond" w:hAnsi="Garamond"/>
                <w:color w:val="000000"/>
              </w:rPr>
              <w:t>б) сумма аккредитива должна быть увеличена не менее чем на величину, составляющую</w:t>
            </w:r>
            <w:r w:rsidRPr="007746CD">
              <w:rPr>
                <w:rFonts w:ascii="Garamond" w:hAnsi="Garamond"/>
                <w:color w:val="000000"/>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имом</w:t>
            </w:r>
            <w:r w:rsidRPr="007746CD">
              <w:rPr>
                <w:rFonts w:ascii="Garamond" w:hAnsi="Garamond"/>
                <w:sz w:val="22"/>
                <w:szCs w:val="22"/>
                <w:highlight w:val="yellow"/>
              </w:rPr>
              <w:t xml:space="preserve"> в 2020 году</w:t>
            </w:r>
            <w:r w:rsidR="00A406CC">
              <w:rPr>
                <w:rFonts w:ascii="Garamond" w:hAnsi="Garamond"/>
                <w:sz w:val="22"/>
                <w:szCs w:val="22"/>
                <w:highlight w:val="yellow"/>
              </w:rPr>
              <w:t>,</w:t>
            </w:r>
            <w:r w:rsidRPr="007746CD">
              <w:rPr>
                <w:rFonts w:ascii="Garamond" w:hAnsi="Garamond"/>
                <w:sz w:val="22"/>
                <w:szCs w:val="22"/>
                <w:highlight w:val="yellow"/>
              </w:rPr>
              <w:t xml:space="preserve"> </w:t>
            </w:r>
            <w:r w:rsidR="00A406CC" w:rsidRPr="009F6509">
              <w:rPr>
                <w:rFonts w:ascii="Garamond" w:hAnsi="Garamond"/>
                <w:sz w:val="22"/>
                <w:szCs w:val="22"/>
                <w:highlight w:val="yellow"/>
              </w:rPr>
              <w:t>–</w:t>
            </w:r>
            <w:r w:rsidRPr="007746CD">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sz w:val="22"/>
                <w:szCs w:val="22"/>
              </w:rPr>
              <w:t>;</w:t>
            </w:r>
          </w:p>
          <w:p w:rsidR="00252D0C" w:rsidRPr="007746CD" w:rsidRDefault="00252D0C" w:rsidP="0002097D">
            <w:pPr>
              <w:pStyle w:val="12"/>
              <w:widowControl w:val="0"/>
              <w:numPr>
                <w:ilvl w:val="0"/>
                <w:numId w:val="37"/>
              </w:numPr>
              <w:tabs>
                <w:tab w:val="left" w:pos="567"/>
              </w:tabs>
              <w:spacing w:before="120" w:after="120"/>
              <w:rPr>
                <w:rFonts w:ascii="Garamond" w:hAnsi="Garamond"/>
                <w:sz w:val="22"/>
                <w:szCs w:val="22"/>
                <w:highlight w:val="yellow"/>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имых</w:t>
            </w:r>
            <w:r w:rsidRPr="007746CD">
              <w:rPr>
                <w:rFonts w:ascii="Garamond" w:hAnsi="Garamond"/>
                <w:sz w:val="22"/>
                <w:szCs w:val="22"/>
                <w:highlight w:val="yellow"/>
              </w:rPr>
              <w:t xml:space="preserve"> после 1 января 2021 года</w:t>
            </w:r>
            <w:r w:rsidR="00A406CC">
              <w:rPr>
                <w:rFonts w:ascii="Garamond" w:hAnsi="Garamond"/>
                <w:sz w:val="22"/>
                <w:szCs w:val="22"/>
                <w:highlight w:val="yellow"/>
              </w:rPr>
              <w:t>,</w:t>
            </w:r>
            <w:r w:rsidRPr="007746CD">
              <w:rPr>
                <w:rFonts w:ascii="Garamond" w:hAnsi="Garamond"/>
                <w:sz w:val="22"/>
                <w:szCs w:val="22"/>
                <w:highlight w:val="yellow"/>
              </w:rPr>
              <w:t xml:space="preserve"> </w:t>
            </w:r>
            <w:r w:rsidR="00A406CC" w:rsidRPr="009F6509">
              <w:rPr>
                <w:rFonts w:ascii="Garamond" w:hAnsi="Garamond"/>
                <w:sz w:val="22"/>
                <w:szCs w:val="22"/>
                <w:highlight w:val="yellow"/>
              </w:rPr>
              <w:t>–</w:t>
            </w:r>
            <w:r w:rsidRPr="007746CD">
              <w:rPr>
                <w:rFonts w:ascii="Garamond" w:hAnsi="Garamond"/>
                <w:sz w:val="22"/>
                <w:szCs w:val="22"/>
                <w:highlight w:val="yellow"/>
              </w:rPr>
              <w:t xml:space="preserve"> </w:t>
            </w:r>
            <w:r w:rsidR="005E7AFC" w:rsidRPr="007746CD">
              <w:rPr>
                <w:rFonts w:ascii="Garamond" w:hAnsi="Garamond"/>
                <w:sz w:val="22"/>
                <w:szCs w:val="22"/>
                <w:highlight w:val="yellow"/>
              </w:rPr>
              <w:t>30</w:t>
            </w:r>
            <w:r w:rsidR="00A406CC">
              <w:rPr>
                <w:rFonts w:ascii="Garamond" w:hAnsi="Garamond"/>
                <w:sz w:val="22"/>
                <w:szCs w:val="22"/>
                <w:highlight w:val="yellow"/>
              </w:rPr>
              <w:t> </w:t>
            </w:r>
            <w:r w:rsidR="005E7AFC" w:rsidRPr="007746CD">
              <w:rPr>
                <w:rFonts w:ascii="Garamond" w:hAnsi="Garamond"/>
                <w:sz w:val="22"/>
                <w:szCs w:val="22"/>
                <w:highlight w:val="yellow"/>
              </w:rPr>
              <w:t xml:space="preserve">% от произведения </w:t>
            </w:r>
            <w:r w:rsidR="005E7AFC" w:rsidRPr="007746CD">
              <w:rPr>
                <w:rFonts w:ascii="Garamond" w:hAnsi="Garamond" w:cs="Garamond"/>
                <w:sz w:val="22"/>
                <w:szCs w:val="22"/>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5E7AFC" w:rsidRPr="007746CD">
              <w:rPr>
                <w:rFonts w:ascii="Garamond" w:hAnsi="Garamond"/>
                <w:sz w:val="22"/>
                <w:szCs w:val="22"/>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5E7AFC" w:rsidRPr="007746CD">
              <w:rPr>
                <w:rFonts w:ascii="Garamond" w:hAnsi="Garamond" w:cs="Garamond"/>
                <w:sz w:val="22"/>
                <w:szCs w:val="22"/>
                <w:highlight w:val="yellow"/>
                <w:lang w:eastAsia="ar-SA"/>
              </w:rPr>
              <w:t xml:space="preserve">и планового годового объема производства электрической энергии, </w:t>
            </w:r>
            <w:r w:rsidR="005E7AFC" w:rsidRPr="007746CD">
              <w:rPr>
                <w:rFonts w:ascii="Garamond" w:hAnsi="Garamond"/>
                <w:sz w:val="22"/>
                <w:szCs w:val="22"/>
                <w:highlight w:val="yellow"/>
              </w:rPr>
              <w:t>определенного</w:t>
            </w:r>
            <w:r w:rsidR="005E7AFC" w:rsidRPr="007746CD">
              <w:rPr>
                <w:rFonts w:ascii="Garamond" w:hAnsi="Garamond" w:cs="Garamond"/>
                <w:sz w:val="22"/>
                <w:szCs w:val="22"/>
                <w:highlight w:val="yellow"/>
                <w:lang w:eastAsia="ar-SA"/>
              </w:rPr>
              <w:t xml:space="preserve"> в отношении генерирующего объекта </w:t>
            </w:r>
            <w:r w:rsidR="005E7AFC" w:rsidRPr="007746CD">
              <w:rPr>
                <w:rFonts w:ascii="Garamond" w:hAnsi="Garamond"/>
                <w:sz w:val="22"/>
                <w:szCs w:val="22"/>
                <w:highlight w:val="yellow"/>
              </w:rPr>
              <w:t>по итогам ОПВ</w:t>
            </w:r>
            <w:r w:rsidRPr="007746CD">
              <w:rPr>
                <w:rFonts w:ascii="Garamond" w:hAnsi="Garamond" w:cs="Calibri"/>
                <w:color w:val="000000"/>
                <w:sz w:val="22"/>
                <w:szCs w:val="22"/>
                <w:highlight w:val="yellow"/>
                <w:lang w:bidi="ru-RU"/>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bCs/>
                <w:color w:val="000000"/>
              </w:rPr>
            </w:pPr>
            <w:r w:rsidRPr="007746CD">
              <w:rPr>
                <w:rFonts w:ascii="Garamond" w:hAnsi="Garamond"/>
                <w:color w:val="000000"/>
              </w:rPr>
              <w:t xml:space="preserve">в) срок действия измененного аккредитива должен быть </w:t>
            </w:r>
            <w:r w:rsidRPr="007746CD">
              <w:rPr>
                <w:rFonts w:ascii="Garamond" w:hAnsi="Garamond"/>
                <w:bCs/>
                <w:color w:val="000000"/>
              </w:rPr>
              <w:t>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 xml:space="preserve">В целях внесения изменений в аккредитив продавцу по ДПМ ВИЭ необходимо предоставить в ЦФР на бумажном носителе за подписью </w:t>
            </w:r>
            <w:r w:rsidRPr="007746CD">
              <w:rPr>
                <w:rFonts w:ascii="Garamond" w:hAnsi="Garamond"/>
                <w:color w:val="000000"/>
              </w:rPr>
              <w:lastRenderedPageBreak/>
              <w:t>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1-го числа девятого месяца с даты начала поставки по ДПМ ВИЭ, но не позднее чем за 7 рабочих дней до окончания 11 (одиннадцатого) месяца с даты начала поставки по ДПМ ВИЭ.</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color w:val="000000"/>
              </w:rPr>
            </w:pPr>
            <w:r w:rsidRPr="007746CD">
              <w:rPr>
                <w:rFonts w:ascii="Garamond" w:hAnsi="Garamond"/>
                <w:color w:val="000000"/>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аккредитива. </w:t>
            </w:r>
          </w:p>
          <w:p w:rsidR="00252D0C" w:rsidRPr="007746CD" w:rsidRDefault="00252D0C" w:rsidP="0002097D">
            <w:pPr>
              <w:widowControl w:val="0"/>
              <w:tabs>
                <w:tab w:val="left" w:pos="567"/>
              </w:tabs>
              <w:autoSpaceDE w:val="0"/>
              <w:autoSpaceDN w:val="0"/>
              <w:spacing w:before="120" w:after="120" w:line="240" w:lineRule="auto"/>
              <w:ind w:right="2" w:firstLine="601"/>
              <w:jc w:val="both"/>
              <w:rPr>
                <w:rFonts w:ascii="Garamond" w:hAnsi="Garamond"/>
              </w:rPr>
            </w:pPr>
            <w:r w:rsidRPr="007746CD">
              <w:rPr>
                <w:rFonts w:ascii="Garamond" w:hAnsi="Garamond"/>
                <w:color w:val="000000"/>
              </w:rPr>
              <w:t xml:space="preserve">В случае если денежные средства аккредитива, ранее предоставленного в рамках </w:t>
            </w:r>
            <w:r w:rsidRPr="007746CD">
              <w:rPr>
                <w:rFonts w:ascii="Garamond" w:hAnsi="Garamond"/>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w:t>
            </w:r>
            <w:r w:rsidRPr="007746CD">
              <w:rPr>
                <w:rFonts w:ascii="Garamond" w:hAnsi="Garamond"/>
              </w:rPr>
              <w:lastRenderedPageBreak/>
              <w:t xml:space="preserve">целях предоставления дополнительного </w:t>
            </w:r>
            <w:r w:rsidRPr="007746CD">
              <w:rPr>
                <w:rFonts w:ascii="Garamond" w:hAnsi="Garamond"/>
                <w:bCs/>
              </w:rPr>
              <w:t>обеспечения на 27 месяцев продавец по ДПМ ВИЭ</w:t>
            </w:r>
            <w:r w:rsidRPr="007746CD">
              <w:rPr>
                <w:rFonts w:ascii="Garamond" w:hAnsi="Garamond"/>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bCs/>
                <w:color w:val="000000"/>
              </w:rPr>
              <w:t xml:space="preserve">а) срок </w:t>
            </w:r>
            <w:r w:rsidRPr="007746CD">
              <w:rPr>
                <w:rFonts w:ascii="Garamond" w:hAnsi="Garamond"/>
                <w:color w:val="000000"/>
              </w:rPr>
              <w:t>действия аккредитива должен быть</w:t>
            </w:r>
            <w:r w:rsidRPr="007746CD">
              <w:rPr>
                <w:rFonts w:ascii="Garamond" w:hAnsi="Garamond"/>
                <w:bCs/>
                <w:color w:val="000000"/>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7746CD">
              <w:rPr>
                <w:rFonts w:ascii="Garamond" w:hAnsi="Garamond"/>
                <w:color w:val="000000"/>
              </w:rPr>
              <w:t>;</w:t>
            </w:r>
          </w:p>
          <w:p w:rsidR="00252D0C" w:rsidRPr="007746CD" w:rsidRDefault="00252D0C" w:rsidP="0002097D">
            <w:pPr>
              <w:widowControl w:val="0"/>
              <w:tabs>
                <w:tab w:val="left" w:pos="567"/>
              </w:tabs>
              <w:autoSpaceDE w:val="0"/>
              <w:autoSpaceDN w:val="0"/>
              <w:spacing w:before="120" w:after="120" w:line="240" w:lineRule="auto"/>
              <w:ind w:right="2" w:firstLine="662"/>
              <w:jc w:val="both"/>
              <w:rPr>
                <w:rFonts w:ascii="Garamond" w:hAnsi="Garamond"/>
                <w:color w:val="000000"/>
              </w:rPr>
            </w:pPr>
            <w:r w:rsidRPr="007746CD">
              <w:rPr>
                <w:rFonts w:ascii="Garamond" w:hAnsi="Garamond"/>
                <w:color w:val="000000"/>
              </w:rPr>
              <w:t>б) сумма аккредитива должна составлять не менее</w:t>
            </w:r>
            <w:r w:rsidRPr="007746CD">
              <w:rPr>
                <w:rFonts w:ascii="Garamond" w:hAnsi="Garamond"/>
                <w:color w:val="000000"/>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имом</w:t>
            </w:r>
            <w:r w:rsidRPr="007746CD">
              <w:rPr>
                <w:rFonts w:ascii="Garamond" w:hAnsi="Garamond"/>
                <w:sz w:val="22"/>
                <w:szCs w:val="22"/>
                <w:highlight w:val="yellow"/>
              </w:rPr>
              <w:t xml:space="preserve"> в 2020 году</w:t>
            </w:r>
            <w:r w:rsidR="000608E9">
              <w:rPr>
                <w:rFonts w:ascii="Garamond" w:hAnsi="Garamond"/>
                <w:sz w:val="22"/>
                <w:szCs w:val="22"/>
                <w:highlight w:val="yellow"/>
              </w:rPr>
              <w:t>,</w:t>
            </w:r>
            <w:r w:rsidRPr="007746CD">
              <w:rPr>
                <w:rFonts w:ascii="Garamond" w:hAnsi="Garamond"/>
                <w:sz w:val="22"/>
                <w:szCs w:val="22"/>
                <w:highlight w:val="yellow"/>
              </w:rPr>
              <w:t xml:space="preserve"> </w:t>
            </w:r>
            <w:r w:rsidR="000608E9" w:rsidRPr="009F6509">
              <w:rPr>
                <w:rFonts w:ascii="Garamond" w:hAnsi="Garamond"/>
                <w:sz w:val="22"/>
                <w:szCs w:val="22"/>
                <w:highlight w:val="yellow"/>
              </w:rPr>
              <w:t>–</w:t>
            </w:r>
            <w:r w:rsidRPr="007746CD">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0608E9">
              <w:rPr>
                <w:rFonts w:ascii="Garamond" w:hAnsi="Garamond"/>
                <w:color w:val="000000"/>
                <w:sz w:val="22"/>
                <w:szCs w:val="22"/>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sz w:val="22"/>
                <w:szCs w:val="22"/>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w:t>
            </w:r>
            <w:r w:rsidRPr="007746CD">
              <w:rPr>
                <w:rFonts w:ascii="Garamond" w:hAnsi="Garamond"/>
                <w:sz w:val="22"/>
                <w:szCs w:val="22"/>
                <w:highlight w:val="yellow"/>
              </w:rPr>
              <w:t>ых после 1 января 2021 года</w:t>
            </w:r>
            <w:r w:rsidR="000608E9">
              <w:rPr>
                <w:rFonts w:ascii="Garamond" w:hAnsi="Garamond"/>
                <w:sz w:val="22"/>
                <w:szCs w:val="22"/>
                <w:highlight w:val="yellow"/>
              </w:rPr>
              <w:t>,</w:t>
            </w:r>
            <w:r w:rsidRPr="007746CD">
              <w:rPr>
                <w:rFonts w:ascii="Garamond" w:hAnsi="Garamond"/>
                <w:sz w:val="22"/>
                <w:szCs w:val="22"/>
                <w:highlight w:val="yellow"/>
              </w:rPr>
              <w:t xml:space="preserve"> </w:t>
            </w:r>
            <w:r w:rsidR="000608E9" w:rsidRPr="009F6509">
              <w:rPr>
                <w:rFonts w:ascii="Garamond" w:hAnsi="Garamond"/>
                <w:sz w:val="22"/>
                <w:szCs w:val="22"/>
                <w:highlight w:val="yellow"/>
              </w:rPr>
              <w:t>–</w:t>
            </w:r>
            <w:r w:rsidRPr="007746CD">
              <w:rPr>
                <w:rFonts w:ascii="Garamond" w:hAnsi="Garamond"/>
                <w:sz w:val="22"/>
                <w:szCs w:val="22"/>
                <w:highlight w:val="yellow"/>
              </w:rPr>
              <w:t xml:space="preserve"> </w:t>
            </w:r>
            <w:r w:rsidR="005E7AFC" w:rsidRPr="007746CD">
              <w:rPr>
                <w:rFonts w:ascii="Garamond" w:hAnsi="Garamond"/>
                <w:sz w:val="22"/>
                <w:szCs w:val="22"/>
                <w:highlight w:val="yellow"/>
              </w:rPr>
              <w:t>30</w:t>
            </w:r>
            <w:r w:rsidR="000608E9">
              <w:rPr>
                <w:rFonts w:ascii="Garamond" w:hAnsi="Garamond"/>
                <w:sz w:val="22"/>
                <w:szCs w:val="22"/>
                <w:highlight w:val="yellow"/>
              </w:rPr>
              <w:t> </w:t>
            </w:r>
            <w:r w:rsidR="005E7AFC" w:rsidRPr="007746CD">
              <w:rPr>
                <w:rFonts w:ascii="Garamond" w:hAnsi="Garamond"/>
                <w:sz w:val="22"/>
                <w:szCs w:val="22"/>
                <w:highlight w:val="yellow"/>
              </w:rPr>
              <w:t xml:space="preserve">% от произведения </w:t>
            </w:r>
            <w:r w:rsidR="005E7AFC" w:rsidRPr="007746CD">
              <w:rPr>
                <w:rFonts w:ascii="Garamond" w:hAnsi="Garamond" w:cs="Garamond"/>
                <w:sz w:val="22"/>
                <w:szCs w:val="22"/>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5E7AFC" w:rsidRPr="007746CD">
              <w:rPr>
                <w:rFonts w:ascii="Garamond" w:hAnsi="Garamond"/>
                <w:sz w:val="22"/>
                <w:szCs w:val="22"/>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5E7AFC" w:rsidRPr="007746CD">
              <w:rPr>
                <w:rFonts w:ascii="Garamond" w:hAnsi="Garamond" w:cs="Garamond"/>
                <w:sz w:val="22"/>
                <w:szCs w:val="22"/>
                <w:highlight w:val="yellow"/>
                <w:lang w:eastAsia="ar-SA"/>
              </w:rPr>
              <w:t xml:space="preserve">и планового годового объема производства электрической энергии, </w:t>
            </w:r>
            <w:r w:rsidR="005E7AFC" w:rsidRPr="007746CD">
              <w:rPr>
                <w:rFonts w:ascii="Garamond" w:hAnsi="Garamond"/>
                <w:sz w:val="22"/>
                <w:szCs w:val="22"/>
                <w:highlight w:val="yellow"/>
              </w:rPr>
              <w:t>определенного</w:t>
            </w:r>
            <w:r w:rsidR="005E7AFC" w:rsidRPr="007746CD">
              <w:rPr>
                <w:rFonts w:ascii="Garamond" w:hAnsi="Garamond" w:cs="Garamond"/>
                <w:sz w:val="22"/>
                <w:szCs w:val="22"/>
                <w:highlight w:val="yellow"/>
                <w:lang w:eastAsia="ar-SA"/>
              </w:rPr>
              <w:t xml:space="preserve"> в отношении генерирующего объекта </w:t>
            </w:r>
            <w:r w:rsidR="005E7AFC" w:rsidRPr="007746CD">
              <w:rPr>
                <w:rFonts w:ascii="Garamond" w:hAnsi="Garamond"/>
                <w:sz w:val="22"/>
                <w:szCs w:val="22"/>
                <w:highlight w:val="yellow"/>
              </w:rPr>
              <w:t>по итогам ОПВ</w:t>
            </w:r>
            <w:r w:rsidRPr="007746CD">
              <w:rPr>
                <w:rFonts w:ascii="Garamond" w:hAnsi="Garamond" w:cs="Calibri"/>
                <w:color w:val="000000"/>
                <w:sz w:val="22"/>
                <w:szCs w:val="22"/>
                <w:highlight w:val="yellow"/>
                <w:lang w:bidi="ru-RU"/>
              </w:rPr>
              <w:t>.</w:t>
            </w:r>
          </w:p>
          <w:p w:rsidR="00252D0C" w:rsidRPr="007746CD" w:rsidRDefault="005E7AFC" w:rsidP="0002097D">
            <w:pPr>
              <w:pStyle w:val="12"/>
              <w:widowControl w:val="0"/>
              <w:tabs>
                <w:tab w:val="left" w:pos="567"/>
              </w:tabs>
              <w:spacing w:before="120" w:after="120"/>
              <w:ind w:left="0"/>
              <w:rPr>
                <w:rFonts w:ascii="Garamond" w:hAnsi="Garamond"/>
                <w:sz w:val="22"/>
                <w:szCs w:val="22"/>
              </w:rPr>
            </w:pPr>
            <w:r w:rsidRPr="007746CD">
              <w:rPr>
                <w:rFonts w:ascii="Garamond" w:hAnsi="Garamond"/>
                <w:sz w:val="22"/>
                <w:szCs w:val="22"/>
              </w:rPr>
              <w:t>…</w:t>
            </w:r>
          </w:p>
          <w:p w:rsidR="00252D0C" w:rsidRPr="007746CD" w:rsidRDefault="00252D0C" w:rsidP="0002097D">
            <w:pPr>
              <w:widowControl w:val="0"/>
              <w:tabs>
                <w:tab w:val="left" w:pos="567"/>
              </w:tabs>
              <w:autoSpaceDE w:val="0"/>
              <w:autoSpaceDN w:val="0"/>
              <w:spacing w:before="120" w:after="120" w:line="240" w:lineRule="auto"/>
              <w:ind w:right="2"/>
              <w:jc w:val="both"/>
              <w:rPr>
                <w:rFonts w:ascii="Garamond" w:hAnsi="Garamond"/>
                <w:i/>
                <w:color w:val="000000"/>
              </w:rPr>
            </w:pPr>
            <w:r w:rsidRPr="007746CD">
              <w:rPr>
                <w:rFonts w:ascii="Garamond" w:hAnsi="Garamond"/>
                <w:color w:val="000000"/>
              </w:rPr>
              <w:t xml:space="preserve">7.17.3. </w:t>
            </w:r>
            <w:r w:rsidRPr="007746CD">
              <w:rPr>
                <w:rFonts w:ascii="Garamond" w:hAnsi="Garamond"/>
                <w:bCs/>
                <w:i/>
                <w:color w:val="000000"/>
              </w:rPr>
              <w:t xml:space="preserve">В случае если обеспечением исполнения обязательств по ДПМ ВИЭ является </w:t>
            </w:r>
            <w:r w:rsidRPr="007746CD">
              <w:rPr>
                <w:rFonts w:ascii="Garamond" w:hAnsi="Garamond"/>
                <w:bCs/>
                <w:i/>
                <w:color w:val="000000"/>
              </w:rPr>
              <w:lastRenderedPageBreak/>
              <w:t>неустойка, п</w:t>
            </w:r>
            <w:r w:rsidRPr="007746CD">
              <w:rPr>
                <w:rFonts w:ascii="Garamond" w:hAnsi="Garamond"/>
                <w:i/>
                <w:color w:val="000000"/>
              </w:rPr>
              <w:t>родавец по ДПМ ВИЭ:</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bCs/>
                <w:color w:val="000000"/>
              </w:rPr>
            </w:pPr>
            <w:r w:rsidRPr="007746CD">
              <w:rPr>
                <w:rFonts w:ascii="Garamond" w:hAnsi="Garamond"/>
                <w:color w:val="000000"/>
              </w:rPr>
              <w:t xml:space="preserve">– </w:t>
            </w:r>
            <w:proofErr w:type="gramStart"/>
            <w:r w:rsidRPr="007746CD">
              <w:rPr>
                <w:rFonts w:ascii="Garamond" w:hAnsi="Garamond"/>
                <w:color w:val="000000"/>
              </w:rPr>
              <w:t>в отношении</w:t>
            </w:r>
            <w:proofErr w:type="gramEnd"/>
            <w:r w:rsidRPr="007746CD">
              <w:rPr>
                <w:rFonts w:ascii="Garamond" w:hAnsi="Garamond"/>
                <w:color w:val="000000"/>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7746CD">
              <w:rPr>
                <w:rFonts w:ascii="Garamond" w:hAnsi="Garamond"/>
                <w:bCs/>
                <w:color w:val="000000"/>
              </w:rPr>
              <w:t xml:space="preserve">, </w:t>
            </w:r>
            <w:r w:rsidRPr="007746CD">
              <w:rPr>
                <w:rFonts w:ascii="Garamond" w:hAnsi="Garamond"/>
                <w:color w:val="000000"/>
              </w:rPr>
              <w:t>либо</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rPr>
            </w:pPr>
            <w:r w:rsidRPr="007746CD">
              <w:rPr>
                <w:rFonts w:ascii="Garamond" w:hAnsi="Garamond"/>
                <w:color w:val="000000"/>
              </w:rPr>
              <w:t xml:space="preserve">– </w:t>
            </w:r>
            <w:proofErr w:type="gramStart"/>
            <w:r w:rsidRPr="007746CD">
              <w:rPr>
                <w:rFonts w:ascii="Garamond" w:hAnsi="Garamond"/>
                <w:color w:val="000000"/>
              </w:rPr>
              <w:t>в отношении</w:t>
            </w:r>
            <w:proofErr w:type="gramEnd"/>
            <w:r w:rsidRPr="007746CD">
              <w:rPr>
                <w:rFonts w:ascii="Garamond" w:hAnsi="Garamond"/>
                <w:color w:val="000000"/>
              </w:rPr>
              <w:t xml:space="preserve"> которого величина денежных средств, приходящаяся на обеспечение исполнения обязательств в отношении объекта генерации ВИЭ, рассчитанная</w:t>
            </w:r>
            <w:r w:rsidRPr="007746CD">
              <w:rPr>
                <w:rFonts w:ascii="Garamond" w:hAnsi="Garamond"/>
              </w:rPr>
              <w:t xml:space="preserve"> в соответствии с порядком, определенным в пункте 2.2 приложения 31 к настоящему Регламенту, равна либо превышает</w:t>
            </w:r>
            <w:r w:rsidRPr="007746CD">
              <w:rPr>
                <w:rFonts w:ascii="Garamond" w:hAnsi="Garamond"/>
                <w:highlight w:val="yellow"/>
              </w:rPr>
              <w:t>:</w:t>
            </w:r>
            <w:r w:rsidRPr="007746CD">
              <w:rPr>
                <w:rFonts w:ascii="Garamond" w:hAnsi="Garamond"/>
              </w:rPr>
              <w:t xml:space="preserve"> </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rPr>
              <w:t>для объект</w:t>
            </w:r>
            <w:r w:rsidR="005E7AFC" w:rsidRPr="007746CD">
              <w:rPr>
                <w:rFonts w:ascii="Garamond" w:hAnsi="Garamond"/>
                <w:sz w:val="22"/>
                <w:szCs w:val="22"/>
                <w:highlight w:val="yellow"/>
              </w:rPr>
              <w:t>ов ВИЭ, отобранных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имом</w:t>
            </w:r>
            <w:r w:rsidRPr="007746CD">
              <w:rPr>
                <w:rFonts w:ascii="Garamond" w:hAnsi="Garamond"/>
                <w:sz w:val="22"/>
                <w:szCs w:val="22"/>
                <w:highlight w:val="yellow"/>
              </w:rPr>
              <w:t xml:space="preserve"> в 2020 году</w:t>
            </w:r>
            <w:r w:rsidR="000608E9">
              <w:rPr>
                <w:rFonts w:ascii="Garamond" w:hAnsi="Garamond"/>
                <w:sz w:val="22"/>
                <w:szCs w:val="22"/>
                <w:highlight w:val="yellow"/>
              </w:rPr>
              <w:t>,</w:t>
            </w:r>
            <w:r w:rsidRPr="007746CD">
              <w:rPr>
                <w:rFonts w:ascii="Garamond" w:hAnsi="Garamond"/>
                <w:sz w:val="22"/>
                <w:szCs w:val="22"/>
                <w:highlight w:val="yellow"/>
              </w:rPr>
              <w:t xml:space="preserve"> </w:t>
            </w:r>
            <w:r w:rsidR="000608E9" w:rsidRPr="009F6509">
              <w:rPr>
                <w:rFonts w:ascii="Garamond" w:hAnsi="Garamond"/>
                <w:sz w:val="22"/>
                <w:szCs w:val="22"/>
                <w:highlight w:val="yellow"/>
              </w:rPr>
              <w:t>–</w:t>
            </w:r>
            <w:r w:rsidRPr="007746CD">
              <w:rPr>
                <w:rFonts w:ascii="Garamond" w:hAnsi="Garamond"/>
                <w:sz w:val="22"/>
                <w:szCs w:val="22"/>
              </w:rPr>
              <w:t xml:space="preserve"> 5 % от произведения предельной величины капитальных затрат на 1 кВт установленной мощности, учтенной в соответствии с </w:t>
            </w:r>
            <w:r w:rsidRPr="007746CD">
              <w:rPr>
                <w:rFonts w:ascii="Garamond" w:hAnsi="Garamond"/>
                <w:i/>
                <w:sz w:val="22"/>
                <w:szCs w:val="22"/>
              </w:rPr>
              <w:t>Договором о присоединении к торговой системе оптового рынка</w:t>
            </w:r>
            <w:r w:rsidRPr="007746C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7746CD">
              <w:rPr>
                <w:rFonts w:ascii="Garamond" w:hAnsi="Garamond"/>
                <w:color w:val="000000"/>
                <w:sz w:val="22"/>
                <w:szCs w:val="22"/>
                <w:highlight w:val="yellow"/>
              </w:rPr>
              <w:t>;</w:t>
            </w:r>
          </w:p>
          <w:p w:rsidR="00252D0C" w:rsidRPr="007746CD" w:rsidRDefault="00252D0C" w:rsidP="0002097D">
            <w:pPr>
              <w:pStyle w:val="12"/>
              <w:widowControl w:val="0"/>
              <w:numPr>
                <w:ilvl w:val="0"/>
                <w:numId w:val="37"/>
              </w:numPr>
              <w:tabs>
                <w:tab w:val="left" w:pos="567"/>
              </w:tabs>
              <w:spacing w:before="120" w:after="120"/>
              <w:rPr>
                <w:rFonts w:ascii="Garamond" w:hAnsi="Garamond"/>
                <w:color w:val="000000"/>
                <w:sz w:val="22"/>
                <w:szCs w:val="22"/>
              </w:rPr>
            </w:pPr>
            <w:r w:rsidRPr="007746CD">
              <w:rPr>
                <w:rFonts w:ascii="Garamond" w:hAnsi="Garamond"/>
                <w:sz w:val="22"/>
                <w:szCs w:val="22"/>
                <w:highlight w:val="yellow"/>
              </w:rPr>
              <w:t>для объектов ВИЭ, отобр</w:t>
            </w:r>
            <w:r w:rsidR="005E7AFC" w:rsidRPr="007746CD">
              <w:rPr>
                <w:rFonts w:ascii="Garamond" w:hAnsi="Garamond"/>
                <w:sz w:val="22"/>
                <w:szCs w:val="22"/>
                <w:highlight w:val="yellow"/>
              </w:rPr>
              <w:t>анных на ОПВ, прово</w:t>
            </w:r>
            <w:r w:rsidRPr="007746CD">
              <w:rPr>
                <w:rFonts w:ascii="Garamond" w:hAnsi="Garamond"/>
                <w:sz w:val="22"/>
                <w:szCs w:val="22"/>
                <w:highlight w:val="yellow"/>
              </w:rPr>
              <w:t>д</w:t>
            </w:r>
            <w:r w:rsidR="005E7AFC" w:rsidRPr="007746CD">
              <w:rPr>
                <w:rFonts w:ascii="Garamond" w:hAnsi="Garamond"/>
                <w:sz w:val="22"/>
                <w:szCs w:val="22"/>
                <w:highlight w:val="yellow"/>
              </w:rPr>
              <w:t>им</w:t>
            </w:r>
            <w:r w:rsidRPr="007746CD">
              <w:rPr>
                <w:rFonts w:ascii="Garamond" w:hAnsi="Garamond"/>
                <w:sz w:val="22"/>
                <w:szCs w:val="22"/>
                <w:highlight w:val="yellow"/>
              </w:rPr>
              <w:t>ых после 1 января 2021 года</w:t>
            </w:r>
            <w:r w:rsidR="000608E9">
              <w:rPr>
                <w:rFonts w:ascii="Garamond" w:hAnsi="Garamond"/>
                <w:sz w:val="22"/>
                <w:szCs w:val="22"/>
                <w:highlight w:val="yellow"/>
              </w:rPr>
              <w:t>,</w:t>
            </w:r>
            <w:r w:rsidRPr="007746CD">
              <w:rPr>
                <w:rFonts w:ascii="Garamond" w:hAnsi="Garamond"/>
                <w:sz w:val="22"/>
                <w:szCs w:val="22"/>
                <w:highlight w:val="yellow"/>
              </w:rPr>
              <w:t xml:space="preserve"> </w:t>
            </w:r>
            <w:r w:rsidR="000608E9" w:rsidRPr="009F6509">
              <w:rPr>
                <w:rFonts w:ascii="Garamond" w:hAnsi="Garamond"/>
                <w:sz w:val="22"/>
                <w:szCs w:val="22"/>
                <w:highlight w:val="yellow"/>
              </w:rPr>
              <w:t>–</w:t>
            </w:r>
            <w:r w:rsidRPr="007746CD">
              <w:rPr>
                <w:rFonts w:ascii="Garamond" w:hAnsi="Garamond"/>
                <w:sz w:val="22"/>
                <w:szCs w:val="22"/>
                <w:highlight w:val="yellow"/>
              </w:rPr>
              <w:t xml:space="preserve"> </w:t>
            </w:r>
            <w:r w:rsidR="005E7AFC" w:rsidRPr="007746CD">
              <w:rPr>
                <w:rFonts w:ascii="Garamond" w:hAnsi="Garamond"/>
                <w:sz w:val="22"/>
                <w:szCs w:val="22"/>
                <w:highlight w:val="yellow"/>
              </w:rPr>
              <w:t>30</w:t>
            </w:r>
            <w:r w:rsidR="000608E9">
              <w:rPr>
                <w:rFonts w:ascii="Garamond" w:hAnsi="Garamond"/>
                <w:sz w:val="22"/>
                <w:szCs w:val="22"/>
                <w:highlight w:val="yellow"/>
              </w:rPr>
              <w:t> </w:t>
            </w:r>
            <w:r w:rsidR="005E7AFC" w:rsidRPr="007746CD">
              <w:rPr>
                <w:rFonts w:ascii="Garamond" w:hAnsi="Garamond"/>
                <w:sz w:val="22"/>
                <w:szCs w:val="22"/>
                <w:highlight w:val="yellow"/>
              </w:rPr>
              <w:t xml:space="preserve">% от произведения </w:t>
            </w:r>
            <w:r w:rsidR="005E7AFC" w:rsidRPr="007746CD">
              <w:rPr>
                <w:rFonts w:ascii="Garamond" w:hAnsi="Garamond" w:cs="Garamond"/>
                <w:sz w:val="22"/>
                <w:szCs w:val="22"/>
                <w:highlight w:val="yellow"/>
                <w:lang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005E7AFC" w:rsidRPr="007746CD">
              <w:rPr>
                <w:rFonts w:ascii="Garamond" w:hAnsi="Garamond"/>
                <w:sz w:val="22"/>
                <w:szCs w:val="22"/>
                <w:highlight w:val="yellow"/>
              </w:rPr>
              <w:t xml:space="preserve">в отношении генерирующих объектов соответствующего вида и соответствующего планового года начала поставки мощности, </w:t>
            </w:r>
            <w:r w:rsidR="005E7AFC" w:rsidRPr="007746CD">
              <w:rPr>
                <w:rFonts w:ascii="Garamond" w:hAnsi="Garamond" w:cs="Garamond"/>
                <w:sz w:val="22"/>
                <w:szCs w:val="22"/>
                <w:highlight w:val="yellow"/>
                <w:lang w:eastAsia="ar-SA"/>
              </w:rPr>
              <w:t xml:space="preserve">и планового годового объема производства электрической энергии, </w:t>
            </w:r>
            <w:r w:rsidR="005E7AFC" w:rsidRPr="007746CD">
              <w:rPr>
                <w:rFonts w:ascii="Garamond" w:hAnsi="Garamond"/>
                <w:sz w:val="22"/>
                <w:szCs w:val="22"/>
                <w:highlight w:val="yellow"/>
              </w:rPr>
              <w:t>определенного</w:t>
            </w:r>
            <w:r w:rsidR="005E7AFC" w:rsidRPr="007746CD">
              <w:rPr>
                <w:rFonts w:ascii="Garamond" w:hAnsi="Garamond" w:cs="Garamond"/>
                <w:sz w:val="22"/>
                <w:szCs w:val="22"/>
                <w:highlight w:val="yellow"/>
                <w:lang w:eastAsia="ar-SA"/>
              </w:rPr>
              <w:t xml:space="preserve"> в отношении генерирующего объекта </w:t>
            </w:r>
            <w:r w:rsidR="005E7AFC" w:rsidRPr="007746CD">
              <w:rPr>
                <w:rFonts w:ascii="Garamond" w:hAnsi="Garamond"/>
                <w:sz w:val="22"/>
                <w:szCs w:val="22"/>
                <w:highlight w:val="yellow"/>
              </w:rPr>
              <w:t>по итогам ОПВ</w:t>
            </w:r>
            <w:r w:rsidRPr="007746CD">
              <w:rPr>
                <w:rFonts w:ascii="Garamond" w:hAnsi="Garamond" w:cs="Calibri"/>
                <w:color w:val="000000"/>
                <w:sz w:val="22"/>
                <w:szCs w:val="22"/>
                <w:highlight w:val="yellow"/>
                <w:lang w:bidi="ru-RU"/>
              </w:rPr>
              <w:t>,</w:t>
            </w:r>
          </w:p>
          <w:p w:rsidR="00252D0C" w:rsidRPr="007746CD" w:rsidRDefault="00252D0C" w:rsidP="0002097D">
            <w:pPr>
              <w:widowControl w:val="0"/>
              <w:tabs>
                <w:tab w:val="left" w:pos="567"/>
              </w:tabs>
              <w:autoSpaceDE w:val="0"/>
              <w:autoSpaceDN w:val="0"/>
              <w:spacing w:before="120" w:after="120" w:line="240" w:lineRule="auto"/>
              <w:ind w:right="2" w:firstLine="851"/>
              <w:jc w:val="both"/>
              <w:rPr>
                <w:rFonts w:ascii="Garamond" w:hAnsi="Garamond"/>
                <w:b/>
              </w:rPr>
            </w:pPr>
            <w:r w:rsidRPr="007746CD">
              <w:rPr>
                <w:rFonts w:ascii="Garamond" w:hAnsi="Garamond"/>
                <w:color w:val="000000"/>
              </w:rPr>
              <w:lastRenderedPageBreak/>
              <w:t xml:space="preserve">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и </w:t>
            </w:r>
            <w:proofErr w:type="gramStart"/>
            <w:r w:rsidRPr="007746CD">
              <w:rPr>
                <w:rFonts w:ascii="Garamond" w:hAnsi="Garamond"/>
                <w:color w:val="000000"/>
              </w:rPr>
              <w:t>КО уведомление</w:t>
            </w:r>
            <w:proofErr w:type="gramEnd"/>
            <w:r w:rsidRPr="007746CD">
              <w:rPr>
                <w:rFonts w:ascii="Garamond" w:hAnsi="Garamond"/>
                <w:color w:val="000000"/>
              </w:rPr>
              <w:t xml:space="preserve"> в свободной форме о намерении предоставить дополнительное обеспечение в целях </w:t>
            </w:r>
            <w:r w:rsidRPr="007746CD">
              <w:rPr>
                <w:rFonts w:ascii="Garamond" w:hAnsi="Garamond"/>
                <w:bCs/>
                <w:color w:val="000000"/>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r>
      <w:tr w:rsidR="001279E2" w:rsidRPr="007746CD" w:rsidTr="00974442">
        <w:trPr>
          <w:trHeight w:val="357"/>
        </w:trPr>
        <w:tc>
          <w:tcPr>
            <w:tcW w:w="285" w:type="pct"/>
            <w:vAlign w:val="center"/>
          </w:tcPr>
          <w:p w:rsidR="001279E2" w:rsidRPr="007746CD" w:rsidRDefault="001279E2"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8.6</w:t>
            </w:r>
          </w:p>
        </w:tc>
        <w:tc>
          <w:tcPr>
            <w:tcW w:w="2327" w:type="pct"/>
          </w:tcPr>
          <w:p w:rsidR="001279E2" w:rsidRPr="007746CD" w:rsidRDefault="001279E2" w:rsidP="000608E9">
            <w:pPr>
              <w:widowControl w:val="0"/>
              <w:spacing w:before="120" w:after="120" w:line="240" w:lineRule="auto"/>
              <w:ind w:left="360"/>
              <w:outlineLvl w:val="0"/>
              <w:rPr>
                <w:rFonts w:ascii="Garamond" w:hAnsi="Garamond"/>
                <w:bCs/>
              </w:rPr>
            </w:pPr>
            <w:r w:rsidRPr="007746CD">
              <w:rPr>
                <w:rFonts w:ascii="Garamond" w:hAnsi="Garamond"/>
                <w:bCs/>
              </w:rPr>
              <w:t>…</w:t>
            </w:r>
          </w:p>
          <w:p w:rsidR="001279E2" w:rsidRPr="007746CD" w:rsidRDefault="001279E2" w:rsidP="000608E9">
            <w:pPr>
              <w:widowControl w:val="0"/>
              <w:tabs>
                <w:tab w:val="left" w:pos="567"/>
              </w:tabs>
              <w:autoSpaceDE w:val="0"/>
              <w:autoSpaceDN w:val="0"/>
              <w:spacing w:before="120" w:after="120" w:line="240" w:lineRule="auto"/>
              <w:ind w:right="2" w:firstLine="851"/>
              <w:jc w:val="both"/>
              <w:rPr>
                <w:rFonts w:ascii="Garamond" w:hAnsi="Garamond"/>
                <w:color w:val="000000"/>
              </w:rPr>
            </w:pPr>
            <w:bookmarkStart w:id="19" w:name="_Toc492303522"/>
            <w:bookmarkStart w:id="20" w:name="_Toc512334695"/>
            <w:r w:rsidRPr="007746CD">
              <w:rPr>
                <w:rFonts w:ascii="Garamond" w:hAnsi="Garamond"/>
                <w:color w:val="000000"/>
              </w:rPr>
              <w:t xml:space="preserve">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w:t>
            </w:r>
            <w:r w:rsidRPr="007746CD">
              <w:rPr>
                <w:rFonts w:ascii="Garamond" w:hAnsi="Garamond"/>
                <w:color w:val="000000"/>
                <w:highlight w:val="yellow"/>
              </w:rPr>
              <w:t>чем за 1 (один) рабочий день до даты</w:t>
            </w:r>
            <w:r w:rsidRPr="007746CD">
              <w:rPr>
                <w:rFonts w:ascii="Garamond" w:hAnsi="Garamond"/>
                <w:color w:val="000000"/>
              </w:rPr>
              <w:t xml:space="preserve"> передач</w:t>
            </w:r>
            <w:r w:rsidRPr="007746CD">
              <w:rPr>
                <w:rFonts w:ascii="Garamond" w:hAnsi="Garamond"/>
                <w:color w:val="000000"/>
                <w:highlight w:val="yellow"/>
              </w:rPr>
              <w:t>и</w:t>
            </w:r>
            <w:r w:rsidRPr="007746CD">
              <w:rPr>
                <w:rFonts w:ascii="Garamond" w:hAnsi="Garamond"/>
                <w:color w:val="000000"/>
              </w:rPr>
              <w:t xml:space="preserve"> прав и обязанностей продавца по указанным ДПМ ВИЭ.</w:t>
            </w:r>
            <w:bookmarkEnd w:id="19"/>
            <w:bookmarkEnd w:id="20"/>
          </w:p>
          <w:p w:rsidR="0008752F" w:rsidRPr="007746CD" w:rsidRDefault="0008752F" w:rsidP="000608E9">
            <w:pPr>
              <w:widowControl w:val="0"/>
              <w:spacing w:before="120" w:after="120" w:line="240" w:lineRule="auto"/>
              <w:ind w:firstLine="516"/>
              <w:jc w:val="both"/>
              <w:rPr>
                <w:rFonts w:ascii="Garamond" w:hAnsi="Garamond"/>
              </w:rPr>
            </w:pPr>
            <w:r w:rsidRPr="007746CD">
              <w:rPr>
                <w:rFonts w:ascii="Garamond" w:hAnsi="Garamond"/>
              </w:rPr>
              <w:t xml:space="preserve">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w:t>
            </w:r>
            <w:r w:rsidRPr="000608E9">
              <w:rPr>
                <w:rFonts w:ascii="Garamond" w:hAnsi="Garamond"/>
                <w:highlight w:val="yellow"/>
              </w:rPr>
              <w:t>чем за 1 (один) рабочий день до даты</w:t>
            </w:r>
            <w:r w:rsidRPr="007746CD">
              <w:rPr>
                <w:rFonts w:ascii="Garamond" w:hAnsi="Garamond"/>
                <w:highlight w:val="green"/>
              </w:rPr>
              <w:t xml:space="preserve"> </w:t>
            </w:r>
            <w:r w:rsidRPr="007746CD">
              <w:rPr>
                <w:rFonts w:ascii="Garamond" w:hAnsi="Garamond"/>
              </w:rPr>
              <w:t>передач</w:t>
            </w:r>
            <w:r w:rsidRPr="000608E9">
              <w:rPr>
                <w:rFonts w:ascii="Garamond" w:hAnsi="Garamond"/>
                <w:highlight w:val="yellow"/>
              </w:rPr>
              <w:t>и</w:t>
            </w:r>
            <w:r w:rsidRPr="007746CD">
              <w:rPr>
                <w:rFonts w:ascii="Garamond" w:hAnsi="Garamond"/>
              </w:rPr>
              <w:t xml:space="preserve"> прав и обязанностей продавца по указанным ДПМ ВИЭ (по форме приложения 20 к настоящему Регламенту).</w:t>
            </w:r>
          </w:p>
          <w:p w:rsidR="001279E2" w:rsidRPr="007746CD" w:rsidRDefault="001279E2" w:rsidP="000608E9">
            <w:pPr>
              <w:widowControl w:val="0"/>
              <w:spacing w:before="120" w:after="120" w:line="240" w:lineRule="auto"/>
              <w:ind w:firstLine="516"/>
              <w:jc w:val="both"/>
              <w:rPr>
                <w:rFonts w:ascii="Garamond" w:hAnsi="Garamond"/>
                <w:b/>
                <w:bCs/>
              </w:rPr>
            </w:pPr>
            <w:r w:rsidRPr="007746CD">
              <w:rPr>
                <w:rFonts w:ascii="Garamond" w:hAnsi="Garamond"/>
                <w:bCs/>
              </w:rPr>
              <w:t>…</w:t>
            </w:r>
          </w:p>
        </w:tc>
        <w:tc>
          <w:tcPr>
            <w:tcW w:w="2388" w:type="pct"/>
            <w:shd w:val="clear" w:color="auto" w:fill="auto"/>
          </w:tcPr>
          <w:p w:rsidR="001279E2" w:rsidRPr="007746CD" w:rsidRDefault="001279E2" w:rsidP="000608E9">
            <w:pPr>
              <w:widowControl w:val="0"/>
              <w:spacing w:before="120" w:after="120" w:line="240" w:lineRule="auto"/>
              <w:ind w:left="360"/>
              <w:outlineLvl w:val="0"/>
              <w:rPr>
                <w:rFonts w:ascii="Garamond" w:hAnsi="Garamond"/>
                <w:bCs/>
              </w:rPr>
            </w:pPr>
            <w:r w:rsidRPr="007746CD">
              <w:rPr>
                <w:rFonts w:ascii="Garamond" w:hAnsi="Garamond"/>
                <w:bCs/>
              </w:rPr>
              <w:t>…</w:t>
            </w:r>
          </w:p>
          <w:p w:rsidR="0008752F" w:rsidRPr="007746CD" w:rsidRDefault="001279E2" w:rsidP="000608E9">
            <w:pPr>
              <w:widowControl w:val="0"/>
              <w:tabs>
                <w:tab w:val="left" w:pos="567"/>
              </w:tabs>
              <w:autoSpaceDE w:val="0"/>
              <w:autoSpaceDN w:val="0"/>
              <w:spacing w:before="120" w:after="120" w:line="240" w:lineRule="auto"/>
              <w:ind w:right="2" w:firstLine="851"/>
              <w:jc w:val="both"/>
              <w:rPr>
                <w:rFonts w:ascii="Garamond" w:hAnsi="Garamond"/>
                <w:color w:val="000000"/>
              </w:rPr>
            </w:pPr>
            <w:r w:rsidRPr="007746CD">
              <w:rPr>
                <w:rFonts w:ascii="Garamond" w:hAnsi="Garamond"/>
                <w:color w:val="000000"/>
              </w:rPr>
              <w:t xml:space="preserve">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w:t>
            </w:r>
            <w:r w:rsidRPr="007746CD">
              <w:rPr>
                <w:rFonts w:ascii="Garamond" w:hAnsi="Garamond"/>
                <w:highlight w:val="yellow"/>
              </w:rPr>
              <w:t>первого числа месяца, с которого осуществляется</w:t>
            </w:r>
            <w:r w:rsidRPr="007746CD">
              <w:rPr>
                <w:rFonts w:ascii="Garamond" w:hAnsi="Garamond"/>
                <w:color w:val="000000"/>
              </w:rPr>
              <w:t xml:space="preserve"> передач</w:t>
            </w:r>
            <w:r w:rsidRPr="007746CD">
              <w:rPr>
                <w:rFonts w:ascii="Garamond" w:hAnsi="Garamond"/>
                <w:color w:val="000000"/>
                <w:highlight w:val="yellow"/>
              </w:rPr>
              <w:t>а</w:t>
            </w:r>
            <w:r w:rsidRPr="007746CD">
              <w:rPr>
                <w:rFonts w:ascii="Garamond" w:hAnsi="Garamond"/>
                <w:color w:val="000000"/>
              </w:rPr>
              <w:t xml:space="preserve"> прав и обязанностей продавца по указанным ДПМ ВИЭ.</w:t>
            </w:r>
          </w:p>
          <w:p w:rsidR="0008752F" w:rsidRPr="007746CD" w:rsidRDefault="0008752F" w:rsidP="000608E9">
            <w:pPr>
              <w:widowControl w:val="0"/>
              <w:spacing w:before="120" w:after="120" w:line="240" w:lineRule="auto"/>
              <w:ind w:firstLine="516"/>
              <w:jc w:val="both"/>
              <w:rPr>
                <w:rFonts w:ascii="Garamond" w:hAnsi="Garamond"/>
                <w:color w:val="000000"/>
              </w:rPr>
            </w:pPr>
            <w:r w:rsidRPr="007746CD">
              <w:rPr>
                <w:rFonts w:ascii="Garamond" w:hAnsi="Garamond"/>
              </w:rPr>
              <w:t xml:space="preserve">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w:t>
            </w:r>
            <w:r w:rsidRPr="000608E9">
              <w:rPr>
                <w:rFonts w:ascii="Garamond" w:hAnsi="Garamond"/>
                <w:highlight w:val="yellow"/>
              </w:rPr>
              <w:t>первого числа месяца, с которого осуществляется</w:t>
            </w:r>
            <w:r w:rsidRPr="007746CD">
              <w:rPr>
                <w:rFonts w:ascii="Garamond" w:hAnsi="Garamond"/>
              </w:rPr>
              <w:t xml:space="preserve"> передач</w:t>
            </w:r>
            <w:r w:rsidRPr="000608E9">
              <w:rPr>
                <w:rFonts w:ascii="Garamond" w:hAnsi="Garamond"/>
                <w:highlight w:val="yellow"/>
              </w:rPr>
              <w:t>а</w:t>
            </w:r>
            <w:r w:rsidRPr="007746CD">
              <w:rPr>
                <w:rFonts w:ascii="Garamond" w:hAnsi="Garamond"/>
              </w:rPr>
              <w:t xml:space="preserve"> прав и обязанностей продавца по указанным ДПМ ВИЭ (по форме приложения 20 к настоящему Регламенту).</w:t>
            </w:r>
          </w:p>
          <w:p w:rsidR="001279E2" w:rsidRPr="007746CD" w:rsidRDefault="001279E2" w:rsidP="000608E9">
            <w:pPr>
              <w:widowControl w:val="0"/>
              <w:spacing w:before="120" w:after="120" w:line="240" w:lineRule="auto"/>
              <w:ind w:left="360"/>
              <w:outlineLvl w:val="0"/>
              <w:rPr>
                <w:rFonts w:ascii="Garamond" w:hAnsi="Garamond"/>
                <w:b/>
                <w:bCs/>
              </w:rPr>
            </w:pPr>
            <w:r w:rsidRPr="007746CD">
              <w:rPr>
                <w:rFonts w:ascii="Garamond" w:hAnsi="Garamond"/>
                <w:bCs/>
              </w:rPr>
              <w:t>…</w:t>
            </w:r>
          </w:p>
        </w:tc>
      </w:tr>
      <w:tr w:rsidR="00AC6E03" w:rsidRPr="007746CD" w:rsidTr="00974442">
        <w:trPr>
          <w:trHeight w:val="357"/>
        </w:trPr>
        <w:tc>
          <w:tcPr>
            <w:tcW w:w="285" w:type="pct"/>
            <w:vAlign w:val="center"/>
          </w:tcPr>
          <w:p w:rsidR="00AC6E03" w:rsidRPr="007746CD" w:rsidRDefault="008E07FE"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Прил.</w:t>
            </w:r>
          </w:p>
          <w:p w:rsidR="008E07FE" w:rsidRPr="007746CD" w:rsidRDefault="008E07FE" w:rsidP="00AC6E03">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1.1</w:t>
            </w:r>
          </w:p>
        </w:tc>
        <w:tc>
          <w:tcPr>
            <w:tcW w:w="2327" w:type="pct"/>
          </w:tcPr>
          <w:p w:rsidR="00AC6E03" w:rsidRPr="007746CD" w:rsidRDefault="00AC6E03" w:rsidP="000608E9">
            <w:pPr>
              <w:widowControl w:val="0"/>
              <w:spacing w:before="120" w:after="120" w:line="240" w:lineRule="auto"/>
              <w:ind w:left="360"/>
              <w:jc w:val="right"/>
              <w:outlineLvl w:val="0"/>
              <w:rPr>
                <w:rFonts w:ascii="Garamond" w:hAnsi="Garamond"/>
                <w:b/>
                <w:bCs/>
              </w:rPr>
            </w:pPr>
            <w:r w:rsidRPr="007746CD">
              <w:rPr>
                <w:rFonts w:ascii="Garamond" w:hAnsi="Garamond"/>
                <w:b/>
                <w:bCs/>
              </w:rPr>
              <w:t>Приложение 1.1</w:t>
            </w:r>
          </w:p>
          <w:p w:rsidR="00AC6E03" w:rsidRPr="007746CD" w:rsidRDefault="00AC6E03" w:rsidP="000608E9">
            <w:pPr>
              <w:widowControl w:val="0"/>
              <w:spacing w:before="120" w:after="120" w:line="240" w:lineRule="auto"/>
              <w:ind w:firstLine="567"/>
              <w:jc w:val="both"/>
              <w:rPr>
                <w:rFonts w:ascii="Garamond" w:hAnsi="Garamond"/>
                <w:b/>
                <w:highlight w:val="yellow"/>
              </w:rPr>
            </w:pPr>
            <w:r w:rsidRPr="007746CD">
              <w:rPr>
                <w:rFonts w:ascii="Garamond" w:hAnsi="Garamond"/>
                <w:b/>
              </w:rPr>
              <w:t>Форма подачи заявки на участие в ОПВ</w:t>
            </w:r>
          </w:p>
          <w:p w:rsidR="00AC6E03" w:rsidRPr="007746CD" w:rsidRDefault="00AC6E03" w:rsidP="000608E9">
            <w:pPr>
              <w:widowControl w:val="0"/>
              <w:spacing w:before="120" w:after="120" w:line="240" w:lineRule="auto"/>
              <w:ind w:firstLine="567"/>
              <w:jc w:val="both"/>
              <w:rPr>
                <w:rFonts w:ascii="Garamond" w:hAnsi="Garamond"/>
                <w:highlight w:val="yellow"/>
              </w:rPr>
            </w:pPr>
            <w:r w:rsidRPr="007746CD">
              <w:rPr>
                <w:rFonts w:ascii="Garamond" w:hAnsi="Garamond"/>
              </w:rPr>
              <w:t>…</w:t>
            </w:r>
          </w:p>
        </w:tc>
        <w:tc>
          <w:tcPr>
            <w:tcW w:w="2388" w:type="pct"/>
            <w:shd w:val="clear" w:color="auto" w:fill="auto"/>
          </w:tcPr>
          <w:p w:rsidR="00AC6E03" w:rsidRPr="007746CD" w:rsidRDefault="00AC6E03" w:rsidP="000608E9">
            <w:pPr>
              <w:widowControl w:val="0"/>
              <w:spacing w:before="120" w:after="120" w:line="240" w:lineRule="auto"/>
              <w:ind w:left="360"/>
              <w:jc w:val="right"/>
              <w:outlineLvl w:val="0"/>
              <w:rPr>
                <w:rFonts w:ascii="Garamond" w:hAnsi="Garamond"/>
                <w:b/>
                <w:bCs/>
              </w:rPr>
            </w:pPr>
            <w:bookmarkStart w:id="21" w:name="_Toc384981257"/>
            <w:bookmarkStart w:id="22" w:name="_Toc414965153"/>
            <w:bookmarkStart w:id="23" w:name="_Toc431289252"/>
            <w:bookmarkStart w:id="24" w:name="_Toc435788892"/>
            <w:bookmarkStart w:id="25" w:name="_Toc435789777"/>
            <w:bookmarkStart w:id="26" w:name="_Toc492303525"/>
            <w:bookmarkStart w:id="27" w:name="_Toc512334705"/>
            <w:r w:rsidRPr="007746CD">
              <w:rPr>
                <w:rFonts w:ascii="Garamond" w:hAnsi="Garamond"/>
                <w:b/>
                <w:bCs/>
              </w:rPr>
              <w:t>Приложение 1.1</w:t>
            </w:r>
            <w:bookmarkEnd w:id="21"/>
            <w:bookmarkEnd w:id="22"/>
            <w:bookmarkEnd w:id="23"/>
            <w:bookmarkEnd w:id="24"/>
            <w:bookmarkEnd w:id="25"/>
            <w:bookmarkEnd w:id="26"/>
            <w:bookmarkEnd w:id="27"/>
          </w:p>
          <w:p w:rsidR="00AC6E03" w:rsidRPr="007746CD" w:rsidRDefault="00AC6E03" w:rsidP="000608E9">
            <w:pPr>
              <w:widowControl w:val="0"/>
              <w:spacing w:before="120" w:after="120" w:line="240" w:lineRule="auto"/>
              <w:ind w:firstLine="567"/>
              <w:jc w:val="both"/>
              <w:rPr>
                <w:rFonts w:ascii="Garamond" w:hAnsi="Garamond"/>
                <w:b/>
                <w:highlight w:val="yellow"/>
              </w:rPr>
            </w:pPr>
            <w:r w:rsidRPr="007746CD">
              <w:rPr>
                <w:rFonts w:ascii="Garamond" w:hAnsi="Garamond"/>
                <w:b/>
              </w:rPr>
              <w:t>Форма подачи заявки на участие в ОПВ</w:t>
            </w:r>
            <w:r w:rsidRPr="007746CD">
              <w:rPr>
                <w:rFonts w:ascii="Garamond" w:hAnsi="Garamond"/>
                <w:b/>
                <w:highlight w:val="yellow"/>
              </w:rPr>
              <w:t>, проводимом до 01.01.2021</w:t>
            </w:r>
          </w:p>
          <w:p w:rsidR="00AC6E03" w:rsidRPr="007746CD" w:rsidRDefault="00AC6E03" w:rsidP="000608E9">
            <w:pPr>
              <w:widowControl w:val="0"/>
              <w:spacing w:before="120" w:after="120" w:line="240" w:lineRule="auto"/>
              <w:ind w:firstLine="567"/>
              <w:jc w:val="both"/>
              <w:rPr>
                <w:rFonts w:ascii="Garamond" w:hAnsi="Garamond"/>
                <w:highlight w:val="yellow"/>
              </w:rPr>
            </w:pPr>
            <w:r w:rsidRPr="007746CD">
              <w:rPr>
                <w:rFonts w:ascii="Garamond" w:hAnsi="Garamond"/>
              </w:rPr>
              <w:t>…</w:t>
            </w:r>
          </w:p>
        </w:tc>
      </w:tr>
      <w:tr w:rsidR="00AC6E03" w:rsidRPr="007746CD" w:rsidTr="00974442">
        <w:trPr>
          <w:trHeight w:val="357"/>
        </w:trPr>
        <w:tc>
          <w:tcPr>
            <w:tcW w:w="285" w:type="pct"/>
            <w:vAlign w:val="center"/>
          </w:tcPr>
          <w:p w:rsidR="008E07FE" w:rsidRPr="007746CD" w:rsidRDefault="008E07FE" w:rsidP="008E07F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Прил.</w:t>
            </w:r>
          </w:p>
          <w:p w:rsidR="00AC6E03" w:rsidRPr="007746CD" w:rsidRDefault="008E07FE" w:rsidP="008E07F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1.2</w:t>
            </w:r>
          </w:p>
        </w:tc>
        <w:tc>
          <w:tcPr>
            <w:tcW w:w="2327" w:type="pct"/>
          </w:tcPr>
          <w:p w:rsidR="00AC6E03" w:rsidRPr="007746CD" w:rsidRDefault="00AC6E03" w:rsidP="000608E9">
            <w:pPr>
              <w:widowControl w:val="0"/>
              <w:spacing w:before="120" w:after="120" w:line="240" w:lineRule="auto"/>
              <w:ind w:left="360"/>
              <w:jc w:val="right"/>
              <w:outlineLvl w:val="0"/>
              <w:rPr>
                <w:rFonts w:ascii="Garamond" w:hAnsi="Garamond"/>
                <w:b/>
                <w:bCs/>
              </w:rPr>
            </w:pPr>
            <w:r w:rsidRPr="007746CD">
              <w:rPr>
                <w:rFonts w:ascii="Garamond" w:hAnsi="Garamond"/>
                <w:b/>
                <w:bCs/>
              </w:rPr>
              <w:t>Приложение 1.2</w:t>
            </w:r>
          </w:p>
          <w:p w:rsidR="00AC6E03" w:rsidRPr="007746CD" w:rsidRDefault="00AC6E03" w:rsidP="000608E9">
            <w:pPr>
              <w:widowControl w:val="0"/>
              <w:spacing w:before="120" w:after="120" w:line="240" w:lineRule="auto"/>
              <w:ind w:firstLine="567"/>
              <w:jc w:val="both"/>
              <w:rPr>
                <w:rFonts w:ascii="Garamond" w:hAnsi="Garamond"/>
                <w:b/>
              </w:rPr>
            </w:pPr>
            <w:r w:rsidRPr="007746CD">
              <w:rPr>
                <w:rFonts w:ascii="Garamond" w:hAnsi="Garamond"/>
                <w:b/>
              </w:rPr>
              <w:lastRenderedPageBreak/>
              <w:t>Форма подачи заявления об отзыве ранее направленной заявки</w:t>
            </w:r>
          </w:p>
          <w:p w:rsidR="00AC6E03" w:rsidRPr="007746CD" w:rsidRDefault="00AC6E03" w:rsidP="000608E9">
            <w:pPr>
              <w:widowControl w:val="0"/>
              <w:spacing w:before="120" w:after="120" w:line="240" w:lineRule="auto"/>
              <w:ind w:firstLine="567"/>
              <w:jc w:val="both"/>
              <w:rPr>
                <w:rFonts w:ascii="Garamond" w:hAnsi="Garamond"/>
                <w:highlight w:val="yellow"/>
              </w:rPr>
            </w:pPr>
            <w:r w:rsidRPr="007746CD">
              <w:rPr>
                <w:rFonts w:ascii="Garamond" w:hAnsi="Garamond"/>
              </w:rPr>
              <w:t>…</w:t>
            </w:r>
          </w:p>
        </w:tc>
        <w:tc>
          <w:tcPr>
            <w:tcW w:w="2388" w:type="pct"/>
            <w:shd w:val="clear" w:color="auto" w:fill="auto"/>
          </w:tcPr>
          <w:p w:rsidR="00AC6E03" w:rsidRPr="007746CD" w:rsidRDefault="00AC6E03" w:rsidP="000608E9">
            <w:pPr>
              <w:widowControl w:val="0"/>
              <w:spacing w:before="120" w:after="120" w:line="240" w:lineRule="auto"/>
              <w:ind w:left="360"/>
              <w:jc w:val="right"/>
              <w:outlineLvl w:val="0"/>
              <w:rPr>
                <w:rFonts w:ascii="Garamond" w:hAnsi="Garamond"/>
                <w:b/>
                <w:bCs/>
              </w:rPr>
            </w:pPr>
            <w:r w:rsidRPr="007746CD">
              <w:rPr>
                <w:rFonts w:ascii="Garamond" w:hAnsi="Garamond"/>
                <w:b/>
                <w:bCs/>
              </w:rPr>
              <w:lastRenderedPageBreak/>
              <w:t>Приложение 1.1</w:t>
            </w:r>
          </w:p>
          <w:p w:rsidR="00AC6E03" w:rsidRPr="007746CD" w:rsidRDefault="00AC6E03" w:rsidP="000608E9">
            <w:pPr>
              <w:widowControl w:val="0"/>
              <w:spacing w:before="120" w:after="120" w:line="240" w:lineRule="auto"/>
              <w:ind w:firstLine="567"/>
              <w:jc w:val="both"/>
              <w:rPr>
                <w:rFonts w:ascii="Garamond" w:hAnsi="Garamond"/>
                <w:b/>
                <w:highlight w:val="yellow"/>
              </w:rPr>
            </w:pPr>
            <w:r w:rsidRPr="007746CD">
              <w:rPr>
                <w:rFonts w:ascii="Garamond" w:hAnsi="Garamond"/>
                <w:b/>
              </w:rPr>
              <w:lastRenderedPageBreak/>
              <w:t xml:space="preserve">Форма подачи заявления об отзыве ранее направленной заявки </w:t>
            </w:r>
            <w:r w:rsidRPr="007746CD">
              <w:rPr>
                <w:rFonts w:ascii="Garamond" w:hAnsi="Garamond"/>
                <w:b/>
                <w:highlight w:val="yellow"/>
              </w:rPr>
              <w:t>на участие в ОПВ, проводимом до 01.01.2021</w:t>
            </w:r>
          </w:p>
          <w:p w:rsidR="00AC6E03" w:rsidRPr="007746CD" w:rsidRDefault="00AC6E03" w:rsidP="000608E9">
            <w:pPr>
              <w:widowControl w:val="0"/>
              <w:spacing w:before="120" w:after="120" w:line="240" w:lineRule="auto"/>
              <w:ind w:firstLine="567"/>
              <w:jc w:val="both"/>
              <w:rPr>
                <w:rFonts w:ascii="Garamond" w:hAnsi="Garamond"/>
                <w:highlight w:val="yellow"/>
              </w:rPr>
            </w:pPr>
            <w:r w:rsidRPr="007746CD">
              <w:rPr>
                <w:rFonts w:ascii="Garamond" w:hAnsi="Garamond"/>
              </w:rPr>
              <w:t>…</w:t>
            </w:r>
          </w:p>
        </w:tc>
      </w:tr>
      <w:tr w:rsidR="00861EB8" w:rsidRPr="007746CD" w:rsidTr="00974442">
        <w:trPr>
          <w:trHeight w:val="357"/>
        </w:trPr>
        <w:tc>
          <w:tcPr>
            <w:tcW w:w="285" w:type="pct"/>
            <w:vAlign w:val="center"/>
          </w:tcPr>
          <w:p w:rsidR="00861EB8" w:rsidRPr="007746CD" w:rsidRDefault="00861EB8" w:rsidP="008E07FE">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lastRenderedPageBreak/>
              <w:t>Прил. 2</w:t>
            </w:r>
          </w:p>
        </w:tc>
        <w:tc>
          <w:tcPr>
            <w:tcW w:w="2327" w:type="pct"/>
          </w:tcPr>
          <w:p w:rsidR="00861EB8" w:rsidRPr="007746CD" w:rsidRDefault="00861EB8" w:rsidP="000608E9">
            <w:pPr>
              <w:widowControl w:val="0"/>
              <w:spacing w:before="120" w:after="120" w:line="240" w:lineRule="auto"/>
              <w:jc w:val="right"/>
              <w:outlineLvl w:val="0"/>
              <w:rPr>
                <w:rFonts w:ascii="Garamond" w:hAnsi="Garamond"/>
                <w:b/>
                <w:bCs/>
              </w:rPr>
            </w:pPr>
            <w:r w:rsidRPr="007746CD">
              <w:rPr>
                <w:rFonts w:ascii="Garamond" w:hAnsi="Garamond"/>
                <w:b/>
                <w:bCs/>
              </w:rPr>
              <w:t>Приложение 2</w:t>
            </w:r>
          </w:p>
          <w:p w:rsidR="00861EB8" w:rsidRPr="007746CD" w:rsidRDefault="00861EB8" w:rsidP="000608E9">
            <w:pPr>
              <w:widowControl w:val="0"/>
              <w:spacing w:before="120" w:after="120" w:line="240" w:lineRule="auto"/>
              <w:ind w:left="360"/>
              <w:jc w:val="center"/>
              <w:outlineLvl w:val="0"/>
              <w:rPr>
                <w:rFonts w:ascii="Garamond" w:hAnsi="Garamond"/>
                <w:b/>
              </w:rPr>
            </w:pPr>
            <w:r w:rsidRPr="007746CD">
              <w:rPr>
                <w:rFonts w:ascii="Garamond" w:hAnsi="Garamond"/>
                <w:b/>
              </w:rPr>
              <w:t>Математическая модель ОПВ</w:t>
            </w:r>
          </w:p>
          <w:p w:rsidR="00861EB8" w:rsidRPr="007746CD" w:rsidRDefault="00861EB8" w:rsidP="000608E9">
            <w:pPr>
              <w:widowControl w:val="0"/>
              <w:spacing w:before="120" w:after="120" w:line="240" w:lineRule="auto"/>
              <w:ind w:left="360"/>
              <w:outlineLvl w:val="0"/>
              <w:rPr>
                <w:rFonts w:ascii="Garamond" w:hAnsi="Garamond"/>
              </w:rPr>
            </w:pPr>
            <w:r w:rsidRPr="007746CD">
              <w:rPr>
                <w:rFonts w:ascii="Garamond" w:hAnsi="Garamond"/>
              </w:rPr>
              <w:t>…</w:t>
            </w:r>
          </w:p>
          <w:p w:rsidR="00861EB8" w:rsidRPr="007746CD" w:rsidRDefault="00861EB8" w:rsidP="000608E9">
            <w:pPr>
              <w:widowControl w:val="0"/>
              <w:spacing w:before="120" w:after="120" w:line="240" w:lineRule="auto"/>
              <w:ind w:left="360"/>
              <w:outlineLvl w:val="0"/>
              <w:rPr>
                <w:rFonts w:ascii="Garamond" w:hAnsi="Garamond"/>
              </w:rPr>
            </w:pPr>
            <w:proofErr w:type="spellStart"/>
            <w:proofErr w:type="gramStart"/>
            <w:r w:rsidRPr="007746CD">
              <w:rPr>
                <w:rFonts w:ascii="Garamond" w:hAnsi="Garamond"/>
                <w:i/>
              </w:rPr>
              <w:t>Tm</w:t>
            </w:r>
            <w:proofErr w:type="spellEnd"/>
            <w:r w:rsidRPr="007746CD">
              <w:rPr>
                <w:rFonts w:ascii="Garamond" w:hAnsi="Garamond"/>
              </w:rPr>
              <w:t>(</w:t>
            </w:r>
            <w:proofErr w:type="gramEnd"/>
            <w:r w:rsidRPr="007746CD">
              <w:rPr>
                <w:rFonts w:ascii="Garamond" w:hAnsi="Garamond"/>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5pt" o:ole="">
                  <v:imagedata r:id="rId8" o:title=""/>
                </v:shape>
                <o:OLEObject Type="Embed" ProgID="Equation.3" ShapeID="_x0000_i1025" DrawAspect="Content" ObjectID="_1678022811" r:id="rId9"/>
              </w:object>
            </w:r>
            <w:r w:rsidRPr="007746CD">
              <w:rPr>
                <w:rFonts w:ascii="Garamond" w:hAnsi="Garamond"/>
              </w:rPr>
              <w:t>)</w:t>
            </w:r>
            <w:r w:rsidRPr="007746CD">
              <w:rPr>
                <w:rFonts w:ascii="Garamond" w:hAnsi="Garamond"/>
              </w:rPr>
              <w:fldChar w:fldCharType="begin"/>
            </w:r>
            <w:r w:rsidRPr="007746CD">
              <w:rPr>
                <w:rFonts w:ascii="Garamond" w:hAnsi="Garamond"/>
              </w:rPr>
              <w:instrText xml:space="preserve"> QUOTE  </w:instrText>
            </w:r>
            <w:r w:rsidRPr="007746CD">
              <w:rPr>
                <w:rFonts w:ascii="Garamond" w:hAnsi="Garamond"/>
              </w:rPr>
              <w:fldChar w:fldCharType="end"/>
            </w:r>
            <w:r w:rsidRPr="007746CD">
              <w:rPr>
                <w:rFonts w:ascii="Garamond" w:hAnsi="Garamond"/>
              </w:rPr>
              <w:t xml:space="preserve"> – время подачи, определенное для заявки </w:t>
            </w:r>
            <w:r w:rsidRPr="007746CD">
              <w:rPr>
                <w:rFonts w:ascii="Garamond" w:hAnsi="Garamond"/>
              </w:rPr>
              <w:object w:dxaOrig="320" w:dyaOrig="340">
                <v:shape id="_x0000_i1026" type="#_x0000_t75" style="width:17.5pt;height:17.5pt" o:ole="">
                  <v:imagedata r:id="rId8" o:title=""/>
                </v:shape>
                <o:OLEObject Type="Embed" ProgID="Equation.3" ShapeID="_x0000_i1026" DrawAspect="Content" ObjectID="_1678022812" r:id="rId10"/>
              </w:object>
            </w:r>
            <w:r w:rsidRPr="007746CD">
              <w:rPr>
                <w:rFonts w:ascii="Garamond" w:hAnsi="Garamond"/>
              </w:rPr>
              <w:t xml:space="preserve"> в соответствии с пунктом 4.1.</w:t>
            </w:r>
            <w:r w:rsidRPr="007746CD">
              <w:rPr>
                <w:rFonts w:ascii="Garamond" w:hAnsi="Garamond"/>
                <w:highlight w:val="yellow"/>
              </w:rPr>
              <w:t>4</w:t>
            </w:r>
            <w:r w:rsidRPr="007746CD">
              <w:rPr>
                <w:rFonts w:ascii="Garamond" w:hAnsi="Garamond"/>
              </w:rPr>
              <w:t xml:space="preserve"> настоящего Регламента</w:t>
            </w:r>
            <w:r w:rsidRPr="007746CD">
              <w:rPr>
                <w:rFonts w:ascii="Garamond" w:hAnsi="Garamond"/>
              </w:rPr>
              <w:fldChar w:fldCharType="begin"/>
            </w:r>
            <w:r w:rsidRPr="007746CD">
              <w:rPr>
                <w:rFonts w:ascii="Garamond" w:hAnsi="Garamond"/>
              </w:rPr>
              <w:instrText xml:space="preserve"> QUOTE  </w:instrText>
            </w:r>
            <w:r w:rsidRPr="007746CD">
              <w:rPr>
                <w:rFonts w:ascii="Garamond" w:hAnsi="Garamond"/>
              </w:rPr>
              <w:fldChar w:fldCharType="end"/>
            </w:r>
            <w:r w:rsidRPr="007746CD">
              <w:rPr>
                <w:rFonts w:ascii="Garamond" w:hAnsi="Garamond"/>
              </w:rPr>
              <w:t>;</w:t>
            </w:r>
          </w:p>
          <w:p w:rsidR="00861EB8" w:rsidRPr="007746CD" w:rsidRDefault="00861EB8" w:rsidP="000608E9">
            <w:pPr>
              <w:widowControl w:val="0"/>
              <w:spacing w:before="120" w:after="120" w:line="240" w:lineRule="auto"/>
              <w:ind w:left="360"/>
              <w:outlineLvl w:val="0"/>
              <w:rPr>
                <w:rFonts w:ascii="Garamond" w:hAnsi="Garamond"/>
              </w:rPr>
            </w:pPr>
            <w:r w:rsidRPr="007746CD">
              <w:rPr>
                <w:rFonts w:ascii="Garamond" w:hAnsi="Garamond"/>
              </w:rPr>
              <w:t>…</w:t>
            </w:r>
          </w:p>
          <w:p w:rsidR="00306F7B" w:rsidRPr="007746CD" w:rsidRDefault="00306F7B" w:rsidP="000608E9">
            <w:pPr>
              <w:widowControl w:val="0"/>
              <w:spacing w:before="120" w:after="120" w:line="240" w:lineRule="auto"/>
              <w:ind w:left="360"/>
              <w:outlineLvl w:val="0"/>
              <w:rPr>
                <w:rFonts w:ascii="Garamond" w:hAnsi="Garamond"/>
              </w:rPr>
            </w:pPr>
            <w:r w:rsidRPr="007746CD">
              <w:rPr>
                <w:rFonts w:ascii="Garamond" w:hAnsi="Garamond"/>
              </w:rPr>
              <w:t>«время подачи» – исходя из времени подачи заявки, определенного в соответствии с пунктом 4.1.</w:t>
            </w:r>
            <w:r w:rsidRPr="007746CD">
              <w:rPr>
                <w:rFonts w:ascii="Garamond" w:hAnsi="Garamond"/>
                <w:highlight w:val="yellow"/>
              </w:rPr>
              <w:t>4</w:t>
            </w:r>
            <w:r w:rsidRPr="007746CD">
              <w:rPr>
                <w:rFonts w:ascii="Garamond" w:hAnsi="Garamond"/>
              </w:rPr>
              <w:t xml:space="preserve"> настоящего Регламента;</w:t>
            </w:r>
          </w:p>
          <w:p w:rsidR="00306F7B" w:rsidRPr="007746CD" w:rsidRDefault="00306F7B" w:rsidP="000608E9">
            <w:pPr>
              <w:widowControl w:val="0"/>
              <w:spacing w:before="120" w:after="120" w:line="240" w:lineRule="auto"/>
              <w:ind w:left="360"/>
              <w:outlineLvl w:val="0"/>
              <w:rPr>
                <w:rFonts w:ascii="Garamond" w:hAnsi="Garamond"/>
                <w:bCs/>
              </w:rPr>
            </w:pPr>
            <w:r w:rsidRPr="007746CD">
              <w:rPr>
                <w:rFonts w:ascii="Garamond" w:hAnsi="Garamond"/>
              </w:rPr>
              <w:t>…</w:t>
            </w:r>
          </w:p>
        </w:tc>
        <w:tc>
          <w:tcPr>
            <w:tcW w:w="2388" w:type="pct"/>
            <w:shd w:val="clear" w:color="auto" w:fill="auto"/>
          </w:tcPr>
          <w:p w:rsidR="00861EB8" w:rsidRPr="007746CD" w:rsidRDefault="00861EB8" w:rsidP="000608E9">
            <w:pPr>
              <w:widowControl w:val="0"/>
              <w:spacing w:before="120" w:after="120" w:line="240" w:lineRule="auto"/>
              <w:jc w:val="right"/>
              <w:outlineLvl w:val="0"/>
              <w:rPr>
                <w:rFonts w:ascii="Garamond" w:hAnsi="Garamond"/>
                <w:b/>
                <w:bCs/>
              </w:rPr>
            </w:pPr>
            <w:r w:rsidRPr="007746CD">
              <w:rPr>
                <w:rFonts w:ascii="Garamond" w:hAnsi="Garamond"/>
                <w:b/>
                <w:bCs/>
              </w:rPr>
              <w:t>Приложение 2</w:t>
            </w:r>
          </w:p>
          <w:p w:rsidR="00861EB8" w:rsidRPr="007746CD" w:rsidRDefault="00861EB8" w:rsidP="000608E9">
            <w:pPr>
              <w:widowControl w:val="0"/>
              <w:spacing w:before="120" w:after="120" w:line="240" w:lineRule="auto"/>
              <w:ind w:left="360"/>
              <w:jc w:val="center"/>
              <w:outlineLvl w:val="0"/>
              <w:rPr>
                <w:rFonts w:ascii="Garamond" w:hAnsi="Garamond"/>
                <w:b/>
              </w:rPr>
            </w:pPr>
            <w:r w:rsidRPr="007746CD">
              <w:rPr>
                <w:rFonts w:ascii="Garamond" w:hAnsi="Garamond"/>
                <w:b/>
              </w:rPr>
              <w:t>Математическая модель ОПВ</w:t>
            </w:r>
            <w:r w:rsidRPr="007746CD">
              <w:rPr>
                <w:rFonts w:ascii="Garamond" w:hAnsi="Garamond"/>
                <w:b/>
                <w:highlight w:val="yellow"/>
              </w:rPr>
              <w:t>, проводимого до 1 января 2021 года</w:t>
            </w:r>
          </w:p>
          <w:p w:rsidR="00861EB8" w:rsidRPr="007746CD" w:rsidRDefault="00861EB8" w:rsidP="000608E9">
            <w:pPr>
              <w:widowControl w:val="0"/>
              <w:spacing w:before="120" w:after="120" w:line="240" w:lineRule="auto"/>
              <w:ind w:left="360"/>
              <w:outlineLvl w:val="0"/>
              <w:rPr>
                <w:rFonts w:ascii="Garamond" w:hAnsi="Garamond"/>
              </w:rPr>
            </w:pPr>
            <w:r w:rsidRPr="007746CD">
              <w:rPr>
                <w:rFonts w:ascii="Garamond" w:hAnsi="Garamond"/>
              </w:rPr>
              <w:t>…</w:t>
            </w:r>
          </w:p>
          <w:p w:rsidR="00861EB8" w:rsidRPr="007746CD" w:rsidRDefault="00861EB8" w:rsidP="000608E9">
            <w:pPr>
              <w:widowControl w:val="0"/>
              <w:spacing w:before="120" w:after="120" w:line="240" w:lineRule="auto"/>
              <w:ind w:left="360"/>
              <w:outlineLvl w:val="0"/>
              <w:rPr>
                <w:rFonts w:ascii="Garamond" w:hAnsi="Garamond"/>
              </w:rPr>
            </w:pPr>
            <w:proofErr w:type="spellStart"/>
            <w:proofErr w:type="gramStart"/>
            <w:r w:rsidRPr="007746CD">
              <w:rPr>
                <w:rFonts w:ascii="Garamond" w:hAnsi="Garamond"/>
                <w:i/>
              </w:rPr>
              <w:t>Tm</w:t>
            </w:r>
            <w:proofErr w:type="spellEnd"/>
            <w:r w:rsidRPr="007746CD">
              <w:rPr>
                <w:rFonts w:ascii="Garamond" w:hAnsi="Garamond"/>
              </w:rPr>
              <w:t>(</w:t>
            </w:r>
            <w:proofErr w:type="gramEnd"/>
            <w:r w:rsidRPr="007746CD">
              <w:rPr>
                <w:rFonts w:ascii="Garamond" w:hAnsi="Garamond"/>
              </w:rPr>
              <w:object w:dxaOrig="320" w:dyaOrig="340">
                <v:shape id="_x0000_i1027" type="#_x0000_t75" style="width:16pt;height:16.5pt" o:ole="">
                  <v:imagedata r:id="rId8" o:title=""/>
                </v:shape>
                <o:OLEObject Type="Embed" ProgID="Equation.3" ShapeID="_x0000_i1027" DrawAspect="Content" ObjectID="_1678022813" r:id="rId11"/>
              </w:object>
            </w:r>
            <w:r w:rsidRPr="007746CD">
              <w:rPr>
                <w:rFonts w:ascii="Garamond" w:hAnsi="Garamond"/>
              </w:rPr>
              <w:t>)</w:t>
            </w:r>
            <w:r w:rsidRPr="007746CD">
              <w:rPr>
                <w:rFonts w:ascii="Garamond" w:hAnsi="Garamond"/>
              </w:rPr>
              <w:fldChar w:fldCharType="begin"/>
            </w:r>
            <w:r w:rsidRPr="007746CD">
              <w:rPr>
                <w:rFonts w:ascii="Garamond" w:hAnsi="Garamond"/>
              </w:rPr>
              <w:instrText xml:space="preserve"> QUOTE  </w:instrText>
            </w:r>
            <w:r w:rsidRPr="007746CD">
              <w:rPr>
                <w:rFonts w:ascii="Garamond" w:hAnsi="Garamond"/>
              </w:rPr>
              <w:fldChar w:fldCharType="end"/>
            </w:r>
            <w:r w:rsidRPr="007746CD">
              <w:rPr>
                <w:rFonts w:ascii="Garamond" w:hAnsi="Garamond"/>
              </w:rPr>
              <w:t xml:space="preserve"> – время подачи, определенное для заявки </w:t>
            </w:r>
            <w:r w:rsidRPr="007746CD">
              <w:rPr>
                <w:rFonts w:ascii="Garamond" w:hAnsi="Garamond"/>
              </w:rPr>
              <w:object w:dxaOrig="320" w:dyaOrig="340">
                <v:shape id="_x0000_i1028" type="#_x0000_t75" style="width:17.5pt;height:17.5pt" o:ole="">
                  <v:imagedata r:id="rId8" o:title=""/>
                </v:shape>
                <o:OLEObject Type="Embed" ProgID="Equation.3" ShapeID="_x0000_i1028" DrawAspect="Content" ObjectID="_1678022814" r:id="rId12"/>
              </w:object>
            </w:r>
            <w:r w:rsidRPr="007746CD">
              <w:rPr>
                <w:rFonts w:ascii="Garamond" w:hAnsi="Garamond"/>
              </w:rPr>
              <w:t xml:space="preserve"> в соответствии с пунктом 4.1.</w:t>
            </w:r>
            <w:r w:rsidRPr="007746CD">
              <w:rPr>
                <w:rFonts w:ascii="Garamond" w:hAnsi="Garamond"/>
                <w:highlight w:val="yellow"/>
              </w:rPr>
              <w:t>5</w:t>
            </w:r>
            <w:r w:rsidRPr="007746CD">
              <w:rPr>
                <w:rFonts w:ascii="Garamond" w:hAnsi="Garamond"/>
              </w:rPr>
              <w:t xml:space="preserve"> настоящего Регламента</w:t>
            </w:r>
            <w:r w:rsidRPr="007746CD">
              <w:rPr>
                <w:rFonts w:ascii="Garamond" w:hAnsi="Garamond"/>
              </w:rPr>
              <w:fldChar w:fldCharType="begin"/>
            </w:r>
            <w:r w:rsidRPr="007746CD">
              <w:rPr>
                <w:rFonts w:ascii="Garamond" w:hAnsi="Garamond"/>
              </w:rPr>
              <w:instrText xml:space="preserve"> QUOTE  </w:instrText>
            </w:r>
            <w:r w:rsidRPr="007746CD">
              <w:rPr>
                <w:rFonts w:ascii="Garamond" w:hAnsi="Garamond"/>
              </w:rPr>
              <w:fldChar w:fldCharType="end"/>
            </w:r>
            <w:r w:rsidRPr="007746CD">
              <w:rPr>
                <w:rFonts w:ascii="Garamond" w:hAnsi="Garamond"/>
              </w:rPr>
              <w:t>;</w:t>
            </w:r>
          </w:p>
          <w:p w:rsidR="00306F7B" w:rsidRPr="007746CD" w:rsidRDefault="00861EB8" w:rsidP="000608E9">
            <w:pPr>
              <w:widowControl w:val="0"/>
              <w:spacing w:before="120" w:after="120" w:line="240" w:lineRule="auto"/>
              <w:ind w:left="360"/>
              <w:outlineLvl w:val="0"/>
              <w:rPr>
                <w:rFonts w:ascii="Garamond" w:hAnsi="Garamond"/>
              </w:rPr>
            </w:pPr>
            <w:r w:rsidRPr="007746CD">
              <w:rPr>
                <w:rFonts w:ascii="Garamond" w:hAnsi="Garamond"/>
              </w:rPr>
              <w:t>…</w:t>
            </w:r>
          </w:p>
          <w:p w:rsidR="00306F7B" w:rsidRPr="007746CD" w:rsidRDefault="00306F7B" w:rsidP="000608E9">
            <w:pPr>
              <w:widowControl w:val="0"/>
              <w:spacing w:before="120" w:after="120" w:line="240" w:lineRule="auto"/>
              <w:ind w:left="360"/>
              <w:outlineLvl w:val="0"/>
              <w:rPr>
                <w:rFonts w:ascii="Garamond" w:hAnsi="Garamond"/>
              </w:rPr>
            </w:pPr>
            <w:r w:rsidRPr="007746CD">
              <w:rPr>
                <w:rFonts w:ascii="Garamond" w:hAnsi="Garamond"/>
              </w:rPr>
              <w:t>«время подачи» – исходя из времени подачи заявки, определенного в соответствии с пунктом 4.1.</w:t>
            </w:r>
            <w:r w:rsidRPr="007746CD">
              <w:rPr>
                <w:rFonts w:ascii="Garamond" w:hAnsi="Garamond"/>
                <w:highlight w:val="yellow"/>
              </w:rPr>
              <w:t>5</w:t>
            </w:r>
            <w:r w:rsidRPr="007746CD">
              <w:rPr>
                <w:rFonts w:ascii="Garamond" w:hAnsi="Garamond"/>
              </w:rPr>
              <w:t xml:space="preserve"> настоящего Регламента;</w:t>
            </w:r>
          </w:p>
          <w:p w:rsidR="00861EB8" w:rsidRPr="007746CD" w:rsidRDefault="00306F7B" w:rsidP="000608E9">
            <w:pPr>
              <w:widowControl w:val="0"/>
              <w:spacing w:before="120" w:after="120" w:line="240" w:lineRule="auto"/>
              <w:ind w:left="360"/>
              <w:outlineLvl w:val="0"/>
              <w:rPr>
                <w:rFonts w:ascii="Garamond" w:hAnsi="Garamond"/>
                <w:b/>
                <w:bCs/>
              </w:rPr>
            </w:pPr>
            <w:r w:rsidRPr="007746CD">
              <w:rPr>
                <w:rFonts w:ascii="Garamond" w:hAnsi="Garamond"/>
              </w:rPr>
              <w:t>…</w:t>
            </w:r>
          </w:p>
        </w:tc>
      </w:tr>
      <w:tr w:rsidR="00714508" w:rsidRPr="007746CD" w:rsidTr="00974442">
        <w:trPr>
          <w:trHeight w:val="357"/>
        </w:trPr>
        <w:tc>
          <w:tcPr>
            <w:tcW w:w="285" w:type="pct"/>
            <w:vAlign w:val="center"/>
          </w:tcPr>
          <w:p w:rsidR="00714508" w:rsidRPr="007746CD" w:rsidRDefault="00714508" w:rsidP="00714508">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Прил.</w:t>
            </w:r>
          </w:p>
          <w:p w:rsidR="00714508" w:rsidRPr="007746CD" w:rsidRDefault="00714508" w:rsidP="00714508">
            <w:pPr>
              <w:spacing w:after="0" w:line="240" w:lineRule="auto"/>
              <w:jc w:val="center"/>
              <w:rPr>
                <w:rFonts w:ascii="Garamond" w:eastAsia="Times New Roman" w:hAnsi="Garamond" w:cs="Garamond"/>
                <w:b/>
                <w:bCs/>
                <w:lang w:eastAsia="ru-RU"/>
              </w:rPr>
            </w:pPr>
            <w:r w:rsidRPr="007746CD">
              <w:rPr>
                <w:rFonts w:ascii="Garamond" w:eastAsia="Times New Roman" w:hAnsi="Garamond" w:cs="Garamond"/>
                <w:b/>
                <w:bCs/>
                <w:lang w:eastAsia="ru-RU"/>
              </w:rPr>
              <w:t>31</w:t>
            </w:r>
          </w:p>
        </w:tc>
        <w:tc>
          <w:tcPr>
            <w:tcW w:w="2327" w:type="pct"/>
          </w:tcPr>
          <w:p w:rsidR="00714508" w:rsidRPr="007746CD" w:rsidRDefault="00714508" w:rsidP="00714508">
            <w:pPr>
              <w:spacing w:after="120"/>
              <w:ind w:left="360"/>
              <w:outlineLvl w:val="0"/>
              <w:rPr>
                <w:rFonts w:ascii="Garamond" w:hAnsi="Garamond"/>
                <w:bCs/>
              </w:rPr>
            </w:pPr>
            <w:r w:rsidRPr="007746CD">
              <w:rPr>
                <w:rFonts w:ascii="Garamond" w:hAnsi="Garamond"/>
                <w:bCs/>
              </w:rPr>
              <w:t>…</w:t>
            </w:r>
          </w:p>
          <w:p w:rsidR="00714508" w:rsidRPr="007746CD" w:rsidRDefault="00714508" w:rsidP="00714508">
            <w:pPr>
              <w:pStyle w:val="a5"/>
              <w:ind w:left="567" w:hanging="567"/>
              <w:jc w:val="both"/>
              <w:rPr>
                <w:szCs w:val="22"/>
                <w:lang w:val="ru-RU"/>
              </w:rPr>
            </w:pPr>
            <w:r w:rsidRPr="007746CD">
              <w:rPr>
                <w:position w:val="-12"/>
                <w:szCs w:val="22"/>
              </w:rPr>
              <w:object w:dxaOrig="560" w:dyaOrig="380">
                <v:shape id="_x0000_i1029" type="#_x0000_t75" style="width:28pt;height:18.5pt" o:ole="">
                  <v:imagedata r:id="rId13" o:title=""/>
                </v:shape>
                <o:OLEObject Type="Embed" ProgID="Equation.3" ShapeID="_x0000_i1029" DrawAspect="Content" ObjectID="_1678022815" r:id="rId14"/>
              </w:object>
            </w:r>
            <w:r w:rsidRPr="007746CD" w:rsidDel="00F73802">
              <w:rPr>
                <w:szCs w:val="22"/>
                <w:lang w:val="ru-RU"/>
              </w:rPr>
              <w:t xml:space="preserve"> </w:t>
            </w:r>
            <w:r w:rsidRPr="007746CD">
              <w:rPr>
                <w:szCs w:val="22"/>
                <w:lang w:val="ru-RU"/>
              </w:rPr>
              <w:t xml:space="preserve">[руб.] – величина требований участника оптового рынка </w:t>
            </w:r>
            <w:r w:rsidRPr="007746CD">
              <w:rPr>
                <w:i/>
                <w:szCs w:val="22"/>
                <w:lang w:val="en-US"/>
              </w:rPr>
              <w:t>i</w:t>
            </w:r>
            <w:r w:rsidRPr="007746CD">
              <w:rPr>
                <w:i/>
                <w:szCs w:val="22"/>
                <w:lang w:val="ru-RU"/>
              </w:rPr>
              <w:t xml:space="preserve"> </w:t>
            </w:r>
            <w:r w:rsidRPr="007746CD">
              <w:rPr>
                <w:szCs w:val="22"/>
                <w:lang w:val="ru-RU"/>
              </w:rPr>
              <w:t xml:space="preserve">от продажи мощности по договорам, заключенным им на оптовом рынке, определенная по алгоритму, указанному в пункте 3 настоящего Приложения, </w:t>
            </w:r>
            <w:proofErr w:type="gramStart"/>
            <w:r w:rsidRPr="007746CD">
              <w:rPr>
                <w:szCs w:val="22"/>
                <w:lang w:val="ru-RU"/>
              </w:rPr>
              <w:t xml:space="preserve">как </w:t>
            </w:r>
            <w:r w:rsidRPr="007746CD">
              <w:rPr>
                <w:position w:val="-12"/>
                <w:szCs w:val="22"/>
              </w:rPr>
              <w:object w:dxaOrig="560" w:dyaOrig="380">
                <v:shape id="_x0000_i1030" type="#_x0000_t75" style="width:28pt;height:18.5pt" o:ole="">
                  <v:imagedata r:id="rId13" o:title=""/>
                </v:shape>
                <o:OLEObject Type="Embed" ProgID="Equation.3" ShapeID="_x0000_i1030" DrawAspect="Content" ObjectID="_1678022816" r:id="rId15"/>
              </w:object>
            </w:r>
            <w:r w:rsidRPr="007746CD">
              <w:rPr>
                <w:szCs w:val="22"/>
                <w:lang w:val="ru-RU"/>
              </w:rPr>
              <w:t xml:space="preserve"> =</w:t>
            </w:r>
            <w:proofErr w:type="gramEnd"/>
            <w:r w:rsidRPr="007746CD">
              <w:rPr>
                <w:position w:val="-14"/>
                <w:szCs w:val="22"/>
              </w:rPr>
              <w:object w:dxaOrig="560" w:dyaOrig="400">
                <v:shape id="_x0000_i1031" type="#_x0000_t75" style="width:28pt;height:19.5pt" o:ole="">
                  <v:imagedata r:id="rId16" o:title=""/>
                </v:shape>
                <o:OLEObject Type="Embed" ProgID="Equation.3" ShapeID="_x0000_i1031" DrawAspect="Content" ObjectID="_1678022817" r:id="rId17"/>
              </w:object>
            </w:r>
            <w:r w:rsidRPr="007746CD">
              <w:rPr>
                <w:szCs w:val="22"/>
                <w:lang w:val="ru-RU"/>
              </w:rPr>
              <w:t xml:space="preserve"> для </w:t>
            </w:r>
            <w:r w:rsidRPr="007746CD">
              <w:rPr>
                <w:i/>
                <w:szCs w:val="22"/>
              </w:rPr>
              <w:t>m</w:t>
            </w:r>
            <w:r w:rsidRPr="007746CD">
              <w:rPr>
                <w:szCs w:val="22"/>
                <w:lang w:val="ru-RU"/>
              </w:rPr>
              <w:t xml:space="preserve">=апрель года, в котором подаются заявки на ОПВ (для ОПВ, проводимого в 2020 году, </w:t>
            </w:r>
            <w:r w:rsidRPr="007746CD">
              <w:rPr>
                <w:i/>
                <w:szCs w:val="22"/>
                <w:highlight w:val="yellow"/>
              </w:rPr>
              <w:t>m</w:t>
            </w:r>
            <w:r w:rsidRPr="007746CD">
              <w:rPr>
                <w:szCs w:val="22"/>
                <w:highlight w:val="yellow"/>
                <w:lang w:val="ru-RU"/>
              </w:rPr>
              <w:t>=сентябрь</w:t>
            </w:r>
            <w:r w:rsidRPr="007746CD">
              <w:rPr>
                <w:szCs w:val="22"/>
                <w:lang w:val="ru-RU"/>
              </w:rPr>
              <w:t>);</w:t>
            </w:r>
          </w:p>
          <w:p w:rsidR="00037A02" w:rsidRPr="007746CD" w:rsidRDefault="00E62621" w:rsidP="00BF3A22">
            <w:pPr>
              <w:spacing w:after="120"/>
              <w:ind w:left="709"/>
              <w:jc w:val="both"/>
              <w:rPr>
                <w:rFonts w:ascii="Garamond" w:hAnsi="Garamond"/>
                <w:color w:val="000000"/>
              </w:rPr>
            </w:pPr>
            <w:r w:rsidRPr="007746CD">
              <w:rPr>
                <w:rFonts w:ascii="Garamond" w:hAnsi="Garamond"/>
                <w:color w:val="000000"/>
              </w:rPr>
              <w:t>…</w:t>
            </w:r>
          </w:p>
        </w:tc>
        <w:tc>
          <w:tcPr>
            <w:tcW w:w="2388" w:type="pct"/>
            <w:shd w:val="clear" w:color="auto" w:fill="auto"/>
          </w:tcPr>
          <w:p w:rsidR="00714508" w:rsidRPr="007746CD" w:rsidRDefault="00714508" w:rsidP="00714508">
            <w:pPr>
              <w:spacing w:after="120"/>
              <w:ind w:left="360"/>
              <w:outlineLvl w:val="0"/>
              <w:rPr>
                <w:rFonts w:ascii="Garamond" w:hAnsi="Garamond"/>
                <w:bCs/>
              </w:rPr>
            </w:pPr>
            <w:r w:rsidRPr="007746CD">
              <w:rPr>
                <w:rFonts w:ascii="Garamond" w:hAnsi="Garamond"/>
                <w:bCs/>
              </w:rPr>
              <w:t>…</w:t>
            </w:r>
          </w:p>
          <w:p w:rsidR="00714508" w:rsidRPr="007746CD" w:rsidRDefault="00714508" w:rsidP="00714508">
            <w:pPr>
              <w:pStyle w:val="a5"/>
              <w:ind w:left="567" w:hanging="567"/>
              <w:jc w:val="both"/>
              <w:rPr>
                <w:szCs w:val="22"/>
                <w:lang w:val="ru-RU"/>
              </w:rPr>
            </w:pPr>
            <w:r w:rsidRPr="007746CD">
              <w:rPr>
                <w:position w:val="-12"/>
                <w:szCs w:val="22"/>
              </w:rPr>
              <w:object w:dxaOrig="560" w:dyaOrig="380">
                <v:shape id="_x0000_i1032" type="#_x0000_t75" style="width:28pt;height:18.5pt" o:ole="">
                  <v:imagedata r:id="rId13" o:title=""/>
                </v:shape>
                <o:OLEObject Type="Embed" ProgID="Equation.3" ShapeID="_x0000_i1032" DrawAspect="Content" ObjectID="_1678022818" r:id="rId18"/>
              </w:object>
            </w:r>
            <w:r w:rsidRPr="007746CD" w:rsidDel="00F73802">
              <w:rPr>
                <w:szCs w:val="22"/>
                <w:lang w:val="ru-RU"/>
              </w:rPr>
              <w:t xml:space="preserve"> </w:t>
            </w:r>
            <w:r w:rsidRPr="007746CD">
              <w:rPr>
                <w:szCs w:val="22"/>
                <w:lang w:val="ru-RU"/>
              </w:rPr>
              <w:t xml:space="preserve">[руб.] – величина требований участника оптового рынка </w:t>
            </w:r>
            <w:r w:rsidRPr="007746CD">
              <w:rPr>
                <w:i/>
                <w:szCs w:val="22"/>
                <w:lang w:val="en-US"/>
              </w:rPr>
              <w:t>i</w:t>
            </w:r>
            <w:r w:rsidRPr="007746CD">
              <w:rPr>
                <w:i/>
                <w:szCs w:val="22"/>
                <w:lang w:val="ru-RU"/>
              </w:rPr>
              <w:t xml:space="preserve"> </w:t>
            </w:r>
            <w:r w:rsidRPr="007746CD">
              <w:rPr>
                <w:szCs w:val="22"/>
                <w:lang w:val="ru-RU"/>
              </w:rPr>
              <w:t xml:space="preserve">от продажи мощности по договорам, заключенным им на оптовом рынке, определенная по алгоритму, указанному в пункте 3 настоящего Приложения, </w:t>
            </w:r>
            <w:proofErr w:type="gramStart"/>
            <w:r w:rsidRPr="007746CD">
              <w:rPr>
                <w:szCs w:val="22"/>
                <w:lang w:val="ru-RU"/>
              </w:rPr>
              <w:t xml:space="preserve">как </w:t>
            </w:r>
            <w:r w:rsidRPr="007746CD">
              <w:rPr>
                <w:position w:val="-12"/>
                <w:szCs w:val="22"/>
              </w:rPr>
              <w:object w:dxaOrig="560" w:dyaOrig="380">
                <v:shape id="_x0000_i1033" type="#_x0000_t75" style="width:28pt;height:18.5pt" o:ole="">
                  <v:imagedata r:id="rId13" o:title=""/>
                </v:shape>
                <o:OLEObject Type="Embed" ProgID="Equation.3" ShapeID="_x0000_i1033" DrawAspect="Content" ObjectID="_1678022819" r:id="rId19"/>
              </w:object>
            </w:r>
            <w:r w:rsidRPr="007746CD">
              <w:rPr>
                <w:szCs w:val="22"/>
                <w:lang w:val="ru-RU"/>
              </w:rPr>
              <w:t xml:space="preserve"> =</w:t>
            </w:r>
            <w:proofErr w:type="gramEnd"/>
            <w:r w:rsidRPr="007746CD">
              <w:rPr>
                <w:position w:val="-14"/>
                <w:szCs w:val="22"/>
              </w:rPr>
              <w:object w:dxaOrig="560" w:dyaOrig="400">
                <v:shape id="_x0000_i1034" type="#_x0000_t75" style="width:28pt;height:19.5pt" o:ole="">
                  <v:imagedata r:id="rId16" o:title=""/>
                </v:shape>
                <o:OLEObject Type="Embed" ProgID="Equation.3" ShapeID="_x0000_i1034" DrawAspect="Content" ObjectID="_1678022820" r:id="rId20"/>
              </w:object>
            </w:r>
            <w:r w:rsidRPr="007746CD">
              <w:rPr>
                <w:szCs w:val="22"/>
                <w:lang w:val="ru-RU"/>
              </w:rPr>
              <w:t xml:space="preserve"> для </w:t>
            </w:r>
            <w:r w:rsidRPr="007746CD">
              <w:rPr>
                <w:i/>
                <w:szCs w:val="22"/>
              </w:rPr>
              <w:t>m</w:t>
            </w:r>
            <w:r w:rsidRPr="007746CD">
              <w:rPr>
                <w:szCs w:val="22"/>
                <w:lang w:val="ru-RU"/>
              </w:rPr>
              <w:t xml:space="preserve">=апрель года, в котором подаются заявки на ОПВ (для ОПВ, проводимого в 2020 году, </w:t>
            </w:r>
            <w:r w:rsidR="00E62621" w:rsidRPr="007746CD">
              <w:rPr>
                <w:szCs w:val="22"/>
                <w:highlight w:val="yellow"/>
                <w:lang w:val="ru-RU"/>
              </w:rPr>
              <w:t xml:space="preserve">– </w:t>
            </w:r>
            <w:r w:rsidR="00E62621" w:rsidRPr="007746CD">
              <w:rPr>
                <w:i/>
                <w:szCs w:val="22"/>
                <w:highlight w:val="yellow"/>
              </w:rPr>
              <w:t>m</w:t>
            </w:r>
            <w:r w:rsidR="00E62621" w:rsidRPr="007746CD">
              <w:rPr>
                <w:szCs w:val="22"/>
                <w:highlight w:val="yellow"/>
                <w:lang w:val="ru-RU"/>
              </w:rPr>
              <w:t xml:space="preserve">=сентябрь, для ОПВ, проводимого в 2021 году, – </w:t>
            </w:r>
            <w:r w:rsidR="00E62621" w:rsidRPr="007746CD">
              <w:rPr>
                <w:i/>
                <w:szCs w:val="22"/>
                <w:highlight w:val="yellow"/>
              </w:rPr>
              <w:t>m</w:t>
            </w:r>
            <w:r w:rsidR="00E62621" w:rsidRPr="007746CD">
              <w:rPr>
                <w:szCs w:val="22"/>
                <w:highlight w:val="yellow"/>
                <w:lang w:val="ru-RU"/>
              </w:rPr>
              <w:t>=июнь</w:t>
            </w:r>
            <w:r w:rsidRPr="007746CD">
              <w:rPr>
                <w:szCs w:val="22"/>
                <w:lang w:val="ru-RU"/>
              </w:rPr>
              <w:t>);</w:t>
            </w:r>
          </w:p>
          <w:p w:rsidR="00037A02" w:rsidRPr="007746CD" w:rsidRDefault="00714508" w:rsidP="00BF3A22">
            <w:pPr>
              <w:spacing w:after="120"/>
              <w:ind w:left="360"/>
              <w:outlineLvl w:val="0"/>
              <w:rPr>
                <w:rFonts w:ascii="Garamond" w:hAnsi="Garamond"/>
                <w:bCs/>
              </w:rPr>
            </w:pPr>
            <w:r w:rsidRPr="007746CD">
              <w:rPr>
                <w:rFonts w:ascii="Garamond" w:hAnsi="Garamond"/>
                <w:bCs/>
              </w:rPr>
              <w:t>…</w:t>
            </w:r>
          </w:p>
        </w:tc>
      </w:tr>
    </w:tbl>
    <w:p w:rsidR="002F3ADF" w:rsidRDefault="002F3ADF" w:rsidP="00292AC4">
      <w:pPr>
        <w:spacing w:after="0" w:line="360" w:lineRule="auto"/>
        <w:jc w:val="both"/>
        <w:outlineLvl w:val="0"/>
        <w:rPr>
          <w:rFonts w:ascii="Garamond" w:hAnsi="Garamond"/>
          <w:b/>
        </w:rPr>
      </w:pPr>
    </w:p>
    <w:p w:rsidR="00C749C2" w:rsidRDefault="002F3ADF" w:rsidP="00C749C2">
      <w:pPr>
        <w:widowControl w:val="0"/>
        <w:rPr>
          <w:rFonts w:ascii="Garamond" w:hAnsi="Garamond"/>
          <w:b/>
          <w:sz w:val="26"/>
          <w:szCs w:val="26"/>
        </w:rPr>
        <w:sectPr w:rsidR="00C749C2" w:rsidSect="00C749C2">
          <w:footerReference w:type="default" r:id="rId21"/>
          <w:footerReference w:type="first" r:id="rId22"/>
          <w:type w:val="continuous"/>
          <w:pgSz w:w="16838" w:h="11906" w:orient="landscape" w:code="9"/>
          <w:pgMar w:top="1134" w:right="1134" w:bottom="567" w:left="1134" w:header="709" w:footer="709" w:gutter="0"/>
          <w:cols w:space="708"/>
          <w:titlePg/>
          <w:docGrid w:linePitch="360"/>
        </w:sectPr>
      </w:pPr>
      <w:r>
        <w:rPr>
          <w:rFonts w:ascii="Garamond" w:hAnsi="Garamond"/>
          <w:b/>
        </w:rPr>
        <w:br w:type="page"/>
      </w:r>
    </w:p>
    <w:p w:rsidR="00C749C2" w:rsidRPr="00746996" w:rsidRDefault="00C749C2" w:rsidP="00C749C2">
      <w:pPr>
        <w:widowControl w:val="0"/>
        <w:rPr>
          <w:rFonts w:ascii="Garamond" w:hAnsi="Garamond"/>
          <w:b/>
          <w:sz w:val="24"/>
          <w:szCs w:val="24"/>
        </w:rPr>
      </w:pPr>
      <w:r w:rsidRPr="00746996">
        <w:rPr>
          <w:rFonts w:ascii="Garamond" w:hAnsi="Garamond"/>
          <w:b/>
          <w:sz w:val="24"/>
          <w:szCs w:val="24"/>
        </w:rPr>
        <w:lastRenderedPageBreak/>
        <w:t>Действующая редакция</w:t>
      </w:r>
    </w:p>
    <w:p w:rsidR="00C749C2" w:rsidRPr="00EB0FCC" w:rsidRDefault="00C749C2" w:rsidP="00C749C2">
      <w:pPr>
        <w:keepNext/>
        <w:keepLines/>
        <w:jc w:val="right"/>
        <w:outlineLvl w:val="0"/>
        <w:rPr>
          <w:rFonts w:ascii="Garamond" w:hAnsi="Garamond"/>
          <w:b/>
          <w:lang w:eastAsia="x-none"/>
        </w:rPr>
      </w:pPr>
      <w:bookmarkStart w:id="28" w:name="_Toc431289262"/>
      <w:bookmarkStart w:id="29" w:name="_Toc435788902"/>
      <w:bookmarkStart w:id="30" w:name="_Toc435789787"/>
      <w:bookmarkStart w:id="31" w:name="_Toc492303539"/>
      <w:bookmarkStart w:id="32" w:name="_Toc512334726"/>
      <w:r w:rsidRPr="00EB0FCC">
        <w:rPr>
          <w:rFonts w:ascii="Garamond" w:hAnsi="Garamond"/>
          <w:b/>
          <w:lang w:eastAsia="x-none"/>
        </w:rPr>
        <w:t>Приложение 7</w:t>
      </w:r>
      <w:bookmarkEnd w:id="28"/>
      <w:bookmarkEnd w:id="29"/>
      <w:bookmarkEnd w:id="30"/>
      <w:bookmarkEnd w:id="31"/>
      <w:bookmarkEnd w:id="32"/>
    </w:p>
    <w:p w:rsidR="00C749C2" w:rsidRPr="00EB0FCC" w:rsidRDefault="00C749C2" w:rsidP="00C749C2">
      <w:pPr>
        <w:keepNext/>
        <w:keepLines/>
        <w:outlineLvl w:val="0"/>
        <w:rPr>
          <w:rFonts w:ascii="Garamond" w:hAnsi="Garamond"/>
          <w:b/>
          <w:lang w:eastAsia="x-none"/>
        </w:rPr>
      </w:pPr>
    </w:p>
    <w:p w:rsidR="00C749C2" w:rsidRPr="00EB0FCC" w:rsidRDefault="00C749C2" w:rsidP="00C749C2">
      <w:pPr>
        <w:keepNext/>
        <w:keepLines/>
        <w:outlineLvl w:val="0"/>
        <w:rPr>
          <w:rFonts w:ascii="Garamond" w:hAnsi="Garamond"/>
          <w:b/>
          <w:lang w:eastAsia="x-none"/>
        </w:rPr>
      </w:pPr>
      <w:r w:rsidRPr="00EB0FCC">
        <w:rPr>
          <w:rFonts w:ascii="Garamond" w:hAnsi="Garamond"/>
          <w:b/>
          <w:lang w:val="x-none" w:eastAsia="x-none"/>
        </w:rPr>
        <w:tab/>
      </w:r>
    </w:p>
    <w:p w:rsidR="00C749C2" w:rsidRPr="00FF6142" w:rsidRDefault="00C749C2" w:rsidP="00C749C2">
      <w:pPr>
        <w:keepNext/>
        <w:keepLines/>
        <w:jc w:val="right"/>
        <w:outlineLvl w:val="0"/>
        <w:rPr>
          <w:rFonts w:ascii="Garamond" w:hAnsi="Garamond"/>
          <w:b/>
          <w:highlight w:val="yellow"/>
          <w:lang w:eastAsia="x-none"/>
        </w:rPr>
      </w:pPr>
      <w:bookmarkStart w:id="33" w:name="_Toc414965162"/>
      <w:bookmarkStart w:id="34" w:name="_Toc431289263"/>
      <w:bookmarkStart w:id="35" w:name="_Toc435788903"/>
      <w:bookmarkStart w:id="36" w:name="_Toc435789788"/>
      <w:bookmarkStart w:id="37" w:name="_Toc492303540"/>
      <w:bookmarkStart w:id="38" w:name="_Toc512334727"/>
      <w:r w:rsidRPr="00FF6142">
        <w:rPr>
          <w:rFonts w:ascii="Garamond" w:hAnsi="Garamond"/>
          <w:b/>
          <w:highlight w:val="yellow"/>
          <w:lang w:val="x-none" w:eastAsia="x-none"/>
        </w:rPr>
        <w:t>Руководителю организации</w:t>
      </w:r>
      <w:bookmarkEnd w:id="33"/>
      <w:bookmarkEnd w:id="34"/>
      <w:bookmarkEnd w:id="35"/>
      <w:bookmarkEnd w:id="36"/>
      <w:bookmarkEnd w:id="37"/>
      <w:bookmarkEnd w:id="38"/>
      <w:r w:rsidRPr="00FF6142">
        <w:rPr>
          <w:rFonts w:ascii="Garamond" w:hAnsi="Garamond"/>
          <w:b/>
          <w:highlight w:val="yellow"/>
          <w:lang w:val="x-none" w:eastAsia="x-none"/>
        </w:rPr>
        <w:t xml:space="preserve"> </w:t>
      </w:r>
    </w:p>
    <w:p w:rsidR="00C749C2" w:rsidRPr="00EB0FCC" w:rsidRDefault="00C749C2" w:rsidP="00C749C2">
      <w:pPr>
        <w:keepNext/>
        <w:keepLines/>
        <w:jc w:val="right"/>
        <w:outlineLvl w:val="0"/>
        <w:rPr>
          <w:rFonts w:ascii="Garamond" w:hAnsi="Garamond"/>
          <w:b/>
          <w:lang w:eastAsia="x-none"/>
        </w:rPr>
      </w:pPr>
      <w:bookmarkStart w:id="39" w:name="_Toc414965163"/>
      <w:bookmarkStart w:id="40" w:name="_Toc431289264"/>
      <w:bookmarkStart w:id="41" w:name="_Toc435788904"/>
      <w:bookmarkStart w:id="42" w:name="_Toc435789789"/>
      <w:bookmarkStart w:id="43" w:name="_Toc492303541"/>
      <w:bookmarkStart w:id="44" w:name="_Toc512334728"/>
      <w:r w:rsidRPr="00FF6142">
        <w:rPr>
          <w:rFonts w:ascii="Garamond" w:hAnsi="Garamond"/>
          <w:b/>
          <w:highlight w:val="yellow"/>
          <w:lang w:val="x-none" w:eastAsia="x-none"/>
        </w:rPr>
        <w:t xml:space="preserve">– </w:t>
      </w:r>
      <w:r w:rsidRPr="00FF6142">
        <w:rPr>
          <w:rFonts w:ascii="Garamond" w:hAnsi="Garamond"/>
          <w:b/>
          <w:highlight w:val="yellow"/>
          <w:lang w:eastAsia="x-none"/>
        </w:rPr>
        <w:t>п</w:t>
      </w:r>
      <w:r w:rsidRPr="00EB0FCC">
        <w:rPr>
          <w:rFonts w:ascii="Garamond" w:hAnsi="Garamond"/>
          <w:b/>
          <w:lang w:eastAsia="x-none"/>
        </w:rPr>
        <w:t>родавцу</w:t>
      </w:r>
      <w:r w:rsidRPr="00EB0FCC">
        <w:rPr>
          <w:rFonts w:ascii="Garamond" w:hAnsi="Garamond"/>
          <w:b/>
          <w:lang w:val="x-none" w:eastAsia="x-none"/>
        </w:rPr>
        <w:t xml:space="preserve"> по ДПМ ВИЭ</w:t>
      </w:r>
      <w:bookmarkEnd w:id="39"/>
      <w:bookmarkEnd w:id="40"/>
      <w:bookmarkEnd w:id="41"/>
      <w:bookmarkEnd w:id="42"/>
      <w:bookmarkEnd w:id="43"/>
      <w:bookmarkEnd w:id="44"/>
    </w:p>
    <w:p w:rsidR="00C749C2" w:rsidRPr="00EB0FCC" w:rsidRDefault="00C749C2" w:rsidP="00C749C2">
      <w:pPr>
        <w:keepNext/>
        <w:keepLines/>
        <w:jc w:val="right"/>
        <w:outlineLvl w:val="0"/>
        <w:rPr>
          <w:rFonts w:ascii="Garamond" w:hAnsi="Garamond"/>
          <w:b/>
          <w:lang w:eastAsia="x-none"/>
        </w:rPr>
      </w:pPr>
      <w:r w:rsidRPr="00EB0FCC">
        <w:rPr>
          <w:rFonts w:ascii="Garamond" w:hAnsi="Garamond"/>
          <w:b/>
          <w:lang w:eastAsia="x-none"/>
        </w:rPr>
        <w:t xml:space="preserve"> </w:t>
      </w:r>
    </w:p>
    <w:p w:rsidR="00C749C2" w:rsidRPr="00EB0FCC" w:rsidRDefault="00C749C2" w:rsidP="00C749C2">
      <w:pPr>
        <w:jc w:val="right"/>
        <w:rPr>
          <w:rFonts w:ascii="Garamond" w:hAnsi="Garamond"/>
        </w:rPr>
      </w:pPr>
      <w:r w:rsidRPr="00EB0FCC">
        <w:rPr>
          <w:rFonts w:ascii="Garamond" w:hAnsi="Garamond"/>
        </w:rPr>
        <w:t xml:space="preserve">                                                                                                                                                </w:t>
      </w:r>
    </w:p>
    <w:p w:rsidR="00C749C2" w:rsidRPr="00EB0FCC" w:rsidRDefault="00C749C2" w:rsidP="00C749C2">
      <w:pPr>
        <w:spacing w:line="360" w:lineRule="auto"/>
        <w:jc w:val="right"/>
        <w:rPr>
          <w:rFonts w:ascii="Garamond" w:hAnsi="Garamond"/>
        </w:rPr>
      </w:pPr>
    </w:p>
    <w:p w:rsidR="00C749C2" w:rsidRPr="00EB0FCC" w:rsidRDefault="00C749C2" w:rsidP="00C749C2">
      <w:pPr>
        <w:rPr>
          <w:rFonts w:ascii="Garamond" w:hAnsi="Garamond"/>
          <w:b/>
        </w:rPr>
      </w:pPr>
      <w:r w:rsidRPr="00EB0FCC">
        <w:rPr>
          <w:rFonts w:ascii="Garamond" w:hAnsi="Garamond"/>
          <w:b/>
        </w:rPr>
        <w:t>Уведомление о несоответствии</w:t>
      </w:r>
    </w:p>
    <w:p w:rsidR="00C749C2" w:rsidRPr="00EB0FCC" w:rsidRDefault="00C749C2" w:rsidP="00C749C2">
      <w:pPr>
        <w:rPr>
          <w:rFonts w:ascii="Garamond" w:hAnsi="Garamond"/>
          <w:b/>
        </w:rPr>
      </w:pPr>
      <w:r w:rsidRPr="00EB0FCC">
        <w:rPr>
          <w:rFonts w:ascii="Garamond" w:hAnsi="Garamond"/>
          <w:b/>
        </w:rPr>
        <w:t xml:space="preserve"> обеспечения по ДПМ ВИЭ</w:t>
      </w:r>
    </w:p>
    <w:p w:rsidR="00C749C2" w:rsidRPr="00EB0FCC" w:rsidRDefault="00C749C2" w:rsidP="00C749C2">
      <w:pPr>
        <w:rPr>
          <w:rFonts w:ascii="Garamond" w:hAnsi="Garamond"/>
        </w:rPr>
      </w:pPr>
    </w:p>
    <w:p w:rsidR="00C749C2" w:rsidRPr="00EB0FCC" w:rsidRDefault="00C749C2" w:rsidP="00C749C2">
      <w:pPr>
        <w:rPr>
          <w:rFonts w:ascii="Garamond" w:hAnsi="Garamond"/>
        </w:rPr>
      </w:pPr>
    </w:p>
    <w:p w:rsidR="00C749C2" w:rsidRPr="00EB0FCC" w:rsidRDefault="00C749C2" w:rsidP="00C749C2">
      <w:pPr>
        <w:rPr>
          <w:rFonts w:ascii="Garamond" w:hAnsi="Garamond"/>
        </w:rPr>
      </w:pPr>
    </w:p>
    <w:p w:rsidR="00C749C2" w:rsidRPr="00EB0FCC" w:rsidRDefault="00C749C2" w:rsidP="00C749C2">
      <w:pPr>
        <w:ind w:firstLine="708"/>
        <w:jc w:val="both"/>
        <w:rPr>
          <w:rFonts w:ascii="Garamond" w:hAnsi="Garamond"/>
        </w:rPr>
      </w:pPr>
      <w:r w:rsidRPr="00EB0FCC">
        <w:rPr>
          <w:rFonts w:ascii="Garamond" w:hAnsi="Garamond"/>
        </w:rPr>
        <w:t xml:space="preserve">Настоящим письмом уведомляем Вас, что обеспечение исполнения обязательств по ДПМ ВИЭ, </w:t>
      </w:r>
      <w:r w:rsidRPr="00FF6142">
        <w:rPr>
          <w:rFonts w:ascii="Garamond" w:hAnsi="Garamond"/>
          <w:highlight w:val="yellow"/>
        </w:rPr>
        <w:t>заключенным в отношении объекта генерации:</w:t>
      </w:r>
    </w:p>
    <w:tbl>
      <w:tblPr>
        <w:tblW w:w="9781" w:type="dxa"/>
        <w:jc w:val="center"/>
        <w:tblLayout w:type="fixed"/>
        <w:tblLook w:val="0000" w:firstRow="0" w:lastRow="0" w:firstColumn="0" w:lastColumn="0" w:noHBand="0" w:noVBand="0"/>
      </w:tblPr>
      <w:tblGrid>
        <w:gridCol w:w="2552"/>
        <w:gridCol w:w="1968"/>
        <w:gridCol w:w="1603"/>
        <w:gridCol w:w="1750"/>
        <w:gridCol w:w="1908"/>
      </w:tblGrid>
      <w:tr w:rsidR="00C749C2" w:rsidRPr="00EB0FCC" w:rsidTr="001030AD">
        <w:trPr>
          <w:trHeight w:val="863"/>
          <w:jc w:val="center"/>
        </w:trPr>
        <w:tc>
          <w:tcPr>
            <w:tcW w:w="2552"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Код ГТП генерации</w:t>
            </w:r>
            <w:r w:rsidRPr="00EB0FCC">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Вид объекта генерации</w:t>
            </w:r>
            <w:r w:rsidRPr="00EB0FCC">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 xml:space="preserve">Месторасположение объекта генерации </w:t>
            </w:r>
          </w:p>
        </w:tc>
        <w:tc>
          <w:tcPr>
            <w:tcW w:w="1908"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Установленная мощность объекта генерации, МВт</w:t>
            </w:r>
          </w:p>
        </w:tc>
      </w:tr>
      <w:tr w:rsidR="00C749C2" w:rsidRPr="00EB0FCC" w:rsidTr="001030AD">
        <w:trPr>
          <w:trHeight w:val="862"/>
          <w:jc w:val="center"/>
        </w:trPr>
        <w:tc>
          <w:tcPr>
            <w:tcW w:w="2552"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Субъект Российской Федерации</w:t>
            </w:r>
          </w:p>
        </w:tc>
        <w:tc>
          <w:tcPr>
            <w:tcW w:w="1750" w:type="dxa"/>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r>
      <w:tr w:rsidR="00C749C2" w:rsidRPr="00EB0FCC" w:rsidTr="001030AD">
        <w:trPr>
          <w:trHeight w:val="300"/>
          <w:jc w:val="center"/>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rsidR="00C749C2" w:rsidRPr="00EB0FCC" w:rsidRDefault="00C749C2" w:rsidP="001030AD">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rsidR="00C749C2" w:rsidRPr="00EB0FCC" w:rsidRDefault="00C749C2" w:rsidP="001030AD">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rPr>
                <w:rFonts w:ascii="Garamond" w:hAnsi="Garamond" w:cs="Arial"/>
              </w:rPr>
            </w:pPr>
          </w:p>
        </w:tc>
      </w:tr>
    </w:tbl>
    <w:p w:rsidR="00C749C2" w:rsidRPr="00EB0FCC" w:rsidRDefault="00C749C2" w:rsidP="00C749C2">
      <w:pPr>
        <w:jc w:val="both"/>
        <w:rPr>
          <w:rFonts w:ascii="Garamond" w:hAnsi="Garamond"/>
        </w:rPr>
      </w:pPr>
    </w:p>
    <w:p w:rsidR="00C749C2" w:rsidRPr="00EB0FCC" w:rsidRDefault="00C749C2" w:rsidP="00C749C2">
      <w:pPr>
        <w:jc w:val="both"/>
        <w:rPr>
          <w:rFonts w:ascii="Garamond" w:hAnsi="Garamond"/>
        </w:rPr>
      </w:pPr>
      <w:r w:rsidRPr="00EB0FCC">
        <w:rPr>
          <w:rFonts w:ascii="Garamond" w:hAnsi="Garamond"/>
        </w:rPr>
        <w:t>с _____________ не соответствует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C749C2" w:rsidRDefault="00C749C2">
      <w:pPr>
        <w:spacing w:after="0" w:line="240" w:lineRule="auto"/>
      </w:pPr>
      <w:r>
        <w:br w:type="page"/>
      </w:r>
    </w:p>
    <w:p w:rsidR="00C749C2" w:rsidRPr="00746996" w:rsidRDefault="00C749C2" w:rsidP="00C749C2">
      <w:pPr>
        <w:widowControl w:val="0"/>
        <w:rPr>
          <w:rFonts w:ascii="Garamond" w:hAnsi="Garamond"/>
          <w:b/>
          <w:sz w:val="24"/>
          <w:szCs w:val="24"/>
        </w:rPr>
      </w:pPr>
      <w:r w:rsidRPr="00746996">
        <w:rPr>
          <w:rFonts w:ascii="Garamond" w:hAnsi="Garamond"/>
          <w:b/>
          <w:sz w:val="24"/>
          <w:szCs w:val="24"/>
        </w:rPr>
        <w:lastRenderedPageBreak/>
        <w:t>Предлагаемая редакция</w:t>
      </w:r>
    </w:p>
    <w:p w:rsidR="00C749C2" w:rsidRDefault="00C749C2" w:rsidP="00C749C2">
      <w:pPr>
        <w:widowControl w:val="0"/>
        <w:rPr>
          <w:rFonts w:ascii="Garamond" w:hAnsi="Garamond"/>
          <w:b/>
          <w:sz w:val="26"/>
          <w:szCs w:val="26"/>
        </w:rPr>
      </w:pPr>
    </w:p>
    <w:p w:rsidR="00C749C2" w:rsidRPr="00EB0FCC" w:rsidRDefault="00C749C2" w:rsidP="00C749C2">
      <w:pPr>
        <w:keepNext/>
        <w:keepLines/>
        <w:jc w:val="right"/>
        <w:outlineLvl w:val="0"/>
        <w:rPr>
          <w:rFonts w:ascii="Garamond" w:hAnsi="Garamond"/>
          <w:b/>
          <w:lang w:eastAsia="x-none"/>
        </w:rPr>
      </w:pPr>
      <w:r w:rsidRPr="00EB0FCC">
        <w:rPr>
          <w:rFonts w:ascii="Garamond" w:hAnsi="Garamond"/>
          <w:b/>
          <w:lang w:eastAsia="x-none"/>
        </w:rPr>
        <w:t>Приложение 7</w:t>
      </w:r>
    </w:p>
    <w:p w:rsidR="00C749C2" w:rsidRPr="00EB0FCC" w:rsidRDefault="00C749C2" w:rsidP="00C749C2">
      <w:pPr>
        <w:keepNext/>
        <w:keepLines/>
        <w:outlineLvl w:val="0"/>
        <w:rPr>
          <w:rFonts w:ascii="Garamond" w:hAnsi="Garamond"/>
          <w:b/>
          <w:lang w:eastAsia="x-none"/>
        </w:rPr>
      </w:pPr>
    </w:p>
    <w:p w:rsidR="00C749C2" w:rsidRPr="00EB0FCC" w:rsidRDefault="00C749C2" w:rsidP="00C749C2">
      <w:pPr>
        <w:keepNext/>
        <w:keepLines/>
        <w:outlineLvl w:val="0"/>
        <w:rPr>
          <w:rFonts w:ascii="Garamond" w:hAnsi="Garamond"/>
          <w:b/>
          <w:lang w:eastAsia="x-none"/>
        </w:rPr>
      </w:pPr>
      <w:r w:rsidRPr="00EB0FCC">
        <w:rPr>
          <w:rFonts w:ascii="Garamond" w:hAnsi="Garamond"/>
          <w:b/>
          <w:lang w:val="x-none" w:eastAsia="x-none"/>
        </w:rPr>
        <w:tab/>
      </w:r>
    </w:p>
    <w:p w:rsidR="00C749C2" w:rsidRPr="00EB0FCC" w:rsidRDefault="00C749C2" w:rsidP="00C749C2">
      <w:pPr>
        <w:keepNext/>
        <w:keepLines/>
        <w:jc w:val="right"/>
        <w:outlineLvl w:val="0"/>
        <w:rPr>
          <w:rFonts w:ascii="Garamond" w:hAnsi="Garamond"/>
          <w:b/>
          <w:lang w:eastAsia="x-none"/>
        </w:rPr>
      </w:pPr>
      <w:r w:rsidRPr="00FF6142">
        <w:rPr>
          <w:rFonts w:ascii="Garamond" w:hAnsi="Garamond"/>
          <w:b/>
          <w:highlight w:val="yellow"/>
          <w:lang w:eastAsia="x-none"/>
        </w:rPr>
        <w:t>П</w:t>
      </w:r>
      <w:r w:rsidRPr="00EB0FCC">
        <w:rPr>
          <w:rFonts w:ascii="Garamond" w:hAnsi="Garamond"/>
          <w:b/>
          <w:lang w:eastAsia="x-none"/>
        </w:rPr>
        <w:t>родавцу</w:t>
      </w:r>
      <w:r w:rsidRPr="00EB0FCC">
        <w:rPr>
          <w:rFonts w:ascii="Garamond" w:hAnsi="Garamond"/>
          <w:b/>
          <w:lang w:val="x-none" w:eastAsia="x-none"/>
        </w:rPr>
        <w:t xml:space="preserve"> по ДПМ ВИЭ</w:t>
      </w:r>
    </w:p>
    <w:p w:rsidR="00C749C2" w:rsidRPr="00EB0FCC" w:rsidRDefault="00C749C2" w:rsidP="00C749C2">
      <w:pPr>
        <w:keepNext/>
        <w:keepLines/>
        <w:jc w:val="right"/>
        <w:outlineLvl w:val="0"/>
        <w:rPr>
          <w:rFonts w:ascii="Garamond" w:hAnsi="Garamond"/>
          <w:b/>
          <w:lang w:eastAsia="x-none"/>
        </w:rPr>
      </w:pPr>
      <w:r w:rsidRPr="00EB0FCC">
        <w:rPr>
          <w:rFonts w:ascii="Garamond" w:hAnsi="Garamond"/>
          <w:b/>
          <w:lang w:eastAsia="x-none"/>
        </w:rPr>
        <w:t xml:space="preserve"> </w:t>
      </w:r>
    </w:p>
    <w:p w:rsidR="00C749C2" w:rsidRPr="00EB0FCC" w:rsidRDefault="00C749C2" w:rsidP="00C749C2">
      <w:pPr>
        <w:jc w:val="right"/>
        <w:rPr>
          <w:rFonts w:ascii="Garamond" w:hAnsi="Garamond"/>
        </w:rPr>
      </w:pPr>
      <w:r w:rsidRPr="00EB0FCC">
        <w:rPr>
          <w:rFonts w:ascii="Garamond" w:hAnsi="Garamond"/>
        </w:rPr>
        <w:t xml:space="preserve">                                                                                                                                                </w:t>
      </w:r>
    </w:p>
    <w:p w:rsidR="00C749C2" w:rsidRPr="00EB0FCC" w:rsidRDefault="00C749C2" w:rsidP="00C749C2">
      <w:pPr>
        <w:spacing w:line="360" w:lineRule="auto"/>
        <w:jc w:val="right"/>
        <w:rPr>
          <w:rFonts w:ascii="Garamond" w:hAnsi="Garamond"/>
        </w:rPr>
      </w:pPr>
    </w:p>
    <w:p w:rsidR="00C749C2" w:rsidRPr="00EB0FCC" w:rsidRDefault="00C749C2" w:rsidP="00C749C2">
      <w:pPr>
        <w:rPr>
          <w:rFonts w:ascii="Garamond" w:hAnsi="Garamond"/>
          <w:b/>
        </w:rPr>
      </w:pPr>
      <w:r w:rsidRPr="00EB0FCC">
        <w:rPr>
          <w:rFonts w:ascii="Garamond" w:hAnsi="Garamond"/>
          <w:b/>
        </w:rPr>
        <w:t>Уведомление о несоответствии</w:t>
      </w:r>
    </w:p>
    <w:p w:rsidR="00C749C2" w:rsidRPr="00EB0FCC" w:rsidRDefault="00C749C2" w:rsidP="00C749C2">
      <w:pPr>
        <w:rPr>
          <w:rFonts w:ascii="Garamond" w:hAnsi="Garamond"/>
          <w:b/>
        </w:rPr>
      </w:pPr>
      <w:r w:rsidRPr="00EB0FCC">
        <w:rPr>
          <w:rFonts w:ascii="Garamond" w:hAnsi="Garamond"/>
          <w:b/>
        </w:rPr>
        <w:t xml:space="preserve"> обеспечения по ДПМ ВИЭ</w:t>
      </w:r>
    </w:p>
    <w:p w:rsidR="00C749C2" w:rsidRPr="00EB0FCC" w:rsidRDefault="00C749C2" w:rsidP="00C749C2">
      <w:pPr>
        <w:rPr>
          <w:rFonts w:ascii="Garamond" w:hAnsi="Garamond"/>
        </w:rPr>
      </w:pPr>
    </w:p>
    <w:p w:rsidR="00C749C2" w:rsidRPr="00EB0FCC" w:rsidRDefault="00C749C2" w:rsidP="00C749C2">
      <w:pPr>
        <w:rPr>
          <w:rFonts w:ascii="Garamond" w:hAnsi="Garamond"/>
        </w:rPr>
      </w:pPr>
    </w:p>
    <w:p w:rsidR="00C749C2" w:rsidRPr="00EB0FCC" w:rsidRDefault="00C749C2" w:rsidP="00C749C2">
      <w:pPr>
        <w:rPr>
          <w:rFonts w:ascii="Garamond" w:hAnsi="Garamond"/>
        </w:rPr>
      </w:pPr>
    </w:p>
    <w:p w:rsidR="00C749C2" w:rsidRPr="00EB0FCC" w:rsidRDefault="00C749C2" w:rsidP="00C749C2">
      <w:pPr>
        <w:ind w:firstLine="708"/>
        <w:jc w:val="both"/>
        <w:rPr>
          <w:rFonts w:ascii="Garamond" w:hAnsi="Garamond"/>
        </w:rPr>
      </w:pPr>
      <w:r w:rsidRPr="00EB0FCC">
        <w:rPr>
          <w:rFonts w:ascii="Garamond" w:hAnsi="Garamond"/>
        </w:rPr>
        <w:t>Настоящим письмом уведомляем Вас, что</w:t>
      </w:r>
      <w:r>
        <w:rPr>
          <w:rFonts w:ascii="Garamond" w:hAnsi="Garamond"/>
        </w:rPr>
        <w:t xml:space="preserve"> обеспечение исполнения обязательств по ДПМ ВИЭ, </w:t>
      </w:r>
      <w:r w:rsidRPr="00FF6142">
        <w:rPr>
          <w:rFonts w:ascii="Garamond" w:hAnsi="Garamond"/>
          <w:highlight w:val="yellow"/>
        </w:rPr>
        <w:t xml:space="preserve">предоставленное в целях обеспечения исполнения обязательств до истечения 15 (пятнадцати) </w:t>
      </w:r>
      <w:r w:rsidRPr="00FF6142">
        <w:rPr>
          <w:rFonts w:ascii="Garamond" w:hAnsi="Garamond"/>
          <w:i/>
          <w:highlight w:val="yellow"/>
        </w:rPr>
        <w:t>(либо</w:t>
      </w:r>
      <w:r w:rsidRPr="00FF6142">
        <w:rPr>
          <w:rFonts w:ascii="Garamond" w:hAnsi="Garamond"/>
          <w:highlight w:val="yellow"/>
        </w:rPr>
        <w:t xml:space="preserve">: </w:t>
      </w:r>
      <w:r w:rsidRPr="00FF6142">
        <w:rPr>
          <w:rFonts w:ascii="Garamond" w:hAnsi="Garamond"/>
          <w:i/>
          <w:highlight w:val="yellow"/>
        </w:rPr>
        <w:t>27 (двадцати семи))</w:t>
      </w:r>
      <w:r w:rsidRPr="00FF6142">
        <w:rPr>
          <w:rFonts w:ascii="Garamond" w:hAnsi="Garamond"/>
          <w:highlight w:val="yellow"/>
        </w:rPr>
        <w:t xml:space="preserve"> месяцев с даты начала поставки мощности, в отношении объекта генерации:</w:t>
      </w:r>
    </w:p>
    <w:tbl>
      <w:tblPr>
        <w:tblW w:w="9781" w:type="dxa"/>
        <w:jc w:val="center"/>
        <w:tblLayout w:type="fixed"/>
        <w:tblLook w:val="0000" w:firstRow="0" w:lastRow="0" w:firstColumn="0" w:lastColumn="0" w:noHBand="0" w:noVBand="0"/>
      </w:tblPr>
      <w:tblGrid>
        <w:gridCol w:w="2552"/>
        <w:gridCol w:w="1968"/>
        <w:gridCol w:w="1603"/>
        <w:gridCol w:w="1750"/>
        <w:gridCol w:w="1908"/>
      </w:tblGrid>
      <w:tr w:rsidR="00C749C2" w:rsidRPr="00EB0FCC" w:rsidTr="001030AD">
        <w:trPr>
          <w:trHeight w:val="863"/>
          <w:jc w:val="center"/>
        </w:trPr>
        <w:tc>
          <w:tcPr>
            <w:tcW w:w="2552"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Код ГТП генерации</w:t>
            </w:r>
            <w:r w:rsidRPr="00EB0FCC">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Вид объекта генерации</w:t>
            </w:r>
            <w:r w:rsidRPr="00EB0FCC">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 xml:space="preserve">Месторасположение объекта генерации </w:t>
            </w:r>
          </w:p>
        </w:tc>
        <w:tc>
          <w:tcPr>
            <w:tcW w:w="1908" w:type="dxa"/>
            <w:vMerge w:val="restart"/>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Установленная мощность объекта генерации, МВт</w:t>
            </w:r>
          </w:p>
        </w:tc>
      </w:tr>
      <w:tr w:rsidR="00C749C2" w:rsidRPr="00EB0FCC" w:rsidTr="001030AD">
        <w:trPr>
          <w:trHeight w:val="862"/>
          <w:jc w:val="center"/>
        </w:trPr>
        <w:tc>
          <w:tcPr>
            <w:tcW w:w="2552"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Субъект Российской Федерации</w:t>
            </w:r>
          </w:p>
        </w:tc>
        <w:tc>
          <w:tcPr>
            <w:tcW w:w="1750" w:type="dxa"/>
            <w:tcBorders>
              <w:top w:val="single" w:sz="4" w:space="0" w:color="auto"/>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r w:rsidRPr="00EB0FCC">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rsidR="00C749C2" w:rsidRPr="00EB0FCC" w:rsidRDefault="00C749C2" w:rsidP="001030AD">
            <w:pPr>
              <w:jc w:val="center"/>
              <w:rPr>
                <w:rFonts w:ascii="Garamond" w:hAnsi="Garamond"/>
                <w:b/>
                <w:bCs/>
              </w:rPr>
            </w:pPr>
          </w:p>
        </w:tc>
      </w:tr>
      <w:tr w:rsidR="00C749C2" w:rsidRPr="00EB0FCC" w:rsidTr="001030AD">
        <w:trPr>
          <w:trHeight w:val="300"/>
          <w:jc w:val="center"/>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rsidR="00C749C2" w:rsidRPr="00EB0FCC" w:rsidRDefault="00C749C2" w:rsidP="001030AD">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rsidR="00C749C2" w:rsidRPr="00EB0FCC" w:rsidRDefault="00C749C2" w:rsidP="001030AD">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749C2" w:rsidRPr="00EB0FCC" w:rsidRDefault="00C749C2" w:rsidP="001030AD">
            <w:pPr>
              <w:rPr>
                <w:rFonts w:ascii="Garamond" w:hAnsi="Garamond" w:cs="Arial"/>
              </w:rPr>
            </w:pPr>
          </w:p>
        </w:tc>
      </w:tr>
    </w:tbl>
    <w:p w:rsidR="00C749C2" w:rsidRPr="00EB0FCC" w:rsidRDefault="00C749C2" w:rsidP="00C749C2">
      <w:pPr>
        <w:jc w:val="both"/>
        <w:rPr>
          <w:rFonts w:ascii="Garamond" w:hAnsi="Garamond"/>
        </w:rPr>
      </w:pPr>
    </w:p>
    <w:p w:rsidR="00C749C2" w:rsidRDefault="00C749C2" w:rsidP="00C749C2">
      <w:pPr>
        <w:jc w:val="both"/>
        <w:rPr>
          <w:rFonts w:ascii="Garamond" w:hAnsi="Garamond"/>
          <w:b/>
        </w:rPr>
      </w:pPr>
      <w:r w:rsidRPr="00EB0FCC">
        <w:rPr>
          <w:rFonts w:ascii="Garamond" w:hAnsi="Garamond"/>
        </w:rPr>
        <w:t>с _____________ не соответствует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rsidR="00C749C2" w:rsidRDefault="00C749C2" w:rsidP="00C749C2">
      <w:pPr>
        <w:spacing w:after="0" w:line="240" w:lineRule="auto"/>
        <w:rPr>
          <w:rFonts w:ascii="Garamond" w:hAnsi="Garamond"/>
          <w:b/>
        </w:rPr>
      </w:pPr>
    </w:p>
    <w:p w:rsidR="00C749C2" w:rsidRDefault="00C749C2" w:rsidP="00C749C2">
      <w:pPr>
        <w:spacing w:after="0" w:line="240" w:lineRule="auto"/>
        <w:rPr>
          <w:rFonts w:ascii="Garamond" w:hAnsi="Garamond"/>
          <w:b/>
        </w:rPr>
      </w:pPr>
    </w:p>
    <w:p w:rsidR="00C749C2" w:rsidRDefault="00C749C2" w:rsidP="00C749C2">
      <w:pPr>
        <w:ind w:firstLine="708"/>
        <w:jc w:val="both"/>
      </w:pPr>
    </w:p>
    <w:p w:rsidR="00C749C2" w:rsidRDefault="00C749C2">
      <w:pPr>
        <w:spacing w:after="0" w:line="240" w:lineRule="auto"/>
        <w:rPr>
          <w:rFonts w:ascii="Garamond" w:hAnsi="Garamond"/>
          <w:b/>
        </w:rPr>
        <w:sectPr w:rsidR="00C749C2" w:rsidSect="00C749C2">
          <w:type w:val="continuous"/>
          <w:pgSz w:w="11906" w:h="16838" w:code="9"/>
          <w:pgMar w:top="1134" w:right="567" w:bottom="1134" w:left="1134" w:header="709" w:footer="709" w:gutter="0"/>
          <w:cols w:space="708"/>
          <w:titlePg/>
          <w:docGrid w:linePitch="360"/>
        </w:sectPr>
      </w:pPr>
    </w:p>
    <w:p w:rsidR="004C463E" w:rsidRDefault="004C463E" w:rsidP="00B15D10">
      <w:pPr>
        <w:widowControl w:val="0"/>
        <w:spacing w:after="0" w:line="240" w:lineRule="auto"/>
        <w:rPr>
          <w:rFonts w:ascii="Garamond" w:hAnsi="Garamond"/>
          <w:b/>
          <w:sz w:val="26"/>
          <w:szCs w:val="26"/>
        </w:rPr>
      </w:pPr>
      <w:r w:rsidRPr="00346E85">
        <w:rPr>
          <w:rFonts w:ascii="Garamond" w:hAnsi="Garamond"/>
          <w:b/>
          <w:sz w:val="26"/>
          <w:szCs w:val="26"/>
        </w:rPr>
        <w:lastRenderedPageBreak/>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rsidR="00B15D10" w:rsidRPr="00346E85" w:rsidRDefault="00B15D10" w:rsidP="00B15D10">
      <w:pPr>
        <w:widowControl w:val="0"/>
        <w:spacing w:after="0" w:line="240" w:lineRule="auto"/>
        <w:rPr>
          <w:rFonts w:ascii="Garamond" w:hAnsi="Garamond"/>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6680"/>
        <w:gridCol w:w="6948"/>
      </w:tblGrid>
      <w:tr w:rsidR="004C463E" w:rsidRPr="00346E85" w:rsidTr="00241683">
        <w:trPr>
          <w:trHeight w:val="435"/>
        </w:trPr>
        <w:tc>
          <w:tcPr>
            <w:tcW w:w="320" w:type="pct"/>
          </w:tcPr>
          <w:p w:rsidR="004C463E" w:rsidRPr="00346E85" w:rsidRDefault="004C463E" w:rsidP="00B15D10">
            <w:pPr>
              <w:widowControl w:val="0"/>
              <w:spacing w:after="0" w:line="240" w:lineRule="auto"/>
              <w:jc w:val="center"/>
              <w:rPr>
                <w:rFonts w:ascii="Garamond" w:hAnsi="Garamond"/>
                <w:b/>
              </w:rPr>
            </w:pPr>
            <w:r w:rsidRPr="00346E85">
              <w:rPr>
                <w:rFonts w:ascii="Garamond" w:hAnsi="Garamond"/>
                <w:b/>
              </w:rPr>
              <w:t>№ пункта</w:t>
            </w:r>
          </w:p>
        </w:tc>
        <w:tc>
          <w:tcPr>
            <w:tcW w:w="2294" w:type="pct"/>
          </w:tcPr>
          <w:p w:rsidR="004C463E" w:rsidRPr="00346E85" w:rsidRDefault="004C463E" w:rsidP="00B15D10">
            <w:pPr>
              <w:widowControl w:val="0"/>
              <w:spacing w:after="0" w:line="240" w:lineRule="auto"/>
              <w:jc w:val="center"/>
              <w:rPr>
                <w:rFonts w:ascii="Garamond" w:hAnsi="Garamond"/>
                <w:b/>
              </w:rPr>
            </w:pPr>
            <w:r w:rsidRPr="00346E85">
              <w:rPr>
                <w:rFonts w:ascii="Garamond" w:hAnsi="Garamond"/>
                <w:b/>
              </w:rPr>
              <w:t xml:space="preserve">Редакция, действующая на момент </w:t>
            </w:r>
          </w:p>
          <w:p w:rsidR="004C463E" w:rsidRPr="00346E85" w:rsidRDefault="004C463E" w:rsidP="00B15D10">
            <w:pPr>
              <w:widowControl w:val="0"/>
              <w:spacing w:after="0" w:line="240" w:lineRule="auto"/>
              <w:jc w:val="center"/>
              <w:rPr>
                <w:rFonts w:ascii="Garamond" w:hAnsi="Garamond"/>
                <w:b/>
              </w:rPr>
            </w:pPr>
            <w:r w:rsidRPr="00346E85">
              <w:rPr>
                <w:rFonts w:ascii="Garamond" w:hAnsi="Garamond"/>
                <w:b/>
              </w:rPr>
              <w:t>вступления в силу изменений</w:t>
            </w:r>
          </w:p>
        </w:tc>
        <w:tc>
          <w:tcPr>
            <w:tcW w:w="2386" w:type="pct"/>
          </w:tcPr>
          <w:p w:rsidR="004C463E" w:rsidRPr="00346E85" w:rsidRDefault="004C463E" w:rsidP="00B15D10">
            <w:pPr>
              <w:widowControl w:val="0"/>
              <w:spacing w:after="0" w:line="240" w:lineRule="auto"/>
              <w:jc w:val="center"/>
              <w:rPr>
                <w:rFonts w:ascii="Garamond" w:hAnsi="Garamond"/>
                <w:b/>
              </w:rPr>
            </w:pPr>
            <w:r w:rsidRPr="00346E85">
              <w:rPr>
                <w:rFonts w:ascii="Garamond" w:hAnsi="Garamond"/>
                <w:b/>
              </w:rPr>
              <w:t>Предлагаемая редакция</w:t>
            </w:r>
          </w:p>
          <w:p w:rsidR="004C463E" w:rsidRPr="00346E85" w:rsidRDefault="004C463E" w:rsidP="00B15D10">
            <w:pPr>
              <w:widowControl w:val="0"/>
              <w:spacing w:after="0" w:line="240" w:lineRule="auto"/>
              <w:ind w:firstLine="33"/>
              <w:jc w:val="center"/>
              <w:rPr>
                <w:rFonts w:ascii="Garamond" w:hAnsi="Garamond"/>
                <w:b/>
              </w:rPr>
            </w:pPr>
            <w:r w:rsidRPr="00346E85">
              <w:rPr>
                <w:rFonts w:ascii="Garamond" w:hAnsi="Garamond"/>
              </w:rPr>
              <w:t>(изменения выделены цветом)</w:t>
            </w:r>
          </w:p>
        </w:tc>
      </w:tr>
      <w:tr w:rsidR="004C463E" w:rsidRPr="00346E85" w:rsidTr="00241683">
        <w:trPr>
          <w:trHeight w:val="435"/>
        </w:trPr>
        <w:tc>
          <w:tcPr>
            <w:tcW w:w="320" w:type="pct"/>
          </w:tcPr>
          <w:p w:rsidR="004C463E" w:rsidRPr="00346E85" w:rsidRDefault="004C463E" w:rsidP="00241683">
            <w:pPr>
              <w:widowControl w:val="0"/>
              <w:rPr>
                <w:rFonts w:ascii="Garamond" w:hAnsi="Garamond"/>
                <w:b/>
              </w:rPr>
            </w:pPr>
            <w:r>
              <w:rPr>
                <w:rFonts w:ascii="Garamond" w:hAnsi="Garamond"/>
                <w:b/>
              </w:rPr>
              <w:t xml:space="preserve"> 3</w:t>
            </w:r>
            <w:r w:rsidRPr="00346E85">
              <w:rPr>
                <w:rFonts w:ascii="Garamond" w:hAnsi="Garamond"/>
                <w:b/>
              </w:rPr>
              <w:t>.</w:t>
            </w:r>
            <w:r>
              <w:rPr>
                <w:rFonts w:ascii="Garamond" w:hAnsi="Garamond"/>
                <w:b/>
              </w:rPr>
              <w:t>15</w:t>
            </w:r>
          </w:p>
        </w:tc>
        <w:tc>
          <w:tcPr>
            <w:tcW w:w="2294" w:type="pct"/>
          </w:tcPr>
          <w:p w:rsidR="004C463E" w:rsidRPr="002B7591" w:rsidRDefault="004C463E" w:rsidP="00241683">
            <w:pPr>
              <w:tabs>
                <w:tab w:val="left" w:pos="1080"/>
              </w:tabs>
              <w:spacing w:after="120"/>
              <w:ind w:firstLine="540"/>
              <w:jc w:val="both"/>
              <w:rPr>
                <w:rFonts w:ascii="Garamond" w:hAnsi="Garamond"/>
              </w:rPr>
            </w:pPr>
            <w:r w:rsidRPr="002B7591">
              <w:rPr>
                <w:rFonts w:ascii="Garamond" w:hAnsi="Garamond"/>
              </w:rPr>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 3.5.2 настоящего Регламента и приложением 2 к </w:t>
            </w:r>
            <w:r w:rsidRPr="00B15D10">
              <w:rPr>
                <w:rFonts w:ascii="Garamond" w:hAnsi="Garamond"/>
                <w:i/>
              </w:rPr>
              <w:t>Положению о порядке получения статуса субъекта оптового рынка и ведения реестра субъектов оптового рынка</w:t>
            </w:r>
            <w:r w:rsidRPr="002B7591">
              <w:rPr>
                <w:rFonts w:ascii="Garamond" w:hAnsi="Garamond"/>
              </w:rPr>
              <w:t xml:space="preserve"> (Приложение № 1.1 к </w:t>
            </w:r>
            <w:r w:rsidRPr="00B15D10">
              <w:rPr>
                <w:rFonts w:ascii="Garamond" w:hAnsi="Garamond"/>
                <w:i/>
              </w:rPr>
              <w:t>Договору о присоединении к торговой системе оптового рынка</w:t>
            </w:r>
            <w:r w:rsidRPr="002B7591">
              <w:rPr>
                <w:rFonts w:ascii="Garamond" w:hAnsi="Garamond"/>
              </w:rPr>
              <w:t>), в следующем порядке:</w:t>
            </w:r>
          </w:p>
          <w:p w:rsidR="004C463E" w:rsidRDefault="004C463E" w:rsidP="00241683">
            <w:pPr>
              <w:tabs>
                <w:tab w:val="left" w:pos="900"/>
              </w:tabs>
              <w:spacing w:after="120"/>
              <w:ind w:firstLine="540"/>
              <w:jc w:val="both"/>
              <w:rPr>
                <w:rFonts w:ascii="Garamond" w:hAnsi="Garamond"/>
              </w:rPr>
            </w:pPr>
            <w:r>
              <w:rPr>
                <w:rFonts w:ascii="Garamond" w:hAnsi="Garamond"/>
              </w:rPr>
              <w:t>…</w:t>
            </w:r>
          </w:p>
          <w:p w:rsidR="004C463E" w:rsidRDefault="004C463E" w:rsidP="00241683">
            <w:pPr>
              <w:tabs>
                <w:tab w:val="left" w:pos="900"/>
              </w:tabs>
              <w:spacing w:after="120"/>
              <w:ind w:firstLine="540"/>
              <w:jc w:val="both"/>
              <w:rPr>
                <w:rFonts w:ascii="Garamond" w:hAnsi="Garamond"/>
              </w:rPr>
            </w:pPr>
            <w:r w:rsidRPr="002B7591">
              <w:rPr>
                <w:rFonts w:ascii="Garamond" w:hAnsi="Garamond"/>
              </w:rPr>
              <w:t xml:space="preserve">– право участия 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условной ГТП, согласованной в отношении генерирующего объекта, строительство которого (реконструкция, модернизация объекта ВИЭ / ТБО) предполагается по итогам конкурсного отбора инвестиционных проектов по строительству (реконструкции, модернизации объекта ВИЭ / ТБО) генерирующих объектов, функционирующих на основе использования возобновляемых источников энергии (далее – объекта ВИЭ, строительство которого (реконструкция, модернизация объекта ВИЭ / ТБО) предполагается по итогам отбора проектов), возникает с 1 (первого) числа месяца, следующего за месяцем опубликования КО Перечня отобранных объектов / Перечня отобранных проектов ТБО при условии, что соответствующий генерирующий объект отобран по </w:t>
            </w:r>
            <w:r w:rsidRPr="002B7591">
              <w:rPr>
                <w:rFonts w:ascii="Garamond" w:hAnsi="Garamond"/>
              </w:rPr>
              <w:lastRenderedPageBreak/>
              <w:t>итогам  отбора проектов ВИЭ / отбора проектов ТБО. В случае если генерирующий объект не отобран по итогам отбора проектов ВИЭ / отбора проектов ТБО, происходит отмена регистрации условной ГТП, согласованной в отношении соответствующего объекта, строительство которого (реконструкция, модернизация объекта ВИЭ / ТБО) предполагается по итогам отбора проектов ВИЭ / отбора проектов ТБО;</w:t>
            </w:r>
          </w:p>
          <w:p w:rsidR="004C463E" w:rsidRPr="009A7D42" w:rsidRDefault="004C463E" w:rsidP="00241683">
            <w:pPr>
              <w:tabs>
                <w:tab w:val="left" w:pos="900"/>
              </w:tabs>
              <w:spacing w:after="120"/>
              <w:jc w:val="both"/>
              <w:rPr>
                <w:rFonts w:ascii="Garamond" w:hAnsi="Garamond"/>
              </w:rPr>
            </w:pPr>
            <w:r>
              <w:rPr>
                <w:rFonts w:ascii="Garamond" w:hAnsi="Garamond"/>
              </w:rPr>
              <w:t>…</w:t>
            </w:r>
          </w:p>
        </w:tc>
        <w:tc>
          <w:tcPr>
            <w:tcW w:w="2386" w:type="pct"/>
          </w:tcPr>
          <w:p w:rsidR="004C463E" w:rsidRPr="002B7591" w:rsidRDefault="004C463E" w:rsidP="00241683">
            <w:pPr>
              <w:tabs>
                <w:tab w:val="left" w:pos="1080"/>
              </w:tabs>
              <w:spacing w:after="120"/>
              <w:ind w:firstLine="540"/>
              <w:jc w:val="both"/>
              <w:rPr>
                <w:rFonts w:ascii="Garamond" w:hAnsi="Garamond"/>
              </w:rPr>
            </w:pPr>
            <w:r w:rsidRPr="002B7591">
              <w:rPr>
                <w:rFonts w:ascii="Garamond" w:hAnsi="Garamond"/>
              </w:rPr>
              <w:lastRenderedPageBreak/>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 3.5.2 настоящего Регламента и приложением 2 к </w:t>
            </w:r>
            <w:r w:rsidRPr="00B15D10">
              <w:rPr>
                <w:rFonts w:ascii="Garamond" w:hAnsi="Garamond"/>
                <w:i/>
              </w:rPr>
              <w:t>Положению о порядке получения статуса субъекта оптового рынка и ведения реестра субъектов оптового рынка</w:t>
            </w:r>
            <w:r w:rsidRPr="002B7591">
              <w:rPr>
                <w:rFonts w:ascii="Garamond" w:hAnsi="Garamond"/>
              </w:rPr>
              <w:t xml:space="preserve"> (Приложение № 1.1 к </w:t>
            </w:r>
            <w:r w:rsidRPr="00B15D10">
              <w:rPr>
                <w:rFonts w:ascii="Garamond" w:hAnsi="Garamond"/>
                <w:i/>
              </w:rPr>
              <w:t>Договору о присоединении к торговой системе оптового рынка</w:t>
            </w:r>
            <w:r w:rsidRPr="002B7591">
              <w:rPr>
                <w:rFonts w:ascii="Garamond" w:hAnsi="Garamond"/>
              </w:rPr>
              <w:t>), в следующем порядке:</w:t>
            </w:r>
          </w:p>
          <w:p w:rsidR="004C463E" w:rsidRDefault="004C463E" w:rsidP="00241683">
            <w:pPr>
              <w:tabs>
                <w:tab w:val="left" w:pos="900"/>
              </w:tabs>
              <w:spacing w:after="120"/>
              <w:ind w:firstLine="540"/>
              <w:jc w:val="both"/>
              <w:rPr>
                <w:rFonts w:ascii="Garamond" w:hAnsi="Garamond"/>
              </w:rPr>
            </w:pPr>
            <w:r>
              <w:rPr>
                <w:rFonts w:ascii="Garamond" w:hAnsi="Garamond"/>
              </w:rPr>
              <w:t>…</w:t>
            </w:r>
          </w:p>
          <w:p w:rsidR="004C463E" w:rsidRDefault="004C463E" w:rsidP="00241683">
            <w:pPr>
              <w:tabs>
                <w:tab w:val="left" w:pos="900"/>
              </w:tabs>
              <w:spacing w:after="120"/>
              <w:ind w:firstLine="540"/>
              <w:jc w:val="both"/>
              <w:rPr>
                <w:rFonts w:ascii="Garamond" w:hAnsi="Garamond"/>
              </w:rPr>
            </w:pPr>
            <w:r w:rsidRPr="002B7591">
              <w:rPr>
                <w:rFonts w:ascii="Garamond" w:hAnsi="Garamond"/>
              </w:rPr>
              <w:t xml:space="preserve">– право участия 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условной ГТП, согласованной в отношении генерирующего объекта, строительство которого (реконструкция, модернизация объекта ВИЭ / ТБО) предполагается по итогам конкурсного отбора инвестиционных проектов по строительству (реконструкции, модернизации объекта ВИЭ / ТБО) генерирующих объектов, функционирующих на основе использования возобновляемых источников энергии (далее – объекта ВИЭ, строительство которого (реконструкция, модернизация объекта ВИЭ / ТБО) предполагается по итогам отбора проектов), возникает с 1 (первого) числа месяца, следующего за месяцем опубликования КО Перечня отобранных объектов / Перечня отобранных проектов ТБО при условии, что соответствующий генерирующий объект отобран по итогам  отбора </w:t>
            </w:r>
            <w:r w:rsidRPr="002B7591">
              <w:rPr>
                <w:rFonts w:ascii="Garamond" w:hAnsi="Garamond"/>
              </w:rPr>
              <w:lastRenderedPageBreak/>
              <w:t>проектов ВИЭ / отбора проектов ТБО. В случае если генерирующий объект не отобран по итогам отбора проектов ВИЭ / отбора проектов ТБО, происходит отмена регистрации условной ГТП, согласованной в отношении соответствующего объекта, строительство которого (реконструкция, модернизация объекта ВИЭ / ТБО) предполагается по итогам отбора проектов ВИЭ / отбора проектов ТБО</w:t>
            </w:r>
            <w:r>
              <w:rPr>
                <w:rFonts w:ascii="Garamond" w:hAnsi="Garamond"/>
              </w:rPr>
              <w:t xml:space="preserve"> </w:t>
            </w:r>
            <w:r w:rsidRPr="00A64C89">
              <w:rPr>
                <w:rFonts w:ascii="Garamond" w:hAnsi="Garamond"/>
                <w:highlight w:val="yellow"/>
              </w:rPr>
              <w:t>(в том числе условной ГТП, в отношении котор</w:t>
            </w:r>
            <w:r>
              <w:rPr>
                <w:rFonts w:ascii="Garamond" w:hAnsi="Garamond"/>
                <w:highlight w:val="yellow"/>
              </w:rPr>
              <w:t>ой</w:t>
            </w:r>
            <w:r w:rsidRPr="00A64C89">
              <w:rPr>
                <w:rFonts w:ascii="Garamond" w:hAnsi="Garamond"/>
                <w:highlight w:val="yellow"/>
              </w:rPr>
              <w:t xml:space="preserve"> субъекту оптового рынка – поставщику электрической энергии и (или) мощности не предоставлялось право участия в торговле мощностью)</w:t>
            </w:r>
            <w:r w:rsidRPr="002B7591">
              <w:rPr>
                <w:rFonts w:ascii="Garamond" w:hAnsi="Garamond"/>
              </w:rPr>
              <w:t>;</w:t>
            </w:r>
          </w:p>
          <w:p w:rsidR="004C463E" w:rsidRPr="002B7591" w:rsidRDefault="004C463E" w:rsidP="00241683">
            <w:pPr>
              <w:tabs>
                <w:tab w:val="left" w:pos="900"/>
              </w:tabs>
              <w:spacing w:after="120"/>
              <w:jc w:val="both"/>
              <w:rPr>
                <w:rFonts w:ascii="Garamond" w:hAnsi="Garamond"/>
              </w:rPr>
            </w:pPr>
            <w:r>
              <w:rPr>
                <w:rFonts w:ascii="Garamond" w:hAnsi="Garamond"/>
              </w:rPr>
              <w:t>…</w:t>
            </w:r>
          </w:p>
        </w:tc>
      </w:tr>
    </w:tbl>
    <w:p w:rsidR="004C463E" w:rsidRDefault="004C463E" w:rsidP="004C463E"/>
    <w:p w:rsidR="00FE2AEF" w:rsidRDefault="00FE2AEF">
      <w:pPr>
        <w:spacing w:after="0" w:line="240" w:lineRule="auto"/>
        <w:rPr>
          <w:rFonts w:ascii="Garamond" w:hAnsi="Garamond" w:cs="Arial"/>
          <w:b/>
          <w:sz w:val="28"/>
          <w:szCs w:val="28"/>
        </w:rPr>
      </w:pPr>
    </w:p>
    <w:p w:rsidR="004C463E" w:rsidRDefault="004C463E">
      <w:pPr>
        <w:spacing w:after="0" w:line="240" w:lineRule="auto"/>
        <w:rPr>
          <w:rFonts w:ascii="Garamond" w:hAnsi="Garamond" w:cs="Arial"/>
          <w:b/>
          <w:sz w:val="28"/>
          <w:szCs w:val="28"/>
        </w:rPr>
      </w:pPr>
      <w:r>
        <w:rPr>
          <w:rFonts w:ascii="Garamond" w:hAnsi="Garamond" w:cs="Arial"/>
          <w:b/>
          <w:sz w:val="28"/>
          <w:szCs w:val="28"/>
        </w:rPr>
        <w:br w:type="page"/>
      </w:r>
    </w:p>
    <w:p w:rsidR="001C5405" w:rsidRDefault="007D4508" w:rsidP="007D4508">
      <w:pPr>
        <w:ind w:right="-10"/>
        <w:jc w:val="right"/>
        <w:rPr>
          <w:rFonts w:ascii="Garamond" w:hAnsi="Garamond" w:cs="Arial"/>
          <w:b/>
          <w:sz w:val="28"/>
          <w:szCs w:val="28"/>
        </w:rPr>
      </w:pPr>
      <w:r>
        <w:rPr>
          <w:rFonts w:ascii="Garamond" w:hAnsi="Garamond" w:cs="Arial"/>
          <w:b/>
          <w:sz w:val="28"/>
          <w:szCs w:val="28"/>
        </w:rPr>
        <w:lastRenderedPageBreak/>
        <w:t>Приложение №</w:t>
      </w:r>
      <w:r w:rsidRPr="001846E6">
        <w:rPr>
          <w:rFonts w:ascii="Garamond" w:hAnsi="Garamond" w:cs="Arial"/>
          <w:b/>
          <w:sz w:val="28"/>
          <w:szCs w:val="28"/>
        </w:rPr>
        <w:t xml:space="preserve"> </w:t>
      </w:r>
      <w:r w:rsidRPr="00281735">
        <w:rPr>
          <w:rFonts w:ascii="Garamond" w:hAnsi="Garamond" w:cs="Arial"/>
          <w:b/>
          <w:sz w:val="28"/>
          <w:szCs w:val="28"/>
        </w:rPr>
        <w:t>1.3</w:t>
      </w:r>
      <w:r>
        <w:rPr>
          <w:rFonts w:ascii="Garamond" w:hAnsi="Garamond" w:cs="Arial"/>
          <w:b/>
          <w:sz w:val="28"/>
          <w:szCs w:val="28"/>
        </w:rPr>
        <w:t>.2</w:t>
      </w:r>
    </w:p>
    <w:p w:rsidR="001C5405" w:rsidRPr="001B7CCF" w:rsidRDefault="001C5405" w:rsidP="001C5405">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1B7CCF">
        <w:rPr>
          <w:rFonts w:ascii="Garamond" w:eastAsia="Times New Roman" w:hAnsi="Garamond" w:cs="Garamond"/>
          <w:b/>
          <w:bCs/>
          <w:sz w:val="24"/>
          <w:szCs w:val="24"/>
          <w:lang w:eastAsia="ru-RU"/>
        </w:rPr>
        <w:t xml:space="preserve">Инициатор: </w:t>
      </w:r>
      <w:r w:rsidRPr="001B7CCF">
        <w:rPr>
          <w:rFonts w:ascii="Garamond" w:eastAsia="Times New Roman" w:hAnsi="Garamond" w:cs="Garamond"/>
          <w:bCs/>
          <w:sz w:val="24"/>
          <w:szCs w:val="24"/>
          <w:lang w:eastAsia="ru-RU"/>
        </w:rPr>
        <w:t>Ассоциация «</w:t>
      </w:r>
      <w:r w:rsidRPr="001B7CCF">
        <w:rPr>
          <w:rFonts w:ascii="Garamond" w:hAnsi="Garamond"/>
          <w:sz w:val="24"/>
          <w:szCs w:val="24"/>
        </w:rPr>
        <w:t>НП Совет рынка».</w:t>
      </w:r>
    </w:p>
    <w:p w:rsidR="001C5405" w:rsidRDefault="001C5405" w:rsidP="001C5405">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sidRPr="000872E8">
        <w:rPr>
          <w:rFonts w:ascii="Garamond" w:eastAsia="Times New Roman" w:hAnsi="Garamond" w:cs="Garamond"/>
          <w:b/>
          <w:bCs/>
          <w:sz w:val="24"/>
          <w:szCs w:val="24"/>
          <w:lang w:eastAsia="ru-RU"/>
        </w:rPr>
        <w:t xml:space="preserve">Дата вступления в силу: </w:t>
      </w:r>
      <w:r>
        <w:rPr>
          <w:rFonts w:ascii="Garamond" w:hAnsi="Garamond"/>
          <w:sz w:val="24"/>
          <w:szCs w:val="24"/>
        </w:rPr>
        <w:t>1 апреля 2021 года</w:t>
      </w:r>
      <w:r w:rsidRPr="00C92DD5">
        <w:rPr>
          <w:rFonts w:ascii="Garamond" w:hAnsi="Garamond"/>
          <w:sz w:val="24"/>
          <w:szCs w:val="24"/>
        </w:rPr>
        <w:t>.</w:t>
      </w:r>
    </w:p>
    <w:p w:rsidR="001C5405" w:rsidRDefault="001C5405" w:rsidP="001C5405">
      <w:pPr>
        <w:spacing w:after="0"/>
        <w:outlineLvl w:val="0"/>
        <w:rPr>
          <w:rFonts w:ascii="Garamond" w:hAnsi="Garamond"/>
          <w:bCs/>
          <w:iCs/>
        </w:rPr>
      </w:pPr>
    </w:p>
    <w:p w:rsidR="001C5405" w:rsidRDefault="001C5405" w:rsidP="00C01CE0">
      <w:pPr>
        <w:tabs>
          <w:tab w:val="left" w:pos="709"/>
        </w:tabs>
        <w:spacing w:after="0" w:line="240" w:lineRule="auto"/>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p>
    <w:p w:rsidR="001C5405" w:rsidRDefault="001C5405" w:rsidP="00C01CE0">
      <w:pPr>
        <w:tabs>
          <w:tab w:val="left" w:pos="709"/>
        </w:tabs>
        <w:spacing w:after="0" w:line="240" w:lineRule="auto"/>
        <w:rPr>
          <w:rFonts w:ascii="Garamond" w:hAnsi="Garamond"/>
          <w:b/>
          <w:sz w:val="26"/>
          <w:szCs w:val="26"/>
        </w:rPr>
      </w:pPr>
      <w:r w:rsidRPr="00A50C44">
        <w:rPr>
          <w:rFonts w:ascii="Garamond" w:hAnsi="Garamond"/>
          <w:b/>
          <w:sz w:val="26"/>
          <w:szCs w:val="26"/>
        </w:rPr>
        <w:t xml:space="preserve">(Приложение № </w:t>
      </w:r>
      <w:r>
        <w:rPr>
          <w:rFonts w:ascii="Garamond" w:hAnsi="Garamond"/>
          <w:b/>
          <w:sz w:val="26"/>
          <w:szCs w:val="26"/>
        </w:rPr>
        <w:t>27</w:t>
      </w:r>
      <w:r w:rsidRPr="00A50C44">
        <w:rPr>
          <w:rFonts w:ascii="Garamond" w:hAnsi="Garamond"/>
          <w:b/>
          <w:sz w:val="26"/>
          <w:szCs w:val="26"/>
        </w:rPr>
        <w:t xml:space="preserve"> к Договору о присоединении к торговой системе оптового рынка)</w:t>
      </w:r>
    </w:p>
    <w:p w:rsidR="001C5405" w:rsidRPr="001C5405" w:rsidRDefault="001C5405" w:rsidP="001C5405">
      <w:pPr>
        <w:tabs>
          <w:tab w:val="left" w:pos="709"/>
        </w:tabs>
        <w:spacing w:after="60"/>
        <w:rPr>
          <w:rFonts w:ascii="Garamond" w:hAnsi="Garamond"/>
          <w:b/>
        </w:rPr>
      </w:pPr>
    </w:p>
    <w:tbl>
      <w:tblPr>
        <w:tblW w:w="51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7229"/>
        <w:gridCol w:w="6846"/>
      </w:tblGrid>
      <w:tr w:rsidR="001C5405" w:rsidRPr="00D92540" w:rsidTr="001C5405">
        <w:trPr>
          <w:trHeight w:val="450"/>
          <w:tblHeader/>
        </w:trPr>
        <w:tc>
          <w:tcPr>
            <w:tcW w:w="285" w:type="pct"/>
            <w:tcMar>
              <w:left w:w="57" w:type="dxa"/>
              <w:right w:w="57" w:type="dxa"/>
            </w:tcMar>
            <w:vAlign w:val="center"/>
          </w:tcPr>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hAnsi="Garamond" w:cs="Arial"/>
                <w:b/>
              </w:rPr>
              <w:br w:type="page"/>
            </w:r>
            <w:r w:rsidRPr="00D92540">
              <w:rPr>
                <w:rFonts w:ascii="Garamond" w:eastAsia="Times New Roman" w:hAnsi="Garamond" w:cs="Garamond"/>
                <w:b/>
                <w:bCs/>
                <w:lang w:eastAsia="ru-RU"/>
              </w:rPr>
              <w:t>№</w:t>
            </w:r>
          </w:p>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пункта</w:t>
            </w:r>
          </w:p>
        </w:tc>
        <w:tc>
          <w:tcPr>
            <w:tcW w:w="2421" w:type="pct"/>
            <w:vAlign w:val="center"/>
          </w:tcPr>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Редакция, действующая на момент</w:t>
            </w:r>
          </w:p>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 xml:space="preserve"> вступления в силу изменений</w:t>
            </w:r>
          </w:p>
        </w:tc>
        <w:tc>
          <w:tcPr>
            <w:tcW w:w="2293" w:type="pct"/>
            <w:vAlign w:val="center"/>
          </w:tcPr>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Предлагаемая редакция</w:t>
            </w:r>
          </w:p>
          <w:p w:rsidR="001C5405" w:rsidRPr="00D92540" w:rsidRDefault="001C5405" w:rsidP="004D00E9">
            <w:pPr>
              <w:spacing w:after="0" w:line="240" w:lineRule="auto"/>
              <w:jc w:val="center"/>
              <w:rPr>
                <w:rFonts w:ascii="Garamond" w:eastAsia="Times New Roman" w:hAnsi="Garamond" w:cs="Garamond"/>
                <w:lang w:eastAsia="ru-RU"/>
              </w:rPr>
            </w:pPr>
            <w:r w:rsidRPr="00D92540">
              <w:rPr>
                <w:rFonts w:ascii="Garamond" w:eastAsia="Times New Roman" w:hAnsi="Garamond" w:cs="Garamond"/>
                <w:lang w:eastAsia="ru-RU"/>
              </w:rPr>
              <w:t>(изменения выделены цветом)</w:t>
            </w:r>
          </w:p>
        </w:tc>
      </w:tr>
      <w:tr w:rsidR="001C5405" w:rsidRPr="00D92540" w:rsidTr="001C5405">
        <w:trPr>
          <w:trHeight w:val="357"/>
        </w:trPr>
        <w:tc>
          <w:tcPr>
            <w:tcW w:w="285" w:type="pct"/>
            <w:vAlign w:val="center"/>
          </w:tcPr>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Прил.</w:t>
            </w:r>
          </w:p>
          <w:p w:rsidR="001C5405" w:rsidRPr="00D92540" w:rsidRDefault="001C5405" w:rsidP="004D00E9">
            <w:pPr>
              <w:spacing w:after="0" w:line="240" w:lineRule="auto"/>
              <w:jc w:val="center"/>
              <w:rPr>
                <w:rFonts w:ascii="Garamond" w:eastAsia="Times New Roman" w:hAnsi="Garamond" w:cs="Garamond"/>
                <w:b/>
                <w:bCs/>
                <w:lang w:eastAsia="ru-RU"/>
              </w:rPr>
            </w:pPr>
            <w:r w:rsidRPr="00D92540">
              <w:rPr>
                <w:rFonts w:ascii="Garamond" w:eastAsia="Times New Roman" w:hAnsi="Garamond" w:cs="Garamond"/>
                <w:b/>
                <w:bCs/>
                <w:lang w:eastAsia="ru-RU"/>
              </w:rPr>
              <w:t>31</w:t>
            </w:r>
          </w:p>
        </w:tc>
        <w:tc>
          <w:tcPr>
            <w:tcW w:w="2421" w:type="pct"/>
          </w:tcPr>
          <w:p w:rsidR="001C5405" w:rsidRPr="00D92540" w:rsidRDefault="001C5405" w:rsidP="00D92540">
            <w:pPr>
              <w:widowControl w:val="0"/>
              <w:spacing w:before="120" w:after="120" w:line="240" w:lineRule="auto"/>
              <w:ind w:firstLine="567"/>
              <w:jc w:val="both"/>
              <w:rPr>
                <w:rFonts w:ascii="Garamond" w:hAnsi="Garamond"/>
              </w:rPr>
            </w:pPr>
            <w:r w:rsidRPr="00D92540">
              <w:rPr>
                <w:rFonts w:ascii="Garamond" w:hAnsi="Garamond"/>
              </w:rPr>
              <w:t>…</w:t>
            </w:r>
          </w:p>
          <w:p w:rsidR="001C5405" w:rsidRPr="00D92540" w:rsidRDefault="001C5405" w:rsidP="00D92540">
            <w:pPr>
              <w:widowControl w:val="0"/>
              <w:spacing w:before="120" w:after="120" w:line="240" w:lineRule="auto"/>
              <w:ind w:left="174"/>
              <w:jc w:val="both"/>
              <w:rPr>
                <w:rFonts w:ascii="Garamond" w:hAnsi="Garamond"/>
              </w:rPr>
            </w:pPr>
            <w:r w:rsidRPr="00D92540">
              <w:rPr>
                <w:rFonts w:ascii="Garamond" w:hAnsi="Garamond"/>
                <w:position w:val="-30"/>
                <w:highlight w:val="yellow"/>
              </w:rPr>
              <w:object w:dxaOrig="3140" w:dyaOrig="560">
                <v:shape id="_x0000_i1035" type="#_x0000_t75" style="width:208pt;height:38pt" o:ole="">
                  <v:imagedata r:id="rId23" o:title=""/>
                </v:shape>
                <o:OLEObject Type="Embed" ProgID="Equation.3" ShapeID="_x0000_i1035" DrawAspect="Content" ObjectID="_1678022821" r:id="rId24"/>
              </w:object>
            </w:r>
            <w:r w:rsidRPr="00D92540">
              <w:rPr>
                <w:rFonts w:ascii="Garamond" w:hAnsi="Garamond"/>
              </w:rPr>
              <w:t>,</w:t>
            </w:r>
          </w:p>
          <w:p w:rsidR="001C5405" w:rsidRPr="00D92540" w:rsidRDefault="001C5405" w:rsidP="00D92540">
            <w:pPr>
              <w:widowControl w:val="0"/>
              <w:spacing w:before="120" w:after="120" w:line="240" w:lineRule="auto"/>
              <w:ind w:left="174"/>
              <w:jc w:val="both"/>
              <w:rPr>
                <w:rFonts w:ascii="Garamond" w:hAnsi="Garamond"/>
              </w:rPr>
            </w:pPr>
            <w:r w:rsidRPr="00D92540">
              <w:rPr>
                <w:rFonts w:ascii="Garamond" w:hAnsi="Garamond"/>
                <w:position w:val="-30"/>
                <w:highlight w:val="yellow"/>
              </w:rPr>
              <w:object w:dxaOrig="3080" w:dyaOrig="560">
                <v:shape id="_x0000_i1036" type="#_x0000_t75" style="width:207pt;height:38pt" o:ole="">
                  <v:imagedata r:id="rId25" o:title=""/>
                </v:shape>
                <o:OLEObject Type="Embed" ProgID="Equation.3" ShapeID="_x0000_i1036" DrawAspect="Content" ObjectID="_1678022822" r:id="rId26"/>
              </w:object>
            </w:r>
            <w:r w:rsidRPr="00D92540">
              <w:rPr>
                <w:rFonts w:ascii="Garamond" w:hAnsi="Garamond"/>
              </w:rPr>
              <w:t>,</w:t>
            </w:r>
          </w:p>
          <w:p w:rsidR="001C5405" w:rsidRPr="00D92540" w:rsidRDefault="001C5405" w:rsidP="00D92540">
            <w:pPr>
              <w:widowControl w:val="0"/>
              <w:spacing w:before="120" w:after="120" w:line="240" w:lineRule="auto"/>
              <w:ind w:left="174"/>
              <w:jc w:val="both"/>
              <w:rPr>
                <w:rFonts w:ascii="Garamond" w:hAnsi="Garamond"/>
                <w:color w:val="000000"/>
              </w:rPr>
            </w:pPr>
            <w:r w:rsidRPr="00D92540">
              <w:rPr>
                <w:rFonts w:ascii="Garamond" w:hAnsi="Garamond"/>
                <w:position w:val="-14"/>
                <w:highlight w:val="yellow"/>
              </w:rPr>
              <w:object w:dxaOrig="900" w:dyaOrig="400">
                <v:shape id="_x0000_i1037" type="#_x0000_t75" style="width:47.5pt;height:19.5pt" o:ole="">
                  <v:imagedata r:id="rId27" o:title=""/>
                </v:shape>
                <o:OLEObject Type="Embed" ProgID="Equation.3" ShapeID="_x0000_i1037" DrawAspect="Content" ObjectID="_1678022823" r:id="rId28"/>
              </w:object>
            </w:r>
            <w:r w:rsidRPr="00D92540">
              <w:rPr>
                <w:rFonts w:ascii="Garamond" w:hAnsi="Garamond"/>
              </w:rPr>
              <w:t xml:space="preserve"> – стоимость мощности, купленной/проданной участником оптового рынка в месяце </w:t>
            </w:r>
            <w:r w:rsidRPr="00D92540">
              <w:rPr>
                <w:rFonts w:ascii="Garamond" w:hAnsi="Garamond"/>
                <w:i/>
                <w:lang w:val="en-US"/>
              </w:rPr>
              <w:t>m</w:t>
            </w:r>
            <w:r w:rsidRPr="00D92540">
              <w:rPr>
                <w:rFonts w:ascii="Garamond" w:hAnsi="Garamond"/>
              </w:rPr>
              <w:t xml:space="preserve"> в </w:t>
            </w:r>
            <w:r w:rsidRPr="00D92540">
              <w:rPr>
                <w:rFonts w:ascii="Garamond" w:hAnsi="Garamond"/>
                <w:bCs/>
                <w:iCs/>
              </w:rPr>
              <w:t xml:space="preserve">ценовой зоне </w:t>
            </w:r>
            <w:r w:rsidRPr="00D92540">
              <w:rPr>
                <w:rFonts w:ascii="Garamond" w:hAnsi="Garamond"/>
                <w:bCs/>
                <w:i/>
                <w:iCs/>
                <w:lang w:val="en-US"/>
              </w:rPr>
              <w:t>z</w:t>
            </w:r>
            <w:r w:rsidRPr="00D92540">
              <w:rPr>
                <w:rFonts w:ascii="Garamond" w:hAnsi="Garamond"/>
                <w:bCs/>
                <w:iCs/>
              </w:rPr>
              <w:t xml:space="preserve"> </w:t>
            </w:r>
            <w:r w:rsidRPr="00D92540">
              <w:rPr>
                <w:rFonts w:ascii="Garamond" w:hAnsi="Garamond"/>
              </w:rPr>
              <w:t>по договор</w:t>
            </w:r>
            <w:r w:rsidRPr="00D92540">
              <w:rPr>
                <w:rFonts w:ascii="Garamond" w:hAnsi="Garamond"/>
                <w:highlight w:val="yellow"/>
              </w:rPr>
              <w:t>ам</w:t>
            </w:r>
            <w:r w:rsidRPr="00D92540">
              <w:rPr>
                <w:rFonts w:ascii="Garamond" w:hAnsi="Garamond"/>
              </w:rPr>
              <w:t xml:space="preserve"> на модернизацию, произведенной </w:t>
            </w:r>
            <w:r w:rsidRPr="00D92540">
              <w:rPr>
                <w:rFonts w:ascii="Garamond" w:hAnsi="Garamond"/>
                <w:bCs/>
                <w:iCs/>
              </w:rPr>
              <w:t xml:space="preserve">ГТП генерации </w:t>
            </w:r>
            <w:r w:rsidRPr="00D92540">
              <w:rPr>
                <w:rFonts w:ascii="Garamond" w:hAnsi="Garamond"/>
                <w:bCs/>
                <w:i/>
                <w:iCs/>
                <w:lang w:val="en-US"/>
              </w:rPr>
              <w:t>p</w:t>
            </w:r>
            <w:r w:rsidRPr="00D92540">
              <w:rPr>
                <w:rFonts w:ascii="Garamond" w:hAnsi="Garamond"/>
                <w:bCs/>
                <w:iCs/>
              </w:rPr>
              <w:t xml:space="preserve"> </w:t>
            </w:r>
            <w:r w:rsidRPr="00D92540">
              <w:rPr>
                <w:rFonts w:ascii="Garamond" w:hAnsi="Garamond"/>
              </w:rPr>
              <w:t xml:space="preserve">участника оптового рынка </w:t>
            </w:r>
            <w:proofErr w:type="spellStart"/>
            <w:r w:rsidRPr="00D92540">
              <w:rPr>
                <w:rFonts w:ascii="Garamond" w:hAnsi="Garamond"/>
                <w:i/>
                <w:lang w:val="en-US"/>
              </w:rPr>
              <w:t>i</w:t>
            </w:r>
            <w:proofErr w:type="spellEnd"/>
            <w:r w:rsidRPr="00D92540">
              <w:rPr>
                <w:rFonts w:ascii="Garamond" w:hAnsi="Garamond"/>
              </w:rPr>
              <w:t xml:space="preserve">, покупаемой </w:t>
            </w:r>
            <w:r w:rsidRPr="00D92540">
              <w:rPr>
                <w:rFonts w:ascii="Garamond" w:hAnsi="Garamond"/>
                <w:highlight w:val="yellow"/>
              </w:rPr>
              <w:t xml:space="preserve">в ГТП потребления (экспорта) </w:t>
            </w:r>
            <w:r w:rsidRPr="00D92540">
              <w:rPr>
                <w:rFonts w:ascii="Garamond" w:hAnsi="Garamond"/>
                <w:i/>
                <w:highlight w:val="yellow"/>
                <w:lang w:val="en-US"/>
              </w:rPr>
              <w:t>q</w:t>
            </w:r>
            <w:r w:rsidRPr="00D92540">
              <w:rPr>
                <w:rFonts w:ascii="Garamond" w:hAnsi="Garamond"/>
                <w:i/>
              </w:rPr>
              <w:t xml:space="preserve"> </w:t>
            </w:r>
            <w:r w:rsidRPr="00D92540">
              <w:rPr>
                <w:rFonts w:ascii="Garamond" w:hAnsi="Garamond"/>
              </w:rPr>
              <w:t>участник</w:t>
            </w:r>
            <w:r w:rsidRPr="00D92540">
              <w:rPr>
                <w:rFonts w:ascii="Garamond" w:hAnsi="Garamond"/>
                <w:highlight w:val="yellow"/>
              </w:rPr>
              <w:t>а</w:t>
            </w:r>
            <w:r w:rsidRPr="00D92540">
              <w:rPr>
                <w:rFonts w:ascii="Garamond" w:hAnsi="Garamond"/>
              </w:rPr>
              <w:t xml:space="preserve"> оптового рынка </w:t>
            </w:r>
            <w:r w:rsidRPr="00D92540">
              <w:rPr>
                <w:rFonts w:ascii="Garamond" w:hAnsi="Garamond"/>
                <w:i/>
                <w:lang w:val="en-US"/>
              </w:rPr>
              <w:t>j</w:t>
            </w:r>
            <w:r w:rsidRPr="00D92540">
              <w:rPr>
                <w:rFonts w:ascii="Garamond" w:hAnsi="Garamond"/>
                <w:i/>
              </w:rPr>
              <w:t xml:space="preserve"> </w:t>
            </w:r>
            <w:r w:rsidRPr="00D92540">
              <w:rPr>
                <w:rFonts w:ascii="Garamond" w:hAnsi="Garamond"/>
              </w:rPr>
              <w:t>(</w:t>
            </w:r>
            <w:r w:rsidRPr="00D92540">
              <w:rPr>
                <w:rFonts w:ascii="Garamond" w:hAnsi="Garamond"/>
              </w:rPr>
              <w:object w:dxaOrig="499" w:dyaOrig="300">
                <v:shape id="_x0000_i1038" type="#_x0000_t75" style="width:23pt;height:13pt" o:ole="">
                  <v:imagedata r:id="rId29" o:title=""/>
                </v:shape>
                <o:OLEObject Type="Embed" ProgID="Equation.3" ShapeID="_x0000_i1038" DrawAspect="Content" ObjectID="_1678022824" r:id="rId30"/>
              </w:object>
            </w:r>
            <w:r w:rsidRPr="00D92540">
              <w:rPr>
                <w:rFonts w:ascii="Garamond" w:hAnsi="Garamond"/>
              </w:rPr>
              <w:t xml:space="preserve">), определенная в соответствии </w:t>
            </w:r>
            <w:r w:rsidRPr="00D92540">
              <w:rPr>
                <w:rFonts w:ascii="Garamond" w:hAnsi="Garamond"/>
                <w:i/>
              </w:rPr>
              <w:t xml:space="preserve">с Регламентом финансовых расчетов на оптовом рынке электроэнергии </w:t>
            </w:r>
            <w:r w:rsidRPr="00D92540">
              <w:rPr>
                <w:rFonts w:ascii="Garamond" w:hAnsi="Garamond"/>
              </w:rPr>
              <w:t>(Приложение № 16</w:t>
            </w:r>
            <w:r w:rsidRPr="00D92540">
              <w:rPr>
                <w:rFonts w:ascii="Garamond" w:hAnsi="Garamond"/>
                <w:i/>
              </w:rPr>
              <w:t xml:space="preserve"> к Договору о присоединении к торговой системе оптового рынка</w:t>
            </w:r>
            <w:r w:rsidRPr="00D92540">
              <w:rPr>
                <w:rFonts w:ascii="Garamond" w:hAnsi="Garamond"/>
              </w:rPr>
              <w:t>)</w:t>
            </w:r>
            <w:r w:rsidRPr="00D92540">
              <w:rPr>
                <w:rFonts w:ascii="Garamond" w:hAnsi="Garamond"/>
                <w:color w:val="000000"/>
              </w:rPr>
              <w:t>;</w:t>
            </w:r>
          </w:p>
          <w:p w:rsidR="004D00E9" w:rsidRPr="00D92540" w:rsidRDefault="004D00E9" w:rsidP="00D92540">
            <w:pPr>
              <w:widowControl w:val="0"/>
              <w:spacing w:before="120" w:after="120" w:line="240" w:lineRule="auto"/>
              <w:ind w:left="709"/>
              <w:jc w:val="both"/>
              <w:rPr>
                <w:rFonts w:ascii="Garamond" w:hAnsi="Garamond"/>
                <w:color w:val="000000"/>
              </w:rPr>
            </w:pPr>
            <w:r w:rsidRPr="00D92540">
              <w:rPr>
                <w:rFonts w:ascii="Garamond" w:hAnsi="Garamond"/>
                <w:color w:val="000000"/>
              </w:rPr>
              <w:t>…</w:t>
            </w:r>
          </w:p>
          <w:p w:rsidR="004D00E9" w:rsidRPr="00D92540" w:rsidRDefault="004D00E9" w:rsidP="00D92540">
            <w:pPr>
              <w:pStyle w:val="a5"/>
              <w:widowControl w:val="0"/>
              <w:spacing w:before="120" w:after="120"/>
              <w:ind w:left="284" w:hanging="284"/>
              <w:jc w:val="both"/>
              <w:rPr>
                <w:szCs w:val="22"/>
                <w:lang w:val="ru-RU" w:eastAsia="ru-RU"/>
              </w:rPr>
            </w:pPr>
            <w:r w:rsidRPr="00D92540">
              <w:rPr>
                <w:position w:val="-8"/>
                <w:szCs w:val="22"/>
                <w:lang w:val="ru-RU"/>
              </w:rPr>
              <w:object w:dxaOrig="690" w:dyaOrig="540">
                <v:shape id="_x0000_i1039" type="#_x0000_t75" style="width:34pt;height:27pt" o:ole="">
                  <v:imagedata r:id="rId31" o:title=""/>
                </v:shape>
                <o:OLEObject Type="Embed" ProgID="Equation.3" ShapeID="_x0000_i1039" DrawAspect="Content" ObjectID="_1678022825" r:id="rId32"/>
              </w:object>
            </w:r>
            <w:r w:rsidRPr="00D92540">
              <w:rPr>
                <w:szCs w:val="22"/>
                <w:lang w:val="ru-RU"/>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D92540">
              <w:rPr>
                <w:i/>
                <w:szCs w:val="22"/>
                <w:lang w:val="en-US"/>
              </w:rPr>
              <w:t>i</w:t>
            </w:r>
            <w:r w:rsidRPr="00D92540">
              <w:rPr>
                <w:szCs w:val="22"/>
                <w:lang w:val="ru-RU"/>
              </w:rPr>
              <w:t xml:space="preserve"> </w:t>
            </w:r>
            <w:r w:rsidRPr="00D92540">
              <w:rPr>
                <w:szCs w:val="22"/>
                <w:highlight w:val="yellow"/>
                <w:lang w:val="ru-RU"/>
              </w:rPr>
              <w:t>выступает поручителем</w:t>
            </w:r>
            <w:r w:rsidRPr="00D92540">
              <w:rPr>
                <w:szCs w:val="22"/>
                <w:lang w:val="ru-RU"/>
              </w:rPr>
              <w:t xml:space="preserve"> </w:t>
            </w:r>
            <w:r w:rsidRPr="00D92540">
              <w:rPr>
                <w:noProof/>
                <w:szCs w:val="22"/>
                <w:highlight w:val="yellow"/>
                <w:lang w:val="ru-RU"/>
              </w:rPr>
              <w:t>и заключены договоры поручительства</w:t>
            </w:r>
            <w:r w:rsidRPr="00D92540">
              <w:rPr>
                <w:szCs w:val="22"/>
                <w:lang w:val="ru-RU"/>
              </w:rPr>
              <w:t>;</w:t>
            </w:r>
          </w:p>
          <w:p w:rsidR="004D00E9" w:rsidRPr="00D92540" w:rsidRDefault="004D00E9" w:rsidP="00D92540">
            <w:pPr>
              <w:widowControl w:val="0"/>
              <w:spacing w:before="120" w:after="120" w:line="240" w:lineRule="auto"/>
              <w:ind w:left="360"/>
              <w:jc w:val="both"/>
              <w:outlineLvl w:val="0"/>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rPr>
            </w:pPr>
            <w:r w:rsidRPr="00D92540">
              <w:rPr>
                <w:rFonts w:ascii="Garamond" w:eastAsia="Times New Roman" w:hAnsi="Garamond"/>
                <w:position w:val="-14"/>
              </w:rPr>
              <w:object w:dxaOrig="585" w:dyaOrig="390">
                <v:shape id="_x0000_i1040" type="#_x0000_t75" style="width:29.5pt;height:19.5pt" o:ole="">
                  <v:imagedata r:id="rId33" o:title=""/>
                </v:shape>
                <o:OLEObject Type="Embed" ProgID="Equation.3" ShapeID="_x0000_i1040" DrawAspect="Content" ObjectID="_1678022826" r:id="rId34"/>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являющегося поручителем</w:t>
            </w:r>
            <w:r w:rsidRPr="00D92540">
              <w:rPr>
                <w:rFonts w:ascii="Garamond" w:hAnsi="Garamond"/>
              </w:rPr>
              <w:t xml:space="preserve"> </w:t>
            </w:r>
            <w:r w:rsidRPr="00D92540">
              <w:rPr>
                <w:rFonts w:ascii="Garamond" w:hAnsi="Garamond"/>
                <w:highlight w:val="yellow"/>
              </w:rPr>
              <w:t xml:space="preserve">по обязательствам участника (-ов) оптового рынка – </w:t>
            </w:r>
            <w:r w:rsidRPr="00D92540">
              <w:rPr>
                <w:rFonts w:ascii="Garamond" w:hAnsi="Garamond"/>
              </w:rPr>
              <w:t xml:space="preserve">поставщика </w:t>
            </w:r>
            <w:r w:rsidRPr="00D92540">
              <w:rPr>
                <w:rFonts w:ascii="Garamond" w:hAnsi="Garamond"/>
                <w:highlight w:val="yellow"/>
              </w:rPr>
              <w:t>(-ов)</w:t>
            </w:r>
            <w:r w:rsidRPr="00D92540">
              <w:rPr>
                <w:rFonts w:ascii="Garamond" w:hAnsi="Garamond"/>
              </w:rPr>
              <w:t xml:space="preserve"> мощности по договорам КОМ НГО, заключенным в отношении объекта генерации</w:t>
            </w:r>
            <w:r w:rsidRPr="00D92540">
              <w:rPr>
                <w:rFonts w:ascii="Garamond" w:hAnsi="Garamond"/>
                <w:i/>
              </w:rPr>
              <w:t xml:space="preserve"> p</w:t>
            </w:r>
            <w:r w:rsidRPr="00D92540">
              <w:rPr>
                <w:rFonts w:ascii="Garamond" w:hAnsi="Garamond"/>
              </w:rPr>
              <w:t xml:space="preserve">, определенный в соответствии с </w:t>
            </w:r>
            <w:r w:rsidRPr="00D92540">
              <w:rPr>
                <w:rFonts w:ascii="Garamond" w:hAnsi="Garamond"/>
                <w:i/>
                <w:color w:val="000000"/>
              </w:rPr>
              <w:t xml:space="preserve">Регламентом проведения конкурентных отборов мощности новых генерирующих объектов </w:t>
            </w:r>
            <w:r w:rsidRPr="00D92540">
              <w:rPr>
                <w:rFonts w:ascii="Garamond" w:hAnsi="Garamond"/>
                <w:color w:val="000000"/>
              </w:rPr>
              <w:t>(Приложение № 19.8 к</w:t>
            </w:r>
            <w:r w:rsidRPr="00D92540">
              <w:rPr>
                <w:rFonts w:ascii="Garamond" w:hAnsi="Garamond"/>
                <w:i/>
                <w:color w:val="000000"/>
              </w:rPr>
              <w:t xml:space="preserve"> Договору о присоединении к торговой системе оптового рынка</w:t>
            </w: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rPr>
            </w:pPr>
            <w:r w:rsidRPr="00D92540">
              <w:rPr>
                <w:rFonts w:ascii="Garamond" w:hAnsi="Garamond"/>
                <w:position w:val="-8"/>
              </w:rPr>
              <w:object w:dxaOrig="1060" w:dyaOrig="320">
                <v:shape id="_x0000_i1041" type="#_x0000_t75" style="width:75.5pt;height:22.5pt" o:ole="">
                  <v:imagedata r:id="rId35" o:title=""/>
                </v:shape>
                <o:OLEObject Type="Embed" ProgID="Equation.3" ShapeID="_x0000_i1041" DrawAspect="Content" ObjectID="_1678022827" r:id="rId36"/>
              </w:object>
            </w:r>
            <w:r w:rsidRPr="00D92540">
              <w:rPr>
                <w:rFonts w:ascii="Garamond" w:hAnsi="Garamond"/>
              </w:rPr>
              <w:t xml:space="preserve"> – множество ГТП, зарегистрированных в отношении объектов генерации, отобранных по итогам КОМ НГО, </w:t>
            </w:r>
            <w:r w:rsidRPr="00D92540">
              <w:rPr>
                <w:rFonts w:ascii="Garamond" w:hAnsi="Garamond"/>
                <w:highlight w:val="yellow"/>
              </w:rPr>
              <w:t xml:space="preserve">в отношении которых участник оптового рынка </w:t>
            </w:r>
            <w:proofErr w:type="spellStart"/>
            <w:r w:rsidRPr="00D92540">
              <w:rPr>
                <w:rFonts w:ascii="Garamond" w:hAnsi="Garamond"/>
                <w:i/>
                <w:highlight w:val="yellow"/>
                <w:lang w:val="en-US"/>
              </w:rPr>
              <w:t>i</w:t>
            </w:r>
            <w:proofErr w:type="spellEnd"/>
            <w:r w:rsidRPr="00D92540">
              <w:rPr>
                <w:rFonts w:ascii="Garamond" w:hAnsi="Garamond"/>
                <w:highlight w:val="yellow"/>
              </w:rPr>
              <w:t xml:space="preserve"> обеспечивает исполнение обязательств поручительством,</w:t>
            </w:r>
            <w:r w:rsidRPr="00D92540">
              <w:rPr>
                <w:rFonts w:ascii="Garamond" w:hAnsi="Garamond"/>
              </w:rPr>
              <w:t xml:space="preserve"> и имеющих на 1-е (первое) число расчетного месяца признак «условная ГТП генерации»;</w:t>
            </w:r>
          </w:p>
          <w:p w:rsidR="004D00E9" w:rsidRPr="00D92540" w:rsidRDefault="004D00E9" w:rsidP="00D92540">
            <w:pPr>
              <w:widowControl w:val="0"/>
              <w:spacing w:before="120" w:after="120" w:line="240" w:lineRule="auto"/>
              <w:ind w:left="360"/>
              <w:jc w:val="both"/>
              <w:outlineLvl w:val="0"/>
              <w:rPr>
                <w:rFonts w:ascii="Garamond" w:hAnsi="Garamond"/>
                <w:color w:val="000000"/>
              </w:rPr>
            </w:pPr>
          </w:p>
          <w:p w:rsidR="004D00E9" w:rsidRPr="00D92540" w:rsidRDefault="004D00E9" w:rsidP="00D92540">
            <w:pPr>
              <w:widowControl w:val="0"/>
              <w:spacing w:before="120" w:after="120" w:line="240" w:lineRule="auto"/>
              <w:ind w:left="360"/>
              <w:jc w:val="both"/>
              <w:outlineLvl w:val="0"/>
              <w:rPr>
                <w:rFonts w:ascii="Garamond" w:hAnsi="Garamond"/>
                <w:color w:val="000000"/>
              </w:rPr>
            </w:pPr>
          </w:p>
          <w:p w:rsidR="00F61AA0" w:rsidRPr="00D92540" w:rsidRDefault="00F61AA0" w:rsidP="00D92540">
            <w:pPr>
              <w:widowControl w:val="0"/>
              <w:spacing w:before="120" w:after="120" w:line="240" w:lineRule="auto"/>
              <w:ind w:left="360"/>
              <w:jc w:val="both"/>
              <w:outlineLvl w:val="0"/>
              <w:rPr>
                <w:rFonts w:ascii="Garamond" w:hAnsi="Garamond"/>
                <w:color w:val="000000"/>
              </w:rPr>
            </w:pPr>
          </w:p>
          <w:p w:rsidR="004D00E9" w:rsidRPr="00D92540" w:rsidRDefault="004D00E9" w:rsidP="00D92540">
            <w:pPr>
              <w:widowControl w:val="0"/>
              <w:spacing w:before="120" w:after="120" w:line="240" w:lineRule="auto"/>
              <w:ind w:left="360"/>
              <w:jc w:val="both"/>
              <w:outlineLvl w:val="0"/>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lang w:eastAsia="ru-RU"/>
              </w:rPr>
            </w:pPr>
            <w:r w:rsidRPr="00D92540">
              <w:rPr>
                <w:rFonts w:ascii="Garamond" w:eastAsia="Times New Roman" w:hAnsi="Garamond"/>
                <w:position w:val="-14"/>
              </w:rPr>
              <w:object w:dxaOrig="1050" w:dyaOrig="390">
                <v:shape id="_x0000_i1042" type="#_x0000_t75" style="width:52.5pt;height:19.5pt" o:ole="">
                  <v:imagedata r:id="rId37" o:title=""/>
                </v:shape>
                <o:OLEObject Type="Embed" ProgID="Equation.3" ShapeID="_x0000_i1042" DrawAspect="Content" ObjectID="_1678022828" r:id="rId38"/>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являющегося поручителем</w:t>
            </w:r>
            <w:r w:rsidRPr="00D92540">
              <w:rPr>
                <w:rFonts w:ascii="Garamond" w:hAnsi="Garamond"/>
              </w:rPr>
              <w:t xml:space="preserve"> </w:t>
            </w:r>
            <w:r w:rsidRPr="00D92540">
              <w:rPr>
                <w:rFonts w:ascii="Garamond" w:hAnsi="Garamond"/>
                <w:highlight w:val="yellow"/>
              </w:rPr>
              <w:t>по договорам конкурентного отбора мощности</w:t>
            </w:r>
            <w:r w:rsidRPr="00D92540">
              <w:rPr>
                <w:rFonts w:ascii="Garamond" w:hAnsi="Garamond"/>
              </w:rPr>
              <w:t xml:space="preserve">, заключенным в отношении ГТП генерации </w:t>
            </w:r>
            <w:r w:rsidRPr="00D92540">
              <w:rPr>
                <w:rFonts w:ascii="Garamond" w:hAnsi="Garamond"/>
                <w:i/>
                <w:lang w:val="en-US"/>
              </w:rPr>
              <w:t>p</w:t>
            </w:r>
            <w:r w:rsidRPr="00D92540">
              <w:rPr>
                <w:rFonts w:ascii="Garamond" w:hAnsi="Garamond"/>
              </w:rPr>
              <w:t xml:space="preserve">, определенный в соответствии с </w:t>
            </w:r>
            <w:r w:rsidRPr="00D92540">
              <w:rPr>
                <w:rFonts w:ascii="Garamond" w:hAnsi="Garamond"/>
                <w:i/>
                <w:color w:val="000000"/>
              </w:rPr>
              <w:t xml:space="preserve">Регламентом проведения конкурентных </w:t>
            </w:r>
            <w:r w:rsidRPr="00D92540">
              <w:rPr>
                <w:rFonts w:ascii="Garamond" w:hAnsi="Garamond"/>
                <w:i/>
                <w:color w:val="000000"/>
              </w:rPr>
              <w:lastRenderedPageBreak/>
              <w:t xml:space="preserve">отборов мощности </w:t>
            </w:r>
            <w:r w:rsidRPr="00D92540">
              <w:rPr>
                <w:rFonts w:ascii="Garamond" w:hAnsi="Garamond"/>
                <w:color w:val="000000"/>
              </w:rPr>
              <w:t>(Приложение № 19.3 к</w:t>
            </w:r>
            <w:r w:rsidRPr="00D92540">
              <w:rPr>
                <w:rFonts w:ascii="Garamond" w:hAnsi="Garamond"/>
                <w:i/>
                <w:color w:val="000000"/>
              </w:rPr>
              <w:t xml:space="preserve"> Договору о присоединении к торговой системе оптового рынка</w:t>
            </w: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rPr>
            </w:pPr>
            <w:r w:rsidRPr="00D92540">
              <w:rPr>
                <w:rFonts w:ascii="Garamond" w:hAnsi="Garamond"/>
              </w:rPr>
              <w:object w:dxaOrig="760" w:dyaOrig="320">
                <v:shape id="_x0000_i1043" type="#_x0000_t75" style="width:55.5pt;height:23pt" o:ole="">
                  <v:imagedata r:id="rId39" o:title=""/>
                </v:shape>
                <o:OLEObject Type="Embed" ProgID="Equation.3" ShapeID="_x0000_i1043" DrawAspect="Content" ObjectID="_1678022829" r:id="rId40"/>
              </w:object>
            </w:r>
            <w:r w:rsidRPr="00D92540">
              <w:rPr>
                <w:rFonts w:ascii="Garamond" w:hAnsi="Garamond"/>
              </w:rPr>
              <w:t xml:space="preserve"> </w:t>
            </w:r>
            <w:r w:rsidRPr="00D92540">
              <w:rPr>
                <w:rFonts w:ascii="Garamond" w:hAnsi="Garamond"/>
                <w:color w:val="000000"/>
              </w:rPr>
              <w:t xml:space="preserve">– </w:t>
            </w:r>
            <w:r w:rsidRPr="00D92540">
              <w:rPr>
                <w:rFonts w:ascii="Garamond" w:hAnsi="Garamond"/>
              </w:rPr>
              <w:t xml:space="preserve">множество ГТП, зарегистрированных в отношении объектов генерации, отобранных по итогам КОМ, </w:t>
            </w:r>
            <w:r w:rsidRPr="00D92540">
              <w:rPr>
                <w:rFonts w:ascii="Garamond" w:hAnsi="Garamond"/>
                <w:highlight w:val="yellow"/>
              </w:rPr>
              <w:t xml:space="preserve">в отношении которых участник оптового рынка </w:t>
            </w:r>
            <w:r w:rsidRPr="00D92540">
              <w:rPr>
                <w:rFonts w:ascii="Garamond" w:hAnsi="Garamond"/>
                <w:i/>
                <w:highlight w:val="yellow"/>
              </w:rPr>
              <w:t>i</w:t>
            </w:r>
            <w:r w:rsidRPr="00D92540">
              <w:rPr>
                <w:rFonts w:ascii="Garamond" w:hAnsi="Garamond"/>
                <w:highlight w:val="yellow"/>
              </w:rPr>
              <w:t xml:space="preserve"> обеспечивает исполнение обязательств, возникающих по итогам КОМ, поручительством,</w:t>
            </w:r>
            <w:r w:rsidRPr="00D92540">
              <w:rPr>
                <w:rFonts w:ascii="Garamond" w:hAnsi="Garamond"/>
              </w:rPr>
              <w:t xml:space="preserve"> и имеющих на 1-е (первое) число расчетного месяца признак «условная ГТП генерации»;</w:t>
            </w:r>
          </w:p>
          <w:p w:rsidR="004D00E9" w:rsidRPr="00D92540" w:rsidRDefault="004D00E9" w:rsidP="00D92540">
            <w:pPr>
              <w:widowControl w:val="0"/>
              <w:spacing w:before="120" w:after="120" w:line="240" w:lineRule="auto"/>
              <w:ind w:left="567" w:hanging="567"/>
              <w:jc w:val="both"/>
              <w:rPr>
                <w:rFonts w:ascii="Garamond" w:hAnsi="Garamond"/>
                <w:color w:val="000000"/>
                <w:lang w:eastAsia="ru-RU"/>
              </w:rPr>
            </w:pPr>
            <w:r w:rsidRPr="00D92540">
              <w:rPr>
                <w:rFonts w:ascii="Garamond" w:eastAsia="Times New Roman" w:hAnsi="Garamond"/>
                <w:position w:val="-14"/>
              </w:rPr>
              <w:object w:dxaOrig="990" w:dyaOrig="390">
                <v:shape id="_x0000_i1044" type="#_x0000_t75" style="width:49.5pt;height:19.5pt" o:ole="">
                  <v:imagedata r:id="rId41" o:title=""/>
                </v:shape>
                <o:OLEObject Type="Embed" ProgID="Equation.3" ShapeID="_x0000_i1044" DrawAspect="Content" ObjectID="_1678022830" r:id="rId42"/>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 xml:space="preserve">являющегося поручителем в месяце </w:t>
            </w:r>
            <w:r w:rsidRPr="00D92540">
              <w:rPr>
                <w:rFonts w:ascii="Garamond" w:hAnsi="Garamond"/>
                <w:i/>
                <w:highlight w:val="yellow"/>
                <w:lang w:val="en-US"/>
              </w:rPr>
              <w:t>m</w:t>
            </w:r>
            <w:r w:rsidRPr="00D92540">
              <w:rPr>
                <w:rFonts w:ascii="Garamond" w:hAnsi="Garamond"/>
                <w:highlight w:val="yellow"/>
              </w:rPr>
              <w:t xml:space="preserve"> по обязательствам участника оптового рынка – покупателя </w:t>
            </w:r>
            <w:r w:rsidRPr="00D92540">
              <w:rPr>
                <w:rFonts w:ascii="Garamond" w:hAnsi="Garamond"/>
                <w:highlight w:val="yellow"/>
                <w:lang w:val="en-US"/>
              </w:rPr>
              <w:t>c</w:t>
            </w:r>
            <w:r w:rsidRPr="00D92540">
              <w:rPr>
                <w:rFonts w:ascii="Garamond" w:hAnsi="Garamond"/>
                <w:highlight w:val="yellow"/>
              </w:rPr>
              <w:t xml:space="preserve"> ценозависимым потреблением </w:t>
            </w:r>
            <w:r w:rsidRPr="00D92540">
              <w:rPr>
                <w:rFonts w:ascii="Garamond" w:hAnsi="Garamond"/>
                <w:i/>
                <w:highlight w:val="yellow"/>
                <w:lang w:val="en-US"/>
              </w:rPr>
              <w:t>j</w:t>
            </w:r>
            <w:r w:rsidRPr="00D92540">
              <w:rPr>
                <w:rFonts w:ascii="Garamond" w:hAnsi="Garamond"/>
                <w:highlight w:val="yellow"/>
              </w:rPr>
              <w:t xml:space="preserve"> и заключившего договоры поручительства </w:t>
            </w:r>
            <w:r w:rsidRPr="00D92540">
              <w:rPr>
                <w:rFonts w:ascii="Garamond" w:hAnsi="Garamond"/>
              </w:rPr>
              <w:t xml:space="preserve">по договорам КОМ, определенный в соответствии с </w:t>
            </w:r>
            <w:r w:rsidRPr="00D92540">
              <w:rPr>
                <w:rFonts w:ascii="Garamond" w:hAnsi="Garamond"/>
                <w:i/>
                <w:color w:val="000000"/>
              </w:rPr>
              <w:t xml:space="preserve">Регламентом проведения конкурентных отборов мощности </w:t>
            </w:r>
            <w:r w:rsidRPr="00D92540">
              <w:rPr>
                <w:rFonts w:ascii="Garamond" w:hAnsi="Garamond"/>
                <w:color w:val="000000"/>
              </w:rPr>
              <w:t>(Приложение № 19.3 к</w:t>
            </w:r>
            <w:r w:rsidRPr="00D92540">
              <w:rPr>
                <w:rFonts w:ascii="Garamond" w:hAnsi="Garamond"/>
                <w:i/>
                <w:color w:val="000000"/>
              </w:rPr>
              <w:t xml:space="preserve"> Договору о присоединении к торговой системе оптаового рынка</w:t>
            </w:r>
            <w:r w:rsidRPr="00D92540">
              <w:rPr>
                <w:rFonts w:ascii="Garamond" w:hAnsi="Garamond"/>
                <w:color w:val="000000"/>
              </w:rPr>
              <w:t>);</w:t>
            </w:r>
          </w:p>
          <w:p w:rsidR="00D10DEB" w:rsidRPr="00D92540" w:rsidRDefault="00D10DEB" w:rsidP="00D92540">
            <w:pPr>
              <w:widowControl w:val="0"/>
              <w:spacing w:before="120" w:after="120" w:line="240" w:lineRule="auto"/>
              <w:ind w:left="360"/>
              <w:jc w:val="both"/>
              <w:outlineLvl w:val="0"/>
              <w:rPr>
                <w:rFonts w:ascii="Garamond" w:hAnsi="Garamond"/>
                <w:color w:val="000000"/>
              </w:rPr>
            </w:pPr>
          </w:p>
          <w:p w:rsidR="00D10DEB" w:rsidRPr="00D92540" w:rsidRDefault="00D10DEB" w:rsidP="00D92540">
            <w:pPr>
              <w:widowControl w:val="0"/>
              <w:spacing w:before="120" w:after="120" w:line="240" w:lineRule="auto"/>
              <w:ind w:left="360"/>
              <w:jc w:val="both"/>
              <w:outlineLvl w:val="0"/>
              <w:rPr>
                <w:rFonts w:ascii="Garamond" w:hAnsi="Garamond"/>
                <w:color w:val="000000"/>
              </w:rPr>
            </w:pPr>
          </w:p>
          <w:p w:rsidR="00D92540" w:rsidRDefault="00D92540" w:rsidP="00D92540">
            <w:pPr>
              <w:widowControl w:val="0"/>
              <w:spacing w:before="120" w:after="120" w:line="240" w:lineRule="auto"/>
              <w:ind w:left="360"/>
              <w:jc w:val="both"/>
              <w:outlineLvl w:val="0"/>
              <w:rPr>
                <w:rFonts w:ascii="Garamond" w:hAnsi="Garamond"/>
                <w:color w:val="000000"/>
              </w:rPr>
            </w:pPr>
          </w:p>
          <w:p w:rsidR="004D00E9" w:rsidRPr="00D92540" w:rsidRDefault="004D00E9" w:rsidP="00D92540">
            <w:pPr>
              <w:widowControl w:val="0"/>
              <w:spacing w:before="120" w:after="120" w:line="240" w:lineRule="auto"/>
              <w:ind w:left="360"/>
              <w:jc w:val="both"/>
              <w:outlineLvl w:val="0"/>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lang w:eastAsia="ru-RU"/>
              </w:rPr>
            </w:pPr>
            <w:r w:rsidRPr="00D92540">
              <w:rPr>
                <w:rFonts w:ascii="Garamond" w:eastAsia="Times New Roman" w:hAnsi="Garamond"/>
              </w:rPr>
              <w:object w:dxaOrig="2760" w:dyaOrig="615">
                <v:shape id="_x0000_i1045" type="#_x0000_t75" style="width:138pt;height:30.5pt" o:ole="">
                  <v:imagedata r:id="rId43" o:title=""/>
                </v:shape>
                <o:OLEObject Type="Embed" ProgID="Equation.3" ShapeID="_x0000_i1045" DrawAspect="Content" ObjectID="_1678022831" r:id="rId44"/>
              </w:object>
            </w:r>
            <w:r w:rsidRPr="00D92540">
              <w:rPr>
                <w:rFonts w:ascii="Garamond" w:hAnsi="Garamond"/>
              </w:rPr>
              <w:t xml:space="preserve"> </w:t>
            </w:r>
            <w:r w:rsidRPr="00D92540">
              <w:rPr>
                <w:rFonts w:ascii="Garamond" w:hAnsi="Garamond"/>
                <w:color w:val="000000"/>
              </w:rPr>
              <w:t>–</w:t>
            </w:r>
            <w:r w:rsidRPr="00D92540">
              <w:rPr>
                <w:rFonts w:ascii="Garamond" w:hAnsi="Garamond"/>
              </w:rPr>
              <w:t xml:space="preserve">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D92540">
              <w:rPr>
                <w:rFonts w:ascii="Garamond" w:hAnsi="Garamond"/>
                <w:i/>
              </w:rPr>
              <w:t>i</w:t>
            </w:r>
            <w:r w:rsidRPr="00D92540">
              <w:rPr>
                <w:rFonts w:ascii="Garamond" w:hAnsi="Garamond"/>
              </w:rPr>
              <w:t xml:space="preserve"> </w:t>
            </w:r>
            <w:r w:rsidRPr="00D92540">
              <w:rPr>
                <w:rFonts w:ascii="Garamond" w:hAnsi="Garamond"/>
                <w:highlight w:val="yellow"/>
              </w:rPr>
              <w:t>выступает поручителем и заключены договоры поручительства</w:t>
            </w:r>
            <w:r w:rsidRPr="00D92540">
              <w:rPr>
                <w:rFonts w:ascii="Garamond" w:hAnsi="Garamond"/>
              </w:rPr>
              <w:t>;</w:t>
            </w:r>
          </w:p>
          <w:p w:rsidR="004D00E9" w:rsidRPr="00D92540" w:rsidRDefault="004D00E9" w:rsidP="00D92540">
            <w:pPr>
              <w:widowControl w:val="0"/>
              <w:spacing w:before="120" w:after="120" w:line="240" w:lineRule="auto"/>
              <w:ind w:left="360"/>
              <w:jc w:val="both"/>
              <w:outlineLvl w:val="0"/>
              <w:rPr>
                <w:rFonts w:ascii="Garamond" w:hAnsi="Garamond"/>
                <w:bCs/>
              </w:rPr>
            </w:pPr>
            <w:r w:rsidRPr="00D92540">
              <w:rPr>
                <w:rFonts w:ascii="Garamond" w:hAnsi="Garamond"/>
                <w:bCs/>
              </w:rPr>
              <w:lastRenderedPageBreak/>
              <w:t>…</w:t>
            </w:r>
          </w:p>
          <w:p w:rsidR="004D00E9" w:rsidRPr="00D92540" w:rsidRDefault="004D00E9" w:rsidP="00D92540">
            <w:pPr>
              <w:widowControl w:val="0"/>
              <w:tabs>
                <w:tab w:val="left" w:pos="4120"/>
              </w:tabs>
              <w:spacing w:before="120" w:after="120" w:line="240" w:lineRule="auto"/>
              <w:ind w:left="567" w:hanging="567"/>
              <w:jc w:val="both"/>
              <w:rPr>
                <w:rFonts w:ascii="Garamond" w:hAnsi="Garamond"/>
                <w:lang w:eastAsia="ru-RU"/>
              </w:rPr>
            </w:pPr>
            <w:r w:rsidRPr="00D92540">
              <w:rPr>
                <w:rFonts w:ascii="Garamond" w:eastAsia="Times New Roman" w:hAnsi="Garamond"/>
                <w:position w:val="-8"/>
              </w:rPr>
              <w:object w:dxaOrig="1740" w:dyaOrig="615">
                <v:shape id="_x0000_i1046" type="#_x0000_t75" style="width:86.5pt;height:30.5pt" o:ole="">
                  <v:imagedata r:id="rId45" o:title=""/>
                </v:shape>
                <o:OLEObject Type="Embed" ProgID="Equation.3" ShapeID="_x0000_i1046" DrawAspect="Content" ObjectID="_1678022832" r:id="rId46"/>
              </w:object>
            </w:r>
            <w:r w:rsidRPr="00D92540">
              <w:rPr>
                <w:rFonts w:ascii="Garamond" w:hAnsi="Garamond"/>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w:t>
            </w:r>
            <w:r w:rsidRPr="00D92540">
              <w:rPr>
                <w:rFonts w:ascii="Garamond" w:hAnsi="Garamond"/>
                <w:highlight w:val="yellow"/>
              </w:rPr>
              <w:t>ом</w:t>
            </w:r>
            <w:r w:rsidRPr="00D92540">
              <w:rPr>
                <w:rFonts w:ascii="Garamond" w:hAnsi="Garamond"/>
              </w:rPr>
              <w:t xml:space="preserve"> оптового рынка </w:t>
            </w:r>
            <w:proofErr w:type="spellStart"/>
            <w:r w:rsidRPr="00D92540">
              <w:rPr>
                <w:rFonts w:ascii="Garamond" w:hAnsi="Garamond"/>
                <w:i/>
                <w:lang w:val="en-US"/>
              </w:rPr>
              <w:t>i</w:t>
            </w:r>
            <w:proofErr w:type="spellEnd"/>
            <w:r w:rsidRPr="00D92540">
              <w:rPr>
                <w:rFonts w:ascii="Garamond" w:hAnsi="Garamond"/>
              </w:rPr>
              <w:t xml:space="preserve"> </w:t>
            </w:r>
            <w:r w:rsidRPr="00D92540">
              <w:rPr>
                <w:rFonts w:ascii="Garamond" w:hAnsi="Garamond"/>
                <w:highlight w:val="yellow"/>
              </w:rPr>
              <w:t>заключены договоры поручительства</w:t>
            </w:r>
            <w:r w:rsidRPr="00D92540">
              <w:rPr>
                <w:rFonts w:ascii="Garamond" w:hAnsi="Garamond"/>
              </w:rPr>
              <w:t>;</w:t>
            </w:r>
          </w:p>
          <w:p w:rsidR="001C5405" w:rsidRPr="00D92540" w:rsidRDefault="004D00E9" w:rsidP="00D92540">
            <w:pPr>
              <w:widowControl w:val="0"/>
              <w:spacing w:before="120" w:after="120" w:line="240" w:lineRule="auto"/>
              <w:ind w:firstLine="567"/>
              <w:jc w:val="both"/>
              <w:rPr>
                <w:rFonts w:ascii="Garamond" w:hAnsi="Garamond"/>
              </w:rPr>
            </w:pPr>
            <w:r w:rsidRPr="00D92540">
              <w:rPr>
                <w:rFonts w:ascii="Garamond" w:hAnsi="Garamond"/>
                <w:bCs/>
              </w:rPr>
              <w:t>…</w:t>
            </w:r>
          </w:p>
        </w:tc>
        <w:tc>
          <w:tcPr>
            <w:tcW w:w="2293" w:type="pct"/>
            <w:shd w:val="clear" w:color="auto" w:fill="auto"/>
          </w:tcPr>
          <w:p w:rsidR="001C5405" w:rsidRPr="00D92540" w:rsidRDefault="001C5405" w:rsidP="00D92540">
            <w:pPr>
              <w:widowControl w:val="0"/>
              <w:spacing w:before="120" w:after="120" w:line="240" w:lineRule="auto"/>
              <w:ind w:firstLine="567"/>
              <w:jc w:val="both"/>
              <w:rPr>
                <w:rFonts w:ascii="Garamond" w:hAnsi="Garamond"/>
              </w:rPr>
            </w:pPr>
            <w:r w:rsidRPr="00D92540">
              <w:rPr>
                <w:rFonts w:ascii="Garamond" w:hAnsi="Garamond"/>
              </w:rPr>
              <w:lastRenderedPageBreak/>
              <w:t>…</w:t>
            </w:r>
          </w:p>
          <w:p w:rsidR="001C5405" w:rsidRPr="00D92540" w:rsidRDefault="001C5405" w:rsidP="00D92540">
            <w:pPr>
              <w:widowControl w:val="0"/>
              <w:spacing w:before="120" w:after="120" w:line="240" w:lineRule="auto"/>
              <w:ind w:left="175"/>
              <w:jc w:val="both"/>
              <w:rPr>
                <w:rFonts w:ascii="Garamond" w:hAnsi="Garamond"/>
              </w:rPr>
            </w:pPr>
            <w:r w:rsidRPr="00D92540">
              <w:rPr>
                <w:rFonts w:ascii="Garamond" w:hAnsi="Garamond"/>
                <w:position w:val="-30"/>
                <w:highlight w:val="yellow"/>
              </w:rPr>
              <w:object w:dxaOrig="3200" w:dyaOrig="560">
                <v:shape id="_x0000_i1047" type="#_x0000_t75" style="width:213.5pt;height:38pt" o:ole="">
                  <v:imagedata r:id="rId47" o:title=""/>
                </v:shape>
                <o:OLEObject Type="Embed" ProgID="Equation.3" ShapeID="_x0000_i1047" DrawAspect="Content" ObjectID="_1678022833" r:id="rId48"/>
              </w:object>
            </w:r>
            <w:r w:rsidRPr="00D92540">
              <w:rPr>
                <w:rFonts w:ascii="Garamond" w:hAnsi="Garamond"/>
              </w:rPr>
              <w:t>,</w:t>
            </w:r>
          </w:p>
          <w:p w:rsidR="001C5405" w:rsidRPr="00D92540" w:rsidRDefault="001C5405" w:rsidP="00D92540">
            <w:pPr>
              <w:widowControl w:val="0"/>
              <w:spacing w:before="120" w:after="120" w:line="240" w:lineRule="auto"/>
              <w:ind w:left="175"/>
              <w:jc w:val="both"/>
              <w:rPr>
                <w:rFonts w:ascii="Garamond" w:hAnsi="Garamond"/>
              </w:rPr>
            </w:pPr>
            <w:r w:rsidRPr="00D92540">
              <w:rPr>
                <w:rFonts w:ascii="Garamond" w:hAnsi="Garamond"/>
                <w:position w:val="-30"/>
                <w:highlight w:val="yellow"/>
              </w:rPr>
              <w:object w:dxaOrig="3140" w:dyaOrig="560">
                <v:shape id="_x0000_i1048" type="#_x0000_t75" style="width:209pt;height:38pt" o:ole="">
                  <v:imagedata r:id="rId49" o:title=""/>
                </v:shape>
                <o:OLEObject Type="Embed" ProgID="Equation.3" ShapeID="_x0000_i1048" DrawAspect="Content" ObjectID="_1678022834" r:id="rId50"/>
              </w:object>
            </w:r>
            <w:r w:rsidRPr="00D92540">
              <w:rPr>
                <w:rFonts w:ascii="Garamond" w:hAnsi="Garamond"/>
              </w:rPr>
              <w:t>,</w:t>
            </w:r>
          </w:p>
          <w:p w:rsidR="001C5405" w:rsidRPr="00D92540" w:rsidRDefault="001C5405" w:rsidP="00D92540">
            <w:pPr>
              <w:widowControl w:val="0"/>
              <w:spacing w:before="120" w:after="120" w:line="240" w:lineRule="auto"/>
              <w:ind w:left="175"/>
              <w:jc w:val="both"/>
              <w:rPr>
                <w:rFonts w:ascii="Garamond" w:hAnsi="Garamond"/>
                <w:color w:val="000000"/>
              </w:rPr>
            </w:pPr>
            <w:r w:rsidRPr="00D92540">
              <w:rPr>
                <w:rFonts w:ascii="Garamond" w:hAnsi="Garamond"/>
                <w:position w:val="-14"/>
                <w:highlight w:val="yellow"/>
              </w:rPr>
              <w:object w:dxaOrig="960" w:dyaOrig="400">
                <v:shape id="_x0000_i1049" type="#_x0000_t75" style="width:49.5pt;height:19.5pt" o:ole="">
                  <v:imagedata r:id="rId51" o:title=""/>
                </v:shape>
                <o:OLEObject Type="Embed" ProgID="Equation.3" ShapeID="_x0000_i1049" DrawAspect="Content" ObjectID="_1678022835" r:id="rId52"/>
              </w:object>
            </w:r>
            <w:r w:rsidRPr="00D92540">
              <w:rPr>
                <w:rFonts w:ascii="Garamond" w:hAnsi="Garamond"/>
              </w:rPr>
              <w:t xml:space="preserve"> – стоимость мощности, купленной/проданной участником оптового рынка в месяце </w:t>
            </w:r>
            <w:r w:rsidRPr="00D92540">
              <w:rPr>
                <w:rFonts w:ascii="Garamond" w:hAnsi="Garamond"/>
                <w:i/>
                <w:lang w:val="en-US"/>
              </w:rPr>
              <w:t>m</w:t>
            </w:r>
            <w:r w:rsidRPr="00D92540">
              <w:rPr>
                <w:rFonts w:ascii="Garamond" w:hAnsi="Garamond"/>
              </w:rPr>
              <w:t xml:space="preserve"> в </w:t>
            </w:r>
            <w:r w:rsidRPr="00D92540">
              <w:rPr>
                <w:rFonts w:ascii="Garamond" w:hAnsi="Garamond"/>
                <w:bCs/>
                <w:iCs/>
              </w:rPr>
              <w:t xml:space="preserve">ценовой зоне </w:t>
            </w:r>
            <w:r w:rsidRPr="00D92540">
              <w:rPr>
                <w:rFonts w:ascii="Garamond" w:hAnsi="Garamond"/>
                <w:bCs/>
                <w:i/>
                <w:iCs/>
                <w:lang w:val="en-US"/>
              </w:rPr>
              <w:t>z</w:t>
            </w:r>
            <w:r w:rsidRPr="00D92540">
              <w:rPr>
                <w:rFonts w:ascii="Garamond" w:hAnsi="Garamond"/>
                <w:bCs/>
                <w:iCs/>
              </w:rPr>
              <w:t xml:space="preserve"> </w:t>
            </w:r>
            <w:r w:rsidRPr="00D92540">
              <w:rPr>
                <w:rFonts w:ascii="Garamond" w:hAnsi="Garamond"/>
              </w:rPr>
              <w:t>по договор</w:t>
            </w:r>
            <w:r w:rsidRPr="00D92540">
              <w:rPr>
                <w:rFonts w:ascii="Garamond" w:hAnsi="Garamond"/>
                <w:highlight w:val="yellow"/>
              </w:rPr>
              <w:t>у</w:t>
            </w:r>
            <w:r w:rsidRPr="00D92540">
              <w:rPr>
                <w:rFonts w:ascii="Garamond" w:hAnsi="Garamond"/>
              </w:rPr>
              <w:t xml:space="preserve"> на модернизацию </w:t>
            </w:r>
            <w:r w:rsidRPr="00D92540">
              <w:rPr>
                <w:rFonts w:ascii="Garamond" w:hAnsi="Garamond"/>
                <w:i/>
                <w:highlight w:val="yellow"/>
                <w:lang w:val="en-US"/>
              </w:rPr>
              <w:t>D</w:t>
            </w:r>
            <w:r w:rsidRPr="00D92540">
              <w:rPr>
                <w:rFonts w:ascii="Garamond" w:hAnsi="Garamond"/>
              </w:rPr>
              <w:t xml:space="preserve">, произведенной </w:t>
            </w:r>
            <w:r w:rsidRPr="00D92540">
              <w:rPr>
                <w:rFonts w:ascii="Garamond" w:hAnsi="Garamond"/>
                <w:bCs/>
                <w:iCs/>
              </w:rPr>
              <w:t xml:space="preserve">ГТП генерации </w:t>
            </w:r>
            <w:r w:rsidRPr="00D92540">
              <w:rPr>
                <w:rFonts w:ascii="Garamond" w:hAnsi="Garamond"/>
                <w:bCs/>
                <w:i/>
                <w:iCs/>
                <w:lang w:val="en-US"/>
              </w:rPr>
              <w:t>p</w:t>
            </w:r>
            <w:r w:rsidRPr="00D92540">
              <w:rPr>
                <w:rFonts w:ascii="Garamond" w:hAnsi="Garamond"/>
                <w:bCs/>
                <w:iCs/>
              </w:rPr>
              <w:t xml:space="preserve"> </w:t>
            </w:r>
            <w:r w:rsidRPr="00D92540">
              <w:rPr>
                <w:rFonts w:ascii="Garamond" w:hAnsi="Garamond"/>
              </w:rPr>
              <w:t xml:space="preserve">участника оптового рынка </w:t>
            </w:r>
            <w:proofErr w:type="spellStart"/>
            <w:r w:rsidRPr="00D92540">
              <w:rPr>
                <w:rFonts w:ascii="Garamond" w:hAnsi="Garamond"/>
                <w:i/>
                <w:lang w:val="en-US"/>
              </w:rPr>
              <w:t>i</w:t>
            </w:r>
            <w:proofErr w:type="spellEnd"/>
            <w:r w:rsidRPr="00D92540">
              <w:rPr>
                <w:rFonts w:ascii="Garamond" w:hAnsi="Garamond"/>
              </w:rPr>
              <w:t>, покупаемой участник</w:t>
            </w:r>
            <w:r w:rsidRPr="00D92540">
              <w:rPr>
                <w:rFonts w:ascii="Garamond" w:hAnsi="Garamond"/>
                <w:highlight w:val="yellow"/>
              </w:rPr>
              <w:t>ом</w:t>
            </w:r>
            <w:r w:rsidRPr="00D92540">
              <w:rPr>
                <w:rFonts w:ascii="Garamond" w:hAnsi="Garamond"/>
              </w:rPr>
              <w:t xml:space="preserve"> оптового рынка </w:t>
            </w:r>
            <w:r w:rsidRPr="00D92540">
              <w:rPr>
                <w:rFonts w:ascii="Garamond" w:hAnsi="Garamond"/>
                <w:i/>
                <w:lang w:val="en-US"/>
              </w:rPr>
              <w:t>j</w:t>
            </w:r>
            <w:r w:rsidRPr="00D92540">
              <w:rPr>
                <w:rFonts w:ascii="Garamond" w:hAnsi="Garamond"/>
                <w:i/>
              </w:rPr>
              <w:t xml:space="preserve"> </w:t>
            </w:r>
            <w:r w:rsidRPr="00D92540">
              <w:rPr>
                <w:rFonts w:ascii="Garamond" w:hAnsi="Garamond"/>
              </w:rPr>
              <w:t>(</w:t>
            </w:r>
            <w:r w:rsidRPr="00D92540">
              <w:rPr>
                <w:rFonts w:ascii="Garamond" w:hAnsi="Garamond"/>
              </w:rPr>
              <w:object w:dxaOrig="499" w:dyaOrig="300">
                <v:shape id="_x0000_i1050" type="#_x0000_t75" style="width:23pt;height:13pt" o:ole="">
                  <v:imagedata r:id="rId29" o:title=""/>
                </v:shape>
                <o:OLEObject Type="Embed" ProgID="Equation.3" ShapeID="_x0000_i1050" DrawAspect="Content" ObjectID="_1678022836" r:id="rId53"/>
              </w:object>
            </w:r>
            <w:r w:rsidRPr="00D92540">
              <w:rPr>
                <w:rFonts w:ascii="Garamond" w:hAnsi="Garamond"/>
              </w:rPr>
              <w:t xml:space="preserve">), определенная в соответствии </w:t>
            </w:r>
            <w:r w:rsidRPr="00D92540">
              <w:rPr>
                <w:rFonts w:ascii="Garamond" w:hAnsi="Garamond"/>
                <w:i/>
              </w:rPr>
              <w:t xml:space="preserve">с Регламентом финансовых расчетов на оптовом рынке электроэнергии </w:t>
            </w:r>
            <w:r w:rsidRPr="00D92540">
              <w:rPr>
                <w:rFonts w:ascii="Garamond" w:hAnsi="Garamond"/>
              </w:rPr>
              <w:t>(Приложение № 16</w:t>
            </w:r>
            <w:r w:rsidRPr="00D92540">
              <w:rPr>
                <w:rFonts w:ascii="Garamond" w:hAnsi="Garamond"/>
                <w:i/>
              </w:rPr>
              <w:t xml:space="preserve"> к Договору о присоединении к торговой системе оптового рынка</w:t>
            </w:r>
            <w:r w:rsidRPr="00D92540">
              <w:rPr>
                <w:rFonts w:ascii="Garamond" w:hAnsi="Garamond"/>
              </w:rPr>
              <w:t>)</w:t>
            </w:r>
            <w:r w:rsidRPr="00D92540">
              <w:rPr>
                <w:rFonts w:ascii="Garamond" w:hAnsi="Garamond"/>
                <w:color w:val="000000"/>
              </w:rPr>
              <w:t>;</w:t>
            </w:r>
          </w:p>
          <w:p w:rsidR="004D00E9" w:rsidRPr="00D92540" w:rsidRDefault="004D00E9" w:rsidP="00D92540">
            <w:pPr>
              <w:widowControl w:val="0"/>
              <w:spacing w:before="120" w:after="120" w:line="240" w:lineRule="auto"/>
              <w:ind w:left="360"/>
              <w:outlineLvl w:val="0"/>
              <w:rPr>
                <w:rFonts w:ascii="Garamond" w:hAnsi="Garamond"/>
                <w:bCs/>
              </w:rPr>
            </w:pPr>
            <w:r w:rsidRPr="00D92540">
              <w:rPr>
                <w:rFonts w:ascii="Garamond" w:hAnsi="Garamond"/>
                <w:bCs/>
              </w:rPr>
              <w:t>…</w:t>
            </w:r>
          </w:p>
          <w:p w:rsidR="004D00E9" w:rsidRPr="00D92540" w:rsidRDefault="004D00E9" w:rsidP="00D92540">
            <w:pPr>
              <w:pStyle w:val="a5"/>
              <w:widowControl w:val="0"/>
              <w:spacing w:before="120" w:after="120"/>
              <w:ind w:left="284" w:hanging="284"/>
              <w:jc w:val="both"/>
              <w:rPr>
                <w:szCs w:val="22"/>
                <w:lang w:val="ru-RU" w:eastAsia="ru-RU"/>
              </w:rPr>
            </w:pPr>
            <w:r w:rsidRPr="00D92540">
              <w:rPr>
                <w:position w:val="-8"/>
                <w:szCs w:val="22"/>
                <w:lang w:val="ru-RU"/>
              </w:rPr>
              <w:object w:dxaOrig="690" w:dyaOrig="540">
                <v:shape id="_x0000_i1051" type="#_x0000_t75" style="width:34pt;height:27pt" o:ole="">
                  <v:imagedata r:id="rId31" o:title=""/>
                </v:shape>
                <o:OLEObject Type="Embed" ProgID="Equation.3" ShapeID="_x0000_i1051" DrawAspect="Content" ObjectID="_1678022837" r:id="rId54"/>
              </w:object>
            </w:r>
            <w:r w:rsidRPr="00D92540">
              <w:rPr>
                <w:szCs w:val="22"/>
                <w:lang w:val="ru-RU"/>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D92540">
              <w:rPr>
                <w:i/>
                <w:szCs w:val="22"/>
                <w:lang w:val="en-US"/>
              </w:rPr>
              <w:t>i</w:t>
            </w:r>
            <w:r w:rsidRPr="00D92540">
              <w:rPr>
                <w:szCs w:val="22"/>
                <w:lang w:val="ru-RU"/>
              </w:rPr>
              <w:t xml:space="preserve"> </w:t>
            </w:r>
            <w:r w:rsidRPr="00D92540">
              <w:rPr>
                <w:szCs w:val="22"/>
                <w:highlight w:val="yellow"/>
                <w:lang w:val="ru-RU"/>
              </w:rPr>
              <w:t xml:space="preserve">в месяце </w:t>
            </w:r>
            <w:r w:rsidRPr="00D92540">
              <w:rPr>
                <w:i/>
                <w:szCs w:val="22"/>
                <w:highlight w:val="yellow"/>
              </w:rPr>
              <w:t>m</w:t>
            </w:r>
            <w:r w:rsidRPr="00D92540">
              <w:rPr>
                <w:szCs w:val="22"/>
                <w:highlight w:val="yellow"/>
                <w:lang w:val="ru-RU"/>
              </w:rPr>
              <w:t xml:space="preserve"> выступает поручителем и имеет действующие договоры поручительства</w:t>
            </w:r>
            <w:r w:rsidRPr="00D92540">
              <w:rPr>
                <w:szCs w:val="22"/>
                <w:lang w:val="ru-RU"/>
              </w:rPr>
              <w:t>;</w:t>
            </w:r>
          </w:p>
          <w:p w:rsidR="004D00E9" w:rsidRPr="00D92540" w:rsidRDefault="004D00E9" w:rsidP="00D92540">
            <w:pPr>
              <w:widowControl w:val="0"/>
              <w:spacing w:before="120" w:after="120" w:line="240" w:lineRule="auto"/>
              <w:ind w:left="709"/>
              <w:jc w:val="both"/>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lang w:eastAsia="ru-RU"/>
              </w:rPr>
            </w:pPr>
            <w:r w:rsidRPr="00D92540">
              <w:rPr>
                <w:rFonts w:ascii="Garamond" w:eastAsia="Times New Roman" w:hAnsi="Garamond"/>
                <w:position w:val="-14"/>
              </w:rPr>
              <w:object w:dxaOrig="585" w:dyaOrig="390">
                <v:shape id="_x0000_i1052" type="#_x0000_t75" style="width:29.5pt;height:19.5pt" o:ole="">
                  <v:imagedata r:id="rId33" o:title=""/>
                </v:shape>
                <o:OLEObject Type="Embed" ProgID="Equation.3" ShapeID="_x0000_i1052" DrawAspect="Content" ObjectID="_1678022838" r:id="rId55"/>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 xml:space="preserve">в месяце </w:t>
            </w:r>
            <w:r w:rsidRPr="00D92540">
              <w:rPr>
                <w:rFonts w:ascii="Garamond" w:hAnsi="Garamond"/>
                <w:i/>
                <w:highlight w:val="yellow"/>
                <w:lang w:val="en-US"/>
              </w:rPr>
              <w:t>m</w:t>
            </w:r>
            <w:r w:rsidRPr="00D92540">
              <w:rPr>
                <w:rFonts w:ascii="Garamond" w:hAnsi="Garamond"/>
                <w:highlight w:val="yellow"/>
              </w:rPr>
              <w:t xml:space="preserve"> являющегося поручителем и имеющего действующие договоры поручительства для обеспечения исполнения обязательств</w:t>
            </w:r>
            <w:r w:rsidRPr="00D92540">
              <w:rPr>
                <w:rFonts w:ascii="Garamond" w:hAnsi="Garamond"/>
              </w:rPr>
              <w:t xml:space="preserve"> поставщика мощности по договорам КОМ НГО, заключенным в отношении объекта генерации</w:t>
            </w:r>
            <w:r w:rsidRPr="00D92540">
              <w:rPr>
                <w:rFonts w:ascii="Garamond" w:hAnsi="Garamond"/>
                <w:i/>
              </w:rPr>
              <w:t xml:space="preserve"> p</w:t>
            </w:r>
            <w:r w:rsidRPr="00D92540">
              <w:rPr>
                <w:rFonts w:ascii="Garamond" w:hAnsi="Garamond"/>
              </w:rPr>
              <w:t xml:space="preserve">, определенный в соответствии с </w:t>
            </w:r>
            <w:r w:rsidRPr="00D92540">
              <w:rPr>
                <w:rFonts w:ascii="Garamond" w:hAnsi="Garamond"/>
                <w:i/>
                <w:color w:val="000000"/>
              </w:rPr>
              <w:t xml:space="preserve">Регламентом проведения конкурентных отборов мощности новых генерирующих объектов </w:t>
            </w:r>
            <w:r w:rsidRPr="00D92540">
              <w:rPr>
                <w:rFonts w:ascii="Garamond" w:hAnsi="Garamond"/>
                <w:color w:val="000000"/>
              </w:rPr>
              <w:t>(Приложение № 19.8 к</w:t>
            </w:r>
            <w:r w:rsidRPr="00D92540">
              <w:rPr>
                <w:rFonts w:ascii="Garamond" w:hAnsi="Garamond"/>
                <w:i/>
                <w:color w:val="000000"/>
              </w:rPr>
              <w:t xml:space="preserve"> Договору о присоединении к торговой системе оптового рынка</w:t>
            </w: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rPr>
            </w:pPr>
            <w:r w:rsidRPr="00D92540">
              <w:rPr>
                <w:rFonts w:ascii="Garamond" w:hAnsi="Garamond"/>
                <w:position w:val="-8"/>
              </w:rPr>
              <w:object w:dxaOrig="1060" w:dyaOrig="320">
                <v:shape id="_x0000_i1053" type="#_x0000_t75" style="width:75.5pt;height:22.5pt" o:ole="">
                  <v:imagedata r:id="rId35" o:title=""/>
                </v:shape>
                <o:OLEObject Type="Embed" ProgID="Equation.3" ShapeID="_x0000_i1053" DrawAspect="Content" ObjectID="_1678022839" r:id="rId56"/>
              </w:object>
            </w:r>
            <w:r w:rsidRPr="00D92540">
              <w:rPr>
                <w:rFonts w:ascii="Garamond" w:hAnsi="Garamond"/>
              </w:rPr>
              <w:t xml:space="preserve"> </w:t>
            </w:r>
            <w:r w:rsidRPr="00D92540">
              <w:rPr>
                <w:rFonts w:ascii="Garamond" w:hAnsi="Garamond"/>
                <w:color w:val="000000"/>
              </w:rPr>
              <w:t xml:space="preserve">– </w:t>
            </w:r>
            <w:r w:rsidRPr="00D92540">
              <w:rPr>
                <w:rFonts w:ascii="Garamond" w:hAnsi="Garamond"/>
              </w:rPr>
              <w:t>множество ГТП, зарегистрированных в отношении объектов генерации, отобранных по итогам КОМ НГО, и имеющих на 1-е (первое) число расчетного месяца признак «условная ГТП генерации»</w:t>
            </w:r>
            <w:r w:rsidRPr="00D92540">
              <w:rPr>
                <w:rFonts w:ascii="Garamond" w:hAnsi="Garamond"/>
                <w:highlight w:val="yellow"/>
              </w:rPr>
              <w:t xml:space="preserve">, в отношении которых участник оптового рынка </w:t>
            </w:r>
            <w:proofErr w:type="spellStart"/>
            <w:r w:rsidRPr="00D92540">
              <w:rPr>
                <w:rFonts w:ascii="Garamond" w:hAnsi="Garamond"/>
                <w:i/>
                <w:highlight w:val="yellow"/>
                <w:lang w:val="en-US"/>
              </w:rPr>
              <w:t>i</w:t>
            </w:r>
            <w:proofErr w:type="spellEnd"/>
            <w:r w:rsidRPr="00D92540">
              <w:rPr>
                <w:rFonts w:ascii="Garamond" w:hAnsi="Garamond"/>
                <w:highlight w:val="yellow"/>
              </w:rPr>
              <w:t xml:space="preserve"> в месяце </w:t>
            </w:r>
            <w:r w:rsidRPr="00D92540">
              <w:rPr>
                <w:rFonts w:ascii="Garamond" w:hAnsi="Garamond"/>
                <w:i/>
                <w:highlight w:val="yellow"/>
                <w:lang w:val="en-US"/>
              </w:rPr>
              <w:t>m</w:t>
            </w:r>
            <w:r w:rsidRPr="00D92540">
              <w:rPr>
                <w:rFonts w:ascii="Garamond" w:hAnsi="Garamond"/>
                <w:highlight w:val="yellow"/>
              </w:rPr>
              <w:t xml:space="preserve"> является поручителем и имеет действующие договоры поручительства для обеспечения исполнения обязательств поставщика мощности по договорам КОМ НГО</w:t>
            </w:r>
            <w:r w:rsidRPr="00D92540">
              <w:rPr>
                <w:rFonts w:ascii="Garamond" w:hAnsi="Garamond"/>
              </w:rPr>
              <w:t>;</w:t>
            </w:r>
          </w:p>
          <w:p w:rsidR="004D00E9" w:rsidRPr="00D92540" w:rsidRDefault="004D00E9" w:rsidP="00D92540">
            <w:pPr>
              <w:widowControl w:val="0"/>
              <w:spacing w:before="120" w:after="120" w:line="240" w:lineRule="auto"/>
              <w:ind w:left="709"/>
              <w:jc w:val="both"/>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lang w:eastAsia="ru-RU"/>
              </w:rPr>
            </w:pPr>
            <w:r w:rsidRPr="00D92540">
              <w:rPr>
                <w:rFonts w:ascii="Garamond" w:eastAsia="Times New Roman" w:hAnsi="Garamond"/>
                <w:position w:val="-14"/>
              </w:rPr>
              <w:object w:dxaOrig="1050" w:dyaOrig="390">
                <v:shape id="_x0000_i1054" type="#_x0000_t75" style="width:52.5pt;height:19.5pt" o:ole="">
                  <v:imagedata r:id="rId37" o:title=""/>
                </v:shape>
                <o:OLEObject Type="Embed" ProgID="Equation.3" ShapeID="_x0000_i1054" DrawAspect="Content" ObjectID="_1678022840" r:id="rId57"/>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 xml:space="preserve">в месяце </w:t>
            </w:r>
            <w:r w:rsidRPr="00D92540">
              <w:rPr>
                <w:rFonts w:ascii="Garamond" w:hAnsi="Garamond"/>
                <w:i/>
                <w:highlight w:val="yellow"/>
                <w:lang w:val="en-US"/>
              </w:rPr>
              <w:t>m</w:t>
            </w:r>
            <w:r w:rsidRPr="00D92540">
              <w:rPr>
                <w:rFonts w:ascii="Garamond" w:hAnsi="Garamond"/>
                <w:highlight w:val="yellow"/>
              </w:rPr>
              <w:t xml:space="preserve"> являющегося поручителем и имеющего действующие договоры поручительства для обеспечения исполнения </w:t>
            </w:r>
            <w:r w:rsidRPr="00D92540">
              <w:rPr>
                <w:rFonts w:ascii="Garamond" w:hAnsi="Garamond"/>
                <w:highlight w:val="yellow"/>
              </w:rPr>
              <w:lastRenderedPageBreak/>
              <w:t>обязательств поставщика мощности по договорам КОМ</w:t>
            </w:r>
            <w:r w:rsidRPr="00D92540">
              <w:rPr>
                <w:rFonts w:ascii="Garamond" w:hAnsi="Garamond"/>
              </w:rPr>
              <w:t xml:space="preserve">, заключенным в отношении ГТП генерации </w:t>
            </w:r>
            <w:r w:rsidRPr="00D92540">
              <w:rPr>
                <w:rFonts w:ascii="Garamond" w:hAnsi="Garamond"/>
                <w:i/>
                <w:lang w:val="en-US"/>
              </w:rPr>
              <w:t>p</w:t>
            </w:r>
            <w:r w:rsidRPr="00D92540">
              <w:rPr>
                <w:rFonts w:ascii="Garamond" w:hAnsi="Garamond"/>
              </w:rPr>
              <w:t xml:space="preserve">, определенный в соответствии с </w:t>
            </w:r>
            <w:r w:rsidRPr="00D92540">
              <w:rPr>
                <w:rFonts w:ascii="Garamond" w:hAnsi="Garamond"/>
                <w:i/>
                <w:color w:val="000000"/>
              </w:rPr>
              <w:t xml:space="preserve">Регламентом проведения конкурентных отборов мощности </w:t>
            </w:r>
            <w:r w:rsidRPr="00D92540">
              <w:rPr>
                <w:rFonts w:ascii="Garamond" w:hAnsi="Garamond"/>
                <w:color w:val="000000"/>
              </w:rPr>
              <w:t>(Приложение № 19.3 к</w:t>
            </w:r>
            <w:r w:rsidRPr="00D92540">
              <w:rPr>
                <w:rFonts w:ascii="Garamond" w:hAnsi="Garamond"/>
                <w:i/>
                <w:color w:val="000000"/>
              </w:rPr>
              <w:t xml:space="preserve"> Договору о присоединении к торговой системе оптового рынка</w:t>
            </w: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color w:val="000000"/>
              </w:rPr>
            </w:pPr>
            <w:r w:rsidRPr="00D92540">
              <w:rPr>
                <w:rFonts w:ascii="Garamond" w:hAnsi="Garamond"/>
              </w:rPr>
              <w:object w:dxaOrig="760" w:dyaOrig="320">
                <v:shape id="_x0000_i1055" type="#_x0000_t75" style="width:55.5pt;height:23pt" o:ole="">
                  <v:imagedata r:id="rId39" o:title=""/>
                </v:shape>
                <o:OLEObject Type="Embed" ProgID="Equation.3" ShapeID="_x0000_i1055" DrawAspect="Content" ObjectID="_1678022841" r:id="rId58"/>
              </w:object>
            </w:r>
            <w:r w:rsidRPr="00D92540">
              <w:rPr>
                <w:rFonts w:ascii="Garamond" w:hAnsi="Garamond"/>
              </w:rPr>
              <w:t xml:space="preserve"> </w:t>
            </w:r>
            <w:r w:rsidRPr="00D92540">
              <w:rPr>
                <w:rFonts w:ascii="Garamond" w:hAnsi="Garamond"/>
                <w:color w:val="000000"/>
              </w:rPr>
              <w:t xml:space="preserve">– </w:t>
            </w:r>
            <w:r w:rsidRPr="00D92540">
              <w:rPr>
                <w:rFonts w:ascii="Garamond" w:hAnsi="Garamond"/>
              </w:rPr>
              <w:t xml:space="preserve">множество ГТП, зарегистрированных в отношении объектов генерации, отобранных по итогам КОМ, </w:t>
            </w:r>
            <w:r w:rsidR="00621305" w:rsidRPr="00D92540">
              <w:rPr>
                <w:rFonts w:ascii="Garamond" w:hAnsi="Garamond"/>
              </w:rPr>
              <w:t xml:space="preserve">и </w:t>
            </w:r>
            <w:r w:rsidRPr="00D92540">
              <w:rPr>
                <w:rFonts w:ascii="Garamond" w:hAnsi="Garamond"/>
              </w:rPr>
              <w:t>имеющих на 1-е (первое) число расчетного месяца признак «условная ГТП генерации»</w:t>
            </w:r>
            <w:r w:rsidR="00621305" w:rsidRPr="00D92540">
              <w:rPr>
                <w:rFonts w:ascii="Garamond" w:hAnsi="Garamond"/>
              </w:rPr>
              <w:t>,</w:t>
            </w:r>
            <w:r w:rsidRPr="00D92540">
              <w:rPr>
                <w:rFonts w:ascii="Garamond" w:hAnsi="Garamond"/>
                <w:highlight w:val="yellow"/>
              </w:rPr>
              <w:t xml:space="preserve"> в отношении которых участник оптового рынка </w:t>
            </w:r>
            <w:r w:rsidRPr="00D92540">
              <w:rPr>
                <w:rFonts w:ascii="Garamond" w:hAnsi="Garamond"/>
                <w:i/>
                <w:highlight w:val="yellow"/>
              </w:rPr>
              <w:t xml:space="preserve">i </w:t>
            </w:r>
            <w:r w:rsidRPr="00D92540">
              <w:rPr>
                <w:rFonts w:ascii="Garamond" w:hAnsi="Garamond"/>
                <w:highlight w:val="yellow"/>
              </w:rPr>
              <w:t xml:space="preserve">в месяце </w:t>
            </w:r>
            <w:r w:rsidRPr="00D92540">
              <w:rPr>
                <w:rFonts w:ascii="Garamond" w:hAnsi="Garamond"/>
                <w:i/>
                <w:highlight w:val="yellow"/>
              </w:rPr>
              <w:t xml:space="preserve">m </w:t>
            </w:r>
            <w:r w:rsidRPr="00D92540">
              <w:rPr>
                <w:rFonts w:ascii="Garamond" w:hAnsi="Garamond"/>
                <w:highlight w:val="yellow"/>
              </w:rPr>
              <w:t>является поручителем и имеет действующие договоры поручительства для обеспечения исполнения обязательств поставщика мощности по договорам КОМ</w:t>
            </w:r>
            <w:r w:rsidRPr="00D92540">
              <w:rPr>
                <w:rFonts w:ascii="Garamond" w:hAnsi="Garamond"/>
              </w:rPr>
              <w:t>;</w:t>
            </w:r>
          </w:p>
          <w:p w:rsidR="004D00E9" w:rsidRPr="00D92540" w:rsidRDefault="004D00E9" w:rsidP="00D92540">
            <w:pPr>
              <w:widowControl w:val="0"/>
              <w:spacing w:before="120" w:after="120" w:line="240" w:lineRule="auto"/>
              <w:ind w:left="567" w:hanging="567"/>
              <w:jc w:val="both"/>
              <w:rPr>
                <w:rFonts w:ascii="Garamond" w:hAnsi="Garamond"/>
                <w:color w:val="000000"/>
                <w:lang w:eastAsia="ru-RU"/>
              </w:rPr>
            </w:pPr>
            <w:r w:rsidRPr="00D92540">
              <w:rPr>
                <w:rFonts w:ascii="Garamond" w:eastAsia="Times New Roman" w:hAnsi="Garamond"/>
                <w:position w:val="-14"/>
              </w:rPr>
              <w:object w:dxaOrig="990" w:dyaOrig="390">
                <v:shape id="_x0000_i1056" type="#_x0000_t75" style="width:49.5pt;height:19.5pt" o:ole="">
                  <v:imagedata r:id="rId41" o:title=""/>
                </v:shape>
                <o:OLEObject Type="Embed" ProgID="Equation.3" ShapeID="_x0000_i1056" DrawAspect="Content" ObjectID="_1678022842" r:id="rId59"/>
              </w:object>
            </w:r>
            <w:r w:rsidRPr="00D92540">
              <w:rPr>
                <w:rFonts w:ascii="Garamond" w:hAnsi="Garamond"/>
              </w:rPr>
              <w:t xml:space="preserve"> [руб.] – объем ответственности участника оптового рынка </w:t>
            </w:r>
            <w:r w:rsidRPr="00D92540">
              <w:rPr>
                <w:rFonts w:ascii="Garamond" w:hAnsi="Garamond"/>
                <w:i/>
                <w:lang w:val="en-US"/>
              </w:rPr>
              <w:t>i</w:t>
            </w:r>
            <w:r w:rsidRPr="00D92540">
              <w:rPr>
                <w:rFonts w:ascii="Garamond" w:hAnsi="Garamond"/>
              </w:rPr>
              <w:t xml:space="preserve">, </w:t>
            </w:r>
            <w:r w:rsidRPr="00D92540">
              <w:rPr>
                <w:rFonts w:ascii="Garamond" w:hAnsi="Garamond"/>
                <w:highlight w:val="yellow"/>
              </w:rPr>
              <w:t xml:space="preserve">в месяце </w:t>
            </w:r>
            <w:r w:rsidRPr="00D92540">
              <w:rPr>
                <w:rFonts w:ascii="Garamond" w:hAnsi="Garamond"/>
                <w:i/>
                <w:highlight w:val="yellow"/>
                <w:lang w:val="en-US"/>
              </w:rPr>
              <w:t>m</w:t>
            </w:r>
            <w:r w:rsidRPr="00D92540">
              <w:rPr>
                <w:rFonts w:ascii="Garamond" w:hAnsi="Garamond"/>
                <w:highlight w:val="yellow"/>
              </w:rPr>
              <w:t xml:space="preserve"> являющегося поручителем и имеющего действующие договоры поручительства для обеспечения исполнения обязательств покупателя с ценозависимым потреблением </w:t>
            </w:r>
            <w:r w:rsidRPr="00D92540">
              <w:rPr>
                <w:rFonts w:ascii="Garamond" w:hAnsi="Garamond"/>
                <w:i/>
                <w:highlight w:val="yellow"/>
                <w:lang w:val="en-US"/>
              </w:rPr>
              <w:t>j</w:t>
            </w:r>
            <w:r w:rsidRPr="00D92540">
              <w:rPr>
                <w:rFonts w:ascii="Garamond" w:hAnsi="Garamond"/>
                <w:highlight w:val="yellow"/>
              </w:rPr>
              <w:t xml:space="preserve"> </w:t>
            </w:r>
            <w:r w:rsidRPr="00D92540">
              <w:rPr>
                <w:rFonts w:ascii="Garamond" w:hAnsi="Garamond"/>
              </w:rPr>
              <w:t xml:space="preserve">по договорам КОМ, определенный в соответствии с </w:t>
            </w:r>
            <w:r w:rsidRPr="00D92540">
              <w:rPr>
                <w:rFonts w:ascii="Garamond" w:hAnsi="Garamond"/>
                <w:i/>
                <w:color w:val="000000"/>
              </w:rPr>
              <w:t xml:space="preserve">Регламентом проведения конкурентных отборов мощности </w:t>
            </w:r>
            <w:r w:rsidRPr="00D92540">
              <w:rPr>
                <w:rFonts w:ascii="Garamond" w:hAnsi="Garamond"/>
                <w:color w:val="000000"/>
              </w:rPr>
              <w:t>(Приложение № 19.3 к</w:t>
            </w:r>
            <w:r w:rsidRPr="00D92540">
              <w:rPr>
                <w:rFonts w:ascii="Garamond" w:hAnsi="Garamond"/>
                <w:i/>
                <w:color w:val="000000"/>
              </w:rPr>
              <w:t xml:space="preserve"> Договору о присоединении к торговой системе оптового рынка</w:t>
            </w:r>
            <w:r w:rsidRPr="00D92540">
              <w:rPr>
                <w:rFonts w:ascii="Garamond" w:hAnsi="Garamond"/>
                <w:color w:val="000000"/>
              </w:rPr>
              <w:t>);</w:t>
            </w:r>
          </w:p>
          <w:p w:rsidR="004D00E9" w:rsidRPr="00D92540" w:rsidRDefault="004D00E9" w:rsidP="00D92540">
            <w:pPr>
              <w:widowControl w:val="0"/>
              <w:spacing w:before="120" w:after="120" w:line="240" w:lineRule="auto"/>
              <w:ind w:left="709"/>
              <w:jc w:val="both"/>
              <w:rPr>
                <w:rFonts w:ascii="Garamond" w:hAnsi="Garamond"/>
                <w:color w:val="000000"/>
              </w:rPr>
            </w:pPr>
            <w:r w:rsidRPr="00D92540">
              <w:rPr>
                <w:rFonts w:ascii="Garamond" w:hAnsi="Garamond"/>
                <w:color w:val="000000"/>
              </w:rPr>
              <w:t>…</w:t>
            </w:r>
          </w:p>
          <w:p w:rsidR="004D00E9" w:rsidRPr="00D92540" w:rsidRDefault="004D00E9" w:rsidP="00D92540">
            <w:pPr>
              <w:widowControl w:val="0"/>
              <w:spacing w:before="120" w:after="120" w:line="240" w:lineRule="auto"/>
              <w:ind w:left="567" w:hanging="567"/>
              <w:jc w:val="both"/>
              <w:rPr>
                <w:rFonts w:ascii="Garamond" w:hAnsi="Garamond"/>
                <w:lang w:eastAsia="ru-RU"/>
              </w:rPr>
            </w:pPr>
            <w:r w:rsidRPr="00D92540">
              <w:rPr>
                <w:rFonts w:ascii="Garamond" w:eastAsia="Times New Roman" w:hAnsi="Garamond"/>
              </w:rPr>
              <w:object w:dxaOrig="2760" w:dyaOrig="615">
                <v:shape id="_x0000_i1057" type="#_x0000_t75" style="width:138pt;height:30.5pt" o:ole="">
                  <v:imagedata r:id="rId43" o:title=""/>
                </v:shape>
                <o:OLEObject Type="Embed" ProgID="Equation.3" ShapeID="_x0000_i1057" DrawAspect="Content" ObjectID="_1678022843" r:id="rId60"/>
              </w:object>
            </w:r>
            <w:r w:rsidRPr="00D92540">
              <w:rPr>
                <w:rFonts w:ascii="Garamond" w:hAnsi="Garamond"/>
              </w:rPr>
              <w:t xml:space="preserve"> </w:t>
            </w:r>
            <w:r w:rsidRPr="00D92540">
              <w:rPr>
                <w:rFonts w:ascii="Garamond" w:hAnsi="Garamond"/>
                <w:color w:val="000000"/>
              </w:rPr>
              <w:t>–</w:t>
            </w:r>
            <w:r w:rsidRPr="00D92540">
              <w:rPr>
                <w:rFonts w:ascii="Garamond" w:hAnsi="Garamond"/>
              </w:rPr>
              <w:t xml:space="preserve">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D92540">
              <w:rPr>
                <w:rFonts w:ascii="Garamond" w:hAnsi="Garamond"/>
                <w:i/>
              </w:rPr>
              <w:t xml:space="preserve">i </w:t>
            </w:r>
            <w:r w:rsidRPr="00D92540">
              <w:rPr>
                <w:rFonts w:ascii="Garamond" w:hAnsi="Garamond"/>
                <w:highlight w:val="yellow"/>
              </w:rPr>
              <w:t>в месяце</w:t>
            </w:r>
            <w:r w:rsidRPr="00D92540">
              <w:rPr>
                <w:rFonts w:ascii="Garamond" w:hAnsi="Garamond"/>
                <w:i/>
                <w:highlight w:val="yellow"/>
              </w:rPr>
              <w:t xml:space="preserve"> m</w:t>
            </w:r>
            <w:r w:rsidRPr="00D92540">
              <w:rPr>
                <w:rFonts w:ascii="Garamond" w:hAnsi="Garamond"/>
                <w:highlight w:val="yellow"/>
              </w:rPr>
              <w:t xml:space="preserve"> выступает поручителем и имеет </w:t>
            </w:r>
            <w:r w:rsidRPr="00D92540">
              <w:rPr>
                <w:rFonts w:ascii="Garamond" w:hAnsi="Garamond"/>
                <w:highlight w:val="yellow"/>
              </w:rPr>
              <w:lastRenderedPageBreak/>
              <w:t>действующие договоры поручительства</w:t>
            </w:r>
            <w:r w:rsidRPr="00D92540">
              <w:rPr>
                <w:rFonts w:ascii="Garamond" w:hAnsi="Garamond"/>
              </w:rPr>
              <w:t>;</w:t>
            </w:r>
          </w:p>
          <w:p w:rsidR="004D00E9" w:rsidRPr="00D92540" w:rsidRDefault="004D00E9" w:rsidP="00D92540">
            <w:pPr>
              <w:widowControl w:val="0"/>
              <w:spacing w:before="120" w:after="120" w:line="240" w:lineRule="auto"/>
              <w:ind w:left="709"/>
              <w:jc w:val="both"/>
              <w:rPr>
                <w:rFonts w:ascii="Garamond" w:hAnsi="Garamond"/>
                <w:color w:val="000000"/>
              </w:rPr>
            </w:pPr>
            <w:r w:rsidRPr="00D92540">
              <w:rPr>
                <w:rFonts w:ascii="Garamond" w:hAnsi="Garamond"/>
                <w:color w:val="000000"/>
              </w:rPr>
              <w:t>…</w:t>
            </w:r>
          </w:p>
          <w:p w:rsidR="004D00E9" w:rsidRPr="00D92540" w:rsidRDefault="004D00E9" w:rsidP="00D92540">
            <w:pPr>
              <w:widowControl w:val="0"/>
              <w:tabs>
                <w:tab w:val="left" w:pos="4120"/>
              </w:tabs>
              <w:spacing w:before="120" w:after="120" w:line="240" w:lineRule="auto"/>
              <w:ind w:left="567" w:hanging="567"/>
              <w:jc w:val="both"/>
              <w:rPr>
                <w:rFonts w:ascii="Garamond" w:hAnsi="Garamond"/>
                <w:lang w:eastAsia="ru-RU"/>
              </w:rPr>
            </w:pPr>
            <w:r w:rsidRPr="00D92540">
              <w:rPr>
                <w:rFonts w:ascii="Garamond" w:eastAsia="Times New Roman" w:hAnsi="Garamond"/>
                <w:position w:val="-8"/>
              </w:rPr>
              <w:object w:dxaOrig="1740" w:dyaOrig="615">
                <v:shape id="_x0000_i1058" type="#_x0000_t75" style="width:86.5pt;height:30.5pt" o:ole="">
                  <v:imagedata r:id="rId45" o:title=""/>
                </v:shape>
                <o:OLEObject Type="Embed" ProgID="Equation.3" ShapeID="_x0000_i1058" DrawAspect="Content" ObjectID="_1678022844" r:id="rId61"/>
              </w:object>
            </w:r>
            <w:r w:rsidRPr="00D92540">
              <w:rPr>
                <w:rFonts w:ascii="Garamond" w:hAnsi="Garamond"/>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 оптового рынка </w:t>
            </w:r>
            <w:proofErr w:type="spellStart"/>
            <w:r w:rsidRPr="00D92540">
              <w:rPr>
                <w:rFonts w:ascii="Garamond" w:hAnsi="Garamond"/>
                <w:i/>
                <w:lang w:val="en-US"/>
              </w:rPr>
              <w:t>i</w:t>
            </w:r>
            <w:proofErr w:type="spellEnd"/>
            <w:r w:rsidRPr="00D92540">
              <w:rPr>
                <w:rFonts w:ascii="Garamond" w:hAnsi="Garamond"/>
              </w:rPr>
              <w:t xml:space="preserve"> </w:t>
            </w:r>
            <w:r w:rsidRPr="00D92540">
              <w:rPr>
                <w:rFonts w:ascii="Garamond" w:hAnsi="Garamond"/>
                <w:highlight w:val="yellow"/>
              </w:rPr>
              <w:t>в месяце</w:t>
            </w:r>
            <w:r w:rsidRPr="00D92540">
              <w:rPr>
                <w:rFonts w:ascii="Garamond" w:hAnsi="Garamond"/>
                <w:i/>
                <w:highlight w:val="yellow"/>
              </w:rPr>
              <w:t xml:space="preserve"> m</w:t>
            </w:r>
            <w:r w:rsidRPr="00D92540">
              <w:rPr>
                <w:rFonts w:ascii="Garamond" w:hAnsi="Garamond"/>
                <w:highlight w:val="yellow"/>
              </w:rPr>
              <w:t xml:space="preserve"> выступает поручителем и имеет действующие договоры поручительства</w:t>
            </w:r>
            <w:r w:rsidRPr="00D92540">
              <w:rPr>
                <w:rFonts w:ascii="Garamond" w:hAnsi="Garamond"/>
              </w:rPr>
              <w:t>;</w:t>
            </w:r>
          </w:p>
          <w:p w:rsidR="001C5405" w:rsidRPr="00D92540" w:rsidRDefault="004D00E9" w:rsidP="00D92540">
            <w:pPr>
              <w:widowControl w:val="0"/>
              <w:spacing w:before="120" w:after="120" w:line="240" w:lineRule="auto"/>
              <w:ind w:firstLine="567"/>
              <w:jc w:val="both"/>
              <w:rPr>
                <w:rFonts w:ascii="Garamond" w:hAnsi="Garamond"/>
              </w:rPr>
            </w:pPr>
            <w:r w:rsidRPr="00D92540">
              <w:rPr>
                <w:rFonts w:ascii="Garamond" w:hAnsi="Garamond"/>
                <w:color w:val="000000"/>
              </w:rPr>
              <w:t>…</w:t>
            </w:r>
          </w:p>
        </w:tc>
      </w:tr>
    </w:tbl>
    <w:p w:rsidR="00191241" w:rsidRDefault="00191241" w:rsidP="007D4508">
      <w:pPr>
        <w:ind w:right="-10"/>
        <w:jc w:val="right"/>
        <w:rPr>
          <w:rFonts w:ascii="Garamond" w:hAnsi="Garamond" w:cs="Arial"/>
          <w:b/>
          <w:sz w:val="28"/>
          <w:szCs w:val="28"/>
        </w:rPr>
      </w:pPr>
    </w:p>
    <w:p w:rsidR="00191241" w:rsidRDefault="00191241">
      <w:pPr>
        <w:spacing w:after="0" w:line="240" w:lineRule="auto"/>
        <w:rPr>
          <w:rFonts w:ascii="Garamond" w:hAnsi="Garamond" w:cs="Arial"/>
          <w:b/>
          <w:sz w:val="28"/>
          <w:szCs w:val="28"/>
        </w:rPr>
      </w:pPr>
      <w:r>
        <w:rPr>
          <w:rFonts w:ascii="Garamond" w:hAnsi="Garamond" w:cs="Arial"/>
          <w:b/>
          <w:sz w:val="28"/>
          <w:szCs w:val="28"/>
        </w:rPr>
        <w:br w:type="page"/>
      </w:r>
    </w:p>
    <w:p w:rsidR="007D4508" w:rsidRPr="00281735" w:rsidRDefault="001C5405" w:rsidP="007D4508">
      <w:pPr>
        <w:ind w:right="-10"/>
        <w:jc w:val="right"/>
        <w:rPr>
          <w:rFonts w:ascii="Garamond" w:hAnsi="Garamond"/>
          <w:b/>
          <w:sz w:val="28"/>
          <w:szCs w:val="28"/>
        </w:rPr>
      </w:pPr>
      <w:r>
        <w:rPr>
          <w:rFonts w:ascii="Garamond" w:hAnsi="Garamond" w:cs="Arial"/>
          <w:b/>
          <w:sz w:val="28"/>
          <w:szCs w:val="28"/>
        </w:rPr>
        <w:lastRenderedPageBreak/>
        <w:t>Приложение №</w:t>
      </w:r>
      <w:r w:rsidRPr="001846E6">
        <w:rPr>
          <w:rFonts w:ascii="Garamond" w:hAnsi="Garamond" w:cs="Arial"/>
          <w:b/>
          <w:sz w:val="28"/>
          <w:szCs w:val="28"/>
        </w:rPr>
        <w:t xml:space="preserve"> </w:t>
      </w:r>
      <w:r w:rsidRPr="00281735">
        <w:rPr>
          <w:rFonts w:ascii="Garamond" w:hAnsi="Garamond" w:cs="Arial"/>
          <w:b/>
          <w:sz w:val="28"/>
          <w:szCs w:val="28"/>
        </w:rPr>
        <w:t>1.3</w:t>
      </w:r>
      <w:r>
        <w:rPr>
          <w:rFonts w:ascii="Garamond" w:hAnsi="Garamond" w:cs="Arial"/>
          <w:b/>
          <w:sz w:val="28"/>
          <w:szCs w:val="28"/>
        </w:rPr>
        <w:t>.3</w:t>
      </w:r>
    </w:p>
    <w:p w:rsidR="007D4508" w:rsidRPr="001B7CCF" w:rsidRDefault="007D4508" w:rsidP="007D450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1B7CCF">
        <w:rPr>
          <w:rFonts w:ascii="Garamond" w:eastAsia="Times New Roman" w:hAnsi="Garamond" w:cs="Garamond"/>
          <w:b/>
          <w:bCs/>
          <w:sz w:val="24"/>
          <w:szCs w:val="24"/>
          <w:lang w:eastAsia="ru-RU"/>
        </w:rPr>
        <w:t xml:space="preserve">Инициатор: </w:t>
      </w:r>
      <w:r w:rsidRPr="001B7CCF">
        <w:rPr>
          <w:rFonts w:ascii="Garamond" w:eastAsia="Times New Roman" w:hAnsi="Garamond" w:cs="Garamond"/>
          <w:bCs/>
          <w:sz w:val="24"/>
          <w:szCs w:val="24"/>
          <w:lang w:eastAsia="ru-RU"/>
        </w:rPr>
        <w:t>Ассоциация «</w:t>
      </w:r>
      <w:r w:rsidRPr="001B7CCF">
        <w:rPr>
          <w:rFonts w:ascii="Garamond" w:hAnsi="Garamond"/>
          <w:sz w:val="24"/>
          <w:szCs w:val="24"/>
        </w:rPr>
        <w:t>НП Совет рынка».</w:t>
      </w:r>
    </w:p>
    <w:p w:rsidR="007D4508" w:rsidRDefault="007D4508" w:rsidP="007D450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sidRPr="000872E8">
        <w:rPr>
          <w:rFonts w:ascii="Garamond" w:eastAsia="Times New Roman" w:hAnsi="Garamond" w:cs="Garamond"/>
          <w:b/>
          <w:bCs/>
          <w:sz w:val="24"/>
          <w:szCs w:val="24"/>
          <w:lang w:eastAsia="ru-RU"/>
        </w:rPr>
        <w:t xml:space="preserve">Дата вступления в силу: </w:t>
      </w:r>
      <w:r>
        <w:rPr>
          <w:rFonts w:ascii="Garamond" w:hAnsi="Garamond"/>
          <w:sz w:val="24"/>
          <w:szCs w:val="24"/>
        </w:rPr>
        <w:t>1 июля 2021 года</w:t>
      </w:r>
      <w:r w:rsidRPr="00C92DD5">
        <w:rPr>
          <w:rFonts w:ascii="Garamond" w:hAnsi="Garamond"/>
          <w:sz w:val="24"/>
          <w:szCs w:val="24"/>
        </w:rPr>
        <w:t>.</w:t>
      </w:r>
    </w:p>
    <w:p w:rsidR="007D4508" w:rsidRDefault="007D4508" w:rsidP="007D4508">
      <w:pPr>
        <w:spacing w:after="0"/>
        <w:outlineLvl w:val="0"/>
        <w:rPr>
          <w:rFonts w:ascii="Garamond" w:hAnsi="Garamond"/>
          <w:bCs/>
          <w:iCs/>
        </w:rPr>
      </w:pPr>
    </w:p>
    <w:p w:rsidR="007D4508" w:rsidRDefault="007D4508" w:rsidP="00C01CE0">
      <w:pPr>
        <w:tabs>
          <w:tab w:val="left" w:pos="709"/>
        </w:tabs>
        <w:spacing w:after="0" w:line="240" w:lineRule="auto"/>
        <w:rPr>
          <w:rFonts w:ascii="Garamond" w:hAnsi="Garamond"/>
          <w:b/>
          <w:sz w:val="26"/>
          <w:szCs w:val="26"/>
        </w:rPr>
      </w:pPr>
      <w:r w:rsidRPr="00A50C44">
        <w:rPr>
          <w:rFonts w:ascii="Garamond" w:hAnsi="Garamond"/>
          <w:b/>
          <w:sz w:val="26"/>
          <w:szCs w:val="26"/>
        </w:rPr>
        <w:t xml:space="preserve">Предложения по изменениям и дополнениям в </w:t>
      </w:r>
      <w:r w:rsidRPr="009F6818">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p>
    <w:p w:rsidR="007D4508" w:rsidRDefault="007D4508" w:rsidP="00C01CE0">
      <w:pPr>
        <w:tabs>
          <w:tab w:val="left" w:pos="709"/>
        </w:tabs>
        <w:spacing w:after="0" w:line="240" w:lineRule="auto"/>
        <w:rPr>
          <w:rFonts w:ascii="Garamond" w:hAnsi="Garamond"/>
          <w:b/>
          <w:sz w:val="26"/>
          <w:szCs w:val="26"/>
        </w:rPr>
      </w:pPr>
      <w:r w:rsidRPr="00A50C44">
        <w:rPr>
          <w:rFonts w:ascii="Garamond" w:hAnsi="Garamond"/>
          <w:b/>
          <w:sz w:val="26"/>
          <w:szCs w:val="26"/>
        </w:rPr>
        <w:t xml:space="preserve">(Приложение № </w:t>
      </w:r>
      <w:r>
        <w:rPr>
          <w:rFonts w:ascii="Garamond" w:hAnsi="Garamond"/>
          <w:b/>
          <w:sz w:val="26"/>
          <w:szCs w:val="26"/>
        </w:rPr>
        <w:t>27</w:t>
      </w:r>
      <w:r w:rsidRPr="00A50C44">
        <w:rPr>
          <w:rFonts w:ascii="Garamond" w:hAnsi="Garamond"/>
          <w:b/>
          <w:sz w:val="26"/>
          <w:szCs w:val="26"/>
        </w:rPr>
        <w:t xml:space="preserve"> к Договору о присоединении к торговой системе оптового рынка)</w:t>
      </w:r>
    </w:p>
    <w:p w:rsidR="007D4508" w:rsidRPr="00A50C44" w:rsidRDefault="007D4508" w:rsidP="007D4508">
      <w:pPr>
        <w:tabs>
          <w:tab w:val="left" w:pos="709"/>
        </w:tabs>
        <w:spacing w:after="60"/>
        <w:ind w:firstLine="287"/>
        <w:jc w:val="both"/>
        <w:rPr>
          <w:rFonts w:ascii="Garamond" w:hAnsi="Garamond"/>
          <w:b/>
          <w:sz w:val="26"/>
          <w:szCs w:val="26"/>
        </w:rPr>
      </w:pPr>
    </w:p>
    <w:tbl>
      <w:tblPr>
        <w:tblW w:w="51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7"/>
        <w:gridCol w:w="7129"/>
      </w:tblGrid>
      <w:tr w:rsidR="007D4508" w:rsidRPr="007917C8" w:rsidTr="00F81AB2">
        <w:trPr>
          <w:trHeight w:val="450"/>
          <w:tblHeader/>
        </w:trPr>
        <w:tc>
          <w:tcPr>
            <w:tcW w:w="285" w:type="pct"/>
            <w:tcMar>
              <w:left w:w="57" w:type="dxa"/>
              <w:right w:w="57" w:type="dxa"/>
            </w:tcMar>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w:t>
            </w:r>
          </w:p>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пункта</w:t>
            </w:r>
          </w:p>
        </w:tc>
        <w:tc>
          <w:tcPr>
            <w:tcW w:w="2327"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Редакция, действующая на момент</w:t>
            </w:r>
          </w:p>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 xml:space="preserve"> вступления в силу изменений</w:t>
            </w:r>
          </w:p>
        </w:tc>
        <w:tc>
          <w:tcPr>
            <w:tcW w:w="2388"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Предлагаемая редакция</w:t>
            </w:r>
          </w:p>
          <w:p w:rsidR="007D4508" w:rsidRPr="007917C8" w:rsidRDefault="007D4508" w:rsidP="00F81AB2">
            <w:pPr>
              <w:spacing w:after="0" w:line="240" w:lineRule="auto"/>
              <w:jc w:val="center"/>
              <w:rPr>
                <w:rFonts w:ascii="Garamond" w:eastAsia="Times New Roman" w:hAnsi="Garamond" w:cs="Garamond"/>
                <w:lang w:eastAsia="ru-RU"/>
              </w:rPr>
            </w:pPr>
            <w:r w:rsidRPr="007917C8">
              <w:rPr>
                <w:rFonts w:ascii="Garamond" w:eastAsia="Times New Roman" w:hAnsi="Garamond" w:cs="Garamond"/>
                <w:lang w:eastAsia="ru-RU"/>
              </w:rPr>
              <w:t>(изменения выделены цветом)</w:t>
            </w:r>
          </w:p>
        </w:tc>
      </w:tr>
      <w:tr w:rsidR="002E138C" w:rsidRPr="007917C8" w:rsidTr="00F81AB2">
        <w:trPr>
          <w:trHeight w:val="357"/>
        </w:trPr>
        <w:tc>
          <w:tcPr>
            <w:tcW w:w="285" w:type="pct"/>
            <w:vAlign w:val="center"/>
          </w:tcPr>
          <w:p w:rsidR="002E138C" w:rsidRPr="007917C8" w:rsidRDefault="002E138C"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4.1.1</w:t>
            </w:r>
          </w:p>
        </w:tc>
        <w:tc>
          <w:tcPr>
            <w:tcW w:w="2327" w:type="pct"/>
          </w:tcPr>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4.1.1 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rsidR="00BC0B7B" w:rsidRPr="007917C8" w:rsidRDefault="00BC0B7B" w:rsidP="007917C8">
            <w:pPr>
              <w:pStyle w:val="40"/>
              <w:keepNext w:val="0"/>
              <w:widowControl w:val="0"/>
              <w:tabs>
                <w:tab w:val="num" w:pos="34"/>
              </w:tabs>
              <w:spacing w:before="120" w:after="120" w:line="240" w:lineRule="auto"/>
              <w:ind w:firstLine="578"/>
              <w:jc w:val="both"/>
              <w:rPr>
                <w:rFonts w:ascii="Garamond" w:hAnsi="Garamond"/>
                <w:b w:val="0"/>
                <w:sz w:val="22"/>
                <w:szCs w:val="22"/>
              </w:rPr>
            </w:pPr>
            <w:r w:rsidRPr="007917C8">
              <w:rPr>
                <w:rFonts w:ascii="Garamond" w:hAnsi="Garamond"/>
                <w:b w:val="0"/>
                <w:sz w:val="22"/>
                <w:szCs w:val="22"/>
              </w:rPr>
              <w:t>В отношении каждого объекта ВИЭ на каждый год подается отдельная заявка.</w:t>
            </w:r>
          </w:p>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к настоящему Регламенту.</w:t>
            </w:r>
          </w:p>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 xml:space="preserve">Направленная </w:t>
            </w:r>
            <w:proofErr w:type="gramStart"/>
            <w:r w:rsidRPr="007917C8">
              <w:rPr>
                <w:rFonts w:ascii="Garamond" w:hAnsi="Garamond"/>
              </w:rPr>
              <w:t>в КО</w:t>
            </w:r>
            <w:proofErr w:type="gramEnd"/>
            <w:r w:rsidRPr="007917C8">
              <w:rPr>
                <w:rFonts w:ascii="Garamond" w:hAnsi="Garamond"/>
              </w:rPr>
              <w:t xml:space="preserve"> заявка может быть отозвана при условии выполнения требований пункта 4.2.</w:t>
            </w:r>
            <w:r w:rsidRPr="007917C8">
              <w:rPr>
                <w:rFonts w:ascii="Garamond" w:hAnsi="Garamond"/>
                <w:highlight w:val="yellow"/>
              </w:rPr>
              <w:t>2</w:t>
            </w:r>
            <w:r w:rsidRPr="007917C8">
              <w:rPr>
                <w:rFonts w:ascii="Garamond" w:hAnsi="Garamond"/>
              </w:rPr>
              <w:t xml:space="preserve">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4.1.4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w:t>
            </w:r>
          </w:p>
          <w:p w:rsidR="002E138C"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lastRenderedPageBreak/>
              <w:t>Заявка, отозванная в порядке, установленном настоящим Регламентом, не рассматривается в качестве заявки на участие в ОПВ.</w:t>
            </w:r>
          </w:p>
        </w:tc>
        <w:tc>
          <w:tcPr>
            <w:tcW w:w="2388" w:type="pct"/>
            <w:shd w:val="clear" w:color="auto" w:fill="auto"/>
          </w:tcPr>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lastRenderedPageBreak/>
              <w:t>4.1.1 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rsidR="00BC0B7B" w:rsidRPr="007917C8" w:rsidRDefault="00BC0B7B" w:rsidP="007917C8">
            <w:pPr>
              <w:pStyle w:val="40"/>
              <w:keepNext w:val="0"/>
              <w:widowControl w:val="0"/>
              <w:tabs>
                <w:tab w:val="num" w:pos="34"/>
              </w:tabs>
              <w:spacing w:before="120" w:after="120" w:line="240" w:lineRule="auto"/>
              <w:ind w:firstLine="578"/>
              <w:jc w:val="both"/>
              <w:rPr>
                <w:rFonts w:ascii="Garamond" w:hAnsi="Garamond"/>
                <w:b w:val="0"/>
                <w:sz w:val="22"/>
                <w:szCs w:val="22"/>
              </w:rPr>
            </w:pPr>
            <w:r w:rsidRPr="007917C8">
              <w:rPr>
                <w:rFonts w:ascii="Garamond" w:hAnsi="Garamond"/>
                <w:b w:val="0"/>
                <w:sz w:val="22"/>
                <w:szCs w:val="22"/>
              </w:rPr>
              <w:t>В отношении каждого объекта ВИЭ на каждый год подается отдельная заявка.</w:t>
            </w:r>
          </w:p>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 xml:space="preserve">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w:t>
            </w:r>
            <w:r w:rsidRPr="007917C8">
              <w:rPr>
                <w:rFonts w:ascii="Garamond" w:hAnsi="Garamond"/>
                <w:highlight w:val="yellow"/>
              </w:rPr>
              <w:t>(для заявок, подаваемых в рамках ОПВ, проводимых до 1 января 2021 года) либо в приложении 1.3 (для заявок, подаваемых в рамках ОПВ, проводимых после 1 января 2021 года)</w:t>
            </w:r>
            <w:r w:rsidRPr="007917C8">
              <w:rPr>
                <w:rFonts w:ascii="Garamond" w:hAnsi="Garamond"/>
              </w:rPr>
              <w:t xml:space="preserve"> к настоящему Регламенту.</w:t>
            </w:r>
          </w:p>
          <w:p w:rsidR="00BC0B7B"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 xml:space="preserve">Направленная </w:t>
            </w:r>
            <w:proofErr w:type="gramStart"/>
            <w:r w:rsidRPr="007917C8">
              <w:rPr>
                <w:rFonts w:ascii="Garamond" w:hAnsi="Garamond"/>
              </w:rPr>
              <w:t>в КО</w:t>
            </w:r>
            <w:proofErr w:type="gramEnd"/>
            <w:r w:rsidRPr="007917C8">
              <w:rPr>
                <w:rFonts w:ascii="Garamond" w:hAnsi="Garamond"/>
              </w:rPr>
              <w:t xml:space="preserve"> заявка может быть отозвана при условии выполнения требований пункта 4.2.</w:t>
            </w:r>
            <w:r w:rsidRPr="007917C8">
              <w:rPr>
                <w:rFonts w:ascii="Garamond" w:hAnsi="Garamond"/>
                <w:highlight w:val="yellow"/>
              </w:rPr>
              <w:t>3</w:t>
            </w:r>
            <w:r w:rsidRPr="007917C8">
              <w:rPr>
                <w:rFonts w:ascii="Garamond" w:hAnsi="Garamond"/>
              </w:rPr>
              <w:t xml:space="preserve">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4.1.4 настоящего Регламента, заявления об отзыве ранее направленной заявки по </w:t>
            </w:r>
            <w:r w:rsidRPr="007917C8">
              <w:rPr>
                <w:rFonts w:ascii="Garamond" w:hAnsi="Garamond"/>
              </w:rPr>
              <w:lastRenderedPageBreak/>
              <w:t xml:space="preserve">форме, указанной в приложении 1.2 </w:t>
            </w:r>
            <w:r w:rsidRPr="007917C8">
              <w:rPr>
                <w:rFonts w:ascii="Garamond" w:hAnsi="Garamond"/>
                <w:highlight w:val="yellow"/>
              </w:rPr>
              <w:t>(для заявок, подаваемых в рамках ОПВ, проводимых до 1 января 2021 года) либо в приложении 1.4 (для заявок, подаваемых в рамках ОПВ, проводимых после 1 января 2021 года)</w:t>
            </w:r>
            <w:r w:rsidRPr="007917C8">
              <w:rPr>
                <w:rFonts w:ascii="Garamond" w:hAnsi="Garamond"/>
              </w:rPr>
              <w:t xml:space="preserve"> к настоящему Регламенту, в электронном виде с применением ЭП.</w:t>
            </w:r>
          </w:p>
          <w:p w:rsidR="002E138C" w:rsidRPr="007917C8" w:rsidRDefault="00BC0B7B" w:rsidP="007917C8">
            <w:pPr>
              <w:widowControl w:val="0"/>
              <w:spacing w:before="120" w:after="120" w:line="240" w:lineRule="auto"/>
              <w:ind w:firstLine="567"/>
              <w:jc w:val="both"/>
              <w:rPr>
                <w:rFonts w:ascii="Garamond" w:hAnsi="Garamond"/>
              </w:rPr>
            </w:pPr>
            <w:r w:rsidRPr="007917C8">
              <w:rPr>
                <w:rFonts w:ascii="Garamond" w:hAnsi="Garamond"/>
              </w:rPr>
              <w:t>Заявка, отозванная в порядке, установленном настоящим Регламентом, не рассматривается в качестве заявки на участие в ОПВ.</w:t>
            </w:r>
          </w:p>
        </w:tc>
      </w:tr>
      <w:tr w:rsidR="00805FEB" w:rsidRPr="007917C8" w:rsidTr="00F81AB2">
        <w:trPr>
          <w:trHeight w:val="357"/>
        </w:trPr>
        <w:tc>
          <w:tcPr>
            <w:tcW w:w="285" w:type="pct"/>
            <w:vAlign w:val="center"/>
          </w:tcPr>
          <w:p w:rsidR="00805FEB" w:rsidRPr="007917C8" w:rsidRDefault="00805FEB"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4.1.7</w:t>
            </w:r>
          </w:p>
        </w:tc>
        <w:tc>
          <w:tcPr>
            <w:tcW w:w="2327" w:type="pct"/>
          </w:tcPr>
          <w:p w:rsidR="00805FEB" w:rsidRPr="007917C8" w:rsidRDefault="00805FEB" w:rsidP="007917C8">
            <w:pPr>
              <w:widowControl w:val="0"/>
              <w:spacing w:before="120" w:after="120" w:line="240" w:lineRule="auto"/>
              <w:ind w:firstLine="567"/>
              <w:jc w:val="both"/>
              <w:rPr>
                <w:rFonts w:ascii="Garamond" w:hAnsi="Garamond"/>
              </w:rPr>
            </w:pPr>
            <w:r w:rsidRPr="007917C8">
              <w:rPr>
                <w:rFonts w:ascii="Garamond" w:hAnsi="Garamond"/>
              </w:rPr>
              <w:t xml:space="preserve">4.1.7. К участию в ОПВ не допускаются участники оптового рынка, указанные в подп. «а» – «з» подпункта 16 пункта 4.1.3 (для ОПВ, </w:t>
            </w:r>
            <w:r w:rsidRPr="007917C8">
              <w:rPr>
                <w:rFonts w:ascii="Garamond" w:hAnsi="Garamond"/>
                <w:color w:val="000000"/>
                <w:lang w:bidi="ru-RU"/>
              </w:rPr>
              <w:t>проводимых до 1 января 2021 года</w:t>
            </w:r>
            <w:r w:rsidRPr="007917C8">
              <w:rPr>
                <w:rFonts w:ascii="Garamond" w:hAnsi="Garamond"/>
              </w:rPr>
              <w:t xml:space="preserve">) либо подп. «а» – «з» подпункта 7 пункта 4.1.4 (для ОПВ, </w:t>
            </w:r>
            <w:r w:rsidRPr="007917C8">
              <w:rPr>
                <w:rFonts w:ascii="Garamond" w:hAnsi="Garamond"/>
                <w:color w:val="000000"/>
                <w:lang w:bidi="ru-RU"/>
              </w:rPr>
              <w:t>проводимых после 1 января 2021 года</w:t>
            </w:r>
            <w:r w:rsidRPr="007917C8">
              <w:rPr>
                <w:rFonts w:ascii="Garamond" w:hAnsi="Garamond"/>
              </w:rPr>
              <w:t>) настоящего Регламента, а также участники ОПВ, в отношении которых в соответствии с п. 4.2.</w:t>
            </w:r>
            <w:r w:rsidRPr="007917C8">
              <w:rPr>
                <w:rFonts w:ascii="Garamond" w:hAnsi="Garamond"/>
                <w:highlight w:val="yellow"/>
              </w:rPr>
              <w:t>5</w:t>
            </w:r>
            <w:r w:rsidRPr="007917C8">
              <w:rPr>
                <w:rFonts w:ascii="Garamond" w:hAnsi="Garamond"/>
              </w:rPr>
              <w:t xml:space="preserve"> настоящего Регламента была установлена недостоверность заверений, сделанных в заявке на участие в ОПВ. Наличие оснований для отказа в допуске участника оптового рынка к ОПВ по основаниям, предусмотренным подп. «а» – «з» подпункта 16 пункта 4.1.3 либо подп. «а» – «з» подпункта 7 пункта 4.1.4 настоящего Регламента,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w:t>
            </w:r>
            <w:r w:rsidRPr="007917C8">
              <w:rPr>
                <w:rFonts w:ascii="Garamond" w:hAnsi="Garamond"/>
                <w:highlight w:val="yellow"/>
              </w:rPr>
              <w:t>5</w:t>
            </w:r>
            <w:r w:rsidRPr="007917C8">
              <w:rPr>
                <w:rFonts w:ascii="Garamond" w:hAnsi="Garamond"/>
              </w:rPr>
              <w:t xml:space="preserve"> настоящего Регламента.</w:t>
            </w:r>
          </w:p>
        </w:tc>
        <w:tc>
          <w:tcPr>
            <w:tcW w:w="2388" w:type="pct"/>
            <w:shd w:val="clear" w:color="auto" w:fill="auto"/>
          </w:tcPr>
          <w:p w:rsidR="00805FEB" w:rsidRPr="007917C8" w:rsidRDefault="00805FEB" w:rsidP="007917C8">
            <w:pPr>
              <w:widowControl w:val="0"/>
              <w:spacing w:before="120" w:after="120" w:line="240" w:lineRule="auto"/>
              <w:ind w:firstLine="567"/>
              <w:jc w:val="both"/>
              <w:rPr>
                <w:rFonts w:ascii="Garamond" w:hAnsi="Garamond"/>
              </w:rPr>
            </w:pPr>
            <w:r w:rsidRPr="007917C8">
              <w:rPr>
                <w:rFonts w:ascii="Garamond" w:hAnsi="Garamond"/>
              </w:rPr>
              <w:t xml:space="preserve">4.1.7. К участию в ОПВ не допускаются участники оптового рынка, указанные в подп. «а» – «з» подпункта 16 пункта 4.1.3 (для ОПВ, </w:t>
            </w:r>
            <w:r w:rsidRPr="007917C8">
              <w:rPr>
                <w:rFonts w:ascii="Garamond" w:hAnsi="Garamond"/>
                <w:color w:val="000000"/>
                <w:lang w:bidi="ru-RU"/>
              </w:rPr>
              <w:t>проводимых до 1 января 2021 года</w:t>
            </w:r>
            <w:r w:rsidRPr="007917C8">
              <w:rPr>
                <w:rFonts w:ascii="Garamond" w:hAnsi="Garamond"/>
              </w:rPr>
              <w:t xml:space="preserve">) либо подп. «а» – «з» подпункта 7 пункта 4.1.4 (для ОПВ, </w:t>
            </w:r>
            <w:r w:rsidRPr="007917C8">
              <w:rPr>
                <w:rFonts w:ascii="Garamond" w:hAnsi="Garamond"/>
                <w:color w:val="000000"/>
                <w:lang w:bidi="ru-RU"/>
              </w:rPr>
              <w:t>проводимых после 1 января 2021 года</w:t>
            </w:r>
            <w:r w:rsidRPr="007917C8">
              <w:rPr>
                <w:rFonts w:ascii="Garamond" w:hAnsi="Garamond"/>
              </w:rPr>
              <w:t>) настоящего Регламента, а также участники ОПВ, в отношении которых в соответствии с п. 4.2.</w:t>
            </w:r>
            <w:r w:rsidRPr="007917C8">
              <w:rPr>
                <w:rFonts w:ascii="Garamond" w:hAnsi="Garamond"/>
                <w:highlight w:val="yellow"/>
              </w:rPr>
              <w:t>6</w:t>
            </w:r>
            <w:r w:rsidRPr="007917C8">
              <w:rPr>
                <w:rFonts w:ascii="Garamond" w:hAnsi="Garamond"/>
              </w:rPr>
              <w:t xml:space="preserve"> настоящего Регламента была установлена недостоверность заверений, сделанных в заявке на участие в ОПВ. Наличие оснований для отказа в допуске участника оптового рынка к ОПВ по основаниям, предусмотренным подп. «а» – «з» подпункта 16 пункта 4.1.3 либо подп. «а» – «з» подпункта 7 пункта 4.1.4 настоящего Регламента, определяется КО на основании заверений, сделанных участником оптового рынка в соответствующей заявке, с учетом проверки достоверности заверений, проведенной в соответствии с пунктом 4.2.</w:t>
            </w:r>
            <w:r w:rsidRPr="007917C8">
              <w:rPr>
                <w:rFonts w:ascii="Garamond" w:hAnsi="Garamond"/>
                <w:highlight w:val="yellow"/>
              </w:rPr>
              <w:t>6</w:t>
            </w:r>
            <w:r w:rsidRPr="007917C8">
              <w:rPr>
                <w:rFonts w:ascii="Garamond" w:hAnsi="Garamond"/>
              </w:rPr>
              <w:t xml:space="preserve"> настоящего Регламента.</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4.2.1</w:t>
            </w:r>
          </w:p>
        </w:tc>
        <w:tc>
          <w:tcPr>
            <w:tcW w:w="2327" w:type="pct"/>
          </w:tcPr>
          <w:p w:rsidR="007D4508" w:rsidRPr="007917C8" w:rsidRDefault="007D4508" w:rsidP="007917C8">
            <w:pPr>
              <w:widowControl w:val="0"/>
              <w:spacing w:before="120" w:after="120" w:line="240" w:lineRule="auto"/>
              <w:ind w:firstLine="567"/>
              <w:jc w:val="both"/>
              <w:rPr>
                <w:rFonts w:ascii="Garamond" w:hAnsi="Garamond"/>
              </w:rPr>
            </w:pPr>
            <w:r w:rsidRPr="007917C8">
              <w:rPr>
                <w:rFonts w:ascii="Garamond" w:hAnsi="Garamond"/>
              </w:rPr>
              <w:t>4.2.1</w:t>
            </w:r>
            <w:r w:rsidR="007917C8">
              <w:rPr>
                <w:rFonts w:ascii="Garamond" w:hAnsi="Garamond"/>
              </w:rPr>
              <w:t>.</w:t>
            </w:r>
            <w:r w:rsidRPr="007917C8">
              <w:rPr>
                <w:rFonts w:ascii="Garamond" w:hAnsi="Garamond"/>
              </w:rPr>
              <w:t xml:space="preserve"> В целях проведения ОПВ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w:t>
            </w:r>
            <w:r w:rsidRPr="007917C8">
              <w:rPr>
                <w:rFonts w:ascii="Garamond" w:hAnsi="Garamond"/>
                <w:highlight w:val="yellow"/>
              </w:rPr>
              <w:t>3</w:t>
            </w:r>
            <w:r w:rsidRPr="007917C8">
              <w:rPr>
                <w:rFonts w:ascii="Garamond" w:hAnsi="Garamond"/>
              </w:rPr>
              <w:t xml:space="preserve"> настоящего Регламента порядке в Перечень принятых заявок в случае ее соответствия следующим требованиям:</w:t>
            </w:r>
          </w:p>
          <w:p w:rsidR="007D4508" w:rsidRPr="007917C8" w:rsidRDefault="007D4508" w:rsidP="007917C8">
            <w:pPr>
              <w:widowControl w:val="0"/>
              <w:spacing w:before="120" w:after="120" w:line="240" w:lineRule="auto"/>
              <w:ind w:firstLine="567"/>
              <w:jc w:val="both"/>
              <w:rPr>
                <w:rFonts w:ascii="Garamond" w:hAnsi="Garamond"/>
                <w:highlight w:val="yellow"/>
              </w:rPr>
            </w:pPr>
            <w:r w:rsidRPr="007917C8">
              <w:rPr>
                <w:rFonts w:ascii="Garamond" w:hAnsi="Garamond"/>
              </w:rPr>
              <w:t>…</w:t>
            </w:r>
          </w:p>
        </w:tc>
        <w:tc>
          <w:tcPr>
            <w:tcW w:w="2388" w:type="pct"/>
            <w:shd w:val="clear" w:color="auto" w:fill="auto"/>
          </w:tcPr>
          <w:p w:rsidR="007D4508" w:rsidRPr="007917C8" w:rsidRDefault="007D4508" w:rsidP="007917C8">
            <w:pPr>
              <w:widowControl w:val="0"/>
              <w:spacing w:before="120" w:after="120" w:line="240" w:lineRule="auto"/>
              <w:ind w:firstLine="567"/>
              <w:jc w:val="both"/>
              <w:rPr>
                <w:rFonts w:ascii="Garamond" w:hAnsi="Garamond"/>
              </w:rPr>
            </w:pPr>
            <w:r w:rsidRPr="007917C8">
              <w:rPr>
                <w:rFonts w:ascii="Garamond" w:hAnsi="Garamond"/>
              </w:rPr>
              <w:t>4.2.1</w:t>
            </w:r>
            <w:r w:rsidR="007917C8">
              <w:rPr>
                <w:rFonts w:ascii="Garamond" w:hAnsi="Garamond"/>
              </w:rPr>
              <w:t>.</w:t>
            </w:r>
            <w:r w:rsidRPr="007917C8">
              <w:rPr>
                <w:rFonts w:ascii="Garamond" w:hAnsi="Garamond"/>
              </w:rPr>
              <w:t xml:space="preserve"> В целях проведения ОПВ </w:t>
            </w:r>
            <w:r w:rsidRPr="007917C8">
              <w:rPr>
                <w:rFonts w:ascii="Garamond" w:hAnsi="Garamond"/>
                <w:highlight w:val="yellow"/>
              </w:rPr>
              <w:t>до 1 января 2021 года</w:t>
            </w:r>
            <w:r w:rsidRPr="007917C8">
              <w:rPr>
                <w:rFonts w:ascii="Garamond" w:hAnsi="Garamond"/>
              </w:rPr>
              <w:t xml:space="preserve">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w:t>
            </w:r>
            <w:r w:rsidRPr="007917C8">
              <w:rPr>
                <w:rFonts w:ascii="Garamond" w:hAnsi="Garamond"/>
                <w:highlight w:val="yellow"/>
              </w:rPr>
              <w:t>4</w:t>
            </w:r>
            <w:r w:rsidRPr="007917C8">
              <w:rPr>
                <w:rFonts w:ascii="Garamond" w:hAnsi="Garamond"/>
              </w:rPr>
              <w:t xml:space="preserve"> настоящего Регламента порядке в Перечень принятых заявок в случае ее соответствия следующим требованиям:</w:t>
            </w:r>
          </w:p>
          <w:p w:rsidR="007D4508" w:rsidRPr="007917C8" w:rsidRDefault="007D4508" w:rsidP="007917C8">
            <w:pPr>
              <w:widowControl w:val="0"/>
              <w:spacing w:before="120" w:after="120" w:line="240" w:lineRule="auto"/>
              <w:ind w:firstLine="567"/>
              <w:jc w:val="both"/>
              <w:rPr>
                <w:rFonts w:ascii="Garamond" w:hAnsi="Garamond"/>
                <w:highlight w:val="yellow"/>
              </w:rPr>
            </w:pPr>
            <w:r w:rsidRPr="007917C8">
              <w:rPr>
                <w:rFonts w:ascii="Garamond" w:hAnsi="Garamond"/>
              </w:rPr>
              <w:t>…</w:t>
            </w:r>
          </w:p>
        </w:tc>
      </w:tr>
      <w:tr w:rsidR="007D4508" w:rsidRPr="007917C8" w:rsidTr="00F81AB2">
        <w:trPr>
          <w:trHeight w:val="357"/>
        </w:trPr>
        <w:tc>
          <w:tcPr>
            <w:tcW w:w="285" w:type="pct"/>
            <w:vAlign w:val="center"/>
          </w:tcPr>
          <w:p w:rsidR="007D4508" w:rsidRPr="007917C8" w:rsidRDefault="00784DAC"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4.2.2</w:t>
            </w:r>
          </w:p>
        </w:tc>
        <w:tc>
          <w:tcPr>
            <w:tcW w:w="2327" w:type="pct"/>
          </w:tcPr>
          <w:p w:rsidR="007D4508" w:rsidRPr="007917C8" w:rsidRDefault="007D4508" w:rsidP="00085CB6">
            <w:pPr>
              <w:widowControl w:val="0"/>
              <w:spacing w:before="120" w:after="120" w:line="240" w:lineRule="auto"/>
              <w:ind w:firstLine="567"/>
              <w:jc w:val="both"/>
              <w:rPr>
                <w:rFonts w:ascii="Garamond" w:hAnsi="Garamond"/>
                <w:b/>
              </w:rPr>
            </w:pPr>
            <w:r w:rsidRPr="007917C8">
              <w:rPr>
                <w:rFonts w:ascii="Garamond" w:hAnsi="Garamond"/>
                <w:b/>
              </w:rPr>
              <w:t xml:space="preserve">Добавить пункт. Пункты 4.2.2 - 4.2.6 считать пунктами 4.2.3 - </w:t>
            </w:r>
            <w:r w:rsidRPr="007917C8">
              <w:rPr>
                <w:rFonts w:ascii="Garamond" w:hAnsi="Garamond"/>
                <w:b/>
              </w:rPr>
              <w:lastRenderedPageBreak/>
              <w:t>4.2.7.</w:t>
            </w:r>
          </w:p>
        </w:tc>
        <w:tc>
          <w:tcPr>
            <w:tcW w:w="2388" w:type="pct"/>
            <w:shd w:val="clear" w:color="auto" w:fill="auto"/>
          </w:tcPr>
          <w:p w:rsidR="007D4508" w:rsidRPr="007917C8" w:rsidRDefault="007D4508" w:rsidP="00085CB6">
            <w:pPr>
              <w:widowControl w:val="0"/>
              <w:spacing w:before="120" w:after="120" w:line="240" w:lineRule="auto"/>
              <w:ind w:firstLine="567"/>
              <w:jc w:val="both"/>
              <w:rPr>
                <w:rFonts w:ascii="Garamond" w:hAnsi="Garamond"/>
              </w:rPr>
            </w:pPr>
            <w:r w:rsidRPr="007917C8">
              <w:rPr>
                <w:rFonts w:ascii="Garamond" w:hAnsi="Garamond"/>
                <w:highlight w:val="yellow"/>
              </w:rPr>
              <w:lastRenderedPageBreak/>
              <w:t xml:space="preserve">4.2.2. В целях проведения ОПВ после 1 января 2021 года КО формирует перечень заявок, соответствующих требованиям настоящего </w:t>
            </w:r>
            <w:r w:rsidRPr="007917C8">
              <w:rPr>
                <w:rFonts w:ascii="Garamond" w:hAnsi="Garamond"/>
                <w:highlight w:val="yellow"/>
              </w:rPr>
              <w:lastRenderedPageBreak/>
              <w:t>Регламента и Правил оптового рынка (далее – Перечень принятых заявок). Заявка включается в предусмотренном пунктом 4.2.4 настоящего Регламента порядке в Перечень принятых заявок в случае ее соответствия следующим требованиям:</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заявка соответствует форме, указанной в приложении 1.3 к настоящему Регламенту;</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подлинность ЭП заявки подтверждена в соответствии с </w:t>
            </w:r>
            <w:r w:rsidRPr="007917C8">
              <w:rPr>
                <w:rFonts w:ascii="Garamond" w:hAnsi="Garamond"/>
                <w:b w:val="0"/>
                <w:i/>
                <w:sz w:val="22"/>
                <w:szCs w:val="22"/>
                <w:highlight w:val="yellow"/>
              </w:rPr>
              <w:t xml:space="preserve">Соглашением о применении электронной подписи в торговой системе оптового рынка </w:t>
            </w:r>
            <w:r w:rsidRPr="007917C8">
              <w:rPr>
                <w:rFonts w:ascii="Garamond" w:hAnsi="Garamond"/>
                <w:b w:val="0"/>
                <w:sz w:val="22"/>
                <w:szCs w:val="22"/>
                <w:highlight w:val="yellow"/>
              </w:rPr>
              <w:t xml:space="preserve">(Приложение № Д 7 к </w:t>
            </w:r>
            <w:r w:rsidRPr="007917C8">
              <w:rPr>
                <w:rFonts w:ascii="Garamond" w:hAnsi="Garamond"/>
                <w:b w:val="0"/>
                <w:i/>
                <w:sz w:val="22"/>
                <w:szCs w:val="22"/>
                <w:highlight w:val="yellow"/>
              </w:rPr>
              <w:t>Договору о присоединении к торговой системе оптового рынка</w:t>
            </w:r>
            <w:r w:rsidRPr="007917C8">
              <w:rPr>
                <w:rFonts w:ascii="Garamond" w:hAnsi="Garamond"/>
                <w:b w:val="0"/>
                <w:sz w:val="22"/>
                <w:szCs w:val="22"/>
                <w:highlight w:val="yellow"/>
              </w:rPr>
              <w:t>);</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все предусмотренные настоящим Регламентом значения параметров и данные заявлены;</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значения заявленных параметров соответствуют допустимому формату и размерности;</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заявка подана с соблюдением предусмотренного пунктом 4.1.5 настоящего Регламента срока;</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указанный в заявке в соответствии с подпунктом 11</w:t>
            </w:r>
            <w:r w:rsidRPr="007917C8">
              <w:rPr>
                <w:rFonts w:ascii="Garamond" w:hAnsi="Garamond" w:cs="Garamond"/>
                <w:b w:val="0"/>
                <w:sz w:val="22"/>
                <w:szCs w:val="22"/>
                <w:highlight w:val="yellow"/>
              </w:rPr>
              <w:t xml:space="preserve"> </w:t>
            </w:r>
            <w:r w:rsidRPr="007917C8">
              <w:rPr>
                <w:rFonts w:ascii="Garamond" w:hAnsi="Garamond"/>
                <w:b w:val="0"/>
                <w:sz w:val="22"/>
                <w:szCs w:val="22"/>
                <w:highlight w:val="yellow"/>
              </w:rPr>
              <w:t>пункта 4.1.4 настоящего Регламента плановый объем установленной мощности объекта ВИЭ составляет не менее 5 МВт;</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указанный в заявке, поданной в отношении генерирующего объекта гидрогенерации, в соответствии с подпунктом 11</w:t>
            </w:r>
            <w:r w:rsidRPr="007917C8">
              <w:rPr>
                <w:rFonts w:ascii="Garamond" w:hAnsi="Garamond" w:cs="Garamond"/>
                <w:b w:val="0"/>
                <w:sz w:val="22"/>
                <w:szCs w:val="22"/>
                <w:highlight w:val="yellow"/>
              </w:rPr>
              <w:t xml:space="preserve"> </w:t>
            </w:r>
            <w:r w:rsidRPr="007917C8">
              <w:rPr>
                <w:rFonts w:ascii="Garamond" w:hAnsi="Garamond"/>
                <w:b w:val="0"/>
                <w:sz w:val="22"/>
                <w:szCs w:val="22"/>
                <w:highlight w:val="yellow"/>
              </w:rPr>
              <w:t>пункта 4.1.4 настоящего Регламента плановый объем установленной мощности объекта ВИЭ составляет менее 50 МВт;</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участник ОПВ является участником оптового рынка электрической энергии и мощности, при этом указанный в заявке в соответствии с подпунктом 2 пункта 4.1.4 настоящего Регламента регистрационный номер участника ОПВ в Реестре субъектов оптового рынка присвоен организации, уникальный код которой указан в заявке в соответствии с подпунктом 1 пункта 4.1.4 настоящего Регламента;</w:t>
            </w:r>
          </w:p>
          <w:p w:rsidR="007D4508" w:rsidRPr="007917C8" w:rsidRDefault="007D4508" w:rsidP="00085CB6">
            <w:pPr>
              <w:pStyle w:val="40"/>
              <w:keepNext w:val="0"/>
              <w:widowControl w:val="0"/>
              <w:numPr>
                <w:ilvl w:val="0"/>
                <w:numId w:val="16"/>
              </w:numPr>
              <w:tabs>
                <w:tab w:val="left" w:pos="851"/>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lastRenderedPageBreak/>
              <w:t xml:space="preserve">участник ОПВ, полное наименование которого указано в заявке в соответствии с подпунктом 1 пункта 4.1.4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7917C8">
              <w:rPr>
                <w:rFonts w:ascii="Garamond" w:hAnsi="Garamond"/>
                <w:b w:val="0"/>
                <w:i/>
                <w:sz w:val="22"/>
                <w:szCs w:val="22"/>
                <w:highlight w:val="yellow"/>
              </w:rPr>
              <w:t>Договором о присоединении к торговой системе оптового рынка</w:t>
            </w:r>
            <w:r w:rsidRPr="007917C8">
              <w:rPr>
                <w:rFonts w:ascii="Garamond" w:hAnsi="Garamond"/>
                <w:b w:val="0"/>
                <w:sz w:val="22"/>
                <w:szCs w:val="22"/>
                <w:highlight w:val="yellow"/>
              </w:rPr>
              <w:t>,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в отношении указанной в заявке в соответствии с подпунктом 4 пункта 4.1.4 настоящего Регламента условной ГТП, зарегистрированной в отношении объектов ВИЭ, по состоянию на последний рабочий день, предшествующий дате начала срока подачи заявок, Правлением КО принято решение о предоставлении права участия в торговле электроэнергией и (или) мощностью на оптовом рынке;</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территория, указанная в заявке в соответствии с подпунктом 5</w:t>
            </w:r>
            <w:r w:rsidRPr="007917C8">
              <w:rPr>
                <w:rFonts w:ascii="Garamond" w:hAnsi="Garamond" w:cs="Garamond"/>
                <w:b w:val="0"/>
                <w:sz w:val="22"/>
                <w:szCs w:val="22"/>
                <w:highlight w:val="yellow"/>
              </w:rPr>
              <w:t xml:space="preserve"> </w:t>
            </w:r>
            <w:r w:rsidRPr="007917C8">
              <w:rPr>
                <w:rFonts w:ascii="Garamond" w:hAnsi="Garamond"/>
                <w:b w:val="0"/>
                <w:sz w:val="22"/>
                <w:szCs w:val="22"/>
                <w:highlight w:val="yellow"/>
              </w:rPr>
              <w:t>пункта 4.1.4 настоящего Регламента, относится к одной из территорий, объединенных в соответствии с Правилами оптового рынка в ценовые зоны оптового рынка электрической энергии и мощности;</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в отношении объекта ВИЭ, код ГТП которого указан в заявке, по состоянию на дату начала срока подачи заявок зарегистрирована генерирующая единица мощности (ГЕМ);</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значение показателя эффективности генерирующего объекта, указанного в заявке в соответствии с подпунктом </w:t>
            </w:r>
            <w:r w:rsidRPr="007917C8">
              <w:rPr>
                <w:rFonts w:ascii="Garamond" w:hAnsi="Garamond" w:cs="Garamond"/>
                <w:b w:val="0"/>
                <w:sz w:val="22"/>
                <w:szCs w:val="22"/>
                <w:highlight w:val="yellow"/>
              </w:rPr>
              <w:t xml:space="preserve">10 </w:t>
            </w:r>
            <w:r w:rsidRPr="007917C8">
              <w:rPr>
                <w:rFonts w:ascii="Garamond" w:hAnsi="Garamond"/>
                <w:b w:val="0"/>
                <w:sz w:val="22"/>
                <w:szCs w:val="22"/>
                <w:highlight w:val="yellow"/>
              </w:rPr>
              <w:t xml:space="preserve">пункта 4.1.4 настоящего Регламента, не превышает предельной величины показателя эффективности генерирующего объекта, определенной </w:t>
            </w:r>
            <w:r w:rsidRPr="007917C8">
              <w:rPr>
                <w:rFonts w:ascii="Garamond" w:hAnsi="Garamond"/>
                <w:b w:val="0"/>
                <w:sz w:val="22"/>
                <w:szCs w:val="22"/>
                <w:highlight w:val="yellow"/>
                <w:lang w:eastAsia="ru-RU"/>
              </w:rPr>
              <w:t>в соответствии с требованиями настоящего Регламента</w:t>
            </w:r>
            <w:r w:rsidRPr="007917C8">
              <w:rPr>
                <w:rFonts w:ascii="Garamond" w:hAnsi="Garamond"/>
                <w:b w:val="0"/>
                <w:sz w:val="22"/>
                <w:szCs w:val="22"/>
                <w:highlight w:val="yellow"/>
              </w:rPr>
              <w:t xml:space="preserve">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6 пункта 4.1.4 настоящего Регламента, и равен отношению </w:t>
            </w:r>
            <w:r w:rsidRPr="007917C8">
              <w:rPr>
                <w:rFonts w:ascii="Garamond" w:hAnsi="Garamond"/>
                <w:b w:val="0"/>
                <w:sz w:val="22"/>
                <w:szCs w:val="22"/>
                <w:highlight w:val="yellow"/>
              </w:rPr>
              <w:lastRenderedPageBreak/>
              <w:t>указанной</w:t>
            </w:r>
            <w:r w:rsidRPr="007917C8">
              <w:rPr>
                <w:rFonts w:ascii="Garamond" w:hAnsi="Garamond"/>
                <w:b w:val="0"/>
                <w:sz w:val="22"/>
                <w:szCs w:val="22"/>
                <w:highlight w:val="yellow"/>
                <w:lang w:eastAsia="ar-SA"/>
              </w:rPr>
              <w:t xml:space="preserve"> в заявке </w:t>
            </w:r>
            <w:r w:rsidRPr="007917C8">
              <w:rPr>
                <w:rFonts w:ascii="Garamond" w:hAnsi="Garamond"/>
                <w:b w:val="0"/>
                <w:sz w:val="22"/>
                <w:szCs w:val="22"/>
                <w:highlight w:val="yellow"/>
              </w:rPr>
              <w:t xml:space="preserve">в соответствии с подпунктом </w:t>
            </w:r>
            <w:r w:rsidRPr="007917C8">
              <w:rPr>
                <w:rFonts w:ascii="Garamond" w:hAnsi="Garamond" w:cs="Garamond"/>
                <w:b w:val="0"/>
                <w:sz w:val="22"/>
                <w:szCs w:val="22"/>
                <w:highlight w:val="yellow"/>
              </w:rPr>
              <w:t xml:space="preserve">8 </w:t>
            </w:r>
            <w:r w:rsidRPr="007917C8">
              <w:rPr>
                <w:rFonts w:ascii="Garamond" w:hAnsi="Garamond"/>
                <w:b w:val="0"/>
                <w:sz w:val="22"/>
                <w:szCs w:val="22"/>
                <w:highlight w:val="yellow"/>
              </w:rPr>
              <w:t xml:space="preserve">пункта 4.1.4 настоящего Регламента </w:t>
            </w:r>
            <w:r w:rsidRPr="007917C8">
              <w:rPr>
                <w:rFonts w:ascii="Garamond" w:hAnsi="Garamond"/>
                <w:b w:val="0"/>
                <w:sz w:val="22"/>
                <w:szCs w:val="22"/>
                <w:highlight w:val="yellow"/>
                <w:lang w:eastAsia="ar-SA"/>
              </w:rPr>
              <w:t>величин</w:t>
            </w:r>
            <w:r w:rsidRPr="007917C8">
              <w:rPr>
                <w:rFonts w:ascii="Garamond" w:hAnsi="Garamond"/>
                <w:b w:val="0"/>
                <w:sz w:val="22"/>
                <w:szCs w:val="22"/>
                <w:highlight w:val="yellow"/>
              </w:rPr>
              <w:t>ы</w:t>
            </w:r>
            <w:r w:rsidRPr="007917C8">
              <w:rPr>
                <w:rFonts w:ascii="Garamond" w:hAnsi="Garamond"/>
                <w:b w:val="0"/>
                <w:sz w:val="22"/>
                <w:szCs w:val="22"/>
                <w:highlight w:val="yellow"/>
                <w:lang w:eastAsia="ar-SA"/>
              </w:rPr>
              <w:t xml:space="preserve"> требуемой суммы годовой выручки от продажи электрической энергии и мощности на оптовом рынке в объемах, соответствующих объемам, указанным в заявке, </w:t>
            </w:r>
            <w:r w:rsidRPr="007917C8">
              <w:rPr>
                <w:rFonts w:ascii="Garamond" w:hAnsi="Garamond"/>
                <w:b w:val="0"/>
                <w:sz w:val="22"/>
                <w:szCs w:val="22"/>
                <w:highlight w:val="yellow"/>
              </w:rPr>
              <w:t>к указанной</w:t>
            </w:r>
            <w:r w:rsidRPr="007917C8">
              <w:rPr>
                <w:rFonts w:ascii="Garamond" w:hAnsi="Garamond"/>
                <w:b w:val="0"/>
                <w:sz w:val="22"/>
                <w:szCs w:val="22"/>
                <w:highlight w:val="yellow"/>
                <w:lang w:eastAsia="ar-SA"/>
              </w:rPr>
              <w:t xml:space="preserve"> в заявке </w:t>
            </w:r>
            <w:r w:rsidRPr="007917C8">
              <w:rPr>
                <w:rFonts w:ascii="Garamond" w:hAnsi="Garamond"/>
                <w:b w:val="0"/>
                <w:sz w:val="22"/>
                <w:szCs w:val="22"/>
                <w:highlight w:val="yellow"/>
              </w:rPr>
              <w:t>в соответствии с подпунктом 9</w:t>
            </w:r>
            <w:r w:rsidRPr="007917C8">
              <w:rPr>
                <w:rFonts w:ascii="Garamond" w:hAnsi="Garamond" w:cs="Garamond"/>
                <w:b w:val="0"/>
                <w:sz w:val="22"/>
                <w:szCs w:val="22"/>
                <w:highlight w:val="yellow"/>
              </w:rPr>
              <w:t xml:space="preserve"> </w:t>
            </w:r>
            <w:r w:rsidRPr="007917C8">
              <w:rPr>
                <w:rFonts w:ascii="Garamond" w:hAnsi="Garamond"/>
                <w:b w:val="0"/>
                <w:sz w:val="22"/>
                <w:szCs w:val="22"/>
                <w:highlight w:val="yellow"/>
              </w:rPr>
              <w:t xml:space="preserve">пункта 4.1.4 настоящего Регламента величине </w:t>
            </w:r>
            <w:r w:rsidRPr="007917C8">
              <w:rPr>
                <w:rFonts w:ascii="Garamond" w:hAnsi="Garamond"/>
                <w:b w:val="0"/>
                <w:sz w:val="22"/>
                <w:szCs w:val="22"/>
                <w:highlight w:val="yellow"/>
                <w:lang w:eastAsia="ar-SA"/>
              </w:rPr>
              <w:t>планового годового объема производства электрической энергии</w:t>
            </w:r>
            <w:r w:rsidRPr="007917C8">
              <w:rPr>
                <w:rFonts w:ascii="Garamond" w:hAnsi="Garamond"/>
                <w:b w:val="0"/>
                <w:sz w:val="22"/>
                <w:szCs w:val="22"/>
                <w:highlight w:val="yellow"/>
              </w:rPr>
              <w:t>;</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в случае подачи заявки в отношении объекта ВИЭ, в отношении которого в КО уже поступила заявка</w:t>
            </w:r>
            <w:r w:rsidRPr="007917C8">
              <w:rPr>
                <w:rFonts w:ascii="Garamond" w:hAnsi="Garamond" w:cs="Garamond"/>
                <w:b w:val="0"/>
                <w:sz w:val="22"/>
                <w:szCs w:val="22"/>
                <w:highlight w:val="yellow"/>
              </w:rPr>
              <w:t xml:space="preserve"> (далее – предыдущая заявка), – </w:t>
            </w:r>
            <w:r w:rsidRPr="007917C8">
              <w:rPr>
                <w:rFonts w:ascii="Garamond" w:hAnsi="Garamond"/>
                <w:b w:val="0"/>
                <w:sz w:val="22"/>
                <w:szCs w:val="22"/>
                <w:highlight w:val="yellow"/>
              </w:rPr>
              <w:t xml:space="preserve">значение показателя эффективности генерирующего объекта, указанного в заявке в соответствии с подпунктом </w:t>
            </w:r>
            <w:r w:rsidRPr="007917C8">
              <w:rPr>
                <w:rFonts w:ascii="Garamond" w:hAnsi="Garamond" w:cs="Garamond"/>
                <w:b w:val="0"/>
                <w:sz w:val="22"/>
                <w:szCs w:val="22"/>
                <w:highlight w:val="yellow"/>
              </w:rPr>
              <w:t xml:space="preserve">10 </w:t>
            </w:r>
            <w:r w:rsidRPr="007917C8">
              <w:rPr>
                <w:rFonts w:ascii="Garamond" w:hAnsi="Garamond"/>
                <w:b w:val="0"/>
                <w:sz w:val="22"/>
                <w:szCs w:val="22"/>
                <w:highlight w:val="yellow"/>
              </w:rPr>
              <w:t xml:space="preserve">пункта 4.1.4 настоящего Регламента, не превышает значение данного параметра, указанного в </w:t>
            </w:r>
            <w:r w:rsidRPr="007917C8">
              <w:rPr>
                <w:rFonts w:ascii="Garamond" w:hAnsi="Garamond" w:cs="Garamond"/>
                <w:b w:val="0"/>
                <w:sz w:val="22"/>
                <w:szCs w:val="22"/>
                <w:highlight w:val="yellow"/>
              </w:rPr>
              <w:t xml:space="preserve">предыдущей </w:t>
            </w:r>
            <w:r w:rsidRPr="007917C8">
              <w:rPr>
                <w:rFonts w:ascii="Garamond" w:hAnsi="Garamond"/>
                <w:b w:val="0"/>
                <w:sz w:val="22"/>
                <w:szCs w:val="22"/>
                <w:highlight w:val="yellow"/>
              </w:rPr>
              <w:t>заявке;</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в случае подачи заявки в отношении объекта ВИЭ, в отношении которого в КО уже поступила </w:t>
            </w:r>
            <w:r w:rsidRPr="007917C8">
              <w:rPr>
                <w:rFonts w:ascii="Garamond" w:hAnsi="Garamond" w:cs="Garamond"/>
                <w:b w:val="0"/>
                <w:sz w:val="22"/>
                <w:szCs w:val="22"/>
                <w:highlight w:val="yellow"/>
              </w:rPr>
              <w:t xml:space="preserve">предыдущая заявка, – </w:t>
            </w:r>
            <w:r w:rsidRPr="007917C8">
              <w:rPr>
                <w:rFonts w:ascii="Garamond" w:hAnsi="Garamond"/>
                <w:b w:val="0"/>
                <w:sz w:val="22"/>
                <w:szCs w:val="22"/>
                <w:highlight w:val="yellow"/>
              </w:rPr>
              <w:t xml:space="preserve">значение </w:t>
            </w:r>
            <w:r w:rsidRPr="007917C8">
              <w:rPr>
                <w:rFonts w:ascii="Garamond" w:hAnsi="Garamond"/>
                <w:b w:val="0"/>
                <w:sz w:val="22"/>
                <w:szCs w:val="22"/>
                <w:highlight w:val="yellow"/>
                <w:lang w:eastAsia="ar-SA"/>
              </w:rPr>
              <w:t>величин</w:t>
            </w:r>
            <w:r w:rsidRPr="007917C8">
              <w:rPr>
                <w:rFonts w:ascii="Garamond" w:hAnsi="Garamond"/>
                <w:b w:val="0"/>
                <w:sz w:val="22"/>
                <w:szCs w:val="22"/>
                <w:highlight w:val="yellow"/>
              </w:rPr>
              <w:t>ы</w:t>
            </w:r>
            <w:r w:rsidRPr="007917C8">
              <w:rPr>
                <w:rFonts w:ascii="Garamond" w:hAnsi="Garamond"/>
                <w:b w:val="0"/>
                <w:sz w:val="22"/>
                <w:szCs w:val="22"/>
                <w:highlight w:val="yellow"/>
                <w:lang w:eastAsia="ar-SA"/>
              </w:rPr>
              <w:t xml:space="preserve"> требуемой суммы годовой выручки от продажи электрической энергии и мощности на оптовом рынке в объемах, соответствующих объемам, указанным в заявке, </w:t>
            </w:r>
            <w:r w:rsidRPr="007917C8">
              <w:rPr>
                <w:rFonts w:ascii="Garamond" w:hAnsi="Garamond"/>
                <w:b w:val="0"/>
                <w:sz w:val="22"/>
                <w:szCs w:val="22"/>
                <w:highlight w:val="yellow"/>
              </w:rPr>
              <w:t>указанной</w:t>
            </w:r>
            <w:r w:rsidRPr="007917C8">
              <w:rPr>
                <w:rFonts w:ascii="Garamond" w:hAnsi="Garamond"/>
                <w:b w:val="0"/>
                <w:sz w:val="22"/>
                <w:szCs w:val="22"/>
                <w:highlight w:val="yellow"/>
                <w:lang w:eastAsia="ar-SA"/>
              </w:rPr>
              <w:t xml:space="preserve"> в заявке </w:t>
            </w:r>
            <w:r w:rsidRPr="007917C8">
              <w:rPr>
                <w:rFonts w:ascii="Garamond" w:hAnsi="Garamond"/>
                <w:b w:val="0"/>
                <w:sz w:val="22"/>
                <w:szCs w:val="22"/>
                <w:highlight w:val="yellow"/>
              </w:rPr>
              <w:t>в соответствии с подпунктом 8</w:t>
            </w:r>
            <w:r w:rsidRPr="007917C8">
              <w:rPr>
                <w:rFonts w:ascii="Garamond" w:hAnsi="Garamond" w:cs="Garamond"/>
                <w:b w:val="0"/>
                <w:sz w:val="22"/>
                <w:szCs w:val="22"/>
                <w:highlight w:val="yellow"/>
              </w:rPr>
              <w:t xml:space="preserve"> </w:t>
            </w:r>
            <w:r w:rsidRPr="007917C8">
              <w:rPr>
                <w:rFonts w:ascii="Garamond" w:hAnsi="Garamond"/>
                <w:b w:val="0"/>
                <w:sz w:val="22"/>
                <w:szCs w:val="22"/>
                <w:highlight w:val="yellow"/>
              </w:rPr>
              <w:t xml:space="preserve">пункта 4.1.4 настоящего Регламента, не превышает значение данного параметра, указанного в </w:t>
            </w:r>
            <w:r w:rsidRPr="007917C8">
              <w:rPr>
                <w:rFonts w:ascii="Garamond" w:hAnsi="Garamond" w:cs="Garamond"/>
                <w:b w:val="0"/>
                <w:sz w:val="22"/>
                <w:szCs w:val="22"/>
                <w:highlight w:val="yellow"/>
              </w:rPr>
              <w:t xml:space="preserve">предыдущей </w:t>
            </w:r>
            <w:r w:rsidRPr="007917C8">
              <w:rPr>
                <w:rFonts w:ascii="Garamond" w:hAnsi="Garamond"/>
                <w:b w:val="0"/>
                <w:sz w:val="22"/>
                <w:szCs w:val="22"/>
                <w:highlight w:val="yellow"/>
              </w:rPr>
              <w:t>заявке;</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lang w:eastAsia="ar-SA"/>
              </w:rPr>
              <w:t xml:space="preserve">значение указанного в заявке </w:t>
            </w:r>
            <w:r w:rsidRPr="007917C8">
              <w:rPr>
                <w:rFonts w:ascii="Garamond" w:hAnsi="Garamond"/>
                <w:b w:val="0"/>
                <w:sz w:val="22"/>
                <w:szCs w:val="22"/>
                <w:highlight w:val="yellow"/>
              </w:rPr>
              <w:t>в соответствии с подпунктом 9 пункта 4.1.4 настоящего Регламента</w:t>
            </w:r>
            <w:r w:rsidRPr="007917C8">
              <w:rPr>
                <w:rFonts w:ascii="Garamond" w:hAnsi="Garamond"/>
                <w:b w:val="0"/>
                <w:sz w:val="22"/>
                <w:szCs w:val="22"/>
                <w:highlight w:val="yellow"/>
                <w:lang w:eastAsia="ar-SA"/>
              </w:rPr>
              <w:t xml:space="preserve"> планового годового объема производства электрической энергии не превышает произведение 8766, указанного в этой заявке </w:t>
            </w:r>
            <w:r w:rsidRPr="007917C8">
              <w:rPr>
                <w:rFonts w:ascii="Garamond" w:hAnsi="Garamond"/>
                <w:b w:val="0"/>
                <w:sz w:val="22"/>
                <w:szCs w:val="22"/>
                <w:highlight w:val="yellow"/>
              </w:rPr>
              <w:t>в соответствии с подпунктом 11 пункта 4.1.4 настоящего Регламента</w:t>
            </w:r>
            <w:r w:rsidRPr="007917C8">
              <w:rPr>
                <w:rFonts w:ascii="Garamond" w:hAnsi="Garamond"/>
                <w:b w:val="0"/>
                <w:sz w:val="22"/>
                <w:szCs w:val="22"/>
                <w:highlight w:val="yellow"/>
                <w:lang w:eastAsia="ar-SA"/>
              </w:rPr>
              <w:t xml:space="preserve"> планового объема установленной мощности и опубликованного в соответствии с подпунктом «д» пункта  3.5 настоящего Регламента максимального технологически достижимого значения коэффициента использования установленной мощности для года, на который проводится отбор, для соответствующего вида генерирующих объектов;</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представленное участником ОПВ обеспечение исполнения его обязательств, возникающих по результатам ОПВ, соответствует </w:t>
            </w:r>
            <w:r w:rsidRPr="007917C8">
              <w:rPr>
                <w:rFonts w:ascii="Garamond" w:hAnsi="Garamond"/>
                <w:b w:val="0"/>
                <w:sz w:val="22"/>
                <w:szCs w:val="22"/>
                <w:highlight w:val="yellow"/>
              </w:rPr>
              <w:lastRenderedPageBreak/>
              <w:t>требованиям раздела 7 настоящего Регламента, с учетом требований настоящего подпункта.</w:t>
            </w:r>
          </w:p>
          <w:p w:rsidR="007D4508" w:rsidRPr="007917C8" w:rsidRDefault="007D4508" w:rsidP="00085CB6">
            <w:pPr>
              <w:pStyle w:val="a5"/>
              <w:widowControl w:val="0"/>
              <w:tabs>
                <w:tab w:val="left" w:pos="993"/>
              </w:tabs>
              <w:spacing w:before="120" w:after="120"/>
              <w:ind w:firstLine="567"/>
              <w:jc w:val="both"/>
              <w:rPr>
                <w:szCs w:val="22"/>
                <w:highlight w:val="yellow"/>
                <w:lang w:val="ru-RU"/>
              </w:rPr>
            </w:pPr>
            <w:r w:rsidRPr="007917C8">
              <w:rPr>
                <w:szCs w:val="22"/>
                <w:highlight w:val="yellow"/>
                <w:lang w:val="ru-RU"/>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7D4508" w:rsidRPr="007917C8" w:rsidRDefault="007D4508" w:rsidP="00085CB6">
            <w:pPr>
              <w:pStyle w:val="40"/>
              <w:keepNext w:val="0"/>
              <w:widowControl w:val="0"/>
              <w:tabs>
                <w:tab w:val="left" w:pos="993"/>
              </w:tabs>
              <w:spacing w:before="120" w:after="120" w:line="240" w:lineRule="auto"/>
              <w:ind w:firstLine="567"/>
              <w:jc w:val="both"/>
              <w:rPr>
                <w:rFonts w:ascii="Garamond" w:hAnsi="Garamond"/>
                <w:b w:val="0"/>
                <w:sz w:val="22"/>
                <w:szCs w:val="22"/>
                <w:highlight w:val="yellow"/>
              </w:rPr>
            </w:pPr>
            <w:r w:rsidRPr="007917C8">
              <w:rPr>
                <w:rFonts w:ascii="Garamond" w:hAnsi="Garamond"/>
                <w:b w:val="0"/>
                <w:sz w:val="22"/>
                <w:szCs w:val="22"/>
                <w:highlight w:val="yellow"/>
              </w:rPr>
              <w:t>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планового годового объема производства электрической энергии, указанная в соответствующем договоре, должна быть не менее величины планового годового объема производства электрической энергии, указанной в заявке в соответствии с подпунктом 9 пункта 4.1.4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7D4508" w:rsidRPr="007917C8" w:rsidRDefault="007D4508" w:rsidP="00085CB6">
            <w:pPr>
              <w:pStyle w:val="a5"/>
              <w:widowControl w:val="0"/>
              <w:tabs>
                <w:tab w:val="left" w:pos="993"/>
              </w:tabs>
              <w:spacing w:before="120" w:after="120"/>
              <w:ind w:firstLine="567"/>
              <w:jc w:val="both"/>
              <w:rPr>
                <w:szCs w:val="22"/>
                <w:highlight w:val="yellow"/>
                <w:lang w:val="ru-RU"/>
              </w:rPr>
            </w:pPr>
            <w:r w:rsidRPr="007917C8">
              <w:rPr>
                <w:szCs w:val="22"/>
                <w:highlight w:val="yellow"/>
                <w:lang w:val="ru-RU"/>
              </w:rPr>
              <w:t>При пода</w:t>
            </w:r>
            <w:r w:rsidR="007917C8">
              <w:rPr>
                <w:szCs w:val="22"/>
                <w:highlight w:val="yellow"/>
                <w:lang w:val="ru-RU"/>
              </w:rPr>
              <w:t>че заявок</w:t>
            </w:r>
            <w:r w:rsidRPr="007917C8">
              <w:rPr>
                <w:szCs w:val="22"/>
                <w:highlight w:val="yellow"/>
                <w:lang w:val="ru-RU"/>
              </w:rPr>
              <w:t xml:space="preserve">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w:t>
            </w:r>
            <w:r w:rsidRPr="007917C8">
              <w:rPr>
                <w:szCs w:val="22"/>
                <w:highlight w:val="yellow"/>
                <w:lang w:val="ru-RU"/>
              </w:rPr>
              <w:lastRenderedPageBreak/>
              <w:t>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7D4508" w:rsidRPr="007917C8" w:rsidRDefault="007D4508" w:rsidP="00085CB6">
            <w:pPr>
              <w:pStyle w:val="40"/>
              <w:keepNext w:val="0"/>
              <w:widowControl w:val="0"/>
              <w:tabs>
                <w:tab w:val="left" w:pos="993"/>
              </w:tabs>
              <w:spacing w:before="120" w:after="120" w:line="240" w:lineRule="auto"/>
              <w:ind w:firstLine="567"/>
              <w:jc w:val="both"/>
              <w:rPr>
                <w:rFonts w:ascii="Garamond" w:hAnsi="Garamond"/>
                <w:b w:val="0"/>
                <w:sz w:val="22"/>
                <w:szCs w:val="22"/>
                <w:highlight w:val="yellow"/>
              </w:rPr>
            </w:pPr>
            <w:r w:rsidRPr="007917C8">
              <w:rPr>
                <w:rFonts w:ascii="Garamond" w:hAnsi="Garamond"/>
                <w:b w:val="0"/>
                <w:sz w:val="22"/>
                <w:szCs w:val="22"/>
                <w:highlight w:val="yellow"/>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7D4508" w:rsidRPr="007917C8" w:rsidRDefault="007D4508" w:rsidP="00085CB6">
            <w:pPr>
              <w:pStyle w:val="40"/>
              <w:keepNext w:val="0"/>
              <w:widowControl w:val="0"/>
              <w:tabs>
                <w:tab w:val="left" w:pos="993"/>
              </w:tabs>
              <w:spacing w:before="120" w:after="120" w:line="240" w:lineRule="auto"/>
              <w:ind w:firstLine="567"/>
              <w:jc w:val="both"/>
              <w:rPr>
                <w:rFonts w:ascii="Garamond" w:hAnsi="Garamond"/>
                <w:b w:val="0"/>
                <w:sz w:val="22"/>
                <w:szCs w:val="22"/>
                <w:highlight w:val="yellow"/>
              </w:rPr>
            </w:pPr>
            <w:r w:rsidRPr="007917C8">
              <w:rPr>
                <w:rFonts w:ascii="Garamond" w:hAnsi="Garamond"/>
                <w:b w:val="0"/>
                <w:sz w:val="22"/>
                <w:szCs w:val="22"/>
                <w:highlight w:val="yellow"/>
              </w:rPr>
              <w:t xml:space="preserve">– участником ОПВ заключено Соглашение </w:t>
            </w:r>
            <w:r w:rsidRPr="007917C8">
              <w:rPr>
                <w:rFonts w:ascii="Garamond" w:hAnsi="Garamond"/>
                <w:b w:val="0"/>
                <w:color w:val="000000"/>
                <w:sz w:val="22"/>
                <w:szCs w:val="22"/>
                <w:highlight w:val="yellow"/>
              </w:rPr>
              <w:t>об оплате штрафов по ДПМ ВИЭ в соответствии с требованиями</w:t>
            </w:r>
            <w:r w:rsidRPr="007917C8">
              <w:rPr>
                <w:rFonts w:ascii="Garamond" w:hAnsi="Garamond"/>
                <w:b w:val="0"/>
                <w:iCs/>
                <w:sz w:val="22"/>
                <w:szCs w:val="22"/>
                <w:highlight w:val="yellow"/>
              </w:rPr>
              <w:t xml:space="preserve">, установленными </w:t>
            </w:r>
            <w:r w:rsidRPr="007917C8">
              <w:rPr>
                <w:rFonts w:ascii="Garamond" w:hAnsi="Garamond"/>
                <w:b w:val="0"/>
                <w:i/>
                <w:iCs/>
                <w:sz w:val="22"/>
                <w:szCs w:val="22"/>
                <w:highlight w:val="yellow"/>
              </w:rPr>
              <w:t>Договором о присоединении к торговой системе оптового рынка</w:t>
            </w:r>
            <w:r w:rsidRPr="007917C8">
              <w:rPr>
                <w:rFonts w:ascii="Garamond" w:hAnsi="Garamond"/>
                <w:b w:val="0"/>
                <w:color w:val="000000"/>
                <w:sz w:val="22"/>
                <w:szCs w:val="22"/>
                <w:highlight w:val="yellow"/>
              </w:rPr>
              <w:t xml:space="preserve">, </w:t>
            </w:r>
            <w:r w:rsidRPr="007917C8">
              <w:rPr>
                <w:rFonts w:ascii="Garamond" w:hAnsi="Garamond"/>
                <w:b w:val="0"/>
                <w:sz w:val="22"/>
                <w:szCs w:val="22"/>
                <w:highlight w:val="yellow"/>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7D4508" w:rsidRPr="007917C8" w:rsidRDefault="007D4508" w:rsidP="00085CB6">
            <w:pPr>
              <w:pStyle w:val="40"/>
              <w:keepNext w:val="0"/>
              <w:widowControl w:val="0"/>
              <w:tabs>
                <w:tab w:val="left" w:pos="993"/>
              </w:tabs>
              <w:spacing w:before="120" w:after="120" w:line="240" w:lineRule="auto"/>
              <w:ind w:firstLine="567"/>
              <w:jc w:val="both"/>
              <w:rPr>
                <w:rFonts w:ascii="Garamond" w:hAnsi="Garamond"/>
                <w:b w:val="0"/>
                <w:sz w:val="22"/>
                <w:szCs w:val="22"/>
                <w:highlight w:val="yellow"/>
              </w:rPr>
            </w:pPr>
            <w:r w:rsidRPr="007917C8">
              <w:rPr>
                <w:rFonts w:ascii="Garamond" w:hAnsi="Garamond"/>
                <w:b w:val="0"/>
                <w:sz w:val="22"/>
                <w:szCs w:val="22"/>
                <w:highlight w:val="yellow"/>
              </w:rPr>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xml:space="preserve">– уведомление (извещение) об открытии аккредитива </w:t>
            </w:r>
            <w:r w:rsidRPr="007917C8">
              <w:rPr>
                <w:rFonts w:ascii="Garamond" w:hAnsi="Garamond"/>
                <w:highlight w:val="yellow"/>
                <w:lang w:val="x-none"/>
              </w:rPr>
              <w:t>был</w:t>
            </w:r>
            <w:r w:rsidRPr="007917C8">
              <w:rPr>
                <w:rFonts w:ascii="Garamond" w:hAnsi="Garamond"/>
                <w:highlight w:val="yellow"/>
              </w:rPr>
              <w:t>о</w:t>
            </w:r>
            <w:r w:rsidRPr="007917C8">
              <w:rPr>
                <w:rFonts w:ascii="Garamond" w:hAnsi="Garamond"/>
                <w:highlight w:val="yellow"/>
                <w:lang w:val="x-none"/>
              </w:rPr>
              <w:t xml:space="preserve"> получен</w:t>
            </w:r>
            <w:r w:rsidRPr="007917C8">
              <w:rPr>
                <w:rFonts w:ascii="Garamond" w:hAnsi="Garamond"/>
                <w:highlight w:val="yellow"/>
              </w:rPr>
              <w:t xml:space="preserve">о ЦФР от </w:t>
            </w:r>
            <w:r w:rsidRPr="007917C8">
              <w:rPr>
                <w:rFonts w:ascii="Garamond" w:hAnsi="Garamond"/>
                <w:highlight w:val="yellow"/>
                <w:lang w:val="x-none"/>
              </w:rPr>
              <w:t>банк</w:t>
            </w:r>
            <w:r w:rsidRPr="007917C8">
              <w:rPr>
                <w:rFonts w:ascii="Garamond" w:hAnsi="Garamond"/>
                <w:highlight w:val="yellow"/>
              </w:rPr>
              <w:t xml:space="preserve">а </w:t>
            </w:r>
            <w:r w:rsidRPr="007917C8">
              <w:rPr>
                <w:rFonts w:ascii="Garamond" w:hAnsi="Garamond"/>
                <w:highlight w:val="yellow"/>
                <w:lang w:val="x-none"/>
              </w:rPr>
              <w:t xml:space="preserve">получателя средств не позднее </w:t>
            </w:r>
            <w:r w:rsidRPr="007917C8">
              <w:rPr>
                <w:rFonts w:ascii="Garamond" w:hAnsi="Garamond"/>
                <w:highlight w:val="yellow"/>
              </w:rPr>
              <w:t>чем за 8 рабочих дней до даты начала срока подачи заявок.</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iCs/>
                <w:highlight w:val="yellow"/>
              </w:rPr>
            </w:pPr>
            <w:r w:rsidRPr="007917C8">
              <w:rPr>
                <w:rFonts w:ascii="Garamond" w:hAnsi="Garamond"/>
                <w:iCs/>
                <w:highlight w:val="yellow"/>
              </w:rPr>
              <w:t xml:space="preserve">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w:t>
            </w:r>
            <w:r w:rsidRPr="007917C8">
              <w:rPr>
                <w:rFonts w:ascii="Garamond" w:hAnsi="Garamond"/>
                <w:iCs/>
                <w:highlight w:val="yellow"/>
              </w:rPr>
              <w:lastRenderedPageBreak/>
              <w:t>обязательств по ДПМ ВИЭ, то в отношении объекта ВИЭ до даты начала срока подачи заявок должны быть выполнены одновременно следующие условия:</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iCs/>
                <w:highlight w:val="yellow"/>
              </w:rPr>
            </w:pPr>
            <w:r w:rsidRPr="007917C8">
              <w:rPr>
                <w:rFonts w:ascii="Garamond" w:hAnsi="Garamond"/>
                <w:iCs/>
                <w:highlight w:val="yellow"/>
              </w:rPr>
              <w:t xml:space="preserve">– участником ОПВ заключено Соглашение об оплате штрафов по ДПМ ВИЭ </w:t>
            </w:r>
            <w:r w:rsidRPr="007917C8">
              <w:rPr>
                <w:rFonts w:ascii="Garamond" w:hAnsi="Garamond"/>
                <w:color w:val="000000"/>
                <w:highlight w:val="yellow"/>
              </w:rPr>
              <w:t>в соответствии с требованиями</w:t>
            </w:r>
            <w:r w:rsidRPr="007917C8">
              <w:rPr>
                <w:rFonts w:ascii="Garamond" w:hAnsi="Garamond"/>
                <w:iCs/>
                <w:highlight w:val="yellow"/>
              </w:rPr>
              <w:t xml:space="preserve">, установленными </w:t>
            </w:r>
            <w:r w:rsidRPr="007917C8">
              <w:rPr>
                <w:rFonts w:ascii="Garamond" w:hAnsi="Garamond"/>
                <w:i/>
                <w:iCs/>
                <w:highlight w:val="yellow"/>
              </w:rPr>
              <w:t>Договором о присоединении к торговой системе оптового рынка</w:t>
            </w:r>
            <w:r w:rsidRPr="007917C8">
              <w:rPr>
                <w:rFonts w:ascii="Garamond" w:hAnsi="Garamond"/>
                <w:iCs/>
                <w:highlight w:val="yellow"/>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iCs/>
                <w:highlight w:val="yellow"/>
              </w:rPr>
            </w:pPr>
            <w:r w:rsidRPr="007917C8">
              <w:rPr>
                <w:rFonts w:ascii="Garamond" w:hAnsi="Garamond"/>
                <w:iCs/>
                <w:highlight w:val="yellow"/>
              </w:rPr>
              <w:t>– ЦФР получена банковская гарантия, соответствующая требованиям, указанным в пункте 7.7 настоящего Регламента;</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xml:space="preserve">– банковская гарантия получена </w:t>
            </w:r>
            <w:r w:rsidRPr="007917C8">
              <w:rPr>
                <w:rFonts w:ascii="Garamond" w:hAnsi="Garamond"/>
                <w:highlight w:val="yellow"/>
                <w:lang w:val="x-none"/>
              </w:rPr>
              <w:t xml:space="preserve">не позднее </w:t>
            </w:r>
            <w:r w:rsidRPr="007917C8">
              <w:rPr>
                <w:rFonts w:ascii="Garamond" w:hAnsi="Garamond"/>
                <w:highlight w:val="yellow"/>
              </w:rPr>
              <w:t>чем за 8 рабочих дней до даты начала срока подачи заявок.</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Соответствие заявки на ОПВ требованиям настоящего пункта устанавливается КО на основании:</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xml:space="preserve">– данных Реестра </w:t>
            </w:r>
            <w:r w:rsidRPr="007917C8">
              <w:rPr>
                <w:rFonts w:ascii="Garamond" w:hAnsi="Garamond"/>
                <w:highlight w:val="yellow"/>
                <w:lang w:val="x-none"/>
              </w:rPr>
              <w:t xml:space="preserve">заключенных договоров коммерческого представительства для целей заключения договоров </w:t>
            </w:r>
            <w:r w:rsidRPr="007917C8">
              <w:rPr>
                <w:rFonts w:ascii="Garamond" w:hAnsi="Garamond"/>
                <w:highlight w:val="yellow"/>
              </w:rPr>
              <w:t xml:space="preserve">поручительства для обеспечения исполнения обязательств поставщика мощности по договорам </w:t>
            </w:r>
            <w:r w:rsidRPr="007917C8">
              <w:rPr>
                <w:rFonts w:ascii="Garamond" w:hAnsi="Garamond"/>
                <w:highlight w:val="yellow"/>
                <w:lang w:val="x-none"/>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7917C8">
              <w:rPr>
                <w:rFonts w:ascii="Garamond" w:hAnsi="Garamond"/>
                <w:highlight w:val="yellow"/>
              </w:rPr>
              <w:t>, полученного от ЦФР в соответствии с пунктом 6.4.7 настоящего Регламента, – в случае,</w:t>
            </w:r>
            <w:r w:rsidRPr="007917C8">
              <w:rPr>
                <w:rFonts w:ascii="Garamond" w:hAnsi="Garamond"/>
                <w:highlight w:val="yellow"/>
                <w:lang w:val="x-none"/>
              </w:rPr>
              <w:t xml:space="preserve"> если способом обеспечения исполнения обязательств участника ОПВ, возникающих по результатам ОПВ, является предоставление поручительств</w:t>
            </w:r>
            <w:r w:rsidRPr="007917C8">
              <w:rPr>
                <w:rFonts w:ascii="Garamond" w:hAnsi="Garamond"/>
                <w:highlight w:val="yellow"/>
              </w:rPr>
              <w:t>а</w:t>
            </w:r>
            <w:r w:rsidRPr="007917C8">
              <w:rPr>
                <w:rFonts w:ascii="Garamond" w:hAnsi="Garamond"/>
                <w:highlight w:val="yellow"/>
                <w:lang w:val="x-none"/>
              </w:rPr>
              <w:t xml:space="preserve"> третьего лиц</w:t>
            </w:r>
            <w:r w:rsidRPr="007917C8">
              <w:rPr>
                <w:rFonts w:ascii="Garamond" w:hAnsi="Garamond"/>
                <w:highlight w:val="yellow"/>
              </w:rPr>
              <w:t>а;</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7917C8">
              <w:rPr>
                <w:rFonts w:ascii="Garamond" w:hAnsi="Garamond"/>
                <w:highlight w:val="yellow"/>
                <w:lang w:val="x-none"/>
              </w:rPr>
              <w:t xml:space="preserve"> если способом обеспечения исполнения </w:t>
            </w:r>
            <w:r w:rsidRPr="007917C8">
              <w:rPr>
                <w:rFonts w:ascii="Garamond" w:hAnsi="Garamond"/>
                <w:highlight w:val="yellow"/>
                <w:lang w:val="x-none"/>
              </w:rPr>
              <w:lastRenderedPageBreak/>
              <w:t xml:space="preserve">обязательств участника ОПВ, возникающих по результатам ОПВ, является </w:t>
            </w:r>
            <w:r w:rsidRPr="007917C8">
              <w:rPr>
                <w:rFonts w:ascii="Garamond" w:hAnsi="Garamond"/>
                <w:highlight w:val="yellow"/>
              </w:rPr>
              <w:t xml:space="preserve">неустойка по ДПМ ВИЭ или </w:t>
            </w:r>
            <w:r w:rsidRPr="007917C8">
              <w:rPr>
                <w:rFonts w:ascii="Garamond" w:hAnsi="Garamond"/>
                <w:highlight w:val="yellow"/>
                <w:lang w:val="x-none"/>
              </w:rPr>
              <w:t>предоставление поручительств треть</w:t>
            </w:r>
            <w:r w:rsidRPr="007917C8">
              <w:rPr>
                <w:rFonts w:ascii="Garamond" w:hAnsi="Garamond"/>
                <w:highlight w:val="yellow"/>
              </w:rPr>
              <w:t>его</w:t>
            </w:r>
            <w:r w:rsidRPr="007917C8">
              <w:rPr>
                <w:rFonts w:ascii="Garamond" w:hAnsi="Garamond"/>
                <w:highlight w:val="yellow"/>
                <w:lang w:val="x-none"/>
              </w:rPr>
              <w:t xml:space="preserve"> лиц</w:t>
            </w:r>
            <w:r w:rsidRPr="007917C8">
              <w:rPr>
                <w:rFonts w:ascii="Garamond" w:hAnsi="Garamond"/>
                <w:highlight w:val="yellow"/>
              </w:rPr>
              <w:t>а;</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w:t>
            </w:r>
            <w:r w:rsidR="007917C8">
              <w:rPr>
                <w:rFonts w:ascii="Garamond" w:hAnsi="Garamond"/>
                <w:highlight w:val="yellow"/>
              </w:rPr>
              <w:t>,</w:t>
            </w:r>
            <w:r w:rsidRPr="007917C8">
              <w:rPr>
                <w:rFonts w:ascii="Garamond" w:hAnsi="Garamond"/>
                <w:highlight w:val="yellow"/>
              </w:rPr>
              <w:t xml:space="preserve"> – в случае, если </w:t>
            </w:r>
            <w:r w:rsidRPr="007917C8">
              <w:rPr>
                <w:rFonts w:ascii="Garamond" w:hAnsi="Garamond"/>
                <w:highlight w:val="yellow"/>
                <w:lang w:val="x-none"/>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7917C8">
              <w:rPr>
                <w:rFonts w:ascii="Garamond" w:hAnsi="Garamond"/>
                <w:highlight w:val="yellow"/>
              </w:rPr>
              <w:t>;</w:t>
            </w:r>
          </w:p>
          <w:p w:rsidR="007D4508" w:rsidRPr="007917C8" w:rsidRDefault="007D4508" w:rsidP="00085CB6">
            <w:pPr>
              <w:widowControl w:val="0"/>
              <w:tabs>
                <w:tab w:val="left" w:pos="993"/>
              </w:tabs>
              <w:spacing w:before="120" w:after="120" w:line="240" w:lineRule="auto"/>
              <w:ind w:firstLine="567"/>
              <w:jc w:val="both"/>
              <w:outlineLvl w:val="3"/>
              <w:rPr>
                <w:rFonts w:ascii="Garamond" w:hAnsi="Garamond"/>
                <w:highlight w:val="yellow"/>
              </w:rPr>
            </w:pPr>
            <w:r w:rsidRPr="007917C8">
              <w:rPr>
                <w:rFonts w:ascii="Garamond" w:hAnsi="Garamond"/>
                <w:highlight w:val="yellow"/>
              </w:rPr>
              <w:t xml:space="preserve">– 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6.8.3 настоящего Регламента, – в случае, если </w:t>
            </w:r>
            <w:r w:rsidRPr="007917C8">
              <w:rPr>
                <w:rFonts w:ascii="Garamond" w:hAnsi="Garamond"/>
                <w:highlight w:val="yellow"/>
                <w:lang w:val="x-none"/>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7917C8">
              <w:rPr>
                <w:rFonts w:ascii="Garamond" w:hAnsi="Garamond"/>
                <w:highlight w:val="yellow"/>
              </w:rPr>
              <w:t>участником ОПВ</w:t>
            </w:r>
            <w:r w:rsidRPr="007917C8">
              <w:rPr>
                <w:rFonts w:ascii="Garamond" w:hAnsi="Garamond"/>
                <w:highlight w:val="yellow"/>
                <w:lang w:val="x-none"/>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7917C8">
              <w:rPr>
                <w:rFonts w:ascii="Garamond" w:hAnsi="Garamond"/>
                <w:highlight w:val="yellow"/>
              </w:rPr>
              <w:t>.</w:t>
            </w:r>
          </w:p>
          <w:p w:rsidR="007D4508" w:rsidRPr="007917C8" w:rsidRDefault="007D4508" w:rsidP="00085CB6">
            <w:pPr>
              <w:pStyle w:val="a5"/>
              <w:widowControl w:val="0"/>
              <w:tabs>
                <w:tab w:val="left" w:pos="993"/>
              </w:tabs>
              <w:spacing w:before="120" w:after="120"/>
              <w:ind w:firstLine="550"/>
              <w:jc w:val="both"/>
              <w:rPr>
                <w:szCs w:val="22"/>
                <w:highlight w:val="yellow"/>
                <w:lang w:val="ru-RU"/>
              </w:rPr>
            </w:pPr>
            <w:r w:rsidRPr="007917C8">
              <w:rPr>
                <w:szCs w:val="22"/>
                <w:highlight w:val="yellow"/>
                <w:lang w:val="ru-RU"/>
              </w:rPr>
              <w:t>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30</w:t>
            </w:r>
            <w:r w:rsidR="00085CB6">
              <w:rPr>
                <w:szCs w:val="22"/>
                <w:highlight w:val="yellow"/>
                <w:lang w:val="ru-RU"/>
              </w:rPr>
              <w:t> </w:t>
            </w:r>
            <w:r w:rsidRPr="007917C8">
              <w:rPr>
                <w:szCs w:val="22"/>
                <w:highlight w:val="yellow"/>
                <w:lang w:val="ru-RU"/>
              </w:rPr>
              <w:t xml:space="preserve">% от произведения предельной величины </w:t>
            </w:r>
            <w:r w:rsidRPr="007917C8">
              <w:rPr>
                <w:rFonts w:cs="Calibri"/>
                <w:color w:val="000000"/>
                <w:szCs w:val="22"/>
                <w:highlight w:val="yellow"/>
                <w:lang w:val="ru-RU" w:eastAsia="ru-RU" w:bidi="ru-RU"/>
              </w:rPr>
              <w:t>показателя эффективности генерирующего объекта</w:t>
            </w:r>
            <w:r w:rsidRPr="007917C8">
              <w:rPr>
                <w:szCs w:val="22"/>
                <w:highlight w:val="yellow"/>
                <w:lang w:val="ru-RU"/>
              </w:rPr>
              <w:t xml:space="preserve">, определенной </w:t>
            </w:r>
            <w:r w:rsidRPr="007917C8">
              <w:rPr>
                <w:szCs w:val="22"/>
                <w:highlight w:val="yellow"/>
                <w:lang w:val="ru-RU" w:eastAsia="ru-RU"/>
              </w:rPr>
              <w:t>в соответствии с требованиями настоящего Регламента</w:t>
            </w:r>
            <w:r w:rsidRPr="007917C8">
              <w:rPr>
                <w:szCs w:val="22"/>
                <w:highlight w:val="yellow"/>
                <w:lang w:val="ru-RU"/>
              </w:rPr>
              <w:t xml:space="preserve"> в отношении генерирующих объектов соответствующего вида и календарного года начала поставки мощности </w:t>
            </w:r>
            <w:r w:rsidRPr="007917C8">
              <w:rPr>
                <w:szCs w:val="22"/>
                <w:highlight w:val="yellow"/>
                <w:lang w:val="ru-RU"/>
              </w:rPr>
              <w:lastRenderedPageBreak/>
              <w:t xml:space="preserve">данного объекта, и </w:t>
            </w:r>
            <w:r w:rsidRPr="007917C8">
              <w:rPr>
                <w:rFonts w:cs="Calibri"/>
                <w:color w:val="000000"/>
                <w:szCs w:val="22"/>
                <w:highlight w:val="yellow"/>
                <w:lang w:val="ru-RU" w:eastAsia="ru-RU" w:bidi="ru-RU"/>
              </w:rPr>
              <w:t>планового годового объема производства электрической энергии</w:t>
            </w:r>
            <w:r w:rsidRPr="007917C8">
              <w:rPr>
                <w:szCs w:val="22"/>
                <w:highlight w:val="yellow"/>
                <w:lang w:val="ru-RU"/>
              </w:rPr>
              <w:t>, указанного в заявке на ОПВ;</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указанные в заявке, поданной в ходе второго этапа ОПВ, значения всех параметров, за исключением значений показателя эффективности генерирующего объекта, указанного в заявке в соответствии с подпунктом 10 пункта 4.1.4 настоящего Регламента, и указанной в заявке в соответствии с подпунктом 8 пункта 4.1.4 настоящего Регламента требуемой суммы годовой выручки от продажи электрической энергии и мощности на оптовом рынке в объемах, соответствующих объемам, указанным в заявке, совпадают со значениями соответствующих параметров поданной тем же участником ОПВ заявки, включенной в Перечень по итогам этапа 1;</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предельный коэффициент допустимого снижения параметров проекта указан с точностью до трех знаков после запятой и находится в пределах от 0 до 1;</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lang w:eastAsia="ar-SA"/>
              </w:rPr>
              <w:t xml:space="preserve">произведение указанного в заявке </w:t>
            </w:r>
            <w:r w:rsidRPr="007917C8">
              <w:rPr>
                <w:rFonts w:ascii="Garamond" w:hAnsi="Garamond"/>
                <w:b w:val="0"/>
                <w:sz w:val="22"/>
                <w:szCs w:val="22"/>
                <w:highlight w:val="yellow"/>
              </w:rPr>
              <w:t>в соответствии с подпунктом 12 пункта 4.1.4 настоящего Регламента</w:t>
            </w:r>
            <w:r w:rsidRPr="007917C8">
              <w:rPr>
                <w:rFonts w:ascii="Garamond" w:hAnsi="Garamond"/>
                <w:b w:val="0"/>
                <w:sz w:val="22"/>
                <w:szCs w:val="22"/>
                <w:highlight w:val="yellow"/>
                <w:lang w:eastAsia="ar-SA"/>
              </w:rPr>
              <w:t xml:space="preserve"> значения предельного коэффициента допустимого снижения параметров проекта и указанного в заявке </w:t>
            </w:r>
            <w:r w:rsidRPr="007917C8">
              <w:rPr>
                <w:rFonts w:ascii="Garamond" w:hAnsi="Garamond"/>
                <w:b w:val="0"/>
                <w:sz w:val="22"/>
                <w:szCs w:val="22"/>
                <w:highlight w:val="yellow"/>
              </w:rPr>
              <w:t>в соответствии с подпунктом 11 пункта 4.1.4 настоящего Регламента</w:t>
            </w:r>
            <w:r w:rsidRPr="007917C8">
              <w:rPr>
                <w:rFonts w:ascii="Garamond" w:hAnsi="Garamond"/>
                <w:b w:val="0"/>
                <w:sz w:val="22"/>
                <w:szCs w:val="22"/>
                <w:highlight w:val="yellow"/>
                <w:lang w:eastAsia="ar-SA"/>
              </w:rPr>
              <w:t xml:space="preserve"> планового объема установленной мощности генерирующего объекта составляет не менее 5 МВт</w:t>
            </w:r>
            <w:r w:rsidRPr="007917C8">
              <w:rPr>
                <w:rFonts w:ascii="Garamond" w:hAnsi="Garamond"/>
                <w:b w:val="0"/>
                <w:sz w:val="22"/>
                <w:szCs w:val="22"/>
                <w:highlight w:val="yellow"/>
              </w:rPr>
              <w:t>;</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набор символов, указанный в поле заявки «регистрационный номер», не был указан в соответствующем поле иной заявки, поданной в отношении того же объекта ВИЭ;</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заявка содержит предусмотренное подпунктом 14 пункта 4.1.4 настоящего Регламента волеизъявление участника ОПВ, при этом формат и размерность данного параметра соответствуют предусмотренным приложением 1.3 к настоящему Регламенту;</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заявка содержит предусмотренное подпунктом 15 пункта 4.1.4 настоящего Регламента </w:t>
            </w:r>
            <w:r w:rsidRPr="007917C8">
              <w:rPr>
                <w:rFonts w:ascii="Garamond" w:hAnsi="Garamond"/>
                <w:b w:val="0"/>
                <w:bCs w:val="0"/>
                <w:sz w:val="22"/>
                <w:szCs w:val="22"/>
                <w:highlight w:val="yellow"/>
              </w:rPr>
              <w:t xml:space="preserve">указание </w:t>
            </w:r>
            <w:r w:rsidRPr="007917C8">
              <w:rPr>
                <w:rFonts w:ascii="Garamond" w:hAnsi="Garamond"/>
                <w:b w:val="0"/>
                <w:sz w:val="22"/>
                <w:szCs w:val="22"/>
                <w:highlight w:val="yellow"/>
              </w:rPr>
              <w:t xml:space="preserve">участника ОПВ, при этом формат и </w:t>
            </w:r>
            <w:r w:rsidRPr="007917C8">
              <w:rPr>
                <w:rFonts w:ascii="Garamond" w:hAnsi="Garamond"/>
                <w:b w:val="0"/>
                <w:sz w:val="22"/>
                <w:szCs w:val="22"/>
                <w:highlight w:val="yellow"/>
              </w:rPr>
              <w:lastRenderedPageBreak/>
              <w:t>размерность данного параметра соответствуют предусмотренным приложением 1.3 к настоящему Регламенту;</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генерирующий объект,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конкурентных отборов мощности, проведенных до 1 (первого) января года </w:t>
            </w:r>
            <w:r w:rsidRPr="007917C8">
              <w:rPr>
                <w:rFonts w:ascii="Garamond" w:hAnsi="Garamond"/>
                <w:b w:val="0"/>
                <w:i/>
                <w:sz w:val="22"/>
                <w:szCs w:val="22"/>
                <w:highlight w:val="yellow"/>
              </w:rPr>
              <w:t>Х</w:t>
            </w:r>
            <w:r w:rsidRPr="007917C8">
              <w:rPr>
                <w:rFonts w:ascii="Garamond" w:hAnsi="Garamond"/>
                <w:b w:val="0"/>
                <w:sz w:val="22"/>
                <w:szCs w:val="22"/>
                <w:highlight w:val="yellow"/>
              </w:rPr>
              <w:t>;</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 xml:space="preserve">проект по строительству генерирующего объекта, в отношении которого зарегистрирована указанная в заявке в соответствии с подпунктом 4 пункта 4.1.4 настоящего Регламента условная ГТП, не был отобран по результатам какого-либо из ОПВ, проведенных до 1 (первого) января года </w:t>
            </w:r>
            <w:r w:rsidRPr="007917C8">
              <w:rPr>
                <w:rFonts w:ascii="Garamond" w:hAnsi="Garamond"/>
                <w:b w:val="0"/>
                <w:i/>
                <w:sz w:val="22"/>
                <w:szCs w:val="22"/>
                <w:highlight w:val="yellow"/>
              </w:rPr>
              <w:t>Х</w:t>
            </w:r>
            <w:r w:rsidRPr="007917C8">
              <w:rPr>
                <w:rFonts w:ascii="Garamond" w:hAnsi="Garamond"/>
                <w:b w:val="0"/>
                <w:sz w:val="22"/>
                <w:szCs w:val="22"/>
                <w:highlight w:val="yellow"/>
              </w:rPr>
              <w:t>;</w:t>
            </w:r>
          </w:p>
          <w:p w:rsidR="007D4508" w:rsidRPr="007917C8" w:rsidRDefault="007D4508" w:rsidP="00085CB6">
            <w:pPr>
              <w:pStyle w:val="40"/>
              <w:keepNext w:val="0"/>
              <w:widowControl w:val="0"/>
              <w:numPr>
                <w:ilvl w:val="0"/>
                <w:numId w:val="16"/>
              </w:numPr>
              <w:tabs>
                <w:tab w:val="left" w:pos="993"/>
              </w:tabs>
              <w:spacing w:before="120" w:after="120" w:line="240" w:lineRule="auto"/>
              <w:ind w:left="0" w:firstLine="567"/>
              <w:jc w:val="both"/>
              <w:rPr>
                <w:rFonts w:ascii="Garamond" w:hAnsi="Garamond"/>
                <w:b w:val="0"/>
                <w:sz w:val="22"/>
                <w:szCs w:val="22"/>
                <w:highlight w:val="yellow"/>
              </w:rPr>
            </w:pPr>
            <w:r w:rsidRPr="007917C8">
              <w:rPr>
                <w:rFonts w:ascii="Garamond" w:hAnsi="Garamond"/>
                <w:b w:val="0"/>
                <w:sz w:val="22"/>
                <w:szCs w:val="22"/>
                <w:highlight w:val="yellow"/>
              </w:rPr>
              <w:t>заявка содержит предусмотренное подпунктом 7 пункта 4.1.4 настоящего Регламента заверение участника ОПВ, при этом формат и размерность данного параметра соответствуют предусмотренным приложением 1.1 к настоящему Регламенту.</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4.2.3</w:t>
            </w:r>
          </w:p>
        </w:tc>
        <w:tc>
          <w:tcPr>
            <w:tcW w:w="2327" w:type="pct"/>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t>4.2.2</w:t>
            </w:r>
            <w:r w:rsidR="00085CB6">
              <w:rPr>
                <w:rFonts w:ascii="Garamond" w:hAnsi="Garamond"/>
              </w:rPr>
              <w:t>.</w:t>
            </w:r>
            <w:r w:rsidRPr="007917C8">
              <w:rPr>
                <w:rFonts w:ascii="Garamond" w:hAnsi="Garamond"/>
              </w:rPr>
              <w:t xml:space="preserve"> Заявка отзывается при выполнении всех перечисленных ниже условий:</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 содержание полей соответствующего заявления об отзыве ранее направленной заявки совпадает с содержанием обязательных для заполнения полей заявки (перечень обязательных для заполнения полей определяется пунктом 3 приложения 1.1).</w:t>
            </w:r>
          </w:p>
        </w:tc>
        <w:tc>
          <w:tcPr>
            <w:tcW w:w="2388" w:type="pct"/>
            <w:shd w:val="clear" w:color="auto" w:fill="auto"/>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t>4.2.3</w:t>
            </w:r>
            <w:r w:rsidR="00085CB6">
              <w:rPr>
                <w:rFonts w:ascii="Garamond" w:hAnsi="Garamond"/>
              </w:rPr>
              <w:t>.</w:t>
            </w:r>
            <w:r w:rsidRPr="007917C8">
              <w:rPr>
                <w:rFonts w:ascii="Garamond" w:hAnsi="Garamond"/>
              </w:rPr>
              <w:t xml:space="preserve"> Заявка отзывается при выполнении всех перечисленных ниже условий:</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t xml:space="preserve">– содержание полей соответствующего заявления об отзыве ранее направленной заявки совпадает с содержанием обязательных для заполнения полей заявки (перечень обязательных для заполнения полей определяется пунктом 3 приложения 1.1 </w:t>
            </w:r>
            <w:r w:rsidRPr="007917C8">
              <w:rPr>
                <w:rFonts w:ascii="Garamond" w:hAnsi="Garamond"/>
                <w:highlight w:val="yellow"/>
              </w:rPr>
              <w:t xml:space="preserve">к настоящему Регламенту (для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 пунктом 3 приложения 1.3 к настоящему Регламенту (для ОПВ, </w:t>
            </w:r>
            <w:r w:rsidRPr="007917C8">
              <w:rPr>
                <w:rFonts w:ascii="Garamond" w:hAnsi="Garamond"/>
                <w:color w:val="000000"/>
                <w:highlight w:val="yellow"/>
                <w:lang w:bidi="ru-RU"/>
              </w:rPr>
              <w:t>проводимых после 1 января 2021 года</w:t>
            </w:r>
            <w:r w:rsidR="00085CB6" w:rsidRPr="00085CB6">
              <w:rPr>
                <w:rFonts w:ascii="Garamond" w:hAnsi="Garamond"/>
                <w:color w:val="000000"/>
                <w:highlight w:val="yellow"/>
                <w:lang w:bidi="ru-RU"/>
              </w:rPr>
              <w:t>)</w:t>
            </w:r>
            <w:r w:rsidRPr="007917C8">
              <w:rPr>
                <w:rFonts w:ascii="Garamond" w:hAnsi="Garamond"/>
              </w:rPr>
              <w:t>).</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4.2.4</w:t>
            </w:r>
          </w:p>
        </w:tc>
        <w:tc>
          <w:tcPr>
            <w:tcW w:w="2327" w:type="pct"/>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t>4.2.3</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 xml:space="preserve">Заявка, соответствующая требованиям пункта 4.2.1 настоящего Регламента, которая в течение 1 (одного) часа со времени подачи заявки </w:t>
            </w:r>
            <w:r w:rsidRPr="007917C8">
              <w:rPr>
                <w:rFonts w:ascii="Garamond" w:hAnsi="Garamond"/>
              </w:rPr>
              <w:lastRenderedPageBreak/>
              <w:t>не была отозвана в порядке, предусмотренном пунктом 4.1.1 настоящего Регламента, считается принятой и включается в Перечень принятых заявок, ее отзыв не допускается. В этом случае участнику направляется сообщение о принятой заявке на участие в ОПВ в соответствии с приложением 3.5 к настоящему Регламенту.</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t xml:space="preserve">Если соответствующая требованиям пункта 4.2.1 заявка подана в отношении объекта ВИЭ, в отношении которого ранее </w:t>
            </w:r>
            <w:proofErr w:type="gramStart"/>
            <w:r w:rsidRPr="007917C8">
              <w:rPr>
                <w:rFonts w:ascii="Garamond" w:hAnsi="Garamond"/>
              </w:rPr>
              <w:t>в КО</w:t>
            </w:r>
            <w:proofErr w:type="gramEnd"/>
            <w:r w:rsidRPr="007917C8">
              <w:rPr>
                <w:rFonts w:ascii="Garamond" w:hAnsi="Garamond"/>
              </w:rPr>
              <w:t xml:space="preserve"> поступила предыдущая заявка, то заявка в предусмотренном пунктом 4.2.</w:t>
            </w:r>
            <w:r w:rsidRPr="007917C8">
              <w:rPr>
                <w:rFonts w:ascii="Garamond" w:hAnsi="Garamond"/>
                <w:highlight w:val="yellow"/>
              </w:rPr>
              <w:t>3</w:t>
            </w:r>
            <w:r w:rsidRPr="007917C8">
              <w:rPr>
                <w:rFonts w:ascii="Garamond" w:hAnsi="Garamond"/>
              </w:rPr>
              <w:t xml:space="preserve"> настоящего Регламента порядке включается в Перечень принятых заявок, а предыдущая заявка отменяется. Если предыдущая заявка к моменту отмены была включена в Перечень принятых заявок, то она исключается из Перечня принятых заявок, а участнику ОПВ направляется сообщение об ее отмене в соответствии с приложением 3.6 к настоящему Регламенту.</w:t>
            </w:r>
          </w:p>
        </w:tc>
        <w:tc>
          <w:tcPr>
            <w:tcW w:w="2388" w:type="pct"/>
            <w:shd w:val="clear" w:color="auto" w:fill="auto"/>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lastRenderedPageBreak/>
              <w:t>4.2.4</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 xml:space="preserve">Заявка, соответствующая требованиям пункта 4.2.1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пункта 4.2.2 (для ОПВ, </w:t>
            </w:r>
            <w:r w:rsidRPr="007917C8">
              <w:rPr>
                <w:rFonts w:ascii="Garamond" w:hAnsi="Garamond"/>
                <w:color w:val="000000"/>
                <w:highlight w:val="yellow"/>
                <w:lang w:bidi="ru-RU"/>
              </w:rPr>
              <w:t xml:space="preserve">проводимых </w:t>
            </w:r>
            <w:r w:rsidRPr="007917C8">
              <w:rPr>
                <w:rFonts w:ascii="Garamond" w:hAnsi="Garamond"/>
                <w:color w:val="000000"/>
                <w:highlight w:val="yellow"/>
                <w:lang w:bidi="ru-RU"/>
              </w:rPr>
              <w:lastRenderedPageBreak/>
              <w:t>после 1 января 2021 года</w:t>
            </w:r>
            <w:r w:rsidRPr="007917C8">
              <w:rPr>
                <w:rFonts w:ascii="Garamond" w:hAnsi="Garamond"/>
                <w:highlight w:val="yellow"/>
              </w:rPr>
              <w:t>)</w:t>
            </w:r>
            <w:r w:rsidRPr="007917C8">
              <w:rPr>
                <w:rFonts w:ascii="Garamond" w:hAnsi="Garamond"/>
              </w:rPr>
              <w:t xml:space="preserve"> настоящего Регламента, которая в течение 1 (одного) часа со времени подачи заявки не была отозвана в порядке, предусмотренном пунктом 4.1.1 настоящего Регламента, считается принятой и включается в Перечень принятых заявок, ее отзыв не допускается. В этом случае участнику направляется сообщение о принятой заявке на участие в ОПВ в соответствии с приложением 3.5 к настоящему Регламенту.</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t xml:space="preserve">Если соответствующая требованиям пункта 4.2.1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пункта 4.2.2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 настоящего Регламента</w:t>
            </w:r>
            <w:r w:rsidRPr="007917C8">
              <w:rPr>
                <w:rFonts w:ascii="Garamond" w:hAnsi="Garamond"/>
              </w:rPr>
              <w:t xml:space="preserve"> заявка подана в отношении объекта ВИЭ, в отношении которого ранее </w:t>
            </w:r>
            <w:proofErr w:type="gramStart"/>
            <w:r w:rsidRPr="007917C8">
              <w:rPr>
                <w:rFonts w:ascii="Garamond" w:hAnsi="Garamond"/>
              </w:rPr>
              <w:t>в КО</w:t>
            </w:r>
            <w:proofErr w:type="gramEnd"/>
            <w:r w:rsidRPr="007917C8">
              <w:rPr>
                <w:rFonts w:ascii="Garamond" w:hAnsi="Garamond"/>
              </w:rPr>
              <w:t xml:space="preserve"> поступила предыдущая заявка, то заявка в предусмотренном пунктом 4.2.</w:t>
            </w:r>
            <w:r w:rsidRPr="007917C8">
              <w:rPr>
                <w:rFonts w:ascii="Garamond" w:hAnsi="Garamond"/>
                <w:highlight w:val="yellow"/>
              </w:rPr>
              <w:t>7</w:t>
            </w:r>
            <w:r w:rsidRPr="007917C8">
              <w:rPr>
                <w:rFonts w:ascii="Garamond" w:hAnsi="Garamond"/>
              </w:rPr>
              <w:t xml:space="preserve"> настоящего Регламента порядке включается в Перечень принятых заявок, а предыдущая заявка отменяется. Если предыдущая заявка к моменту отмены была включена в Перечень принятых заявок, то она исключается из Перечня принятых заявок, а участнику ОПВ направляется сообщение об ее отмене в соответствии с приложением 3.6 к настоящему Регламенту.</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4.2.5</w:t>
            </w:r>
          </w:p>
        </w:tc>
        <w:tc>
          <w:tcPr>
            <w:tcW w:w="2327" w:type="pct"/>
          </w:tcPr>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highlight w:val="yellow"/>
              </w:rPr>
              <w:t>4.2.4</w:t>
            </w:r>
            <w:r w:rsidR="00F3690A">
              <w:rPr>
                <w:rFonts w:ascii="Garamond" w:hAnsi="Garamond"/>
              </w:rPr>
              <w:t>.</w:t>
            </w:r>
            <w:r w:rsidRPr="007917C8">
              <w:rPr>
                <w:rFonts w:ascii="Garamond" w:hAnsi="Garamond"/>
              </w:rPr>
              <w:t xml:space="preserve"> Проверка соответствия заявки требованиям пункта 4.2.1 настоящего Регламента проводится КО в течение 2 (двух) часов, начиная со времени подачи заявки. Если заявка подана позднее 17 часов 00 минут (по московскому времени), то проверка соответствия заявки требованиям пункта 4.2.1 настоящего Регламента проводится до 10 часов 00 минут (по московскому времени) рабочего дня, следующего за днем подачи заявки.</w:t>
            </w:r>
          </w:p>
        </w:tc>
        <w:tc>
          <w:tcPr>
            <w:tcW w:w="2388" w:type="pct"/>
            <w:shd w:val="clear" w:color="auto" w:fill="auto"/>
          </w:tcPr>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highlight w:val="yellow"/>
              </w:rPr>
              <w:t>4.2.5</w:t>
            </w:r>
            <w:r w:rsidR="00F3690A">
              <w:rPr>
                <w:rFonts w:ascii="Garamond" w:hAnsi="Garamond"/>
              </w:rPr>
              <w:t>.</w:t>
            </w:r>
            <w:r w:rsidRPr="007917C8">
              <w:rPr>
                <w:rFonts w:ascii="Garamond" w:hAnsi="Garamond"/>
              </w:rPr>
              <w:t xml:space="preserve"> Проверка соответствия заявки требованиям пункта 4.2.1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пункта 4.2.2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w:t>
            </w:r>
            <w:r w:rsidRPr="007917C8">
              <w:rPr>
                <w:rFonts w:ascii="Garamond" w:hAnsi="Garamond"/>
              </w:rPr>
              <w:t xml:space="preserve"> настоящего Регламента проводится КО в течение 2 (двух) часов, начиная со времени подачи заявки. Если заявка подана позднее 17 часов 00 минут (по московскому времени), то проверка соответствия заявки требованиям пункта 4.2.1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пункта 4.2.2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w:t>
            </w:r>
            <w:r w:rsidRPr="007917C8">
              <w:rPr>
                <w:rFonts w:ascii="Garamond" w:hAnsi="Garamond"/>
              </w:rPr>
              <w:t xml:space="preserve"> настоящего Регламента проводится до 10 часов 00 минут (по московскому времени) рабочего дня, следующего за днем подачи заявки.</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4.2.6</w:t>
            </w:r>
          </w:p>
        </w:tc>
        <w:tc>
          <w:tcPr>
            <w:tcW w:w="2327" w:type="pct"/>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t>4.2.5</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 xml:space="preserve">Участнику ОПВ, подавшему заявку, не соответствующую хотя бы одному из требований пункта 4.2.1 настоящего Регламента, КО отказывает в приеме такой заявки и в срок не позднее 2 (двух) часов, начиная со времени подачи указанной заявки, направляет уведомление о </w:t>
            </w:r>
            <w:r w:rsidRPr="007917C8">
              <w:rPr>
                <w:rFonts w:ascii="Garamond" w:hAnsi="Garamond"/>
              </w:rPr>
              <w:lastRenderedPageBreak/>
              <w:t>несоответствии заявки требованиям настоящего Регламента, с указанием выявленных несоответствий, в соответствии с приложением 3.4 к настоящему Регламенту. Если заявка подана позднее 17 часов 00 минут (по московскому времени), то уведомление направляется в срок не позднее 10 часов 00 минут (по московскому времени) рабочего дня, следующего за днем подачи заявки.</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Для целей установления достоверности заверений, предусмотренных подпунктом 16 пункта 4.1.3 настоящего Регламента, КО ежегодно до начала срока подачи заявок на участие в ОПВ на основании имеющихся у него сведений о заключенных ДПМ ВИЭ определяет наличие среди организаций, являющихся (являвшихся) поставщиком по ДПМ ВИЭ, организаций, указанных в подпункте «а» подпункта 16 пункта 4.1.3 настоящего Регламента.</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Участник ОПВ самостоятельно несет все риски наступления неблагоприятных последствий в связи с отказом в принятии заявки на участие в ОПВ в случае несоответствия поданной заявки требованиям настоящего Регламента и Правил оптового рынка, а также риск наступления неблагоприятных последствий в связи с установлением недостоверности заверений, сделанных участником ОПВ в заявке, на основании которой отобран соответствующий проект ВИЭ.</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В случае если в отношении участника ОПВ, заключившего по результатам ОПВ ДПМ ВИЭ, установлена недостоверность заверений, сделанных участником ОПВ в заявке, на основании которой отобран соответствующий проект, такой участник ОПВ обязан уплатить покупателям мощности в порядке, предусмотренном ДПМ ВИЭ, неустойку в размере, равном произведению 0,05, предельной величины капитальных затрат на возведение 1 кВт установленной мощности, учтенной при отборе этого проекта, и планового объема установленной мощности (выраженного в кВт) соответствующего генерирующего объекта.</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lastRenderedPageBreak/>
              <w:t>Недостоверность заверений, сделанных участником ОПВ в соответствующей заявке, может быть установлена КО на основании регистрационной информации соответствующего участника оптового рынка (участника ОПВ),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tc>
        <w:tc>
          <w:tcPr>
            <w:tcW w:w="2388" w:type="pct"/>
            <w:shd w:val="clear" w:color="auto" w:fill="auto"/>
          </w:tcPr>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highlight w:val="yellow"/>
              </w:rPr>
              <w:lastRenderedPageBreak/>
              <w:t>4.2.6</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 xml:space="preserve">Участнику ОПВ, подавшему заявку, не соответствующую хотя бы одному из требований пункта 4.2.1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пункта 4.2.2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w:t>
            </w:r>
            <w:r w:rsidRPr="007917C8">
              <w:rPr>
                <w:rFonts w:ascii="Garamond" w:hAnsi="Garamond"/>
              </w:rPr>
              <w:t xml:space="preserve"> настоящего Регламента, КО отказывает в приеме такой заявки и в срок не </w:t>
            </w:r>
            <w:r w:rsidRPr="007917C8">
              <w:rPr>
                <w:rFonts w:ascii="Garamond" w:hAnsi="Garamond"/>
              </w:rPr>
              <w:lastRenderedPageBreak/>
              <w:t>позднее 2 (двух) часов, начиная со времени подачи указанной заявки, направляет уведомление о несоответствии заявки требованиям настоящего Регламента, с указанием выявленных несоответствий, в соответствии с приложением 3.4 к настоящему Регламенту. Если заявка подана позднее 17 часов 00 минут (по московскому времени), то уведомление направляется в срок не позднее 10 часов 00 минут (по московскому времени) рабочего дня, следующего за днем подачи заявки.</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 xml:space="preserve">Для целей установления достоверности заверений, предусмотренных подпунктом 16 пункта 4.1.3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подпунктом 7 пункта 4.1.4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w:t>
            </w:r>
            <w:r w:rsidRPr="007917C8">
              <w:rPr>
                <w:rFonts w:ascii="Garamond" w:hAnsi="Garamond"/>
              </w:rPr>
              <w:t xml:space="preserve"> настоящего Регламента, КО ежегодно до начала срока подачи заявок на участие в ОПВ на основании имеющихся у него сведений о заключенных ДПМ ВИЭ определяет наличие среди организаций, являющихся (являвшихся) поставщиком по ДПМ ВИЭ, организаций, указанных в подпункте «а» подпункта 16 пункта 4.1.3 </w:t>
            </w:r>
            <w:r w:rsidRPr="007917C8">
              <w:rPr>
                <w:rFonts w:ascii="Garamond" w:hAnsi="Garamond"/>
                <w:highlight w:val="yellow"/>
              </w:rPr>
              <w:t xml:space="preserve">(для ОПВ, </w:t>
            </w:r>
            <w:r w:rsidRPr="007917C8">
              <w:rPr>
                <w:rFonts w:ascii="Garamond" w:hAnsi="Garamond"/>
                <w:color w:val="000000"/>
                <w:highlight w:val="yellow"/>
                <w:lang w:bidi="ru-RU"/>
              </w:rPr>
              <w:t>проводимых до 1 января 2021 года</w:t>
            </w:r>
            <w:r w:rsidRPr="007917C8">
              <w:rPr>
                <w:rFonts w:ascii="Garamond" w:hAnsi="Garamond"/>
                <w:highlight w:val="yellow"/>
              </w:rPr>
              <w:t xml:space="preserve">) или подпункта 7 пункта 4.1.4 (для ОПВ, </w:t>
            </w:r>
            <w:r w:rsidRPr="007917C8">
              <w:rPr>
                <w:rFonts w:ascii="Garamond" w:hAnsi="Garamond"/>
                <w:color w:val="000000"/>
                <w:highlight w:val="yellow"/>
                <w:lang w:bidi="ru-RU"/>
              </w:rPr>
              <w:t>проводимых после 1 января 2021 года</w:t>
            </w:r>
            <w:r w:rsidRPr="007917C8">
              <w:rPr>
                <w:rFonts w:ascii="Garamond" w:hAnsi="Garamond"/>
                <w:highlight w:val="yellow"/>
              </w:rPr>
              <w:t>)</w:t>
            </w:r>
            <w:r w:rsidRPr="007917C8">
              <w:rPr>
                <w:rFonts w:ascii="Garamond" w:hAnsi="Garamond"/>
              </w:rPr>
              <w:t xml:space="preserve"> настоящего Регламента.</w:t>
            </w:r>
          </w:p>
          <w:p w:rsidR="007D4508" w:rsidRPr="007917C8" w:rsidRDefault="007D4508" w:rsidP="00F3690A">
            <w:pPr>
              <w:widowControl w:val="0"/>
              <w:spacing w:before="120" w:after="120" w:line="240" w:lineRule="auto"/>
              <w:ind w:firstLine="567"/>
              <w:jc w:val="both"/>
              <w:rPr>
                <w:rFonts w:ascii="Garamond" w:hAnsi="Garamond"/>
              </w:rPr>
            </w:pPr>
            <w:r w:rsidRPr="007917C8">
              <w:rPr>
                <w:rFonts w:ascii="Garamond" w:hAnsi="Garamond"/>
              </w:rPr>
              <w:t>Участник ОПВ самостоятельно несет все риски наступления неблагоприятных последствий в связи с отказом в принятии заявки на участие в ОПВ в случае несоответствия поданной заявки требованиям настоящего Регламента и Правил оптового рынка, а также риск наступления неблагоприятных последствий в связи с установлением недостоверности заверений, сделанных участником ОПВ в заявке, на основании которой отобран соответствующий проект ВИЭ.</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t>В случае если в отношении участника ОПВ, заключившего по результатам ОПВ ДПМ ВИЭ, установлена недостоверность заверений, сделанных участником ОПВ в заявке, на основании которой отобран соответствующий проект, такой участник ОПВ обязан уплатить покупателям мощности в порядке, предусмотренном ДПМ ВИЭ, неустойку в размере, равном</w:t>
            </w:r>
            <w:r w:rsidRPr="007917C8">
              <w:rPr>
                <w:rFonts w:ascii="Garamond" w:hAnsi="Garamond"/>
                <w:highlight w:val="yellow"/>
              </w:rPr>
              <w:t>:</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highlight w:val="yellow"/>
              </w:rPr>
              <w:lastRenderedPageBreak/>
              <w:t xml:space="preserve">– для ОПВ, </w:t>
            </w:r>
            <w:r w:rsidRPr="007917C8">
              <w:rPr>
                <w:rFonts w:ascii="Garamond" w:hAnsi="Garamond"/>
                <w:color w:val="000000"/>
                <w:highlight w:val="yellow"/>
                <w:lang w:bidi="ru-RU"/>
              </w:rPr>
              <w:t>проводимых до 1 января 2021 года, –</w:t>
            </w:r>
            <w:r w:rsidRPr="007917C8">
              <w:rPr>
                <w:rFonts w:ascii="Garamond" w:hAnsi="Garamond"/>
              </w:rPr>
              <w:t xml:space="preserve"> произведению 0,05, предельной величины капитальных затрат на возведение 1 кВт установленной мощности, учтенной при отборе этого проекта, и планового объема установленной мощности (выраженного в кВт) соответствующего генерирующего объекта</w:t>
            </w:r>
            <w:r w:rsidRPr="007917C8">
              <w:rPr>
                <w:rFonts w:ascii="Garamond" w:hAnsi="Garamond"/>
                <w:highlight w:val="yellow"/>
              </w:rPr>
              <w:t>;</w:t>
            </w:r>
          </w:p>
          <w:p w:rsidR="007D4508" w:rsidRPr="007917C8" w:rsidRDefault="00330A2B" w:rsidP="00F3690A">
            <w:pPr>
              <w:widowControl w:val="0"/>
              <w:spacing w:before="120" w:after="120" w:line="240" w:lineRule="auto"/>
              <w:ind w:firstLine="567"/>
              <w:jc w:val="both"/>
              <w:rPr>
                <w:rFonts w:ascii="Garamond" w:hAnsi="Garamond"/>
              </w:rPr>
            </w:pPr>
            <w:r w:rsidRPr="007917C8">
              <w:rPr>
                <w:rFonts w:ascii="Garamond" w:hAnsi="Garamond"/>
                <w:highlight w:val="yellow"/>
              </w:rPr>
              <w:t>– для ОПВ, проводимых п</w:t>
            </w:r>
            <w:r w:rsidR="007D4508" w:rsidRPr="007917C8">
              <w:rPr>
                <w:rFonts w:ascii="Garamond" w:hAnsi="Garamond"/>
                <w:highlight w:val="yellow"/>
              </w:rPr>
              <w:t>о</w:t>
            </w:r>
            <w:r w:rsidRPr="007917C8">
              <w:rPr>
                <w:rFonts w:ascii="Garamond" w:hAnsi="Garamond"/>
                <w:highlight w:val="yellow"/>
              </w:rPr>
              <w:t>сле</w:t>
            </w:r>
            <w:r w:rsidR="007D4508" w:rsidRPr="007917C8">
              <w:rPr>
                <w:rFonts w:ascii="Garamond" w:hAnsi="Garamond"/>
                <w:highlight w:val="yellow"/>
              </w:rPr>
              <w:t xml:space="preserve"> 1 января 2021 года, – произведению 0,3, предельной величины показателя эффективности генерирующего объекта, учтенной при отборе этого проекта, и планового годового объема производства электрической энергии соответствующего генерирующего объекта</w:t>
            </w:r>
            <w:r w:rsidR="007D4508" w:rsidRPr="007917C8">
              <w:rPr>
                <w:rFonts w:ascii="Garamond" w:hAnsi="Garamond"/>
              </w:rPr>
              <w:t>.</w:t>
            </w:r>
          </w:p>
          <w:p w:rsidR="007D4508" w:rsidRPr="007917C8" w:rsidRDefault="007D4508" w:rsidP="00F3690A">
            <w:pPr>
              <w:widowControl w:val="0"/>
              <w:spacing w:before="120" w:after="120" w:line="240" w:lineRule="auto"/>
              <w:ind w:firstLine="567"/>
              <w:jc w:val="both"/>
              <w:rPr>
                <w:rFonts w:ascii="Garamond" w:hAnsi="Garamond"/>
                <w:highlight w:val="yellow"/>
              </w:rPr>
            </w:pPr>
            <w:r w:rsidRPr="007917C8">
              <w:rPr>
                <w:rFonts w:ascii="Garamond" w:hAnsi="Garamond"/>
              </w:rPr>
              <w:t>Недостоверность заверений, сделанных участником ОПВ в соответствующей заявке, может быть установлена КО на основании регистрационной информации соответствующего участника оптового рынка (участника ОПВ),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tc>
      </w:tr>
      <w:tr w:rsidR="007D4508" w:rsidRPr="007917C8" w:rsidTr="00F81AB2">
        <w:trPr>
          <w:trHeight w:val="357"/>
        </w:trPr>
        <w:tc>
          <w:tcPr>
            <w:tcW w:w="285" w:type="pct"/>
            <w:vAlign w:val="center"/>
          </w:tcPr>
          <w:p w:rsidR="007D4508" w:rsidRPr="007917C8" w:rsidRDefault="007D4508"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4.2.7</w:t>
            </w:r>
          </w:p>
        </w:tc>
        <w:tc>
          <w:tcPr>
            <w:tcW w:w="2327" w:type="pct"/>
          </w:tcPr>
          <w:p w:rsidR="007D4508" w:rsidRPr="007917C8" w:rsidRDefault="007D4508" w:rsidP="00F3690A">
            <w:pPr>
              <w:suppressAutoHyphens/>
              <w:spacing w:before="120" w:after="120" w:line="240" w:lineRule="auto"/>
              <w:ind w:firstLine="567"/>
              <w:jc w:val="both"/>
              <w:rPr>
                <w:rFonts w:ascii="Garamond" w:hAnsi="Garamond"/>
              </w:rPr>
            </w:pPr>
            <w:r w:rsidRPr="007917C8">
              <w:rPr>
                <w:rFonts w:ascii="Garamond" w:hAnsi="Garamond"/>
                <w:highlight w:val="yellow"/>
              </w:rPr>
              <w:t>4.2.6</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Ежедневно, с первого рабочего дня периода представления заявок до рабочего дня, следующего за датой окончания приема заявок, включительно КО публикует на своем официальном сайте электронное сообщение, содержащее сокращенный перечень принятых заявок.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4 (четырех) полей, содержащих:</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вид объекта ВИЭ,</w:t>
            </w:r>
            <w:r w:rsidRPr="007917C8" w:rsidDel="00807D27">
              <w:rPr>
                <w:rFonts w:ascii="Garamond" w:hAnsi="Garamond"/>
              </w:rPr>
              <w:t xml:space="preserve"> </w:t>
            </w:r>
            <w:r w:rsidRPr="007917C8">
              <w:rPr>
                <w:rFonts w:ascii="Garamond" w:hAnsi="Garamond"/>
              </w:rPr>
              <w:t>указанный в данной заявке согласно подпункту 5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плановый объем установленной мощности объекта ВИЭ,</w:t>
            </w:r>
            <w:r w:rsidRPr="007917C8" w:rsidDel="00807D27">
              <w:rPr>
                <w:rFonts w:ascii="Garamond" w:hAnsi="Garamond"/>
              </w:rPr>
              <w:t xml:space="preserve"> </w:t>
            </w:r>
            <w:r w:rsidRPr="007917C8">
              <w:rPr>
                <w:rFonts w:ascii="Garamond" w:hAnsi="Garamond"/>
              </w:rPr>
              <w:t>указанный в данной заявке согласно подпункту 6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lastRenderedPageBreak/>
              <w:t>плановую величину капитальных затрат на 1 кВт установленной мощности объекта ВИЭ,</w:t>
            </w:r>
            <w:r w:rsidRPr="007917C8" w:rsidDel="00807D27">
              <w:rPr>
                <w:rFonts w:ascii="Garamond" w:hAnsi="Garamond"/>
              </w:rPr>
              <w:t xml:space="preserve"> </w:t>
            </w:r>
            <w:r w:rsidRPr="007917C8">
              <w:rPr>
                <w:rFonts w:ascii="Garamond" w:hAnsi="Garamond"/>
              </w:rPr>
              <w:t>указанную в данной заявке согласно подпункту 9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время подачи указанной заявки, определенное в соответствии с пунктом 4.1.4 настоящего Регламента.</w:t>
            </w:r>
          </w:p>
          <w:p w:rsidR="007D4508" w:rsidRPr="007917C8" w:rsidRDefault="007D4508" w:rsidP="00F3690A">
            <w:pPr>
              <w:tabs>
                <w:tab w:val="left" w:pos="567"/>
              </w:tabs>
              <w:spacing w:before="120" w:after="120" w:line="240" w:lineRule="auto"/>
              <w:ind w:firstLine="550"/>
              <w:jc w:val="both"/>
              <w:rPr>
                <w:rFonts w:ascii="Garamond" w:hAnsi="Garamond"/>
              </w:rPr>
            </w:pPr>
            <w:r w:rsidRPr="007917C8">
              <w:rPr>
                <w:rFonts w:ascii="Garamond" w:hAnsi="Garamond"/>
              </w:rPr>
              <w:t>При этом заявки в Сокращенном перечне принятых заявок группируются исходя из плановых лет начала поставки мощности объекта ВИЭ,</w:t>
            </w:r>
            <w:r w:rsidRPr="007917C8" w:rsidDel="00807D27">
              <w:rPr>
                <w:rFonts w:ascii="Garamond" w:hAnsi="Garamond"/>
              </w:rPr>
              <w:t xml:space="preserve"> </w:t>
            </w:r>
            <w:r w:rsidRPr="007917C8">
              <w:rPr>
                <w:rFonts w:ascii="Garamond" w:hAnsi="Garamond"/>
              </w:rPr>
              <w:t>указанных в заявках согласно подпункту 11 пункта 4.1.3 настоящего Регламента.</w:t>
            </w:r>
          </w:p>
          <w:p w:rsidR="007D4508" w:rsidRPr="007917C8" w:rsidRDefault="007D4508" w:rsidP="00F3690A">
            <w:pPr>
              <w:tabs>
                <w:tab w:val="left" w:pos="567"/>
              </w:tabs>
              <w:spacing w:before="120" w:after="120" w:line="240" w:lineRule="auto"/>
              <w:ind w:firstLine="550"/>
              <w:jc w:val="both"/>
              <w:rPr>
                <w:rFonts w:ascii="Garamond" w:hAnsi="Garamond"/>
                <w:highlight w:val="yellow"/>
              </w:rPr>
            </w:pPr>
            <w:r w:rsidRPr="007917C8">
              <w:rPr>
                <w:rFonts w:ascii="Garamond" w:hAnsi="Garamond"/>
              </w:rPr>
              <w:t>Не позднее 3 (трех) часов, начиная со времени подачи заявки, включенной в Перечень принятых заявок, КО актуализирует и публикует на своем официальном сайте электронное сообщение, содержащее сокращенный Перечень принятых заявок, включающий информацию об указанной заявке. Если заявка подана позднее 16 часов 00 минут (по московскому времени), то КО актуализирует и публикует сокращенный Перечень принятых заявок с учетом указанной заявки не позднее 10 часов 00 минут (по московскому времени) рабочего дня, следующего за днем подачи заявки.</w:t>
            </w:r>
          </w:p>
        </w:tc>
        <w:tc>
          <w:tcPr>
            <w:tcW w:w="2388" w:type="pct"/>
            <w:shd w:val="clear" w:color="auto" w:fill="auto"/>
          </w:tcPr>
          <w:p w:rsidR="007D4508" w:rsidRPr="007917C8" w:rsidRDefault="007D4508" w:rsidP="00F3690A">
            <w:pPr>
              <w:suppressAutoHyphens/>
              <w:spacing w:before="120" w:after="120" w:line="240" w:lineRule="auto"/>
              <w:ind w:firstLine="567"/>
              <w:jc w:val="both"/>
              <w:rPr>
                <w:rFonts w:ascii="Garamond" w:hAnsi="Garamond"/>
              </w:rPr>
            </w:pPr>
            <w:r w:rsidRPr="007917C8">
              <w:rPr>
                <w:rFonts w:ascii="Garamond" w:hAnsi="Garamond"/>
                <w:highlight w:val="yellow"/>
              </w:rPr>
              <w:lastRenderedPageBreak/>
              <w:t>4.2.7</w:t>
            </w:r>
            <w:r w:rsidR="00F3690A">
              <w:rPr>
                <w:rFonts w:ascii="Garamond" w:hAnsi="Garamond"/>
                <w:highlight w:val="yellow"/>
              </w:rPr>
              <w:t>.</w:t>
            </w:r>
            <w:r w:rsidRPr="007917C8">
              <w:rPr>
                <w:rFonts w:ascii="Garamond" w:hAnsi="Garamond"/>
                <w:highlight w:val="yellow"/>
              </w:rPr>
              <w:t xml:space="preserve"> </w:t>
            </w:r>
            <w:r w:rsidRPr="007917C8">
              <w:rPr>
                <w:rFonts w:ascii="Garamond" w:hAnsi="Garamond"/>
              </w:rPr>
              <w:t xml:space="preserve">Ежедневно, с первого рабочего дня периода представления заявок до рабочего дня, следующего за датой окончания приема заявок, включительно КО публикует на своем официальном сайте электронное сообщение, содержащее сокращенный перечень принятых заявок. </w:t>
            </w:r>
          </w:p>
          <w:p w:rsidR="007D4508" w:rsidRPr="007917C8" w:rsidRDefault="007D4508" w:rsidP="00F3690A">
            <w:pPr>
              <w:suppressAutoHyphens/>
              <w:spacing w:before="120" w:after="120" w:line="240" w:lineRule="auto"/>
              <w:ind w:firstLine="567"/>
              <w:jc w:val="both"/>
              <w:rPr>
                <w:rFonts w:ascii="Garamond" w:hAnsi="Garamond"/>
              </w:rPr>
            </w:pPr>
            <w:r w:rsidRPr="007917C8">
              <w:rPr>
                <w:rFonts w:ascii="Garamond" w:hAnsi="Garamond"/>
                <w:highlight w:val="yellow"/>
              </w:rPr>
              <w:t xml:space="preserve">При проведении ОПВ </w:t>
            </w:r>
            <w:r w:rsidRPr="007917C8">
              <w:rPr>
                <w:rFonts w:ascii="Garamond" w:hAnsi="Garamond"/>
                <w:color w:val="000000"/>
                <w:highlight w:val="yellow"/>
                <w:lang w:bidi="ru-RU"/>
              </w:rPr>
              <w:t>до 1 января 2021 года</w:t>
            </w:r>
            <w:r w:rsidRPr="007917C8">
              <w:rPr>
                <w:rFonts w:ascii="Garamond" w:hAnsi="Garamond"/>
                <w:highlight w:val="yellow"/>
              </w:rPr>
              <w:t xml:space="preserve"> с</w:t>
            </w:r>
            <w:r w:rsidRPr="007917C8">
              <w:rPr>
                <w:rFonts w:ascii="Garamond" w:hAnsi="Garamond"/>
              </w:rPr>
              <w:t>окращенный перечень принятых заявок является набором строк, каждая из которых соответствует заявке, включенной в Перечень принятых заявок, и состоит из 4 (четырех) полей, содержащих:</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вид объекта ВИЭ,</w:t>
            </w:r>
            <w:r w:rsidRPr="007917C8" w:rsidDel="00807D27">
              <w:rPr>
                <w:rFonts w:ascii="Garamond" w:hAnsi="Garamond"/>
              </w:rPr>
              <w:t xml:space="preserve"> </w:t>
            </w:r>
            <w:r w:rsidRPr="007917C8">
              <w:rPr>
                <w:rFonts w:ascii="Garamond" w:hAnsi="Garamond"/>
              </w:rPr>
              <w:t>указанный в данной заявке согласно подпункту 5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плановый объем установленной мощности объекта ВИЭ,</w:t>
            </w:r>
            <w:r w:rsidRPr="007917C8" w:rsidDel="00807D27">
              <w:rPr>
                <w:rFonts w:ascii="Garamond" w:hAnsi="Garamond"/>
              </w:rPr>
              <w:t xml:space="preserve"> </w:t>
            </w:r>
            <w:r w:rsidRPr="007917C8">
              <w:rPr>
                <w:rFonts w:ascii="Garamond" w:hAnsi="Garamond"/>
              </w:rPr>
              <w:t>указанный в данной заявке согласно подпункту 6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lastRenderedPageBreak/>
              <w:t>плановую величину капитальных затрат на 1 кВт установленной мощности объекта ВИЭ,</w:t>
            </w:r>
            <w:r w:rsidRPr="007917C8" w:rsidDel="00807D27">
              <w:rPr>
                <w:rFonts w:ascii="Garamond" w:hAnsi="Garamond"/>
              </w:rPr>
              <w:t xml:space="preserve"> </w:t>
            </w:r>
            <w:r w:rsidRPr="007917C8">
              <w:rPr>
                <w:rFonts w:ascii="Garamond" w:hAnsi="Garamond"/>
              </w:rPr>
              <w:t>указанную в данной заявке согласно подпункту 9 пункта 4.1.3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rPr>
            </w:pPr>
            <w:r w:rsidRPr="007917C8">
              <w:rPr>
                <w:rFonts w:ascii="Garamond" w:hAnsi="Garamond"/>
              </w:rPr>
              <w:t>время подачи указанной заявки, определенное в соответствии с пунктом 4.1.4 настоящего Регламента.</w:t>
            </w:r>
          </w:p>
          <w:p w:rsidR="007D4508" w:rsidRPr="007917C8" w:rsidRDefault="007D4508" w:rsidP="00F3690A">
            <w:pPr>
              <w:tabs>
                <w:tab w:val="left" w:pos="567"/>
              </w:tabs>
              <w:spacing w:before="120" w:after="120" w:line="240" w:lineRule="auto"/>
              <w:ind w:firstLine="550"/>
              <w:jc w:val="both"/>
              <w:rPr>
                <w:rFonts w:ascii="Garamond" w:hAnsi="Garamond"/>
              </w:rPr>
            </w:pPr>
            <w:r w:rsidRPr="007917C8">
              <w:rPr>
                <w:rFonts w:ascii="Garamond" w:hAnsi="Garamond"/>
              </w:rPr>
              <w:t>При этом заявки в Сокращенном перечне принятых заявок группируются исходя из плановых лет начала поставки мощности объекта ВИЭ,</w:t>
            </w:r>
            <w:r w:rsidRPr="007917C8" w:rsidDel="00807D27">
              <w:rPr>
                <w:rFonts w:ascii="Garamond" w:hAnsi="Garamond"/>
              </w:rPr>
              <w:t xml:space="preserve"> </w:t>
            </w:r>
            <w:r w:rsidRPr="007917C8">
              <w:rPr>
                <w:rFonts w:ascii="Garamond" w:hAnsi="Garamond"/>
              </w:rPr>
              <w:t>указанных в заявках согласно подпункту 11 пункта 4.1.3 настоящего Регламента.</w:t>
            </w:r>
          </w:p>
          <w:p w:rsidR="007D4508" w:rsidRPr="007917C8" w:rsidRDefault="007D4508" w:rsidP="00F3690A">
            <w:pPr>
              <w:tabs>
                <w:tab w:val="left" w:pos="567"/>
                <w:tab w:val="num" w:pos="2520"/>
              </w:tabs>
              <w:spacing w:before="120" w:after="120" w:line="240" w:lineRule="auto"/>
              <w:ind w:firstLine="550"/>
              <w:jc w:val="both"/>
              <w:rPr>
                <w:rFonts w:ascii="Garamond" w:hAnsi="Garamond"/>
                <w:highlight w:val="yellow"/>
              </w:rPr>
            </w:pPr>
            <w:r w:rsidRPr="007917C8">
              <w:rPr>
                <w:rFonts w:ascii="Garamond" w:hAnsi="Garamond"/>
                <w:highlight w:val="yellow"/>
              </w:rPr>
              <w:t xml:space="preserve">При проведении ОПВ </w:t>
            </w:r>
            <w:r w:rsidRPr="007917C8">
              <w:rPr>
                <w:rFonts w:ascii="Garamond" w:hAnsi="Garamond"/>
                <w:color w:val="000000"/>
                <w:highlight w:val="yellow"/>
                <w:lang w:bidi="ru-RU"/>
              </w:rPr>
              <w:t>после 1 января 2021 года</w:t>
            </w:r>
            <w:r w:rsidRPr="007917C8">
              <w:rPr>
                <w:rFonts w:ascii="Garamond" w:hAnsi="Garamond"/>
                <w:highlight w:val="yellow"/>
              </w:rPr>
              <w:t xml:space="preserve"> сокращенный перечень принятых заявок является набором строк, каждая из которых соответствует заявке, включенной в Перечень принятых заявок, и состоит из 5 (пяти) полей, содержащих: </w:t>
            </w:r>
          </w:p>
          <w:p w:rsidR="007D4508" w:rsidRPr="007917C8" w:rsidRDefault="00AC2547" w:rsidP="00F3690A">
            <w:pPr>
              <w:numPr>
                <w:ilvl w:val="0"/>
                <w:numId w:val="17"/>
              </w:numPr>
              <w:tabs>
                <w:tab w:val="clear" w:pos="720"/>
                <w:tab w:val="left" w:pos="0"/>
              </w:tabs>
              <w:suppressAutoHyphens/>
              <w:spacing w:before="120" w:after="120" w:line="240" w:lineRule="auto"/>
              <w:ind w:left="0" w:firstLine="550"/>
              <w:jc w:val="both"/>
              <w:rPr>
                <w:rFonts w:ascii="Garamond" w:hAnsi="Garamond"/>
                <w:highlight w:val="yellow"/>
              </w:rPr>
            </w:pPr>
            <w:r w:rsidRPr="007917C8">
              <w:rPr>
                <w:rFonts w:ascii="Garamond" w:hAnsi="Garamond"/>
                <w:highlight w:val="yellow"/>
              </w:rPr>
              <w:t>плановый</w:t>
            </w:r>
            <w:r w:rsidR="007D4508" w:rsidRPr="007917C8">
              <w:rPr>
                <w:rFonts w:ascii="Garamond" w:hAnsi="Garamond"/>
                <w:highlight w:val="yellow"/>
              </w:rPr>
              <w:t xml:space="preserve"> год начала поставки мощности объекта ВИЭ,</w:t>
            </w:r>
            <w:r w:rsidR="007D4508" w:rsidRPr="007917C8" w:rsidDel="00807D27">
              <w:rPr>
                <w:rFonts w:ascii="Garamond" w:hAnsi="Garamond"/>
                <w:highlight w:val="yellow"/>
              </w:rPr>
              <w:t xml:space="preserve"> </w:t>
            </w:r>
            <w:r w:rsidR="007D4508" w:rsidRPr="007917C8">
              <w:rPr>
                <w:rFonts w:ascii="Garamond" w:hAnsi="Garamond"/>
                <w:highlight w:val="yellow"/>
              </w:rPr>
              <w:t>указанный в данной заявке согласно подпункту 6 пункта 4.1.4 настоящего Регламента</w:t>
            </w:r>
            <w:r w:rsidR="00F3690A">
              <w:rPr>
                <w:rFonts w:ascii="Garamond" w:hAnsi="Garamond"/>
                <w:highlight w:val="yellow"/>
              </w:rPr>
              <w:t>;</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highlight w:val="yellow"/>
              </w:rPr>
            </w:pPr>
            <w:r w:rsidRPr="007917C8">
              <w:rPr>
                <w:rFonts w:ascii="Garamond" w:hAnsi="Garamond"/>
                <w:highlight w:val="yellow"/>
              </w:rPr>
              <w:t>вид объекта ВИЭ,</w:t>
            </w:r>
            <w:r w:rsidRPr="007917C8" w:rsidDel="00807D27">
              <w:rPr>
                <w:rFonts w:ascii="Garamond" w:hAnsi="Garamond"/>
                <w:highlight w:val="yellow"/>
              </w:rPr>
              <w:t xml:space="preserve"> </w:t>
            </w:r>
            <w:r w:rsidRPr="007917C8">
              <w:rPr>
                <w:rFonts w:ascii="Garamond" w:hAnsi="Garamond"/>
                <w:highlight w:val="yellow"/>
              </w:rPr>
              <w:t>указанный в данной заявке согласно подпункту 3 пункта 4.1.4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highlight w:val="yellow"/>
              </w:rPr>
            </w:pPr>
            <w:r w:rsidRPr="007917C8">
              <w:rPr>
                <w:rFonts w:ascii="Garamond" w:hAnsi="Garamond"/>
                <w:highlight w:val="yellow"/>
              </w:rPr>
              <w:t>показатель эффективности генерирующего объекта,</w:t>
            </w:r>
            <w:r w:rsidRPr="007917C8" w:rsidDel="00807D27">
              <w:rPr>
                <w:rFonts w:ascii="Garamond" w:hAnsi="Garamond"/>
                <w:highlight w:val="yellow"/>
              </w:rPr>
              <w:t xml:space="preserve"> </w:t>
            </w:r>
            <w:r w:rsidRPr="007917C8">
              <w:rPr>
                <w:rFonts w:ascii="Garamond" w:hAnsi="Garamond"/>
                <w:highlight w:val="yellow"/>
              </w:rPr>
              <w:t>указанный в данной заявке согласно подпункту 10 пункта 4.1.4 настоящего Регламента;</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highlight w:val="yellow"/>
              </w:rPr>
            </w:pPr>
            <w:r w:rsidRPr="007917C8">
              <w:rPr>
                <w:rFonts w:ascii="Garamond" w:hAnsi="Garamond"/>
                <w:highlight w:val="yellow"/>
              </w:rPr>
              <w:t>указанную в данной заявке согласно подпункту 8 пункта 4.1.4 настоящего Регламента требуемую сумму годовой выручки от продажи электрической энергии и мощности на оптовом рынке в объемах, соответствующих указанным в заявке;</w:t>
            </w:r>
          </w:p>
          <w:p w:rsidR="007D4508" w:rsidRPr="007917C8" w:rsidRDefault="007D4508" w:rsidP="00F3690A">
            <w:pPr>
              <w:numPr>
                <w:ilvl w:val="0"/>
                <w:numId w:val="17"/>
              </w:numPr>
              <w:tabs>
                <w:tab w:val="clear" w:pos="720"/>
                <w:tab w:val="left" w:pos="0"/>
              </w:tabs>
              <w:suppressAutoHyphens/>
              <w:spacing w:before="120" w:after="120" w:line="240" w:lineRule="auto"/>
              <w:ind w:left="0" w:firstLine="550"/>
              <w:jc w:val="both"/>
              <w:rPr>
                <w:rFonts w:ascii="Garamond" w:hAnsi="Garamond"/>
                <w:b/>
                <w:highlight w:val="yellow"/>
              </w:rPr>
            </w:pPr>
            <w:r w:rsidRPr="007917C8">
              <w:rPr>
                <w:rFonts w:ascii="Garamond" w:hAnsi="Garamond"/>
                <w:highlight w:val="yellow"/>
              </w:rPr>
              <w:t>время подачи указанной заявки, определенное в соответствии с пунктом 4.1.4 настоящего Регламента.</w:t>
            </w:r>
          </w:p>
          <w:p w:rsidR="007D4508" w:rsidRPr="007917C8" w:rsidRDefault="007D4508" w:rsidP="00F3690A">
            <w:pPr>
              <w:tabs>
                <w:tab w:val="left" w:pos="567"/>
              </w:tabs>
              <w:spacing w:before="120" w:after="120" w:line="240" w:lineRule="auto"/>
              <w:ind w:firstLine="550"/>
              <w:jc w:val="both"/>
              <w:rPr>
                <w:rFonts w:ascii="Garamond" w:hAnsi="Garamond"/>
              </w:rPr>
            </w:pPr>
            <w:r w:rsidRPr="007917C8">
              <w:rPr>
                <w:rFonts w:ascii="Garamond" w:hAnsi="Garamond"/>
                <w:highlight w:val="yellow"/>
              </w:rPr>
              <w:lastRenderedPageBreak/>
              <w:t>При этом заявки в Сокращенном перечне принятых заявок группируются исходя из плановых лет начала поставки мощности объекта ВИЭ.</w:t>
            </w:r>
          </w:p>
          <w:p w:rsidR="007D4508" w:rsidRPr="007917C8" w:rsidRDefault="007D4508" w:rsidP="00F3690A">
            <w:pPr>
              <w:suppressAutoHyphens/>
              <w:spacing w:before="120" w:after="120" w:line="240" w:lineRule="auto"/>
              <w:ind w:firstLine="567"/>
              <w:jc w:val="both"/>
              <w:rPr>
                <w:rFonts w:ascii="Garamond" w:hAnsi="Garamond"/>
                <w:highlight w:val="yellow"/>
              </w:rPr>
            </w:pPr>
            <w:r w:rsidRPr="007917C8">
              <w:rPr>
                <w:rFonts w:ascii="Garamond" w:hAnsi="Garamond"/>
              </w:rPr>
              <w:t>Не позднее 3 (трех) часов, начиная со времени подачи заявки, включенной в Перечень принятых заявок, КО актуализирует и публикует на своем официальном сайте электронное сообщение, содержащее сокращенный Перечень принятых заявок, включающий информацию об указанной заявке. Если заявка подана позднее 16 часов 00 минут (по московскому времени), то КО актуализирует и публикует сокращенный Перечень принятых заявок с учетом указанной заявки не позднее 10 часов 00 минут (по московскому времени) рабочего дня, следующего за днем подачи заявки.</w:t>
            </w:r>
          </w:p>
        </w:tc>
      </w:tr>
      <w:tr w:rsidR="004E775B" w:rsidRPr="007917C8" w:rsidTr="00F81AB2">
        <w:trPr>
          <w:trHeight w:val="357"/>
        </w:trPr>
        <w:tc>
          <w:tcPr>
            <w:tcW w:w="285" w:type="pct"/>
            <w:vAlign w:val="center"/>
          </w:tcPr>
          <w:p w:rsidR="004E775B" w:rsidRPr="007917C8" w:rsidRDefault="00F86BBC"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5.1.4</w:t>
            </w:r>
          </w:p>
        </w:tc>
        <w:tc>
          <w:tcPr>
            <w:tcW w:w="2327" w:type="pct"/>
          </w:tcPr>
          <w:p w:rsidR="004E775B" w:rsidRPr="007917C8" w:rsidRDefault="00F86BBC" w:rsidP="0012733F">
            <w:pPr>
              <w:widowControl w:val="0"/>
              <w:spacing w:before="120" w:after="120" w:line="240" w:lineRule="auto"/>
              <w:ind w:firstLine="567"/>
              <w:jc w:val="both"/>
              <w:rPr>
                <w:rFonts w:ascii="Garamond" w:hAnsi="Garamond"/>
              </w:rPr>
            </w:pPr>
            <w:r w:rsidRPr="007917C8">
              <w:rPr>
                <w:rFonts w:ascii="Garamond" w:hAnsi="Garamond"/>
              </w:rPr>
              <w:t>5.1.4</w:t>
            </w:r>
            <w:r w:rsidR="0012733F">
              <w:rPr>
                <w:rFonts w:ascii="Garamond" w:hAnsi="Garamond"/>
              </w:rPr>
              <w:t>.</w:t>
            </w:r>
            <w:r w:rsidR="004E775B" w:rsidRPr="007917C8">
              <w:rPr>
                <w:rFonts w:ascii="Garamond" w:hAnsi="Garamond"/>
              </w:rPr>
              <w:t xml:space="preserve"> По окончании срока подачи заявок проводится отбор проектов в следующем порядке:</w:t>
            </w:r>
          </w:p>
          <w:p w:rsidR="004E775B" w:rsidRPr="007917C8" w:rsidRDefault="004E775B" w:rsidP="0012733F">
            <w:pPr>
              <w:widowControl w:val="0"/>
              <w:spacing w:before="120" w:after="120" w:line="240" w:lineRule="auto"/>
              <w:ind w:firstLine="567"/>
              <w:jc w:val="both"/>
              <w:rPr>
                <w:rFonts w:ascii="Garamond" w:hAnsi="Garamond"/>
                <w:highlight w:val="yellow"/>
              </w:rPr>
            </w:pPr>
            <w:r w:rsidRPr="007917C8">
              <w:rPr>
                <w:rFonts w:ascii="Garamond" w:hAnsi="Garamond"/>
              </w:rPr>
              <w:t>…</w:t>
            </w:r>
          </w:p>
        </w:tc>
        <w:tc>
          <w:tcPr>
            <w:tcW w:w="2388" w:type="pct"/>
            <w:shd w:val="clear" w:color="auto" w:fill="auto"/>
          </w:tcPr>
          <w:p w:rsidR="004E775B" w:rsidRPr="007917C8" w:rsidRDefault="00F86BBC" w:rsidP="0012733F">
            <w:pPr>
              <w:widowControl w:val="0"/>
              <w:spacing w:before="120" w:after="120" w:line="240" w:lineRule="auto"/>
              <w:ind w:firstLine="567"/>
              <w:jc w:val="both"/>
              <w:rPr>
                <w:rFonts w:ascii="Garamond" w:hAnsi="Garamond"/>
              </w:rPr>
            </w:pPr>
            <w:r w:rsidRPr="007917C8">
              <w:rPr>
                <w:rFonts w:ascii="Garamond" w:hAnsi="Garamond"/>
              </w:rPr>
              <w:t>5.1.4</w:t>
            </w:r>
            <w:r w:rsidR="0012733F">
              <w:rPr>
                <w:rFonts w:ascii="Garamond" w:hAnsi="Garamond"/>
              </w:rPr>
              <w:t>.</w:t>
            </w:r>
            <w:r w:rsidR="004E775B" w:rsidRPr="007917C8">
              <w:rPr>
                <w:rFonts w:ascii="Garamond" w:hAnsi="Garamond"/>
              </w:rPr>
              <w:t xml:space="preserve"> По окончании срока подачи заявок </w:t>
            </w:r>
            <w:r w:rsidR="004E775B" w:rsidRPr="007917C8">
              <w:rPr>
                <w:rFonts w:ascii="Garamond" w:hAnsi="Garamond"/>
                <w:highlight w:val="yellow"/>
              </w:rPr>
              <w:t xml:space="preserve">ОПВ, проводимого до </w:t>
            </w:r>
            <w:r w:rsidR="004E775B" w:rsidRPr="007917C8">
              <w:rPr>
                <w:rFonts w:ascii="Garamond" w:hAnsi="Garamond"/>
                <w:color w:val="000000"/>
                <w:highlight w:val="yellow"/>
                <w:lang w:bidi="ru-RU"/>
              </w:rPr>
              <w:t>1 января 2021 года,</w:t>
            </w:r>
            <w:r w:rsidR="004E775B" w:rsidRPr="007917C8">
              <w:rPr>
                <w:rFonts w:ascii="Garamond" w:hAnsi="Garamond"/>
              </w:rPr>
              <w:t xml:space="preserve"> проводится отбор проектов в следующем порядке:</w:t>
            </w:r>
          </w:p>
          <w:p w:rsidR="004E775B" w:rsidRPr="007917C8" w:rsidRDefault="004E775B" w:rsidP="0012733F">
            <w:pPr>
              <w:widowControl w:val="0"/>
              <w:spacing w:before="120" w:after="120" w:line="240" w:lineRule="auto"/>
              <w:ind w:firstLine="567"/>
              <w:jc w:val="both"/>
              <w:rPr>
                <w:rFonts w:ascii="Garamond" w:hAnsi="Garamond"/>
                <w:highlight w:val="yellow"/>
              </w:rPr>
            </w:pPr>
            <w:r w:rsidRPr="007917C8">
              <w:rPr>
                <w:rFonts w:ascii="Garamond" w:hAnsi="Garamond"/>
              </w:rPr>
              <w:t>…</w:t>
            </w:r>
          </w:p>
        </w:tc>
      </w:tr>
      <w:tr w:rsidR="00F86BBC" w:rsidRPr="007917C8" w:rsidTr="00F81AB2">
        <w:trPr>
          <w:trHeight w:val="357"/>
        </w:trPr>
        <w:tc>
          <w:tcPr>
            <w:tcW w:w="285" w:type="pct"/>
            <w:vAlign w:val="center"/>
          </w:tcPr>
          <w:p w:rsidR="00F86BBC" w:rsidRPr="007917C8" w:rsidRDefault="00F86BBC"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t>5.1.6</w:t>
            </w:r>
          </w:p>
        </w:tc>
        <w:tc>
          <w:tcPr>
            <w:tcW w:w="2327" w:type="pct"/>
          </w:tcPr>
          <w:p w:rsidR="00F86BBC" w:rsidRPr="007917C8" w:rsidRDefault="00F86BBC" w:rsidP="0012733F">
            <w:pPr>
              <w:widowControl w:val="0"/>
              <w:spacing w:before="120" w:after="120" w:line="240" w:lineRule="auto"/>
              <w:ind w:firstLine="567"/>
              <w:jc w:val="both"/>
              <w:rPr>
                <w:rFonts w:ascii="Garamond" w:hAnsi="Garamond"/>
              </w:rPr>
            </w:pPr>
            <w:r w:rsidRPr="007917C8">
              <w:rPr>
                <w:rFonts w:ascii="Garamond" w:hAnsi="Garamond"/>
                <w:b/>
              </w:rPr>
              <w:t>Добавить пункт.</w:t>
            </w:r>
          </w:p>
        </w:tc>
        <w:tc>
          <w:tcPr>
            <w:tcW w:w="2388" w:type="pct"/>
            <w:shd w:val="clear" w:color="auto" w:fill="auto"/>
          </w:tcPr>
          <w:p w:rsidR="00FD7819" w:rsidRPr="007917C8" w:rsidRDefault="00F86BBC" w:rsidP="0012733F">
            <w:pPr>
              <w:widowControl w:val="0"/>
              <w:spacing w:before="120" w:after="120" w:line="240" w:lineRule="auto"/>
              <w:ind w:firstLine="599"/>
              <w:jc w:val="both"/>
              <w:rPr>
                <w:rFonts w:ascii="Garamond" w:hAnsi="Garamond"/>
                <w:highlight w:val="yellow"/>
              </w:rPr>
            </w:pPr>
            <w:r w:rsidRPr="007917C8">
              <w:rPr>
                <w:rFonts w:ascii="Garamond" w:hAnsi="Garamond"/>
                <w:highlight w:val="yellow"/>
              </w:rPr>
              <w:t xml:space="preserve">5.1.6. </w:t>
            </w:r>
            <w:r w:rsidR="00FD7819" w:rsidRPr="007917C8">
              <w:rPr>
                <w:rFonts w:ascii="Garamond" w:hAnsi="Garamond"/>
                <w:highlight w:val="yellow"/>
              </w:rPr>
              <w:t xml:space="preserve">По окончании срока подачи заявок ОПВ, проводимого после </w:t>
            </w:r>
            <w:r w:rsidR="00FD7819" w:rsidRPr="007917C8">
              <w:rPr>
                <w:rFonts w:ascii="Garamond" w:hAnsi="Garamond"/>
                <w:color w:val="000000"/>
                <w:highlight w:val="yellow"/>
                <w:lang w:bidi="ru-RU"/>
              </w:rPr>
              <w:t xml:space="preserve">1 января 2021 года, </w:t>
            </w:r>
            <w:r w:rsidR="00FD7819" w:rsidRPr="007917C8">
              <w:rPr>
                <w:rFonts w:ascii="Garamond" w:hAnsi="Garamond"/>
                <w:highlight w:val="yellow"/>
              </w:rPr>
              <w:t>проводится отбор проектов в следующем порядке:</w:t>
            </w:r>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Шаг 0. Заявки, включенные в Перечень по итогам этапа 2, распределяются по группам так, что к одной группе относятся заявки в отношении объектов ВИЭ одного вида (</w:t>
            </w:r>
            <w:r w:rsidRPr="007917C8">
              <w:rPr>
                <w:rFonts w:ascii="Garamond" w:hAnsi="Garamond"/>
                <w:i/>
                <w:highlight w:val="yellow"/>
                <w:lang w:val="en-US"/>
              </w:rPr>
              <w:t>T</w:t>
            </w:r>
            <w:r w:rsidRPr="007917C8">
              <w:rPr>
                <w:rFonts w:ascii="Garamond" w:hAnsi="Garamond"/>
                <w:highlight w:val="yellow"/>
              </w:rPr>
              <w:t>) и с одним и тем же годом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В рамках настоящего Регламента указанные группы для года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highlight w:val="yellow"/>
              </w:rPr>
              <w:t xml:space="preserve"> обозначаются </w:t>
            </w:r>
            <w:proofErr w:type="gramStart"/>
            <w:r w:rsidRPr="007917C8">
              <w:rPr>
                <w:rFonts w:ascii="Garamond" w:hAnsi="Garamond"/>
                <w:i/>
                <w:highlight w:val="yellow"/>
                <w:lang w:val="en-US"/>
              </w:rPr>
              <w:t>G</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w:t>
            </w:r>
            <w:proofErr w:type="gramEnd"/>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 Для каждой пары 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highlight w:val="yellow"/>
              </w:rPr>
              <w:t xml:space="preserve"> проводится независимый отбор проектов по строительству объектов ВИЭ.</w:t>
            </w:r>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1.1. Для каждой из соответствующих групп определяется суммарная по всем заявкам группы </w:t>
            </w:r>
            <w:r w:rsidRPr="007917C8">
              <w:rPr>
                <w:rFonts w:ascii="Garamond" w:hAnsi="Garamond" w:cs="Calibri"/>
                <w:color w:val="000000"/>
                <w:highlight w:val="yellow"/>
                <w:lang w:eastAsia="ru-RU" w:bidi="ru-RU"/>
              </w:rPr>
              <w:t xml:space="preserve">требуемая сумма годовой выручки от продажи </w:t>
            </w:r>
            <w:r w:rsidRPr="007917C8">
              <w:rPr>
                <w:rFonts w:ascii="Garamond" w:hAnsi="Garamond" w:cs="Calibri"/>
                <w:color w:val="000000"/>
                <w:highlight w:val="yellow"/>
                <w:lang w:eastAsia="ru-RU" w:bidi="ru-RU"/>
              </w:rPr>
              <w:lastRenderedPageBreak/>
              <w:t>электрической энергии и мощности на оптовом рынке в объемах, соответствующих указанным в заявке</w:t>
            </w:r>
            <w:r w:rsidRPr="007917C8">
              <w:rPr>
                <w:rFonts w:ascii="Garamond" w:hAnsi="Garamond"/>
                <w:highlight w:val="yellow"/>
              </w:rPr>
              <w:t xml:space="preserve"> (сумма значений параметров, указанных в заявках в соответствии с подпунктом 8 пункта 4.1.4 настоящего Регламента). В рамках настоящего Регламента указанная величина для 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highlight w:val="yellow"/>
              </w:rPr>
              <w:t xml:space="preserve"> обозначается </w:t>
            </w:r>
            <w:proofErr w:type="gramStart"/>
            <w:r w:rsidRPr="007917C8">
              <w:rPr>
                <w:rFonts w:ascii="Garamond" w:hAnsi="Garamond"/>
                <w:i/>
                <w:highlight w:val="yellow"/>
                <w:lang w:val="en-US"/>
              </w:rPr>
              <w:t>E</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w:t>
            </w:r>
            <w:proofErr w:type="gramEnd"/>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1.2. Для каждой пары 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highlight w:val="yellow"/>
              </w:rPr>
              <w:t xml:space="preserve"> определяется </w:t>
            </w:r>
            <w:r w:rsidRPr="007917C8">
              <w:rPr>
                <w:rFonts w:ascii="Garamond" w:hAnsi="Garamond" w:cs="Calibri"/>
                <w:color w:val="000000"/>
                <w:highlight w:val="yellow"/>
                <w:lang w:eastAsia="ru-RU" w:bidi="ru-RU"/>
              </w:rPr>
              <w:t xml:space="preserve">величина доступной к отбору суммарной выручки, равной размеру средств поддержки использования возобновляемых источников энергии, опубликованному для соответствующих </w:t>
            </w:r>
            <w:r w:rsidRPr="007917C8">
              <w:rPr>
                <w:rFonts w:ascii="Garamond" w:hAnsi="Garamond"/>
                <w:highlight w:val="yellow"/>
              </w:rPr>
              <w:t xml:space="preserve">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cs="Calibri"/>
                <w:color w:val="000000"/>
                <w:highlight w:val="yellow"/>
                <w:lang w:eastAsia="ru-RU" w:bidi="ru-RU"/>
              </w:rPr>
              <w:t xml:space="preserve"> в соответствии с пунктом 3.5 настоящего Регламента, увеличенному на сумму произведений значений плановых годовых объемов производства электрической энергии, указанных в заявках </w:t>
            </w:r>
            <w:r w:rsidRPr="007917C8">
              <w:rPr>
                <w:rFonts w:ascii="Garamond" w:hAnsi="Garamond"/>
                <w:highlight w:val="yellow"/>
              </w:rPr>
              <w:t xml:space="preserve">в соответствии с подпунктом 9 пункта 4.1.4 настоящего Регламента, </w:t>
            </w:r>
            <w:r w:rsidRPr="007917C8">
              <w:rPr>
                <w:rFonts w:ascii="Garamond" w:hAnsi="Garamond" w:cs="Calibri"/>
                <w:color w:val="000000"/>
                <w:highlight w:val="yellow"/>
                <w:lang w:eastAsia="ru-RU" w:bidi="ru-RU"/>
              </w:rPr>
              <w:t>и средней цены электрической энергии,</w:t>
            </w:r>
            <w:r w:rsidR="0012733F">
              <w:rPr>
                <w:rFonts w:ascii="Garamond" w:hAnsi="Garamond" w:cs="Calibri"/>
                <w:color w:val="000000"/>
                <w:highlight w:val="yellow"/>
                <w:lang w:eastAsia="ru-RU" w:bidi="ru-RU"/>
              </w:rPr>
              <w:t xml:space="preserve"> определенной в соответствии с п</w:t>
            </w:r>
            <w:r w:rsidRPr="007917C8">
              <w:rPr>
                <w:rFonts w:ascii="Garamond" w:hAnsi="Garamond" w:cs="Calibri"/>
                <w:color w:val="000000"/>
                <w:highlight w:val="yellow"/>
                <w:lang w:eastAsia="ru-RU" w:bidi="ru-RU"/>
              </w:rPr>
              <w:t xml:space="preserve">риложением 17.1 к настоящему Регламенту для ценовой зоны, к которой отнесено планируемое местонахождение генерирующего объекта, указанное в соответствующей заявке </w:t>
            </w:r>
            <w:r w:rsidRPr="007917C8">
              <w:rPr>
                <w:rFonts w:ascii="Garamond" w:hAnsi="Garamond"/>
                <w:highlight w:val="yellow"/>
              </w:rPr>
              <w:t>в соответствии с подпунктом 5 пункта 4.1.4 настоящего Регламента</w:t>
            </w:r>
            <w:r w:rsidRPr="007917C8">
              <w:rPr>
                <w:rFonts w:ascii="Garamond" w:hAnsi="Garamond" w:cs="Calibri"/>
                <w:color w:val="000000"/>
                <w:highlight w:val="yellow"/>
                <w:lang w:eastAsia="ru-RU" w:bidi="ru-RU"/>
              </w:rPr>
              <w:t xml:space="preserve">. </w:t>
            </w:r>
            <w:r w:rsidRPr="007917C8">
              <w:rPr>
                <w:rFonts w:ascii="Garamond" w:hAnsi="Garamond"/>
                <w:highlight w:val="yellow"/>
              </w:rPr>
              <w:t xml:space="preserve">В рамках настоящего Регламента указанная величина для 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highlight w:val="yellow"/>
              </w:rPr>
              <w:t xml:space="preserve"> обозначается </w:t>
            </w:r>
            <w:proofErr w:type="gramStart"/>
            <w:r w:rsidRPr="007917C8">
              <w:rPr>
                <w:rFonts w:ascii="Garamond" w:hAnsi="Garamond"/>
                <w:i/>
                <w:highlight w:val="yellow"/>
                <w:lang w:val="en-US"/>
              </w:rPr>
              <w:t>D</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w:t>
            </w:r>
            <w:proofErr w:type="gramEnd"/>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1.3. </w:t>
            </w:r>
            <w:proofErr w:type="gramStart"/>
            <w:r w:rsidRPr="007917C8">
              <w:rPr>
                <w:rFonts w:ascii="Garamond" w:hAnsi="Garamond"/>
                <w:i/>
                <w:highlight w:val="yellow"/>
                <w:lang w:val="en-US"/>
              </w:rPr>
              <w:t>E</w:t>
            </w:r>
            <w:r w:rsidRPr="007917C8">
              <w:rPr>
                <w:rFonts w:ascii="Garamond" w:hAnsi="Garamond"/>
                <w:i/>
                <w:highlight w:val="yellow"/>
                <w:vertAlign w:val="subscript"/>
              </w:rPr>
              <w:t>y,</w:t>
            </w:r>
            <w:r w:rsidRPr="007917C8">
              <w:rPr>
                <w:rFonts w:ascii="Garamond" w:hAnsi="Garamond"/>
                <w:i/>
                <w:highlight w:val="yellow"/>
                <w:vertAlign w:val="subscript"/>
                <w:lang w:val="en-US"/>
              </w:rPr>
              <w:t>t</w:t>
            </w:r>
            <w:proofErr w:type="gramEnd"/>
            <w:r w:rsidRPr="007917C8">
              <w:rPr>
                <w:rFonts w:ascii="Garamond" w:hAnsi="Garamond"/>
                <w:highlight w:val="yellow"/>
              </w:rPr>
              <w:t xml:space="preserve"> каждой группы сравнивается с </w:t>
            </w:r>
            <w:r w:rsidRPr="007917C8">
              <w:rPr>
                <w:rFonts w:ascii="Garamond" w:hAnsi="Garamond" w:cs="Calibri"/>
                <w:color w:val="000000"/>
                <w:highlight w:val="yellow"/>
                <w:lang w:eastAsia="ru-RU" w:bidi="ru-RU"/>
              </w:rPr>
              <w:t>величиной доступной к отбору суммарной выручки</w:t>
            </w:r>
            <w:r w:rsidRPr="007917C8">
              <w:rPr>
                <w:rFonts w:ascii="Garamond" w:hAnsi="Garamond"/>
                <w:highlight w:val="yellow"/>
              </w:rPr>
              <w:t xml:space="preserve"> </w:t>
            </w:r>
            <w:r w:rsidRPr="007917C8">
              <w:rPr>
                <w:rFonts w:ascii="Garamond" w:hAnsi="Garamond"/>
                <w:i/>
                <w:highlight w:val="yellow"/>
                <w:lang w:val="en-US"/>
              </w:rPr>
              <w:t>D</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 xml:space="preserve">. Если </w:t>
            </w:r>
            <w:proofErr w:type="gramStart"/>
            <w:r w:rsidRPr="007917C8">
              <w:rPr>
                <w:rFonts w:ascii="Garamond" w:hAnsi="Garamond"/>
                <w:i/>
                <w:highlight w:val="yellow"/>
                <w:lang w:val="en-US"/>
              </w:rPr>
              <w:t>E</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proofErr w:type="gramEnd"/>
            <w:r w:rsidRPr="007917C8">
              <w:rPr>
                <w:rFonts w:ascii="Garamond" w:hAnsi="Garamond"/>
                <w:highlight w:val="yellow"/>
              </w:rPr>
              <w:t xml:space="preserve"> не превышает </w:t>
            </w:r>
            <w:r w:rsidRPr="007917C8">
              <w:rPr>
                <w:rFonts w:ascii="Garamond" w:hAnsi="Garamond"/>
                <w:i/>
                <w:highlight w:val="yellow"/>
                <w:lang w:val="en-US"/>
              </w:rPr>
              <w:t>D</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 то отбор для данной группы завершен.</w:t>
            </w:r>
          </w:p>
          <w:p w:rsidR="00FD7819" w:rsidRPr="007917C8" w:rsidRDefault="00FD7819"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1.4. В группах, для которых </w:t>
            </w:r>
            <w:proofErr w:type="gramStart"/>
            <w:r w:rsidRPr="007917C8">
              <w:rPr>
                <w:rFonts w:ascii="Garamond" w:hAnsi="Garamond"/>
                <w:i/>
                <w:highlight w:val="yellow"/>
                <w:lang w:val="en-US"/>
              </w:rPr>
              <w:t>E</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proofErr w:type="gramEnd"/>
            <w:r w:rsidRPr="007917C8">
              <w:rPr>
                <w:rFonts w:ascii="Garamond" w:hAnsi="Garamond"/>
                <w:i/>
                <w:highlight w:val="yellow"/>
              </w:rPr>
              <w:t xml:space="preserve"> &gt; </w:t>
            </w:r>
            <w:r w:rsidRPr="007917C8">
              <w:rPr>
                <w:rFonts w:ascii="Garamond" w:hAnsi="Garamond"/>
                <w:i/>
                <w:highlight w:val="yellow"/>
                <w:lang w:val="en-US"/>
              </w:rPr>
              <w:t>D</w:t>
            </w:r>
            <w:r w:rsidRPr="007917C8">
              <w:rPr>
                <w:rFonts w:ascii="Garamond" w:hAnsi="Garamond"/>
                <w:i/>
                <w:highlight w:val="yellow"/>
                <w:vertAlign w:val="subscript"/>
                <w:lang w:val="en-US"/>
              </w:rPr>
              <w:t>y</w:t>
            </w:r>
            <w:r w:rsidRPr="007917C8">
              <w:rPr>
                <w:rFonts w:ascii="Garamond" w:hAnsi="Garamond"/>
                <w:i/>
                <w:highlight w:val="yellow"/>
                <w:vertAlign w:val="subscript"/>
              </w:rPr>
              <w:t>,</w:t>
            </w:r>
            <w:r w:rsidRPr="007917C8">
              <w:rPr>
                <w:rFonts w:ascii="Garamond" w:hAnsi="Garamond"/>
                <w:i/>
                <w:highlight w:val="yellow"/>
                <w:vertAlign w:val="subscript"/>
                <w:lang w:val="en-US"/>
              </w:rPr>
              <w:t>t</w:t>
            </w:r>
            <w:r w:rsidRPr="007917C8">
              <w:rPr>
                <w:rFonts w:ascii="Garamond" w:hAnsi="Garamond"/>
                <w:highlight w:val="yellow"/>
              </w:rPr>
              <w:t xml:space="preserve">, заявки нумеруются начиная с заявки (заявок), в которой указано </w:t>
            </w:r>
            <w:r w:rsidR="0012733F">
              <w:rPr>
                <w:rFonts w:ascii="Garamond" w:hAnsi="Garamond"/>
                <w:highlight w:val="yellow"/>
              </w:rPr>
              <w:t>наименьшее значение определенного</w:t>
            </w:r>
            <w:r w:rsidRPr="007917C8">
              <w:rPr>
                <w:rFonts w:ascii="Garamond" w:hAnsi="Garamond"/>
                <w:highlight w:val="yellow"/>
              </w:rPr>
              <w:t xml:space="preserve"> в соответствии с подпунктом 10 пункта 4.1.4 настоящего Регламента показателя эффективности генерирующего объекта. Если указанные в заявках значения показателя эффективности генерирующего объекта равны, то данные заявки ранжируются по времени подачи заявки.</w:t>
            </w:r>
          </w:p>
          <w:p w:rsidR="00FD7819" w:rsidRPr="007917C8" w:rsidRDefault="007B5963" w:rsidP="0012733F">
            <w:pPr>
              <w:widowControl w:val="0"/>
              <w:spacing w:before="120" w:after="120" w:line="240" w:lineRule="auto"/>
              <w:jc w:val="both"/>
              <w:rPr>
                <w:rFonts w:ascii="Garamond" w:hAnsi="Garamond"/>
                <w:highlight w:val="yellow"/>
              </w:rPr>
            </w:pPr>
            <w:r w:rsidRPr="007917C8">
              <w:rPr>
                <w:rFonts w:ascii="Garamond" w:hAnsi="Garamond"/>
                <w:highlight w:val="yellow"/>
              </w:rPr>
              <w:t xml:space="preserve">Шаг 1.5. В группе </w:t>
            </w:r>
            <w:proofErr w:type="gramStart"/>
            <w:r w:rsidRPr="007917C8">
              <w:rPr>
                <w:rFonts w:ascii="Garamond" w:hAnsi="Garamond"/>
                <w:i/>
                <w:highlight w:val="yellow"/>
              </w:rPr>
              <w:t>Gy,t</w:t>
            </w:r>
            <w:proofErr w:type="gramEnd"/>
            <w:r w:rsidRPr="007917C8">
              <w:rPr>
                <w:rFonts w:ascii="Garamond" w:hAnsi="Garamond"/>
                <w:highlight w:val="yellow"/>
              </w:rPr>
              <w:t xml:space="preserve"> с пронумерованными заявками выделяется подгруппа </w:t>
            </w:r>
            <w:r w:rsidRPr="007917C8">
              <w:rPr>
                <w:rFonts w:ascii="Garamond" w:hAnsi="Garamond"/>
                <w:position w:val="-14"/>
                <w:highlight w:val="yellow"/>
              </w:rPr>
              <w:object w:dxaOrig="639" w:dyaOrig="400">
                <v:shape id="_x0000_i1059" type="#_x0000_t75" style="width:33.5pt;height:18.5pt" o:ole="">
                  <v:imagedata r:id="rId62" o:title=""/>
                </v:shape>
                <o:OLEObject Type="Embed" ProgID="Equation.3" ShapeID="_x0000_i1059" DrawAspect="Content" ObjectID="_1678022845" r:id="rId63"/>
              </w:object>
            </w:r>
            <w:r w:rsidRPr="007917C8">
              <w:rPr>
                <w:rFonts w:ascii="Garamond" w:hAnsi="Garamond"/>
                <w:highlight w:val="yellow"/>
              </w:rPr>
              <w:t xml:space="preserve">, первоначально состоящая из заявки с номером 1. Если суммарная по всем заявкам этой подгруппы </w:t>
            </w:r>
            <w:r w:rsidRPr="007917C8">
              <w:rPr>
                <w:rFonts w:ascii="Garamond" w:hAnsi="Garamond" w:cs="Calibri"/>
                <w:color w:val="000000"/>
                <w:highlight w:val="yellow"/>
                <w:lang w:eastAsia="ru-RU"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7917C8">
              <w:rPr>
                <w:rFonts w:ascii="Garamond" w:hAnsi="Garamond"/>
                <w:highlight w:val="yellow"/>
              </w:rPr>
              <w:t xml:space="preserve"> меньше величины определенной для данной подгруппы </w:t>
            </w:r>
            <w:r w:rsidRPr="007917C8">
              <w:rPr>
                <w:rFonts w:ascii="Garamond" w:hAnsi="Garamond" w:cs="Calibri"/>
                <w:color w:val="000000"/>
                <w:highlight w:val="yellow"/>
                <w:lang w:eastAsia="ru-RU" w:bidi="ru-RU"/>
              </w:rPr>
              <w:t>доступной к отбору суммарной выручки</w:t>
            </w:r>
            <w:r w:rsidRPr="007917C8">
              <w:rPr>
                <w:rFonts w:ascii="Garamond" w:hAnsi="Garamond"/>
                <w:highlight w:val="yellow"/>
              </w:rPr>
              <w:t xml:space="preserve"> </w:t>
            </w:r>
            <w:r w:rsidRPr="007917C8">
              <w:rPr>
                <w:rFonts w:ascii="Garamond" w:hAnsi="Garamond"/>
                <w:position w:val="-14"/>
                <w:highlight w:val="yellow"/>
              </w:rPr>
              <w:object w:dxaOrig="660" w:dyaOrig="400">
                <v:shape id="_x0000_i1060" type="#_x0000_t75" style="width:33.5pt;height:18.5pt" o:ole="">
                  <v:imagedata r:id="rId64" o:title=""/>
                </v:shape>
                <o:OLEObject Type="Embed" ProgID="Equation.3" ShapeID="_x0000_i1060" DrawAspect="Content" ObjectID="_1678022846" r:id="rId65"/>
              </w:object>
            </w:r>
            <w:r w:rsidRPr="007917C8">
              <w:rPr>
                <w:rFonts w:ascii="Garamond" w:hAnsi="Garamond"/>
                <w:highlight w:val="yellow"/>
              </w:rPr>
              <w:t xml:space="preserve">, </w:t>
            </w:r>
            <w:r w:rsidRPr="007917C8">
              <w:rPr>
                <w:rFonts w:ascii="Garamond" w:hAnsi="Garamond" w:cs="Calibri"/>
                <w:color w:val="000000"/>
                <w:highlight w:val="yellow"/>
                <w:lang w:eastAsia="ru-RU" w:bidi="ru-RU"/>
              </w:rPr>
              <w:t xml:space="preserve">равной размеру средств поддержки использования возобновляемых источников энергии, опубликованному для соответствующих </w:t>
            </w:r>
            <w:r w:rsidRPr="007917C8">
              <w:rPr>
                <w:rFonts w:ascii="Garamond" w:hAnsi="Garamond"/>
                <w:highlight w:val="yellow"/>
              </w:rPr>
              <w:t xml:space="preserve">года начала поставки мощности </w:t>
            </w:r>
            <w:r w:rsidRPr="007917C8">
              <w:rPr>
                <w:rFonts w:ascii="Garamond" w:hAnsi="Garamond"/>
                <w:i/>
                <w:highlight w:val="yellow"/>
                <w:lang w:val="en-US"/>
              </w:rPr>
              <w:t>Y</w:t>
            </w:r>
            <w:r w:rsidRPr="007917C8">
              <w:rPr>
                <w:rFonts w:ascii="Garamond" w:hAnsi="Garamond"/>
                <w:highlight w:val="yellow"/>
              </w:rPr>
              <w:t xml:space="preserve"> и вида объектов ВИЭ </w:t>
            </w:r>
            <w:r w:rsidRPr="007917C8">
              <w:rPr>
                <w:rFonts w:ascii="Garamond" w:hAnsi="Garamond"/>
                <w:i/>
                <w:highlight w:val="yellow"/>
                <w:lang w:val="en-US"/>
              </w:rPr>
              <w:t>T</w:t>
            </w:r>
            <w:r w:rsidRPr="007917C8">
              <w:rPr>
                <w:rFonts w:ascii="Garamond" w:hAnsi="Garamond" w:cs="Calibri"/>
                <w:color w:val="000000"/>
                <w:highlight w:val="yellow"/>
                <w:lang w:eastAsia="ru-RU" w:bidi="ru-RU"/>
              </w:rPr>
              <w:t>, увеличенному на сумму произведений значений плановых годовых объемов производства электрической энергии, указанных в заявках данной подгруппы</w:t>
            </w:r>
            <w:r w:rsidRPr="007917C8">
              <w:rPr>
                <w:rFonts w:ascii="Garamond" w:hAnsi="Garamond"/>
                <w:highlight w:val="yellow"/>
              </w:rPr>
              <w:t xml:space="preserve">, </w:t>
            </w:r>
            <w:r w:rsidRPr="007917C8">
              <w:rPr>
                <w:rFonts w:ascii="Garamond" w:hAnsi="Garamond" w:cs="Calibri"/>
                <w:color w:val="000000"/>
                <w:highlight w:val="yellow"/>
                <w:lang w:eastAsia="ru-RU" w:bidi="ru-RU"/>
              </w:rPr>
              <w:t>и средней цены электрической энергии, определенной для ценовой зоны, к которой отнесено планируемое местонахождение генерирующего объекта, указанное в соответствующей заявке</w:t>
            </w:r>
            <w:r w:rsidRPr="007917C8">
              <w:rPr>
                <w:rFonts w:ascii="Garamond" w:hAnsi="Garamond"/>
                <w:highlight w:val="yellow"/>
              </w:rPr>
              <w:t xml:space="preserve">, то данная подгруппа дополняется заявкой с номером, следующим за номером, наибольшим из номеров заявок, входящих в подгруппу </w:t>
            </w:r>
            <w:r w:rsidRPr="007917C8">
              <w:rPr>
                <w:rFonts w:ascii="Garamond" w:hAnsi="Garamond"/>
                <w:position w:val="-14"/>
                <w:highlight w:val="yellow"/>
              </w:rPr>
              <w:object w:dxaOrig="639" w:dyaOrig="400">
                <v:shape id="_x0000_i1061" type="#_x0000_t75" style="width:33.5pt;height:18.5pt" o:ole="">
                  <v:imagedata r:id="rId66" o:title=""/>
                </v:shape>
                <o:OLEObject Type="Embed" ProgID="Equation.3" ShapeID="_x0000_i1061" DrawAspect="Content" ObjectID="_1678022847" r:id="rId67"/>
              </w:object>
            </w:r>
            <w:r w:rsidRPr="007917C8">
              <w:rPr>
                <w:rFonts w:ascii="Garamond" w:hAnsi="Garamond"/>
                <w:highlight w:val="yellow"/>
              </w:rPr>
              <w:t xml:space="preserve">. Данный процесс продолжается до тех пор, пока суммарная по всем заявкам подгруппы </w:t>
            </w:r>
            <w:r w:rsidRPr="007917C8">
              <w:rPr>
                <w:rFonts w:ascii="Garamond" w:hAnsi="Garamond" w:cs="Calibri"/>
                <w:color w:val="000000"/>
                <w:highlight w:val="yellow"/>
                <w:lang w:eastAsia="ru-RU" w:bidi="ru-RU"/>
              </w:rPr>
              <w:t>требуемая сумма годовой выручки от продажи электрической энергии и мощности на оптовом рынке в объемах, соответствующих указанным в заявке,</w:t>
            </w:r>
            <w:r w:rsidRPr="007917C8">
              <w:rPr>
                <w:rFonts w:ascii="Garamond" w:hAnsi="Garamond"/>
                <w:highlight w:val="yellow"/>
              </w:rPr>
              <w:t xml:space="preserve"> не окажется больше или </w:t>
            </w:r>
            <w:proofErr w:type="gramStart"/>
            <w:r w:rsidRPr="007917C8">
              <w:rPr>
                <w:rFonts w:ascii="Garamond" w:hAnsi="Garamond"/>
                <w:highlight w:val="yellow"/>
              </w:rPr>
              <w:t xml:space="preserve">равна </w:t>
            </w:r>
            <w:r w:rsidRPr="007917C8">
              <w:rPr>
                <w:rFonts w:ascii="Garamond" w:hAnsi="Garamond"/>
                <w:position w:val="-14"/>
                <w:highlight w:val="yellow"/>
              </w:rPr>
              <w:object w:dxaOrig="660" w:dyaOrig="400">
                <v:shape id="_x0000_i1062" type="#_x0000_t75" style="width:33.5pt;height:18.5pt" o:ole="">
                  <v:imagedata r:id="rId64" o:title=""/>
                </v:shape>
                <o:OLEObject Type="Embed" ProgID="Equation.3" ShapeID="_x0000_i1062" DrawAspect="Content" ObjectID="_1678022848" r:id="rId68"/>
              </w:object>
            </w:r>
            <w:r w:rsidRPr="007917C8">
              <w:rPr>
                <w:rFonts w:ascii="Garamond" w:hAnsi="Garamond"/>
                <w:highlight w:val="yellow"/>
              </w:rPr>
              <w:t>.</w:t>
            </w:r>
            <w:proofErr w:type="gramEnd"/>
            <w:r w:rsidRPr="007917C8">
              <w:rPr>
                <w:rFonts w:ascii="Garamond" w:hAnsi="Garamond"/>
                <w:highlight w:val="yellow"/>
              </w:rPr>
              <w:t xml:space="preserve"> Заявка с наибольшим в подгруппе </w:t>
            </w:r>
            <w:r w:rsidRPr="007917C8">
              <w:rPr>
                <w:rFonts w:ascii="Garamond" w:hAnsi="Garamond"/>
                <w:position w:val="-14"/>
                <w:highlight w:val="yellow"/>
              </w:rPr>
              <w:object w:dxaOrig="639" w:dyaOrig="400">
                <v:shape id="_x0000_i1063" type="#_x0000_t75" style="width:33.5pt;height:18.5pt" o:ole="">
                  <v:imagedata r:id="rId66" o:title=""/>
                </v:shape>
                <o:OLEObject Type="Embed" ProgID="Equation.3" ShapeID="_x0000_i1063" DrawAspect="Content" ObjectID="_1678022849" r:id="rId69"/>
              </w:object>
            </w:r>
            <w:r w:rsidRPr="007917C8">
              <w:rPr>
                <w:rFonts w:ascii="Garamond" w:hAnsi="Garamond"/>
                <w:highlight w:val="yellow"/>
              </w:rPr>
              <w:t xml:space="preserve"> номером считается дополнительно включенной в данную подгруппу</w:t>
            </w:r>
            <w:r w:rsidRPr="007917C8">
              <w:rPr>
                <w:rFonts w:ascii="Garamond" w:hAnsi="Garamond" w:cs="Calibri"/>
                <w:color w:val="000000"/>
                <w:highlight w:val="yellow"/>
                <w:lang w:eastAsia="ru-RU" w:bidi="ru-RU"/>
              </w:rPr>
              <w:t xml:space="preserve">, в случае если дополнение этой подгруппы такой заявкой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заявке в соответствии </w:t>
            </w:r>
            <w:r w:rsidRPr="007917C8">
              <w:rPr>
                <w:rFonts w:ascii="Garamond" w:hAnsi="Garamond"/>
                <w:highlight w:val="yellow"/>
              </w:rPr>
              <w:t>с подпунктом 12 пункта 4.1.4 настоящего Регламента</w:t>
            </w:r>
            <w:r w:rsidRPr="007917C8">
              <w:rPr>
                <w:rFonts w:ascii="Garamond" w:hAnsi="Garamond" w:cs="Calibri"/>
                <w:color w:val="000000"/>
                <w:highlight w:val="yellow"/>
                <w:lang w:eastAsia="ru-RU" w:bidi="ru-RU"/>
              </w:rPr>
              <w:t xml:space="preserve"> предельного коэффициента допустимого снижения </w:t>
            </w:r>
            <w:r w:rsidRPr="007917C8">
              <w:rPr>
                <w:rFonts w:ascii="Garamond" w:hAnsi="Garamond"/>
                <w:highlight w:val="yellow"/>
              </w:rPr>
              <w:t xml:space="preserve">параметров, не приводит к превышению величины доступной к отбору суммарной выручки </w:t>
            </w:r>
            <w:r w:rsidRPr="007917C8">
              <w:rPr>
                <w:rFonts w:ascii="Garamond" w:hAnsi="Garamond"/>
                <w:position w:val="-14"/>
                <w:highlight w:val="yellow"/>
              </w:rPr>
              <w:object w:dxaOrig="660" w:dyaOrig="400">
                <v:shape id="_x0000_i1064" type="#_x0000_t75" style="width:33.5pt;height:18.5pt" o:ole="">
                  <v:imagedata r:id="rId64" o:title=""/>
                </v:shape>
                <o:OLEObject Type="Embed" ProgID="Equation.3" ShapeID="_x0000_i1064" DrawAspect="Content" ObjectID="_1678022850" r:id="rId70"/>
              </w:object>
            </w:r>
            <w:r w:rsidRPr="007917C8">
              <w:rPr>
                <w:rFonts w:ascii="Garamond" w:hAnsi="Garamond"/>
                <w:highlight w:val="yellow"/>
              </w:rPr>
              <w:t>, определенной без учета такой заявки,</w:t>
            </w:r>
            <w:r w:rsidRPr="007917C8">
              <w:rPr>
                <w:rFonts w:ascii="Garamond" w:hAnsi="Garamond" w:cs="Calibri"/>
                <w:color w:val="000000"/>
                <w:highlight w:val="yellow"/>
                <w:lang w:eastAsia="ru-RU" w:bidi="ru-RU"/>
              </w:rPr>
              <w:t xml:space="preserve"> увеличенной на произведение средней цены электрической энергии,</w:t>
            </w:r>
            <w:r w:rsidR="0012733F">
              <w:rPr>
                <w:rFonts w:ascii="Garamond" w:hAnsi="Garamond" w:cs="Calibri"/>
                <w:color w:val="000000"/>
                <w:highlight w:val="yellow"/>
                <w:lang w:eastAsia="ru-RU" w:bidi="ru-RU"/>
              </w:rPr>
              <w:t xml:space="preserve"> определенной в соответствии с п</w:t>
            </w:r>
            <w:r w:rsidRPr="007917C8">
              <w:rPr>
                <w:rFonts w:ascii="Garamond" w:hAnsi="Garamond" w:cs="Calibri"/>
                <w:color w:val="000000"/>
                <w:highlight w:val="yellow"/>
                <w:lang w:eastAsia="ru-RU" w:bidi="ru-RU"/>
              </w:rPr>
              <w:t xml:space="preserve">риложением 17.1 к настоящему Регламенту </w:t>
            </w:r>
            <w:r w:rsidRPr="007917C8">
              <w:rPr>
                <w:rFonts w:ascii="Garamond" w:hAnsi="Garamond" w:cs="Calibri"/>
                <w:color w:val="000000"/>
                <w:highlight w:val="yellow"/>
                <w:lang w:eastAsia="ru-RU" w:bidi="ru-RU"/>
              </w:rPr>
              <w:lastRenderedPageBreak/>
              <w:t xml:space="preserve">для ценовой зоны, к которой отнесено планируемое местонахождение генерирующего объекта, указанное в такой заявке,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такой заявки, дополнительно включенной в </w:t>
            </w:r>
            <w:r w:rsidRPr="007917C8">
              <w:rPr>
                <w:rFonts w:ascii="Garamond" w:hAnsi="Garamond"/>
                <w:highlight w:val="yellow"/>
              </w:rPr>
              <w:t xml:space="preserve">подгруппу </w:t>
            </w:r>
            <w:r w:rsidRPr="007917C8">
              <w:rPr>
                <w:rFonts w:ascii="Garamond" w:hAnsi="Garamond"/>
                <w:position w:val="-14"/>
                <w:highlight w:val="yellow"/>
              </w:rPr>
              <w:object w:dxaOrig="639" w:dyaOrig="400">
                <v:shape id="_x0000_i1065" type="#_x0000_t75" style="width:33.5pt;height:18.5pt" o:ole="">
                  <v:imagedata r:id="rId66" o:title=""/>
                </v:shape>
                <o:OLEObject Type="Embed" ProgID="Equation.3" ShapeID="_x0000_i1065" DrawAspect="Content" ObjectID="_1678022851" r:id="rId71"/>
              </w:object>
            </w:r>
            <w:r w:rsidRPr="007917C8">
              <w:rPr>
                <w:rFonts w:ascii="Garamond" w:hAnsi="Garamond" w:cs="Calibri"/>
                <w:color w:val="000000"/>
                <w:highlight w:val="yellow"/>
                <w:lang w:eastAsia="ru-RU" w:bidi="ru-RU"/>
              </w:rPr>
              <w:t xml:space="preserve">, рассчитывается коэффициент снижения параметров проекта, определяемый как отношение величины доступной к отбору суммарной выручки </w:t>
            </w:r>
            <w:r w:rsidRPr="007917C8">
              <w:rPr>
                <w:rFonts w:ascii="Garamond" w:hAnsi="Garamond"/>
                <w:position w:val="-14"/>
                <w:highlight w:val="yellow"/>
              </w:rPr>
              <w:object w:dxaOrig="660" w:dyaOrig="400">
                <v:shape id="_x0000_i1066" type="#_x0000_t75" style="width:33.5pt;height:18.5pt" o:ole="">
                  <v:imagedata r:id="rId64" o:title=""/>
                </v:shape>
                <o:OLEObject Type="Embed" ProgID="Equation.3" ShapeID="_x0000_i1066" DrawAspect="Content" ObjectID="_1678022852" r:id="rId72"/>
              </w:object>
            </w:r>
            <w:r w:rsidRPr="007917C8">
              <w:rPr>
                <w:rFonts w:ascii="Garamond" w:hAnsi="Garamond" w:cs="Calibri"/>
                <w:color w:val="000000"/>
                <w:highlight w:val="yellow"/>
                <w:lang w:eastAsia="ru-RU" w:bidi="ru-RU"/>
              </w:rPr>
              <w:t xml:space="preserve">, </w:t>
            </w:r>
            <w:r w:rsidRPr="007917C8">
              <w:rPr>
                <w:rFonts w:ascii="Garamond" w:hAnsi="Garamond"/>
                <w:highlight w:val="yellow"/>
              </w:rPr>
              <w:t>определенной без учета дополнительно включенной в подгруппу заявки,</w:t>
            </w:r>
            <w:r w:rsidRPr="007917C8">
              <w:rPr>
                <w:rFonts w:ascii="Garamond" w:hAnsi="Garamond" w:cs="Calibri"/>
                <w:color w:val="000000"/>
                <w:highlight w:val="yellow"/>
                <w:lang w:eastAsia="ru-RU" w:bidi="ru-RU"/>
              </w:rPr>
              <w:t xml:space="preserve">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включенных в </w:t>
            </w:r>
            <w:r w:rsidRPr="007917C8">
              <w:rPr>
                <w:rFonts w:ascii="Garamond" w:hAnsi="Garamond"/>
                <w:highlight w:val="yellow"/>
              </w:rPr>
              <w:t xml:space="preserve">подгруппу </w:t>
            </w:r>
            <w:r w:rsidRPr="007917C8">
              <w:rPr>
                <w:rFonts w:ascii="Garamond" w:hAnsi="Garamond"/>
                <w:position w:val="-14"/>
                <w:highlight w:val="yellow"/>
              </w:rPr>
              <w:object w:dxaOrig="639" w:dyaOrig="400">
                <v:shape id="_x0000_i1067" type="#_x0000_t75" style="width:33.5pt;height:18.5pt" o:ole="">
                  <v:imagedata r:id="rId66" o:title=""/>
                </v:shape>
                <o:OLEObject Type="Embed" ProgID="Equation.3" ShapeID="_x0000_i1067" DrawAspect="Content" ObjectID="_1678022853" r:id="rId73"/>
              </w:object>
            </w:r>
            <w:r w:rsidRPr="007917C8">
              <w:rPr>
                <w:rFonts w:ascii="Garamond" w:hAnsi="Garamond" w:cs="Calibri"/>
                <w:color w:val="000000"/>
                <w:highlight w:val="yellow"/>
                <w:lang w:eastAsia="ru-RU" w:bidi="ru-RU"/>
              </w:rPr>
              <w:t xml:space="preserve"> заявок без учета дополнительно включенной в подгруппу заявки, к требуемой сумме годовой выручки от продажи электрической энергии и мощности на оптовом рынке в объемах, соответствующих объемам, указанным в заявке, заявки, дополнительно включенной в подгруппу </w:t>
            </w:r>
            <w:r w:rsidRPr="007917C8">
              <w:rPr>
                <w:rFonts w:ascii="Garamond" w:hAnsi="Garamond"/>
                <w:position w:val="-14"/>
                <w:highlight w:val="yellow"/>
              </w:rPr>
              <w:object w:dxaOrig="639" w:dyaOrig="400">
                <v:shape id="_x0000_i1068" type="#_x0000_t75" style="width:33.5pt;height:18.5pt" o:ole="">
                  <v:imagedata r:id="rId66" o:title=""/>
                </v:shape>
                <o:OLEObject Type="Embed" ProgID="Equation.3" ShapeID="_x0000_i1068" DrawAspect="Content" ObjectID="_1678022854" r:id="rId74"/>
              </w:object>
            </w:r>
            <w:r w:rsidRPr="007917C8">
              <w:rPr>
                <w:rFonts w:ascii="Garamond" w:hAnsi="Garamond" w:cs="Calibri"/>
                <w:color w:val="000000"/>
                <w:highlight w:val="yellow"/>
                <w:lang w:eastAsia="ru-RU" w:bidi="ru-RU"/>
              </w:rPr>
              <w:t>.</w:t>
            </w:r>
          </w:p>
          <w:p w:rsidR="00F86BBC" w:rsidRPr="007917C8" w:rsidRDefault="00FD7819" w:rsidP="0012733F">
            <w:pPr>
              <w:widowControl w:val="0"/>
              <w:spacing w:before="120" w:after="120" w:line="240" w:lineRule="auto"/>
              <w:ind w:firstLine="567"/>
              <w:jc w:val="both"/>
              <w:rPr>
                <w:rFonts w:ascii="Garamond" w:hAnsi="Garamond"/>
              </w:rPr>
            </w:pPr>
            <w:r w:rsidRPr="007917C8">
              <w:rPr>
                <w:rFonts w:ascii="Garamond" w:hAnsi="Garamond"/>
                <w:highlight w:val="yellow"/>
              </w:rPr>
              <w:t xml:space="preserve">Шаг 1.6. Проекты ВИЭ, в отношении которых поданы заявки, входящие в группы, сформированные по итогам Шага 1.3, и </w:t>
            </w:r>
            <w:proofErr w:type="gramStart"/>
            <w:r w:rsidRPr="007917C8">
              <w:rPr>
                <w:rFonts w:ascii="Garamond" w:hAnsi="Garamond"/>
                <w:highlight w:val="yellow"/>
              </w:rPr>
              <w:t xml:space="preserve">подгруппы </w:t>
            </w:r>
            <w:r w:rsidRPr="007917C8">
              <w:rPr>
                <w:rFonts w:ascii="Garamond" w:hAnsi="Garamond"/>
                <w:position w:val="-14"/>
                <w:highlight w:val="yellow"/>
              </w:rPr>
              <w:object w:dxaOrig="639" w:dyaOrig="400">
                <v:shape id="_x0000_i1069" type="#_x0000_t75" style="width:33.5pt;height:18.5pt" o:ole="">
                  <v:imagedata r:id="rId75" o:title=""/>
                </v:shape>
                <o:OLEObject Type="Embed" ProgID="Equation.3" ShapeID="_x0000_i1069" DrawAspect="Content" ObjectID="_1678022855" r:id="rId76"/>
              </w:object>
            </w:r>
            <w:r w:rsidRPr="007917C8">
              <w:rPr>
                <w:rFonts w:ascii="Garamond" w:hAnsi="Garamond"/>
                <w:highlight w:val="yellow"/>
              </w:rPr>
              <w:t>,</w:t>
            </w:r>
            <w:proofErr w:type="gramEnd"/>
            <w:r w:rsidRPr="007917C8">
              <w:rPr>
                <w:rFonts w:ascii="Garamond" w:hAnsi="Garamond"/>
                <w:highlight w:val="yellow"/>
              </w:rPr>
              <w:t xml:space="preserve"> сформированные по итогам Шага 1.5, включаются в Перечень отобранных проектов, формируемый в соответствии с пунктом 5.2 настоящего Регламента.</w:t>
            </w:r>
          </w:p>
        </w:tc>
      </w:tr>
      <w:tr w:rsidR="00FC3631" w:rsidRPr="007917C8" w:rsidTr="00F81AB2">
        <w:trPr>
          <w:trHeight w:val="357"/>
        </w:trPr>
        <w:tc>
          <w:tcPr>
            <w:tcW w:w="285" w:type="pct"/>
            <w:vAlign w:val="center"/>
          </w:tcPr>
          <w:p w:rsidR="00FC3631" w:rsidRPr="007917C8" w:rsidRDefault="00FC3631" w:rsidP="00F81AB2">
            <w:pPr>
              <w:spacing w:after="0" w:line="240" w:lineRule="auto"/>
              <w:jc w:val="center"/>
              <w:rPr>
                <w:rFonts w:ascii="Garamond" w:eastAsia="Times New Roman" w:hAnsi="Garamond" w:cs="Garamond"/>
                <w:b/>
                <w:bCs/>
                <w:lang w:val="en-US" w:eastAsia="ru-RU"/>
              </w:rPr>
            </w:pPr>
            <w:r w:rsidRPr="007917C8">
              <w:rPr>
                <w:rFonts w:ascii="Garamond" w:eastAsia="Times New Roman" w:hAnsi="Garamond" w:cs="Garamond"/>
                <w:b/>
                <w:bCs/>
                <w:lang w:val="en-US" w:eastAsia="ru-RU"/>
              </w:rPr>
              <w:lastRenderedPageBreak/>
              <w:t>5.2.2</w:t>
            </w:r>
          </w:p>
        </w:tc>
        <w:tc>
          <w:tcPr>
            <w:tcW w:w="2327" w:type="pct"/>
          </w:tcPr>
          <w:p w:rsidR="00FC3631" w:rsidRPr="007917C8" w:rsidRDefault="00FC3631" w:rsidP="0012733F">
            <w:pPr>
              <w:widowControl w:val="0"/>
              <w:spacing w:before="120" w:after="120" w:line="240" w:lineRule="auto"/>
              <w:ind w:firstLine="567"/>
              <w:jc w:val="both"/>
              <w:rPr>
                <w:rFonts w:ascii="Garamond" w:hAnsi="Garamond"/>
              </w:rPr>
            </w:pPr>
            <w:r w:rsidRPr="007917C8">
              <w:rPr>
                <w:rFonts w:ascii="Garamond" w:hAnsi="Garamond"/>
              </w:rPr>
              <w:t>5.2.2</w:t>
            </w:r>
            <w:r w:rsidR="0012733F">
              <w:rPr>
                <w:rFonts w:ascii="Garamond" w:hAnsi="Garamond"/>
              </w:rPr>
              <w:t>.</w:t>
            </w:r>
            <w:r w:rsidRPr="007917C8">
              <w:rPr>
                <w:rFonts w:ascii="Garamond" w:hAnsi="Garamond"/>
              </w:rPr>
              <w:t xml:space="preserve"> В Перечне отобранных проектов, в отношении каждого включенного в него проекта</w:t>
            </w:r>
            <w:r w:rsidRPr="007917C8">
              <w:rPr>
                <w:rFonts w:ascii="Garamond" w:hAnsi="Garamond"/>
                <w:highlight w:val="yellow"/>
              </w:rPr>
              <w:t>,</w:t>
            </w:r>
            <w:r w:rsidRPr="007917C8">
              <w:rPr>
                <w:rFonts w:ascii="Garamond" w:hAnsi="Garamond"/>
              </w:rPr>
              <w:t xml:space="preserve"> указываются следующие данные, содержащиеся в соответствующих заявках:</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наименование участника оптового рынка, подавшего заявку;</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 xml:space="preserve">наименование проекта ВИЭ, указанное в заявке в соответствии с </w:t>
            </w:r>
            <w:r w:rsidRPr="007917C8">
              <w:rPr>
                <w:rFonts w:ascii="Garamond" w:hAnsi="Garamond"/>
              </w:rPr>
              <w:lastRenderedPageBreak/>
              <w:t>подпунктом 1 пункта 4.1.3 настоящего Регламента;</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код ГТП генерации;</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вид объекта ВИЭ;</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плановая дата начала поставки мощности объекта ВИЭ;</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указание на планируемое местонахождение объекта ВИЭ;</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плановый объем установленной мощности объекта ВИЭ;</w:t>
            </w:r>
          </w:p>
          <w:p w:rsidR="00FC3631" w:rsidRPr="007917C8" w:rsidRDefault="00FC3631" w:rsidP="0012733F">
            <w:pPr>
              <w:widowControl w:val="0"/>
              <w:numPr>
                <w:ilvl w:val="0"/>
                <w:numId w:val="20"/>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плановая величина капитальных затрат на 1 кВт установленной мощности объекта ВИЭ.</w:t>
            </w:r>
          </w:p>
          <w:p w:rsidR="00FC3631" w:rsidRPr="007917C8" w:rsidRDefault="00FC3631" w:rsidP="0012733F">
            <w:pPr>
              <w:widowControl w:val="0"/>
              <w:spacing w:before="120" w:after="120" w:line="240" w:lineRule="auto"/>
              <w:ind w:firstLine="567"/>
              <w:jc w:val="both"/>
              <w:rPr>
                <w:rFonts w:ascii="Garamond" w:hAnsi="Garamond"/>
                <w:b/>
              </w:rPr>
            </w:pPr>
          </w:p>
        </w:tc>
        <w:tc>
          <w:tcPr>
            <w:tcW w:w="2388" w:type="pct"/>
            <w:shd w:val="clear" w:color="auto" w:fill="auto"/>
          </w:tcPr>
          <w:p w:rsidR="00FC3631" w:rsidRPr="007917C8" w:rsidRDefault="00FC3631" w:rsidP="0012733F">
            <w:pPr>
              <w:widowControl w:val="0"/>
              <w:spacing w:before="120" w:after="120" w:line="240" w:lineRule="auto"/>
              <w:ind w:firstLine="567"/>
              <w:jc w:val="both"/>
              <w:rPr>
                <w:rFonts w:ascii="Garamond" w:hAnsi="Garamond"/>
              </w:rPr>
            </w:pPr>
            <w:r w:rsidRPr="007917C8">
              <w:rPr>
                <w:rFonts w:ascii="Garamond" w:hAnsi="Garamond"/>
              </w:rPr>
              <w:lastRenderedPageBreak/>
              <w:t>5.2.2</w:t>
            </w:r>
            <w:r w:rsidR="0012733F">
              <w:rPr>
                <w:rFonts w:ascii="Garamond" w:hAnsi="Garamond"/>
              </w:rPr>
              <w:t>.</w:t>
            </w:r>
            <w:r w:rsidRPr="007917C8">
              <w:rPr>
                <w:rFonts w:ascii="Garamond" w:hAnsi="Garamond"/>
              </w:rPr>
              <w:t xml:space="preserve"> В Перечне отобранных проектов, </w:t>
            </w:r>
            <w:r w:rsidRPr="007917C8">
              <w:rPr>
                <w:rFonts w:ascii="Garamond" w:hAnsi="Garamond"/>
                <w:highlight w:val="yellow"/>
              </w:rPr>
              <w:t>публикуемом по результатам ОПВ, проведенного до 1 января 2021 года,</w:t>
            </w:r>
            <w:r w:rsidRPr="007917C8">
              <w:rPr>
                <w:rFonts w:ascii="Garamond" w:hAnsi="Garamond"/>
              </w:rPr>
              <w:t xml:space="preserve"> в отношении каждого включенного в него проекта указываются следующие данные, содержащиеся в соответствующих заявках:</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наименование участника оптового рынка, подавшего заявку;</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 xml:space="preserve">наименование проекта ВИЭ, указанное в заявке в соответствии с </w:t>
            </w:r>
            <w:r w:rsidRPr="007917C8">
              <w:rPr>
                <w:rFonts w:ascii="Garamond" w:hAnsi="Garamond"/>
              </w:rPr>
              <w:lastRenderedPageBreak/>
              <w:t>подпунктом 1 пункта 4.1.3 настоящего Регламента;</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код ГТП генерации;</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вид объекта ВИЭ;</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плановая дата начала поставки мощности объекта ВИЭ;</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указание на планируемое местонахождение объекта ВИЭ;</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плановый объем установленной мощности объекта ВИЭ;</w:t>
            </w:r>
          </w:p>
          <w:p w:rsidR="00FC3631" w:rsidRPr="007917C8" w:rsidRDefault="00FC3631" w:rsidP="0012733F">
            <w:pPr>
              <w:widowControl w:val="0"/>
              <w:numPr>
                <w:ilvl w:val="0"/>
                <w:numId w:val="21"/>
              </w:numPr>
              <w:tabs>
                <w:tab w:val="clear" w:pos="0"/>
                <w:tab w:val="num" w:pos="851"/>
              </w:tabs>
              <w:spacing w:before="120" w:after="120" w:line="240" w:lineRule="auto"/>
              <w:ind w:left="0" w:firstLine="567"/>
              <w:jc w:val="both"/>
              <w:rPr>
                <w:rFonts w:ascii="Garamond" w:hAnsi="Garamond"/>
              </w:rPr>
            </w:pPr>
            <w:r w:rsidRPr="007917C8">
              <w:rPr>
                <w:rFonts w:ascii="Garamond" w:hAnsi="Garamond"/>
              </w:rPr>
              <w:t>плановая величина капитальных затрат на 1 кВт установленной мощности объекта ВИЭ.</w:t>
            </w:r>
          </w:p>
          <w:p w:rsidR="00FC3631" w:rsidRPr="007917C8" w:rsidRDefault="00A77EB2" w:rsidP="0012733F">
            <w:pPr>
              <w:widowControl w:val="0"/>
              <w:spacing w:before="120" w:after="120" w:line="240" w:lineRule="auto"/>
              <w:ind w:firstLine="567"/>
              <w:jc w:val="both"/>
              <w:rPr>
                <w:rFonts w:ascii="Garamond" w:hAnsi="Garamond"/>
              </w:rPr>
            </w:pPr>
            <w:r w:rsidRPr="007917C8">
              <w:rPr>
                <w:rFonts w:ascii="Garamond" w:hAnsi="Garamond"/>
                <w:highlight w:val="yellow"/>
              </w:rPr>
              <w:t>В Перечне отобранных проектов, публикуемом по</w:t>
            </w:r>
            <w:r w:rsidR="00397C55" w:rsidRPr="007917C8">
              <w:rPr>
                <w:rFonts w:ascii="Garamond" w:hAnsi="Garamond"/>
                <w:highlight w:val="yellow"/>
              </w:rPr>
              <w:t xml:space="preserve"> результатам ОПВ, проведенного п</w:t>
            </w:r>
            <w:r w:rsidRPr="007917C8">
              <w:rPr>
                <w:rFonts w:ascii="Garamond" w:hAnsi="Garamond"/>
                <w:highlight w:val="yellow"/>
              </w:rPr>
              <w:t>о</w:t>
            </w:r>
            <w:r w:rsidR="00397C55" w:rsidRPr="007917C8">
              <w:rPr>
                <w:rFonts w:ascii="Garamond" w:hAnsi="Garamond"/>
                <w:highlight w:val="yellow"/>
              </w:rPr>
              <w:t>сле</w:t>
            </w:r>
            <w:r w:rsidRPr="007917C8">
              <w:rPr>
                <w:rFonts w:ascii="Garamond" w:hAnsi="Garamond"/>
                <w:highlight w:val="yellow"/>
              </w:rPr>
              <w:t xml:space="preserve"> 1 января 2021 года, в отношении каждого включенного в него проекта, указываются следующие данные, содержащиеся в соответствующих заявках:</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наименование участника оптового рынка, подавшего заявку;</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код ГТП генерации;</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вид объекта ВИЭ;</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плановая дата начала поставки мощности объекта ВИЭ;</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планируемое местонахождение объекта ВИЭ;</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плановый объем установленной мощности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w:t>
            </w:r>
            <w:r w:rsidR="0039373E">
              <w:rPr>
                <w:rFonts w:ascii="Garamond" w:hAnsi="Garamond"/>
                <w:highlight w:val="yellow"/>
              </w:rPr>
              <w:t>,</w:t>
            </w:r>
            <w:r w:rsidRPr="007917C8">
              <w:rPr>
                <w:rFonts w:ascii="Garamond" w:hAnsi="Garamond"/>
                <w:highlight w:val="yellow"/>
              </w:rPr>
              <w:t xml:space="preserve">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и коэффициента снижения параметров проекта, определенного для такого объекта в соответствии с </w:t>
            </w:r>
            <w:r w:rsidRPr="007917C8">
              <w:rPr>
                <w:rFonts w:ascii="Garamond" w:hAnsi="Garamond"/>
                <w:highlight w:val="yellow"/>
              </w:rPr>
              <w:lastRenderedPageBreak/>
              <w:t>пунктом 5.1.6 настоящего Регламента);</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показатель эффективности генерирующего объекта ВИЭ;</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плановый годовой объем производства электрической энергии объекта ВИЭ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в соответствии с пунктом 5.1.6 настоящего Регламента</w:t>
            </w:r>
            <w:r w:rsidR="0039373E">
              <w:rPr>
                <w:rFonts w:ascii="Garamond" w:hAnsi="Garamond"/>
                <w:highlight w:val="yellow"/>
              </w:rPr>
              <w:t>,</w:t>
            </w:r>
            <w:r w:rsidRPr="007917C8">
              <w:rPr>
                <w:rFonts w:ascii="Garamond" w:hAnsi="Garamond"/>
                <w:highlight w:val="yellow"/>
              </w:rPr>
              <w:t xml:space="preserve"> плановый годовой объем производства электрической энергии принимается равным произведению планового годового объема производства электрической энергии, указанного в отношении такого объекта в заявке, и коэффициента снижения параметров проекта, определенного для такого объекта в соответствии с пунктом 5.1.6 настоящего Регламента);</w:t>
            </w:r>
          </w:p>
          <w:p w:rsidR="00A77EB2" w:rsidRPr="007917C8" w:rsidRDefault="00A77EB2" w:rsidP="0012733F">
            <w:pPr>
              <w:widowControl w:val="0"/>
              <w:numPr>
                <w:ilvl w:val="0"/>
                <w:numId w:val="23"/>
              </w:numPr>
              <w:tabs>
                <w:tab w:val="clear" w:pos="0"/>
                <w:tab w:val="num" w:pos="851"/>
              </w:tabs>
              <w:spacing w:before="120" w:after="120" w:line="240" w:lineRule="auto"/>
              <w:ind w:left="0" w:firstLine="567"/>
              <w:jc w:val="both"/>
              <w:rPr>
                <w:rFonts w:ascii="Garamond" w:hAnsi="Garamond"/>
                <w:highlight w:val="yellow"/>
              </w:rPr>
            </w:pPr>
            <w:r w:rsidRPr="007917C8">
              <w:rPr>
                <w:rFonts w:ascii="Garamond" w:hAnsi="Garamond"/>
                <w:highlight w:val="yellow"/>
              </w:rPr>
              <w:t>диапазон значений установленной мощности, наибольшее значение которого равно плановому объему установленной мощности (определяемому с учетом особенностей, предусмотренных подпунктом 6 настоящего пункта), а наименьшее значение равно минимальному объему мощности, определяемому как отношение планового годового объема производства электрической энергии (определяемого с учетом особенностей, предусмотренных подпунктом 8 настоящего пункта) к произведению 8766 и опубликованного в соответствии с подпунктом «д» пункта  3.5 настоящего Регламента максимального технологически достижимого значения коэффициента использования установленной мощности для соответствующего года начала поставки мощности и соответствующего вида генерирующих объектов</w:t>
            </w:r>
            <w:r w:rsidR="00511385" w:rsidRPr="007917C8">
              <w:rPr>
                <w:rFonts w:ascii="Garamond" w:hAnsi="Garamond"/>
                <w:highlight w:val="yellow"/>
              </w:rPr>
              <w:t xml:space="preserve"> (далее – минимальный объем мощности)</w:t>
            </w:r>
            <w:r w:rsidRPr="007917C8">
              <w:rPr>
                <w:rFonts w:ascii="Garamond" w:hAnsi="Garamond"/>
                <w:highlight w:val="yellow"/>
              </w:rPr>
              <w:t>.</w:t>
            </w:r>
          </w:p>
        </w:tc>
      </w:tr>
      <w:tr w:rsidR="000209EA" w:rsidRPr="007917C8" w:rsidTr="00F81AB2">
        <w:trPr>
          <w:trHeight w:val="357"/>
        </w:trPr>
        <w:tc>
          <w:tcPr>
            <w:tcW w:w="285" w:type="pct"/>
            <w:vAlign w:val="center"/>
          </w:tcPr>
          <w:p w:rsidR="000209EA" w:rsidRPr="007917C8" w:rsidRDefault="000209EA" w:rsidP="00F81AB2">
            <w:pPr>
              <w:spacing w:after="0" w:line="240" w:lineRule="auto"/>
              <w:jc w:val="center"/>
              <w:rPr>
                <w:rFonts w:ascii="Garamond" w:eastAsia="Times New Roman" w:hAnsi="Garamond" w:cs="Garamond"/>
                <w:b/>
                <w:bCs/>
                <w:lang w:eastAsia="ru-RU"/>
              </w:rPr>
            </w:pPr>
            <w:r w:rsidRPr="007917C8">
              <w:rPr>
                <w:rFonts w:ascii="Garamond" w:eastAsia="Times New Roman" w:hAnsi="Garamond" w:cs="Garamond"/>
                <w:b/>
                <w:bCs/>
                <w:lang w:eastAsia="ru-RU"/>
              </w:rPr>
              <w:lastRenderedPageBreak/>
              <w:t>Прил. 31</w:t>
            </w:r>
          </w:p>
        </w:tc>
        <w:tc>
          <w:tcPr>
            <w:tcW w:w="2327" w:type="pct"/>
          </w:tcPr>
          <w:p w:rsidR="000209EA" w:rsidRPr="007917C8" w:rsidRDefault="000209EA" w:rsidP="0039373E">
            <w:pPr>
              <w:widowControl w:val="0"/>
              <w:spacing w:before="120" w:after="120" w:line="240" w:lineRule="auto"/>
              <w:ind w:firstLine="567"/>
              <w:jc w:val="both"/>
              <w:rPr>
                <w:rFonts w:ascii="Garamond" w:hAnsi="Garamond"/>
                <w:b/>
              </w:rPr>
            </w:pPr>
            <w:r w:rsidRPr="007917C8">
              <w:rPr>
                <w:rFonts w:ascii="Garamond" w:hAnsi="Garamond"/>
                <w:b/>
              </w:rPr>
              <w:t>1. Необходимый объем обеспечения исполнения обязательств объектов ВИЭ</w:t>
            </w:r>
          </w:p>
          <w:p w:rsidR="000209EA" w:rsidRPr="007917C8" w:rsidRDefault="000209EA" w:rsidP="0039373E">
            <w:pPr>
              <w:widowControl w:val="0"/>
              <w:spacing w:before="120" w:after="120" w:line="240" w:lineRule="auto"/>
              <w:ind w:firstLine="567"/>
              <w:jc w:val="both"/>
              <w:rPr>
                <w:rFonts w:ascii="Garamond" w:hAnsi="Garamond"/>
              </w:rPr>
            </w:pPr>
            <w:r w:rsidRPr="007917C8">
              <w:rPr>
                <w:rFonts w:ascii="Garamond" w:hAnsi="Garamond"/>
              </w:rPr>
              <w:t xml:space="preserve">Необходимый объем обеспечения исполнения обязательств участника оптового рынка по ГТП, зарегистрированной в отношении </w:t>
            </w:r>
            <w:r w:rsidRPr="007917C8">
              <w:rPr>
                <w:rFonts w:ascii="Garamond" w:hAnsi="Garamond"/>
              </w:rPr>
              <w:lastRenderedPageBreak/>
              <w:t xml:space="preserve">объекта </w:t>
            </w:r>
            <w:proofErr w:type="gramStart"/>
            <w:r w:rsidRPr="007917C8">
              <w:rPr>
                <w:rFonts w:ascii="Garamond" w:hAnsi="Garamond"/>
              </w:rPr>
              <w:t xml:space="preserve">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7917C8">
              <w:rPr>
                <w:rFonts w:ascii="Garamond" w:hAnsi="Garamond"/>
              </w:rPr>
              <w:t xml:space="preserve"> в</w:t>
            </w:r>
            <w:proofErr w:type="gramEnd"/>
            <w:r w:rsidRPr="007917C8">
              <w:rPr>
                <w:rFonts w:ascii="Garamond" w:hAnsi="Garamond"/>
              </w:rPr>
              <w:t xml:space="preserve"> отношении 12 месяцев с даты начала поставки по соответствующему ДПМ ВИЭ (</w:t>
            </w:r>
            <w:r w:rsidRPr="007917C8">
              <w:rPr>
                <w:rFonts w:ascii="Garamond" w:hAnsi="Garamond"/>
                <w:position w:val="-14"/>
              </w:rPr>
              <w:object w:dxaOrig="1120" w:dyaOrig="400">
                <v:shape id="_x0000_i1070" type="#_x0000_t75" style="width:56pt;height:20pt" o:ole="">
                  <v:imagedata r:id="rId77" o:title=""/>
                </v:shape>
                <o:OLEObject Type="Embed" ProgID="Equation.3" ShapeID="_x0000_i1070" DrawAspect="Content" ObjectID="_1678022856" r:id="rId78"/>
              </w:object>
            </w:r>
            <w:r w:rsidRPr="007917C8">
              <w:rPr>
                <w:rFonts w:ascii="Garamond" w:hAnsi="Garamond"/>
              </w:rPr>
              <w:t>) и необходимый объем дополнительного обеспечения на 27 месяцев по данной ГТП (</w:t>
            </w:r>
            <w:r w:rsidRPr="007917C8">
              <w:rPr>
                <w:rFonts w:ascii="Garamond" w:hAnsi="Garamond"/>
                <w:position w:val="-14"/>
              </w:rPr>
              <w:object w:dxaOrig="1340" w:dyaOrig="400">
                <v:shape id="_x0000_i1071" type="#_x0000_t75" style="width:69.5pt;height:22pt" o:ole="">
                  <v:imagedata r:id="rId79" o:title=""/>
                </v:shape>
                <o:OLEObject Type="Embed" ProgID="Equation.3" ShapeID="_x0000_i1071" DrawAspect="Content" ObjectID="_1678022857" r:id="rId80"/>
              </w:object>
            </w:r>
            <w:r w:rsidRPr="007917C8">
              <w:rPr>
                <w:rFonts w:ascii="Garamond" w:hAnsi="Garamond"/>
              </w:rPr>
              <w:t>) равен:</w:t>
            </w:r>
          </w:p>
          <w:p w:rsidR="000209EA" w:rsidRPr="007917C8" w:rsidRDefault="000209EA" w:rsidP="0039373E">
            <w:pPr>
              <w:pStyle w:val="a5"/>
              <w:widowControl w:val="0"/>
              <w:spacing w:before="120" w:after="120"/>
              <w:ind w:left="709" w:hanging="142"/>
              <w:jc w:val="both"/>
              <w:rPr>
                <w:szCs w:val="22"/>
                <w:lang w:val="ru-RU"/>
              </w:rPr>
            </w:pPr>
            <w:r w:rsidRPr="007917C8">
              <w:rPr>
                <w:szCs w:val="22"/>
                <w:lang w:val="ru-RU"/>
              </w:rPr>
              <w:t xml:space="preserve">а) </w:t>
            </w:r>
            <w:r w:rsidRPr="007917C8">
              <w:rPr>
                <w:i/>
                <w:szCs w:val="22"/>
                <w:lang w:val="ru-RU"/>
              </w:rPr>
              <w:t>при предоставлении обеспечения для участия в ОПВ</w:t>
            </w:r>
            <w:r w:rsidRPr="007917C8">
              <w:rPr>
                <w:szCs w:val="22"/>
                <w:lang w:val="ru-RU"/>
              </w:rPr>
              <w:t>: 5</w:t>
            </w:r>
            <w:r w:rsidRPr="007917C8">
              <w:rPr>
                <w:szCs w:val="22"/>
              </w:rPr>
              <w:t> </w:t>
            </w:r>
            <w:r w:rsidRPr="007917C8">
              <w:rPr>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0209EA" w:rsidRPr="007917C8" w:rsidRDefault="000209EA" w:rsidP="0039373E">
            <w:pPr>
              <w:pStyle w:val="a5"/>
              <w:widowControl w:val="0"/>
              <w:spacing w:before="120" w:after="120"/>
              <w:ind w:left="709" w:hanging="142"/>
              <w:jc w:val="both"/>
              <w:rPr>
                <w:szCs w:val="22"/>
                <w:lang w:val="ru-RU"/>
              </w:rPr>
            </w:pPr>
            <w:r w:rsidRPr="007917C8">
              <w:rPr>
                <w:szCs w:val="22"/>
                <w:lang w:val="ru-RU"/>
              </w:rPr>
              <w:t xml:space="preserve">б) </w:t>
            </w:r>
            <w:r w:rsidRPr="007917C8">
              <w:rPr>
                <w:i/>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7917C8">
              <w:rPr>
                <w:szCs w:val="22"/>
                <w:lang w:val="ru-RU"/>
              </w:rPr>
              <w:t>: 5</w:t>
            </w:r>
            <w:r w:rsidRPr="007917C8">
              <w:rPr>
                <w:szCs w:val="22"/>
              </w:rPr>
              <w:t> </w:t>
            </w:r>
            <w:r w:rsidRPr="007917C8">
              <w:rPr>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7917C8">
              <w:rPr>
                <w:i/>
                <w:szCs w:val="22"/>
                <w:lang w:val="ru-RU"/>
              </w:rPr>
              <w:t>Договором о присоединении к торговой системе оптового рынка</w:t>
            </w:r>
            <w:r w:rsidRPr="007917C8">
              <w:rPr>
                <w:szCs w:val="22"/>
                <w:lang w:val="ru-RU"/>
              </w:rPr>
              <w:t xml:space="preserve"> при отборе на ОПВ (величина </w:t>
            </w:r>
            <w:r w:rsidRPr="007917C8">
              <w:rPr>
                <w:noProof/>
                <w:szCs w:val="22"/>
                <w:lang w:val="ru-RU" w:eastAsia="ru-RU"/>
              </w:rPr>
              <w:drawing>
                <wp:inline distT="0" distB="0" distL="0" distR="0">
                  <wp:extent cx="57150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7917C8">
              <w:rPr>
                <w:szCs w:val="22"/>
                <w:lang w:val="ru-RU"/>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r w:rsidRPr="0039373E">
              <w:rPr>
                <w:szCs w:val="22"/>
                <w:highlight w:val="yellow"/>
                <w:lang w:val="ru-RU"/>
              </w:rPr>
              <w:t>.</w:t>
            </w:r>
          </w:p>
          <w:p w:rsidR="000209EA" w:rsidRPr="007917C8" w:rsidRDefault="000209EA" w:rsidP="0039373E">
            <w:pPr>
              <w:widowControl w:val="0"/>
              <w:spacing w:before="120" w:after="120" w:line="240" w:lineRule="auto"/>
              <w:ind w:firstLine="567"/>
              <w:jc w:val="both"/>
              <w:rPr>
                <w:rFonts w:ascii="Garamond" w:hAnsi="Garamond"/>
              </w:rPr>
            </w:pPr>
            <w:proofErr w:type="gramStart"/>
            <w:r w:rsidRPr="007917C8">
              <w:rPr>
                <w:rFonts w:ascii="Garamond" w:hAnsi="Garamond"/>
              </w:rPr>
              <w:t xml:space="preserve">Величины </w:t>
            </w:r>
            <w:r w:rsidRPr="007917C8">
              <w:rPr>
                <w:rFonts w:ascii="Garamond" w:hAnsi="Garamond"/>
                <w:position w:val="-14"/>
              </w:rPr>
              <w:object w:dxaOrig="1120" w:dyaOrig="400">
                <v:shape id="_x0000_i1072" type="#_x0000_t75" style="width:56pt;height:20pt" o:ole="">
                  <v:imagedata r:id="rId82" o:title=""/>
                </v:shape>
                <o:OLEObject Type="Embed" ProgID="Equation.3" ShapeID="_x0000_i1072" DrawAspect="Content" ObjectID="_1678022858" r:id="rId83"/>
              </w:object>
            </w:r>
            <w:r w:rsidRPr="007917C8">
              <w:rPr>
                <w:rFonts w:ascii="Garamond" w:hAnsi="Garamond"/>
              </w:rPr>
              <w:t xml:space="preserve"> и</w:t>
            </w:r>
            <w:proofErr w:type="gramEnd"/>
            <w:r w:rsidRPr="007917C8">
              <w:rPr>
                <w:rFonts w:ascii="Garamond" w:hAnsi="Garamond"/>
              </w:rPr>
              <w:t xml:space="preserve"> </w:t>
            </w:r>
            <w:r w:rsidRPr="007917C8">
              <w:rPr>
                <w:rFonts w:ascii="Garamond" w:hAnsi="Garamond"/>
                <w:position w:val="-14"/>
              </w:rPr>
              <w:object w:dxaOrig="1340" w:dyaOrig="400">
                <v:shape id="_x0000_i1073" type="#_x0000_t75" style="width:69.5pt;height:22pt" o:ole="">
                  <v:imagedata r:id="rId84" o:title=""/>
                </v:shape>
                <o:OLEObject Type="Embed" ProgID="Equation.3" ShapeID="_x0000_i1073" DrawAspect="Content" ObjectID="_1678022859" r:id="rId85"/>
              </w:object>
            </w:r>
            <w:r w:rsidRPr="007917C8">
              <w:rPr>
                <w:rFonts w:ascii="Garamond" w:hAnsi="Garamond"/>
              </w:rPr>
              <w:t xml:space="preserve"> рассчитываются с точностью до 2 знаков после запятой с учетом математического округления.</w:t>
            </w:r>
          </w:p>
        </w:tc>
        <w:tc>
          <w:tcPr>
            <w:tcW w:w="2388" w:type="pct"/>
            <w:shd w:val="clear" w:color="auto" w:fill="auto"/>
          </w:tcPr>
          <w:p w:rsidR="000209EA" w:rsidRPr="007917C8" w:rsidRDefault="000209EA" w:rsidP="0039373E">
            <w:pPr>
              <w:widowControl w:val="0"/>
              <w:spacing w:before="120" w:after="120" w:line="240" w:lineRule="auto"/>
              <w:ind w:firstLine="567"/>
              <w:jc w:val="both"/>
              <w:rPr>
                <w:rFonts w:ascii="Garamond" w:hAnsi="Garamond"/>
                <w:b/>
              </w:rPr>
            </w:pPr>
            <w:r w:rsidRPr="007917C8">
              <w:rPr>
                <w:rFonts w:ascii="Garamond" w:hAnsi="Garamond"/>
                <w:b/>
              </w:rPr>
              <w:lastRenderedPageBreak/>
              <w:t>1. Необходимый объем обеспечения исполнения обязательств объектов ВИЭ</w:t>
            </w:r>
          </w:p>
          <w:p w:rsidR="000209EA" w:rsidRPr="007917C8" w:rsidRDefault="000209EA" w:rsidP="0039373E">
            <w:pPr>
              <w:widowControl w:val="0"/>
              <w:spacing w:before="120" w:after="120" w:line="240" w:lineRule="auto"/>
              <w:ind w:firstLine="567"/>
              <w:jc w:val="both"/>
              <w:rPr>
                <w:rFonts w:ascii="Garamond" w:hAnsi="Garamond"/>
              </w:rPr>
            </w:pPr>
            <w:r w:rsidRPr="007917C8">
              <w:rPr>
                <w:rFonts w:ascii="Garamond" w:hAnsi="Garamond"/>
              </w:rPr>
              <w:t xml:space="preserve">Необходимый объем обеспечения исполнения обязательств участника оптового рынка по ГТП, зарегистрированной в отношении </w:t>
            </w:r>
            <w:r w:rsidRPr="007917C8">
              <w:rPr>
                <w:rFonts w:ascii="Garamond" w:hAnsi="Garamond"/>
              </w:rPr>
              <w:lastRenderedPageBreak/>
              <w:t xml:space="preserve">объекта </w:t>
            </w:r>
            <w:proofErr w:type="gramStart"/>
            <w:r w:rsidRPr="007917C8">
              <w:rPr>
                <w:rFonts w:ascii="Garamond" w:hAnsi="Garamond"/>
              </w:rPr>
              <w:t xml:space="preserve">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7917C8">
              <w:rPr>
                <w:rFonts w:ascii="Garamond" w:hAnsi="Garamond"/>
              </w:rPr>
              <w:t xml:space="preserve"> в</w:t>
            </w:r>
            <w:proofErr w:type="gramEnd"/>
            <w:r w:rsidRPr="007917C8">
              <w:rPr>
                <w:rFonts w:ascii="Garamond" w:hAnsi="Garamond"/>
              </w:rPr>
              <w:t xml:space="preserve"> отношении 12 месяцев с даты начала поставки по соответствующему ДПМ ВИЭ (</w:t>
            </w:r>
            <w:r w:rsidRPr="007917C8">
              <w:rPr>
                <w:rFonts w:ascii="Garamond" w:hAnsi="Garamond"/>
                <w:position w:val="-14"/>
              </w:rPr>
              <w:object w:dxaOrig="1120" w:dyaOrig="400">
                <v:shape id="_x0000_i1074" type="#_x0000_t75" style="width:56pt;height:20pt" o:ole="">
                  <v:imagedata r:id="rId77" o:title=""/>
                </v:shape>
                <o:OLEObject Type="Embed" ProgID="Equation.3" ShapeID="_x0000_i1074" DrawAspect="Content" ObjectID="_1678022860" r:id="rId86"/>
              </w:object>
            </w:r>
            <w:r w:rsidRPr="007917C8">
              <w:rPr>
                <w:rFonts w:ascii="Garamond" w:hAnsi="Garamond"/>
              </w:rPr>
              <w:t>) и необходимый объем дополнительного обеспечения на 27 месяцев по данной ГТП (</w:t>
            </w:r>
            <w:r w:rsidRPr="007917C8">
              <w:rPr>
                <w:rFonts w:ascii="Garamond" w:hAnsi="Garamond"/>
                <w:position w:val="-14"/>
              </w:rPr>
              <w:object w:dxaOrig="1340" w:dyaOrig="400">
                <v:shape id="_x0000_i1075" type="#_x0000_t75" style="width:69.5pt;height:22pt" o:ole="">
                  <v:imagedata r:id="rId79" o:title=""/>
                </v:shape>
                <o:OLEObject Type="Embed" ProgID="Equation.3" ShapeID="_x0000_i1075" DrawAspect="Content" ObjectID="_1678022861" r:id="rId87"/>
              </w:object>
            </w:r>
            <w:r w:rsidRPr="007917C8">
              <w:rPr>
                <w:rFonts w:ascii="Garamond" w:hAnsi="Garamond"/>
              </w:rPr>
              <w:t>) равен:</w:t>
            </w:r>
          </w:p>
          <w:p w:rsidR="00CF5E4C" w:rsidRPr="007917C8" w:rsidRDefault="00CF5E4C" w:rsidP="0039373E">
            <w:pPr>
              <w:widowControl w:val="0"/>
              <w:spacing w:before="120" w:after="120" w:line="240" w:lineRule="auto"/>
              <w:ind w:firstLine="567"/>
              <w:jc w:val="both"/>
              <w:rPr>
                <w:rFonts w:ascii="Garamond" w:hAnsi="Garamond"/>
              </w:rPr>
            </w:pPr>
            <w:r w:rsidRPr="007917C8">
              <w:rPr>
                <w:rFonts w:ascii="Garamond" w:hAnsi="Garamond"/>
                <w:highlight w:val="yellow"/>
              </w:rPr>
              <w:t>в отношении объектов ВИЭ, отобранных по итогам ОПВ, проводимых до 1 января 2021 года:</w:t>
            </w:r>
          </w:p>
          <w:p w:rsidR="000209EA" w:rsidRPr="007917C8" w:rsidRDefault="000209EA" w:rsidP="0039373E">
            <w:pPr>
              <w:pStyle w:val="a5"/>
              <w:widowControl w:val="0"/>
              <w:spacing w:before="120" w:after="120"/>
              <w:ind w:left="709" w:hanging="142"/>
              <w:jc w:val="both"/>
              <w:rPr>
                <w:szCs w:val="22"/>
                <w:lang w:val="ru-RU"/>
              </w:rPr>
            </w:pPr>
            <w:r w:rsidRPr="007917C8">
              <w:rPr>
                <w:szCs w:val="22"/>
                <w:lang w:val="ru-RU"/>
              </w:rPr>
              <w:t xml:space="preserve">а) </w:t>
            </w:r>
            <w:r w:rsidRPr="007917C8">
              <w:rPr>
                <w:i/>
                <w:szCs w:val="22"/>
                <w:lang w:val="ru-RU"/>
              </w:rPr>
              <w:t>при предоставлении обеспечения для участия в ОПВ</w:t>
            </w:r>
            <w:r w:rsidRPr="007917C8">
              <w:rPr>
                <w:szCs w:val="22"/>
                <w:lang w:val="ru-RU"/>
              </w:rPr>
              <w:t>: 5</w:t>
            </w:r>
            <w:r w:rsidRPr="007917C8">
              <w:rPr>
                <w:szCs w:val="22"/>
              </w:rPr>
              <w:t> </w:t>
            </w:r>
            <w:r w:rsidRPr="007917C8">
              <w:rPr>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rsidR="000209EA" w:rsidRPr="007917C8" w:rsidRDefault="000209EA" w:rsidP="0039373E">
            <w:pPr>
              <w:pStyle w:val="a5"/>
              <w:widowControl w:val="0"/>
              <w:spacing w:before="120" w:after="120"/>
              <w:ind w:left="709" w:hanging="142"/>
              <w:jc w:val="both"/>
              <w:rPr>
                <w:szCs w:val="22"/>
                <w:lang w:val="ru-RU"/>
              </w:rPr>
            </w:pPr>
            <w:r w:rsidRPr="007917C8">
              <w:rPr>
                <w:szCs w:val="22"/>
                <w:lang w:val="ru-RU"/>
              </w:rPr>
              <w:t xml:space="preserve">б) </w:t>
            </w:r>
            <w:r w:rsidRPr="007917C8">
              <w:rPr>
                <w:i/>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7917C8">
              <w:rPr>
                <w:szCs w:val="22"/>
                <w:lang w:val="ru-RU"/>
              </w:rPr>
              <w:t>: 5</w:t>
            </w:r>
            <w:r w:rsidRPr="007917C8">
              <w:rPr>
                <w:szCs w:val="22"/>
              </w:rPr>
              <w:t> </w:t>
            </w:r>
            <w:r w:rsidRPr="007917C8">
              <w:rPr>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7917C8">
              <w:rPr>
                <w:i/>
                <w:szCs w:val="22"/>
                <w:lang w:val="ru-RU"/>
              </w:rPr>
              <w:t>Договором о присоединении к торговой системе оптового рынка</w:t>
            </w:r>
            <w:r w:rsidRPr="007917C8">
              <w:rPr>
                <w:szCs w:val="22"/>
                <w:lang w:val="ru-RU"/>
              </w:rPr>
              <w:t xml:space="preserve"> при отборе на ОПВ (величина </w:t>
            </w:r>
            <w:r w:rsidRPr="007917C8">
              <w:rPr>
                <w:noProof/>
                <w:szCs w:val="22"/>
                <w:lang w:val="ru-RU" w:eastAsia="ru-RU"/>
              </w:rPr>
              <w:drawing>
                <wp:inline distT="0" distB="0" distL="0" distR="0" wp14:anchorId="72B33388" wp14:editId="5FCCED2D">
                  <wp:extent cx="5715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7917C8">
              <w:rPr>
                <w:szCs w:val="22"/>
                <w:lang w:val="ru-RU"/>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w:t>
            </w:r>
            <w:r w:rsidR="0039373E">
              <w:rPr>
                <w:szCs w:val="22"/>
                <w:lang w:val="ru-RU"/>
              </w:rPr>
              <w:t>1 к ДПМ ВИЭ (выраженного в кВт)</w:t>
            </w:r>
            <w:r w:rsidR="0039373E" w:rsidRPr="0039373E">
              <w:rPr>
                <w:szCs w:val="22"/>
                <w:highlight w:val="yellow"/>
                <w:lang w:val="ru-RU"/>
              </w:rPr>
              <w:t>;</w:t>
            </w:r>
          </w:p>
          <w:p w:rsidR="00CF5E4C" w:rsidRPr="007917C8" w:rsidRDefault="00CF5E4C" w:rsidP="0039373E">
            <w:pPr>
              <w:widowControl w:val="0"/>
              <w:spacing w:before="120" w:after="120" w:line="240" w:lineRule="auto"/>
              <w:ind w:firstLine="709"/>
              <w:jc w:val="both"/>
              <w:rPr>
                <w:rFonts w:ascii="Garamond" w:hAnsi="Garamond"/>
                <w:highlight w:val="yellow"/>
              </w:rPr>
            </w:pPr>
            <w:r w:rsidRPr="007917C8">
              <w:rPr>
                <w:rFonts w:ascii="Garamond" w:hAnsi="Garamond"/>
                <w:highlight w:val="yellow"/>
              </w:rPr>
              <w:t>в отношении объектов ВИЭ, отобранных по итогам ОПВ, проводимых после 1 января 2021 года:</w:t>
            </w:r>
          </w:p>
          <w:p w:rsidR="00CF5E4C" w:rsidRPr="007917C8" w:rsidRDefault="00CF5E4C" w:rsidP="0039373E">
            <w:pPr>
              <w:pStyle w:val="a5"/>
              <w:widowControl w:val="0"/>
              <w:spacing w:before="120" w:after="120"/>
              <w:ind w:left="709" w:hanging="142"/>
              <w:jc w:val="both"/>
              <w:rPr>
                <w:szCs w:val="22"/>
                <w:highlight w:val="yellow"/>
                <w:lang w:val="ru-RU"/>
              </w:rPr>
            </w:pPr>
            <w:r w:rsidRPr="007917C8">
              <w:rPr>
                <w:szCs w:val="22"/>
                <w:highlight w:val="yellow"/>
                <w:lang w:val="ru-RU"/>
              </w:rPr>
              <w:t xml:space="preserve">а) </w:t>
            </w:r>
            <w:r w:rsidRPr="007917C8">
              <w:rPr>
                <w:i/>
                <w:szCs w:val="22"/>
                <w:highlight w:val="yellow"/>
                <w:lang w:val="ru-RU"/>
              </w:rPr>
              <w:t>при предоставлении обеспечения для участия в ОПВ</w:t>
            </w:r>
            <w:r w:rsidRPr="007917C8">
              <w:rPr>
                <w:szCs w:val="22"/>
                <w:highlight w:val="yellow"/>
                <w:lang w:val="ru-RU"/>
              </w:rPr>
              <w:t>: 30</w:t>
            </w:r>
            <w:r w:rsidR="00B2158F">
              <w:rPr>
                <w:szCs w:val="22"/>
                <w:highlight w:val="yellow"/>
                <w:lang w:val="ru-RU"/>
              </w:rPr>
              <w:t> </w:t>
            </w:r>
            <w:r w:rsidRPr="007917C8">
              <w:rPr>
                <w:szCs w:val="22"/>
                <w:highlight w:val="yellow"/>
                <w:lang w:val="ru-RU"/>
              </w:rPr>
              <w:t xml:space="preserve">% от произведения предельной величины показателя эффективности генерирующего </w:t>
            </w:r>
            <w:r w:rsidRPr="007917C8">
              <w:rPr>
                <w:szCs w:val="22"/>
                <w:highlight w:val="yellow"/>
                <w:lang w:val="ru-RU"/>
              </w:rPr>
              <w:lastRenderedPageBreak/>
              <w:t>объекта, опубликованной в соответствии с пунктом 3.5 настоящего Регламента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rsidR="00CF5E4C" w:rsidRPr="007917C8" w:rsidRDefault="00CF5E4C" w:rsidP="0039373E">
            <w:pPr>
              <w:pStyle w:val="a5"/>
              <w:widowControl w:val="0"/>
              <w:spacing w:before="120" w:after="120"/>
              <w:ind w:left="709" w:hanging="142"/>
              <w:jc w:val="both"/>
              <w:rPr>
                <w:szCs w:val="22"/>
                <w:lang w:val="ru-RU"/>
              </w:rPr>
            </w:pPr>
            <w:r w:rsidRPr="007917C8">
              <w:rPr>
                <w:szCs w:val="22"/>
                <w:highlight w:val="yellow"/>
                <w:lang w:val="ru-RU"/>
              </w:rPr>
              <w:t xml:space="preserve">б) </w:t>
            </w:r>
            <w:r w:rsidRPr="007917C8">
              <w:rPr>
                <w:i/>
                <w:szCs w:val="22"/>
                <w:highlight w:val="yellow"/>
                <w:lang w:val="ru-RU"/>
              </w:rPr>
              <w:t>при предоставлении обеспечения после ОПВ, а также в рамках проведения мониторинга, предусмотренного настоящим приложением</w:t>
            </w:r>
            <w:r w:rsidRPr="007917C8">
              <w:rPr>
                <w:szCs w:val="22"/>
                <w:highlight w:val="yellow"/>
                <w:lang w:val="ru-RU"/>
              </w:rPr>
              <w:t>: 30</w:t>
            </w:r>
            <w:r w:rsidR="00B2158F">
              <w:rPr>
                <w:szCs w:val="22"/>
                <w:highlight w:val="yellow"/>
                <w:lang w:val="ru-RU"/>
              </w:rPr>
              <w:t> </w:t>
            </w:r>
            <w:r w:rsidRPr="007917C8">
              <w:rPr>
                <w:szCs w:val="22"/>
                <w:highlight w:val="yellow"/>
                <w:lang w:val="ru-RU"/>
              </w:rPr>
              <w:t xml:space="preserve">% от произведения </w:t>
            </w:r>
            <w:r w:rsidRPr="007917C8">
              <w:rPr>
                <w:rFonts w:cs="Garamond"/>
                <w:szCs w:val="22"/>
                <w:highlight w:val="yellow"/>
                <w:lang w:val="ru-RU" w:eastAsia="ar-SA"/>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7917C8">
              <w:rPr>
                <w:szCs w:val="22"/>
                <w:highlight w:val="yellow"/>
                <w:lang w:val="ru-RU"/>
              </w:rPr>
              <w:t xml:space="preserve">в отношении генерирующих объектов соответствующего вида и соответствующего планового года начала поставки мощности, </w:t>
            </w:r>
            <w:r w:rsidRPr="007917C8">
              <w:rPr>
                <w:rFonts w:cs="Garamond"/>
                <w:szCs w:val="22"/>
                <w:highlight w:val="yellow"/>
                <w:lang w:val="ru-RU" w:eastAsia="ar-SA"/>
              </w:rPr>
              <w:t xml:space="preserve">и планового годового объема производства электрической энергии, </w:t>
            </w:r>
            <w:r w:rsidRPr="007917C8">
              <w:rPr>
                <w:szCs w:val="22"/>
                <w:highlight w:val="yellow"/>
                <w:lang w:val="ru-RU"/>
              </w:rPr>
              <w:t>определенного</w:t>
            </w:r>
            <w:r w:rsidRPr="007917C8">
              <w:rPr>
                <w:rFonts w:cs="Garamond"/>
                <w:szCs w:val="22"/>
                <w:highlight w:val="yellow"/>
                <w:lang w:val="ru-RU" w:eastAsia="ar-SA"/>
              </w:rPr>
              <w:t xml:space="preserve"> в отношении генерирующего объекта </w:t>
            </w:r>
            <w:r w:rsidRPr="007917C8">
              <w:rPr>
                <w:szCs w:val="22"/>
                <w:highlight w:val="yellow"/>
                <w:lang w:val="ru-RU"/>
              </w:rPr>
              <w:t>по итогам ОПВ.</w:t>
            </w:r>
          </w:p>
          <w:p w:rsidR="000209EA" w:rsidRPr="007917C8" w:rsidRDefault="000209EA" w:rsidP="0039373E">
            <w:pPr>
              <w:widowControl w:val="0"/>
              <w:spacing w:before="120" w:after="120" w:line="240" w:lineRule="auto"/>
              <w:ind w:firstLine="567"/>
              <w:jc w:val="both"/>
              <w:rPr>
                <w:rFonts w:ascii="Garamond" w:hAnsi="Garamond"/>
              </w:rPr>
            </w:pPr>
            <w:proofErr w:type="gramStart"/>
            <w:r w:rsidRPr="007917C8">
              <w:rPr>
                <w:rFonts w:ascii="Garamond" w:hAnsi="Garamond"/>
              </w:rPr>
              <w:t xml:space="preserve">Величины </w:t>
            </w:r>
            <w:r w:rsidRPr="007917C8">
              <w:rPr>
                <w:rFonts w:ascii="Garamond" w:hAnsi="Garamond"/>
                <w:position w:val="-14"/>
              </w:rPr>
              <w:object w:dxaOrig="1120" w:dyaOrig="400">
                <v:shape id="_x0000_i1076" type="#_x0000_t75" style="width:56pt;height:20pt" o:ole="">
                  <v:imagedata r:id="rId82" o:title=""/>
                </v:shape>
                <o:OLEObject Type="Embed" ProgID="Equation.3" ShapeID="_x0000_i1076" DrawAspect="Content" ObjectID="_1678022862" r:id="rId88"/>
              </w:object>
            </w:r>
            <w:r w:rsidRPr="007917C8">
              <w:rPr>
                <w:rFonts w:ascii="Garamond" w:hAnsi="Garamond"/>
              </w:rPr>
              <w:t xml:space="preserve"> и</w:t>
            </w:r>
            <w:proofErr w:type="gramEnd"/>
            <w:r w:rsidRPr="007917C8">
              <w:rPr>
                <w:rFonts w:ascii="Garamond" w:hAnsi="Garamond"/>
              </w:rPr>
              <w:t xml:space="preserve"> </w:t>
            </w:r>
            <w:r w:rsidRPr="007917C8">
              <w:rPr>
                <w:rFonts w:ascii="Garamond" w:hAnsi="Garamond"/>
                <w:position w:val="-14"/>
              </w:rPr>
              <w:object w:dxaOrig="1340" w:dyaOrig="400">
                <v:shape id="_x0000_i1077" type="#_x0000_t75" style="width:69.5pt;height:22pt" o:ole="">
                  <v:imagedata r:id="rId84" o:title=""/>
                </v:shape>
                <o:OLEObject Type="Embed" ProgID="Equation.3" ShapeID="_x0000_i1077" DrawAspect="Content" ObjectID="_1678022863" r:id="rId89"/>
              </w:object>
            </w:r>
            <w:r w:rsidRPr="007917C8">
              <w:rPr>
                <w:rFonts w:ascii="Garamond" w:hAnsi="Garamond"/>
              </w:rPr>
              <w:t xml:space="preserve"> рассчитываются с точностью до 2 знаков после запятой с учетом математического округления.</w:t>
            </w:r>
          </w:p>
        </w:tc>
      </w:tr>
    </w:tbl>
    <w:p w:rsidR="000872E8" w:rsidRDefault="000872E8" w:rsidP="00292AC4">
      <w:pPr>
        <w:spacing w:after="0" w:line="360" w:lineRule="auto"/>
        <w:jc w:val="both"/>
        <w:outlineLvl w:val="0"/>
        <w:rPr>
          <w:rFonts w:ascii="Garamond" w:hAnsi="Garamond"/>
          <w:b/>
        </w:rPr>
      </w:pPr>
    </w:p>
    <w:p w:rsidR="00D266C5" w:rsidRDefault="00D266C5">
      <w:pPr>
        <w:spacing w:after="0" w:line="240" w:lineRule="auto"/>
        <w:rPr>
          <w:rFonts w:ascii="Garamond" w:hAnsi="Garamond" w:cs="Arial"/>
          <w:b/>
          <w:sz w:val="20"/>
          <w:szCs w:val="20"/>
          <w:lang w:eastAsia="ru-RU"/>
        </w:rPr>
      </w:pPr>
      <w:r>
        <w:rPr>
          <w:rFonts w:ascii="Garamond" w:hAnsi="Garamond"/>
          <w:b/>
        </w:rPr>
        <w:br w:type="page"/>
      </w:r>
    </w:p>
    <w:p w:rsidR="00D266C5" w:rsidRDefault="00D266C5" w:rsidP="00DF1330">
      <w:pPr>
        <w:pStyle w:val="ConsPlusNormal"/>
        <w:tabs>
          <w:tab w:val="right" w:pos="14570"/>
        </w:tabs>
        <w:ind w:firstLine="0"/>
        <w:jc w:val="both"/>
        <w:rPr>
          <w:rFonts w:ascii="Garamond" w:hAnsi="Garamond"/>
          <w:b/>
        </w:rPr>
        <w:sectPr w:rsidR="00D266C5" w:rsidSect="00C749C2">
          <w:pgSz w:w="16838" w:h="11906" w:orient="landscape" w:code="9"/>
          <w:pgMar w:top="1134" w:right="1134" w:bottom="567" w:left="1134" w:header="709" w:footer="709" w:gutter="0"/>
          <w:cols w:space="708"/>
          <w:titlePg/>
          <w:docGrid w:linePitch="360"/>
        </w:sectPr>
      </w:pPr>
    </w:p>
    <w:p w:rsidR="00D266C5" w:rsidRPr="008F34E7" w:rsidRDefault="00D266C5" w:rsidP="00D266C5">
      <w:pPr>
        <w:widowControl w:val="0"/>
        <w:spacing w:after="0"/>
        <w:rPr>
          <w:rFonts w:ascii="Garamond" w:hAnsi="Garamond"/>
          <w:b/>
          <w:sz w:val="24"/>
        </w:rPr>
      </w:pPr>
      <w:r w:rsidRPr="008F34E7">
        <w:rPr>
          <w:rFonts w:ascii="Garamond" w:hAnsi="Garamond"/>
          <w:b/>
          <w:sz w:val="24"/>
        </w:rPr>
        <w:lastRenderedPageBreak/>
        <w:t>Добавить приложение</w:t>
      </w:r>
    </w:p>
    <w:p w:rsidR="000872E8" w:rsidRPr="00EC1353" w:rsidRDefault="00D266C5" w:rsidP="00D266C5">
      <w:pPr>
        <w:pStyle w:val="ConsPlusNormal"/>
        <w:tabs>
          <w:tab w:val="right" w:pos="14570"/>
        </w:tabs>
        <w:ind w:firstLine="0"/>
        <w:jc w:val="right"/>
        <w:rPr>
          <w:rFonts w:ascii="Garamond" w:hAnsi="Garamond"/>
          <w:b/>
          <w:sz w:val="22"/>
          <w:szCs w:val="22"/>
          <w:highlight w:val="yellow"/>
        </w:rPr>
      </w:pPr>
      <w:r w:rsidRPr="00EC1353">
        <w:rPr>
          <w:rFonts w:ascii="Garamond" w:hAnsi="Garamond"/>
          <w:b/>
          <w:sz w:val="22"/>
          <w:szCs w:val="22"/>
          <w:highlight w:val="yellow"/>
        </w:rPr>
        <w:t>Приложение 1.3</w:t>
      </w:r>
    </w:p>
    <w:p w:rsidR="00D266C5" w:rsidRDefault="00D266C5" w:rsidP="00D266C5">
      <w:pPr>
        <w:pStyle w:val="ConsPlusNormal"/>
        <w:tabs>
          <w:tab w:val="right" w:pos="14570"/>
        </w:tabs>
        <w:ind w:firstLine="0"/>
        <w:jc w:val="right"/>
        <w:rPr>
          <w:rFonts w:ascii="Garamond" w:hAnsi="Garamond"/>
          <w:b/>
        </w:rPr>
      </w:pPr>
    </w:p>
    <w:p w:rsidR="00E21777" w:rsidRPr="00FB25BA" w:rsidRDefault="00E21777" w:rsidP="00E21777">
      <w:pPr>
        <w:jc w:val="center"/>
        <w:rPr>
          <w:rFonts w:ascii="Garamond" w:hAnsi="Garamond"/>
          <w:b/>
          <w:highlight w:val="yellow"/>
        </w:rPr>
      </w:pPr>
      <w:r w:rsidRPr="00FB25BA">
        <w:rPr>
          <w:rFonts w:ascii="Garamond" w:hAnsi="Garamond"/>
          <w:b/>
          <w:highlight w:val="yellow"/>
        </w:rPr>
        <w:t>Форма подачи заявки на участие в ОПВ, проводимом после 01.01.2021</w:t>
      </w:r>
    </w:p>
    <w:p w:rsidR="00E21777" w:rsidRPr="00E21777" w:rsidRDefault="00E21777" w:rsidP="00E21777">
      <w:pPr>
        <w:spacing w:after="120"/>
        <w:ind w:firstLine="578"/>
        <w:jc w:val="both"/>
        <w:rPr>
          <w:rFonts w:ascii="Garamond" w:hAnsi="Garamond"/>
          <w:highlight w:val="yellow"/>
        </w:rPr>
      </w:pPr>
      <w:r w:rsidRPr="00E21777">
        <w:rPr>
          <w:rFonts w:ascii="Garamond" w:hAnsi="Garamond"/>
          <w:highlight w:val="yellow"/>
        </w:rPr>
        <w:t>Подача заявки на участие в ОПВ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rsidR="00E21777" w:rsidRPr="00E21777" w:rsidRDefault="00E21777" w:rsidP="00434045">
      <w:pPr>
        <w:numPr>
          <w:ilvl w:val="0"/>
          <w:numId w:val="24"/>
        </w:numPr>
        <w:suppressAutoHyphens/>
        <w:spacing w:before="120" w:after="120" w:line="240" w:lineRule="auto"/>
        <w:ind w:left="34" w:firstLine="0"/>
        <w:jc w:val="both"/>
        <w:rPr>
          <w:rFonts w:ascii="Garamond" w:hAnsi="Garamond"/>
          <w:b/>
          <w:bCs/>
          <w:highlight w:val="yellow"/>
        </w:rPr>
      </w:pPr>
      <w:r w:rsidRPr="00E21777">
        <w:rPr>
          <w:rFonts w:ascii="Garamond" w:hAnsi="Garamond"/>
          <w:b/>
          <w:bCs/>
          <w:highlight w:val="yellow"/>
        </w:rPr>
        <w:t xml:space="preserve">Шаблон имени файла        </w:t>
      </w:r>
    </w:p>
    <w:p w:rsidR="00E21777" w:rsidRPr="00861EB8" w:rsidRDefault="00E21777" w:rsidP="00434045">
      <w:pPr>
        <w:spacing w:after="0" w:line="240" w:lineRule="auto"/>
        <w:rPr>
          <w:rFonts w:ascii="Garamond" w:hAnsi="Garamond"/>
          <w:bCs/>
          <w:highlight w:val="yellow"/>
        </w:rPr>
      </w:pPr>
      <w:r w:rsidRPr="00E21777">
        <w:rPr>
          <w:rFonts w:ascii="Garamond" w:hAnsi="Garamond"/>
          <w:bCs/>
          <w:highlight w:val="yellow"/>
          <w:lang w:val="en-US"/>
        </w:rPr>
        <w:t>OPV</w:t>
      </w:r>
      <w:r w:rsidRPr="00861EB8">
        <w:rPr>
          <w:rFonts w:ascii="Garamond" w:hAnsi="Garamond"/>
          <w:bCs/>
          <w:highlight w:val="yellow"/>
        </w:rPr>
        <w:t>_</w:t>
      </w:r>
      <w:r w:rsidRPr="00E21777">
        <w:rPr>
          <w:rFonts w:ascii="Garamond" w:hAnsi="Garamond"/>
          <w:bCs/>
          <w:highlight w:val="yellow"/>
          <w:lang w:val="en-US"/>
        </w:rPr>
        <w:t>REQ</w:t>
      </w:r>
      <w:r w:rsidRPr="00861EB8">
        <w:rPr>
          <w:rFonts w:ascii="Garamond" w:hAnsi="Garamond"/>
          <w:bCs/>
          <w:highlight w:val="yellow"/>
        </w:rPr>
        <w:t>-</w:t>
      </w:r>
      <w:r w:rsidRPr="00E21777">
        <w:rPr>
          <w:rFonts w:ascii="Garamond" w:hAnsi="Garamond"/>
          <w:bCs/>
          <w:highlight w:val="yellow"/>
          <w:lang w:val="en-US"/>
        </w:rPr>
        <w:t>XXXXXXXX</w:t>
      </w:r>
      <w:r w:rsidRPr="00861EB8">
        <w:rPr>
          <w:rFonts w:ascii="Garamond" w:hAnsi="Garamond"/>
          <w:bCs/>
          <w:highlight w:val="yellow"/>
        </w:rPr>
        <w:t>-</w:t>
      </w:r>
      <w:r w:rsidRPr="00E21777">
        <w:rPr>
          <w:rFonts w:ascii="Garamond" w:hAnsi="Garamond"/>
          <w:bCs/>
          <w:highlight w:val="yellow"/>
          <w:lang w:val="en-US"/>
        </w:rPr>
        <w:t>ZZZZZZZZ</w:t>
      </w:r>
      <w:r w:rsidRPr="00861EB8">
        <w:rPr>
          <w:rFonts w:ascii="Garamond" w:hAnsi="Garamond"/>
          <w:bCs/>
          <w:highlight w:val="yellow"/>
        </w:rPr>
        <w:t>-</w:t>
      </w:r>
      <w:r w:rsidRPr="00E21777">
        <w:rPr>
          <w:rFonts w:ascii="Garamond" w:hAnsi="Garamond"/>
          <w:bCs/>
          <w:highlight w:val="yellow"/>
          <w:lang w:val="en-US"/>
        </w:rPr>
        <w:t>YYYY</w:t>
      </w:r>
      <w:r w:rsidRPr="00861EB8">
        <w:rPr>
          <w:rFonts w:ascii="Garamond" w:hAnsi="Garamond"/>
          <w:bCs/>
          <w:highlight w:val="yellow"/>
        </w:rPr>
        <w:t>-</w:t>
      </w:r>
      <w:r w:rsidRPr="00E21777">
        <w:rPr>
          <w:rFonts w:ascii="Garamond" w:hAnsi="Garamond"/>
          <w:bCs/>
          <w:highlight w:val="yellow"/>
          <w:lang w:val="en-US"/>
        </w:rPr>
        <w:t>SSSS</w:t>
      </w:r>
      <w:r w:rsidRPr="00861EB8">
        <w:rPr>
          <w:rFonts w:ascii="Garamond" w:hAnsi="Garamond"/>
          <w:bCs/>
          <w:highlight w:val="yellow"/>
        </w:rPr>
        <w:t>-[счетчик].</w:t>
      </w:r>
      <w:r w:rsidRPr="00E21777">
        <w:rPr>
          <w:rFonts w:ascii="Garamond" w:hAnsi="Garamond"/>
          <w:bCs/>
          <w:highlight w:val="yellow"/>
          <w:lang w:val="en-US"/>
        </w:rPr>
        <w:t>xml</w:t>
      </w:r>
      <w:r w:rsidRPr="00861EB8">
        <w:rPr>
          <w:rFonts w:ascii="Garamond" w:hAnsi="Garamond"/>
          <w:bCs/>
          <w:highlight w:val="yellow"/>
        </w:rPr>
        <w:t xml:space="preserve"> – наименование файла с данными заявки по ОПВ, где:</w:t>
      </w:r>
    </w:p>
    <w:p w:rsidR="00E21777" w:rsidRPr="00861EB8" w:rsidRDefault="00E21777" w:rsidP="00434045">
      <w:pPr>
        <w:spacing w:after="0" w:line="240" w:lineRule="auto"/>
        <w:rPr>
          <w:rFonts w:ascii="Garamond" w:hAnsi="Garamond"/>
          <w:bCs/>
          <w:highlight w:val="yellow"/>
        </w:rPr>
      </w:pPr>
      <w:r w:rsidRPr="00E21777">
        <w:rPr>
          <w:rFonts w:ascii="Garamond" w:hAnsi="Garamond"/>
          <w:bCs/>
          <w:highlight w:val="yellow"/>
          <w:lang w:val="en-US"/>
        </w:rPr>
        <w:t>OPV</w:t>
      </w:r>
      <w:r w:rsidRPr="00861EB8">
        <w:rPr>
          <w:rFonts w:ascii="Garamond" w:hAnsi="Garamond"/>
          <w:bCs/>
          <w:highlight w:val="yellow"/>
        </w:rPr>
        <w:t>_</w:t>
      </w:r>
      <w:r w:rsidRPr="00E21777">
        <w:rPr>
          <w:rFonts w:ascii="Garamond" w:hAnsi="Garamond"/>
          <w:bCs/>
          <w:highlight w:val="yellow"/>
          <w:lang w:val="en-US"/>
        </w:rPr>
        <w:t>REQ</w:t>
      </w:r>
      <w:r w:rsidRPr="00861EB8">
        <w:rPr>
          <w:rFonts w:ascii="Garamond" w:hAnsi="Garamond"/>
          <w:bCs/>
          <w:highlight w:val="yellow"/>
        </w:rPr>
        <w:t xml:space="preserve"> – константа;</w:t>
      </w:r>
    </w:p>
    <w:p w:rsidR="00E21777" w:rsidRPr="00861EB8" w:rsidRDefault="00E21777" w:rsidP="00434045">
      <w:pPr>
        <w:spacing w:after="0" w:line="240" w:lineRule="auto"/>
        <w:rPr>
          <w:rFonts w:ascii="Garamond" w:hAnsi="Garamond"/>
          <w:bCs/>
          <w:highlight w:val="yellow"/>
        </w:rPr>
      </w:pPr>
      <w:r w:rsidRPr="00434045">
        <w:rPr>
          <w:rFonts w:ascii="Garamond" w:hAnsi="Garamond"/>
          <w:bCs/>
          <w:highlight w:val="yellow"/>
          <w:lang w:val="en-US"/>
        </w:rPr>
        <w:t>XXXXXXXX</w:t>
      </w:r>
      <w:r w:rsidRPr="00861EB8">
        <w:rPr>
          <w:rFonts w:ascii="Garamond" w:hAnsi="Garamond"/>
          <w:bCs/>
          <w:highlight w:val="yellow"/>
        </w:rPr>
        <w:t xml:space="preserve"> – код участника;</w:t>
      </w:r>
    </w:p>
    <w:p w:rsidR="00E21777" w:rsidRPr="00861EB8" w:rsidRDefault="00E21777" w:rsidP="00434045">
      <w:pPr>
        <w:spacing w:after="0" w:line="240" w:lineRule="auto"/>
        <w:rPr>
          <w:rFonts w:ascii="Garamond" w:hAnsi="Garamond"/>
          <w:bCs/>
          <w:highlight w:val="yellow"/>
        </w:rPr>
      </w:pPr>
      <w:r w:rsidRPr="00434045">
        <w:rPr>
          <w:rFonts w:ascii="Garamond" w:hAnsi="Garamond"/>
          <w:bCs/>
          <w:highlight w:val="yellow"/>
          <w:lang w:val="en-US"/>
        </w:rPr>
        <w:t>ZZZZZZZZ</w:t>
      </w:r>
      <w:r w:rsidRPr="00861EB8">
        <w:rPr>
          <w:rFonts w:ascii="Garamond" w:hAnsi="Garamond"/>
          <w:bCs/>
          <w:highlight w:val="yellow"/>
        </w:rPr>
        <w:t xml:space="preserve"> – код ГТП генерации;</w:t>
      </w:r>
    </w:p>
    <w:p w:rsidR="00E21777" w:rsidRPr="00861EB8" w:rsidRDefault="00E21777" w:rsidP="00434045">
      <w:pPr>
        <w:spacing w:after="0" w:line="240" w:lineRule="auto"/>
        <w:rPr>
          <w:rFonts w:ascii="Garamond" w:hAnsi="Garamond"/>
          <w:bCs/>
          <w:highlight w:val="yellow"/>
        </w:rPr>
      </w:pPr>
      <w:r w:rsidRPr="00E21777">
        <w:rPr>
          <w:rFonts w:ascii="Garamond" w:hAnsi="Garamond"/>
          <w:bCs/>
          <w:highlight w:val="yellow"/>
          <w:lang w:val="en-US"/>
        </w:rPr>
        <w:t>YYYY</w:t>
      </w:r>
      <w:r w:rsidRPr="00861EB8">
        <w:rPr>
          <w:rFonts w:ascii="Garamond" w:hAnsi="Garamond"/>
          <w:bCs/>
          <w:highlight w:val="yellow"/>
        </w:rPr>
        <w:t xml:space="preserve"> – год проведения ОПВ;</w:t>
      </w:r>
    </w:p>
    <w:p w:rsidR="00E21777" w:rsidRPr="00861EB8" w:rsidRDefault="00E21777" w:rsidP="00434045">
      <w:pPr>
        <w:spacing w:after="0" w:line="240" w:lineRule="auto"/>
        <w:rPr>
          <w:rFonts w:ascii="Garamond" w:hAnsi="Garamond"/>
          <w:bCs/>
          <w:highlight w:val="yellow"/>
        </w:rPr>
      </w:pPr>
      <w:r w:rsidRPr="00E21777">
        <w:rPr>
          <w:rFonts w:ascii="Garamond" w:hAnsi="Garamond"/>
          <w:bCs/>
          <w:highlight w:val="yellow"/>
          <w:lang w:val="en-US"/>
        </w:rPr>
        <w:t>SSSS</w:t>
      </w:r>
      <w:r w:rsidRPr="00861EB8">
        <w:rPr>
          <w:rFonts w:ascii="Garamond" w:hAnsi="Garamond"/>
          <w:bCs/>
          <w:highlight w:val="yellow"/>
        </w:rPr>
        <w:t xml:space="preserve"> – плановый год начала поставки мощности;</w:t>
      </w:r>
    </w:p>
    <w:p w:rsidR="00E21777" w:rsidRPr="00861EB8" w:rsidRDefault="00E21777" w:rsidP="00434045">
      <w:pPr>
        <w:spacing w:after="0" w:line="240" w:lineRule="auto"/>
        <w:rPr>
          <w:rFonts w:ascii="Garamond" w:hAnsi="Garamond"/>
          <w:bCs/>
          <w:highlight w:val="yellow"/>
        </w:rPr>
      </w:pPr>
      <w:r w:rsidRPr="00861EB8">
        <w:rPr>
          <w:rFonts w:ascii="Garamond" w:hAnsi="Garamond"/>
          <w:bCs/>
          <w:highlight w:val="yellow"/>
        </w:rPr>
        <w:t>[счетчик] – уникальный номер, формируемый при создании заявки на ОПВ.</w:t>
      </w:r>
    </w:p>
    <w:p w:rsidR="00434045" w:rsidRPr="00861EB8" w:rsidRDefault="00434045" w:rsidP="00434045">
      <w:pPr>
        <w:spacing w:after="0" w:line="240" w:lineRule="auto"/>
        <w:rPr>
          <w:rFonts w:ascii="Garamond" w:hAnsi="Garamond"/>
          <w:bCs/>
          <w:highlight w:val="yellow"/>
        </w:rPr>
      </w:pPr>
    </w:p>
    <w:p w:rsidR="00E21777" w:rsidRPr="00E21777" w:rsidRDefault="00E21777" w:rsidP="00434045">
      <w:pPr>
        <w:numPr>
          <w:ilvl w:val="0"/>
          <w:numId w:val="24"/>
        </w:numPr>
        <w:suppressAutoHyphens/>
        <w:spacing w:before="120" w:after="120" w:line="240" w:lineRule="auto"/>
        <w:ind w:left="34" w:firstLine="0"/>
        <w:jc w:val="both"/>
        <w:rPr>
          <w:rFonts w:ascii="Garamond" w:hAnsi="Garamond"/>
          <w:b/>
          <w:bCs/>
          <w:highlight w:val="yellow"/>
        </w:rPr>
      </w:pPr>
      <w:r w:rsidRPr="00E21777">
        <w:rPr>
          <w:rFonts w:ascii="Garamond" w:hAnsi="Garamond"/>
          <w:b/>
          <w:bCs/>
          <w:highlight w:val="yellow"/>
        </w:rPr>
        <w:t>XML-формат файла заявки на ОПВ</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&lt;message class=VARCHAR(40) </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id=VARCHAR(200) </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version=</w:t>
      </w:r>
      <w:r w:rsidRPr="00434045">
        <w:rPr>
          <w:rFonts w:ascii="Garamond" w:hAnsi="Garamond"/>
          <w:bCs/>
          <w:highlight w:val="yellow"/>
          <w:lang w:val="en-US"/>
        </w:rPr>
        <w:t>VARCHAR(4)</w:t>
      </w:r>
      <w:r w:rsidRPr="00E21777">
        <w:rPr>
          <w:rFonts w:ascii="Garamond" w:hAnsi="Garamond"/>
          <w:bCs/>
          <w:highlight w:val="yellow"/>
          <w:lang w:val="en-US"/>
        </w:rPr>
        <w: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&lt;OPV-REQ created="YYYYMMDDHHNNSS"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last-modified="YYYYMMDDHHNNSS"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RegNum=VARCHAR(64)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OPV-year="YYYY"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plan-year="YYYY"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plan-month="MM"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plan-fixed-power=NUMBER(29.3) </w:t>
      </w:r>
      <w:r w:rsidRPr="00434045">
        <w:rPr>
          <w:rFonts w:ascii="Garamond" w:hAnsi="Garamond"/>
          <w:bCs/>
          <w:highlight w:val="yellow"/>
          <w:lang w:val="en-US"/>
        </w:rPr>
        <w:t>REQUIRED</w:t>
      </w:r>
    </w:p>
    <w:p w:rsidR="00E21777" w:rsidRPr="00434045"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w:t>
      </w:r>
      <w:r w:rsidRPr="00434045">
        <w:rPr>
          <w:rFonts w:ascii="Garamond" w:hAnsi="Garamond"/>
          <w:bCs/>
          <w:highlight w:val="yellow"/>
          <w:lang w:val="en-US"/>
        </w:rPr>
        <w:t>plan-revenue</w:t>
      </w:r>
      <w:r w:rsidRPr="00E21777">
        <w:rPr>
          <w:rFonts w:ascii="Garamond" w:hAnsi="Garamond"/>
          <w:bCs/>
          <w:highlight w:val="yellow"/>
          <w:lang w:val="en-US"/>
        </w:rPr>
        <w:t xml:space="preserve">=NUMBER(29.0) </w:t>
      </w:r>
      <w:r w:rsidRPr="00434045">
        <w:rPr>
          <w:rFonts w:ascii="Garamond" w:hAnsi="Garamond"/>
          <w:bCs/>
          <w:highlight w:val="yellow"/>
          <w:lang w:val="en-US"/>
        </w:rPr>
        <w:t>REQUIRED</w:t>
      </w:r>
    </w:p>
    <w:p w:rsidR="00E21777" w:rsidRPr="00434045"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w:t>
      </w:r>
      <w:r w:rsidRPr="00434045">
        <w:rPr>
          <w:rFonts w:ascii="Garamond" w:hAnsi="Garamond"/>
          <w:bCs/>
          <w:highlight w:val="yellow"/>
          <w:lang w:val="en-US"/>
        </w:rPr>
        <w:t>plan-electrical-generation</w:t>
      </w:r>
      <w:r w:rsidRPr="00E21777">
        <w:rPr>
          <w:rFonts w:ascii="Garamond" w:hAnsi="Garamond"/>
          <w:bCs/>
          <w:highlight w:val="yellow"/>
          <w:lang w:val="en-US"/>
        </w:rPr>
        <w:t xml:space="preserve">=NUMBER(29.3) </w:t>
      </w:r>
      <w:r w:rsidRPr="00434045">
        <w:rPr>
          <w:rFonts w:ascii="Garamond" w:hAnsi="Garamond"/>
          <w:bCs/>
          <w:highlight w:val="yellow"/>
          <w:lang w:val="en-US"/>
        </w:rPr>
        <w:t>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w:t>
      </w:r>
      <w:r w:rsidRPr="00434045">
        <w:rPr>
          <w:bCs/>
          <w:highlight w:val="yellow"/>
          <w:lang w:val="en-US"/>
        </w:rPr>
        <w:t>efficiency</w:t>
      </w:r>
      <w:r w:rsidRPr="00434045">
        <w:rPr>
          <w:rFonts w:ascii="Garamond" w:hAnsi="Garamond"/>
          <w:bCs/>
          <w:highlight w:val="yellow"/>
          <w:lang w:val="en-US"/>
        </w:rPr>
        <w:t>-</w:t>
      </w:r>
      <w:r w:rsidRPr="00434045">
        <w:rPr>
          <w:bCs/>
          <w:highlight w:val="yellow"/>
          <w:lang w:val="en-US"/>
        </w:rPr>
        <w:t>indicator</w:t>
      </w:r>
      <w:r w:rsidRPr="00E21777">
        <w:rPr>
          <w:rFonts w:ascii="Garamond" w:hAnsi="Garamond"/>
          <w:bCs/>
          <w:highlight w:val="yellow"/>
          <w:lang w:val="en-US"/>
        </w:rPr>
        <w:t xml:space="preserve">=NUMBER(29.3) </w:t>
      </w:r>
      <w:r w:rsidRPr="00434045">
        <w:rPr>
          <w:rFonts w:ascii="Garamond" w:hAnsi="Garamond"/>
          <w:bCs/>
          <w:highlight w:val="yellow"/>
          <w:lang w:val="en-US"/>
        </w:rPr>
        <w:t>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enforce-obligations-method=VARCHAR(10) </w:t>
      </w:r>
      <w:r w:rsidRPr="00434045">
        <w:rPr>
          <w:rFonts w:ascii="Garamond" w:hAnsi="Garamond"/>
          <w:bCs/>
          <w:highlight w:val="yellow"/>
          <w:lang w:val="en-US"/>
        </w:rPr>
        <w:t>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enforce-obligations-value-text=VARCHAR(1000)</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enforce-obligations-value-number=NUMBER(29.0)</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w:t>
      </w:r>
      <w:r w:rsidRPr="00434045">
        <w:rPr>
          <w:rFonts w:ascii="Garamond" w:hAnsi="Garamond"/>
          <w:bCs/>
          <w:highlight w:val="yellow"/>
          <w:lang w:val="en-US"/>
        </w:rPr>
        <w:t>project-reduction-ratio</w:t>
      </w:r>
      <w:r w:rsidRPr="00E21777" w:rsidDel="000473E7">
        <w:rPr>
          <w:rFonts w:ascii="Garamond" w:hAnsi="Garamond"/>
          <w:bCs/>
          <w:highlight w:val="yellow"/>
          <w:lang w:val="en-US"/>
        </w:rPr>
        <w:t xml:space="preserve"> </w:t>
      </w:r>
      <w:r w:rsidRPr="00E21777">
        <w:rPr>
          <w:rFonts w:ascii="Garamond" w:hAnsi="Garamond"/>
          <w:bCs/>
          <w:highlight w:val="yellow"/>
          <w:lang w:val="en-US"/>
        </w:rPr>
        <w:t xml:space="preserve">=NUMBER(29.3) </w:t>
      </w:r>
      <w:r w:rsidRPr="00434045">
        <w:rPr>
          <w:rFonts w:ascii="Garamond" w:hAnsi="Garamond"/>
          <w:bCs/>
          <w:highlight w:val="yellow"/>
          <w:lang w:val="en-US"/>
        </w:rPr>
        <w:t>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&lt;participation-сonsent&gt;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VARCHAR(5000)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&lt;/participation-сonsent&gt;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&lt;new-equipment&gt;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VARCHAR(5000)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&lt;/new-equipment&gt;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&lt;confirmation &gt;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VARCHAR(5000) REQUIRED</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w:t>
      </w:r>
      <w:r w:rsidRPr="00861EB8">
        <w:rPr>
          <w:bCs/>
          <w:highlight w:val="yellow"/>
          <w:lang w:val="en-US"/>
        </w:rPr>
        <w:t>confirmation</w:t>
      </w:r>
      <w:r w:rsidRPr="00E21777">
        <w:rPr>
          <w:rFonts w:ascii="Garamond" w:hAnsi="Garamond"/>
          <w:bCs/>
          <w:highlight w:val="yellow"/>
          <w:lang w:val="en-US"/>
        </w:rPr>
        <w: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&lt;codes&gt;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&lt;participant code=VARCHAR(8) REQUIRED registry-num=VARCHAR(8) REQUIRED&gt;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&lt;DPGs&gt;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&lt;DPG code=VARCHAR(8) REQUIRED </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xml:space="preserve">                                  renewable-energy-type=VARCHAR(10) REQUIRED </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lastRenderedPageBreak/>
        <w:t xml:space="preserve">                                  region=VARCHAR(5) REQUIRED </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price-zone=VARCHAR(10) REQUIRED/&gt;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&lt;/DPGs&gt;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&lt;/participant&gt;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&lt;/codes&gt;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    &lt;/OPV-REQ&gt;</w:t>
      </w:r>
    </w:p>
    <w:p w:rsidR="00E21777" w:rsidRPr="00E21777" w:rsidRDefault="00E21777" w:rsidP="00434045">
      <w:pPr>
        <w:spacing w:after="0" w:line="240" w:lineRule="auto"/>
        <w:rPr>
          <w:rFonts w:ascii="Garamond" w:hAnsi="Garamond"/>
          <w:bCs/>
          <w:highlight w:val="yellow"/>
          <w:lang w:val="en-US"/>
        </w:rPr>
      </w:pPr>
      <w:r w:rsidRPr="00E21777">
        <w:rPr>
          <w:rFonts w:ascii="Garamond" w:hAnsi="Garamond"/>
          <w:bCs/>
          <w:highlight w:val="yellow"/>
          <w:lang w:val="en-US"/>
        </w:rPr>
        <w:t>&lt;/message&gt;</w:t>
      </w:r>
    </w:p>
    <w:p w:rsidR="00E21777" w:rsidRPr="00E21777" w:rsidRDefault="00E21777" w:rsidP="00434045">
      <w:pPr>
        <w:numPr>
          <w:ilvl w:val="0"/>
          <w:numId w:val="24"/>
        </w:numPr>
        <w:suppressAutoHyphens/>
        <w:spacing w:before="120" w:after="120" w:line="240" w:lineRule="auto"/>
        <w:ind w:left="34" w:firstLine="0"/>
        <w:jc w:val="both"/>
        <w:rPr>
          <w:rFonts w:ascii="Garamond" w:hAnsi="Garamond"/>
          <w:b/>
          <w:bCs/>
          <w:highlight w:val="yellow"/>
        </w:rPr>
      </w:pPr>
      <w:r w:rsidRPr="00434045">
        <w:rPr>
          <w:rFonts w:ascii="Garamond" w:hAnsi="Garamond"/>
          <w:b/>
          <w:bCs/>
          <w:highlight w:val="yellow"/>
        </w:rPr>
        <w:t>Описание XML-формата файла заявки на ОПВ и технические требования по заполнению</w:t>
      </w:r>
    </w:p>
    <w:p w:rsidR="00E21777" w:rsidRPr="00E21777" w:rsidRDefault="00E21777" w:rsidP="00E21777">
      <w:pPr>
        <w:rPr>
          <w:rFonts w:ascii="Garamond" w:hAnsi="Garamond"/>
          <w:b/>
          <w:bCs/>
          <w:highlight w:val="yellow"/>
        </w:rPr>
      </w:pPr>
      <w:r w:rsidRPr="00E21777">
        <w:rPr>
          <w:rFonts w:ascii="Garamond" w:hAnsi="Garamond"/>
          <w:b/>
          <w:bCs/>
          <w:highlight w:val="yellow"/>
        </w:rPr>
        <w:t>Технические поля</w:t>
      </w:r>
    </w:p>
    <w:tbl>
      <w:tblPr>
        <w:tblW w:w="964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3182"/>
        <w:gridCol w:w="3977"/>
      </w:tblGrid>
      <w:tr w:rsidR="00E21777" w:rsidRPr="00E21777" w:rsidTr="00F81AB2">
        <w:trPr>
          <w:trHeight w:val="530"/>
        </w:trPr>
        <w:tc>
          <w:tcPr>
            <w:tcW w:w="2487" w:type="dxa"/>
            <w:shd w:val="clear" w:color="000000" w:fill="F2F2F2"/>
          </w:tcPr>
          <w:p w:rsidR="00E21777" w:rsidRPr="00E21777" w:rsidRDefault="00E21777" w:rsidP="00F81AB2">
            <w:pPr>
              <w:jc w:val="center"/>
              <w:rPr>
                <w:rFonts w:ascii="Garamond" w:hAnsi="Garamond" w:cs="Arial"/>
                <w:b/>
                <w:bCs/>
                <w:color w:val="000000"/>
                <w:highlight w:val="yellow"/>
              </w:rPr>
            </w:pPr>
            <w:r w:rsidRPr="00E21777">
              <w:rPr>
                <w:rFonts w:ascii="Garamond" w:hAnsi="Garamond" w:cs="Arial"/>
                <w:b/>
                <w:bCs/>
                <w:color w:val="000000"/>
                <w:highlight w:val="yellow"/>
              </w:rPr>
              <w:t>Название поля</w:t>
            </w:r>
          </w:p>
        </w:tc>
        <w:tc>
          <w:tcPr>
            <w:tcW w:w="3182" w:type="dxa"/>
            <w:shd w:val="clear" w:color="000000" w:fill="F2F2F2"/>
          </w:tcPr>
          <w:p w:rsidR="00E21777" w:rsidRPr="00E21777" w:rsidRDefault="00E21777" w:rsidP="00F81AB2">
            <w:pPr>
              <w:jc w:val="center"/>
              <w:rPr>
                <w:rFonts w:ascii="Garamond" w:hAnsi="Garamond" w:cs="Arial"/>
                <w:b/>
                <w:bCs/>
                <w:color w:val="000000"/>
                <w:highlight w:val="yellow"/>
              </w:rPr>
            </w:pPr>
            <w:r w:rsidRPr="00E21777">
              <w:rPr>
                <w:rFonts w:ascii="Garamond" w:hAnsi="Garamond" w:cs="Arial"/>
                <w:b/>
                <w:bCs/>
                <w:color w:val="000000"/>
                <w:highlight w:val="yellow"/>
              </w:rPr>
              <w:t>Описание</w:t>
            </w:r>
          </w:p>
        </w:tc>
        <w:tc>
          <w:tcPr>
            <w:tcW w:w="3977" w:type="dxa"/>
            <w:shd w:val="clear" w:color="000000" w:fill="F2F2F2"/>
          </w:tcPr>
          <w:p w:rsidR="00E21777" w:rsidRPr="00E21777" w:rsidRDefault="00E21777" w:rsidP="00F81AB2">
            <w:pPr>
              <w:jc w:val="center"/>
              <w:rPr>
                <w:rFonts w:ascii="Garamond" w:hAnsi="Garamond" w:cs="Arial"/>
                <w:b/>
                <w:bCs/>
                <w:color w:val="000000"/>
                <w:highlight w:val="yellow"/>
              </w:rPr>
            </w:pPr>
            <w:r w:rsidRPr="00E21777">
              <w:rPr>
                <w:rFonts w:ascii="Garamond" w:hAnsi="Garamond" w:cs="Arial"/>
                <w:b/>
                <w:bCs/>
                <w:color w:val="000000"/>
                <w:highlight w:val="yellow"/>
              </w:rPr>
              <w:t>Технические правила заполнения</w:t>
            </w:r>
          </w:p>
        </w:tc>
      </w:tr>
      <w:tr w:rsidR="00E21777" w:rsidRPr="00E21777" w:rsidTr="00F81AB2">
        <w:trPr>
          <w:trHeight w:val="318"/>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message class</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Класс сообщения</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p>
        </w:tc>
      </w:tr>
      <w:tr w:rsidR="00E21777" w:rsidRPr="00E21777" w:rsidTr="00F81AB2">
        <w:trPr>
          <w:trHeight w:val="1046"/>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message id</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Глобальный идентификатор экземпляра электронного документа</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 </w:t>
            </w:r>
          </w:p>
        </w:tc>
      </w:tr>
      <w:tr w:rsidR="00E21777" w:rsidRPr="00E21777" w:rsidTr="00F81AB2">
        <w:trPr>
          <w:trHeight w:val="318"/>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lang w:val="en-US"/>
              </w:rPr>
              <w:t>message</w:t>
            </w:r>
            <w:r w:rsidRPr="00E21777">
              <w:rPr>
                <w:rFonts w:ascii="Garamond" w:hAnsi="Garamond" w:cs="Arial"/>
                <w:color w:val="000000"/>
                <w:highlight w:val="yellow"/>
              </w:rPr>
              <w:t xml:space="preserve"> </w:t>
            </w:r>
            <w:r w:rsidRPr="00E21777">
              <w:rPr>
                <w:rFonts w:ascii="Garamond" w:hAnsi="Garamond" w:cs="Arial"/>
                <w:color w:val="000000"/>
                <w:highlight w:val="yellow"/>
                <w:lang w:val="en-US"/>
              </w:rPr>
              <w:t>version</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 xml:space="preserve">Текущая версия </w:t>
            </w:r>
            <w:r w:rsidRPr="00E21777">
              <w:rPr>
                <w:rFonts w:ascii="Garamond" w:hAnsi="Garamond" w:cs="Arial"/>
                <w:color w:val="000000"/>
                <w:highlight w:val="yellow"/>
                <w:lang w:val="en-US"/>
              </w:rPr>
              <w:t>DTD</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 </w:t>
            </w:r>
          </w:p>
        </w:tc>
      </w:tr>
      <w:tr w:rsidR="00E21777" w:rsidRPr="00E21777" w:rsidTr="00F81AB2">
        <w:trPr>
          <w:trHeight w:val="318"/>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OPV-REQ created</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Дата создания xml-документа</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p>
        </w:tc>
      </w:tr>
      <w:tr w:rsidR="00E21777" w:rsidRPr="00E21777" w:rsidTr="00F81AB2">
        <w:trPr>
          <w:trHeight w:val="318"/>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OPV-REQ last-modified</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Дата последней модификации xml-документа</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p>
        </w:tc>
      </w:tr>
      <w:tr w:rsidR="00E21777" w:rsidRPr="00E21777" w:rsidTr="00F81AB2">
        <w:trPr>
          <w:trHeight w:val="318"/>
        </w:trPr>
        <w:tc>
          <w:tcPr>
            <w:tcW w:w="2487"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OPV-REQ RegNum</w:t>
            </w:r>
          </w:p>
        </w:tc>
        <w:tc>
          <w:tcPr>
            <w:tcW w:w="3182" w:type="dxa"/>
            <w:shd w:val="clear" w:color="auto" w:fill="auto"/>
            <w:vAlign w:val="center"/>
          </w:tcPr>
          <w:p w:rsidR="00E21777" w:rsidRPr="00E21777" w:rsidRDefault="00E21777" w:rsidP="00F81AB2">
            <w:pPr>
              <w:rPr>
                <w:rFonts w:ascii="Garamond" w:hAnsi="Garamond" w:cs="Arial"/>
                <w:color w:val="000000"/>
                <w:highlight w:val="yellow"/>
              </w:rPr>
            </w:pPr>
            <w:r w:rsidRPr="00E21777">
              <w:rPr>
                <w:rFonts w:ascii="Garamond" w:hAnsi="Garamond" w:cs="Arial"/>
                <w:color w:val="000000"/>
                <w:highlight w:val="yellow"/>
              </w:rPr>
              <w:t>Регистрационный номер заявки</w:t>
            </w:r>
          </w:p>
        </w:tc>
        <w:tc>
          <w:tcPr>
            <w:tcW w:w="3977" w:type="dxa"/>
            <w:shd w:val="clear" w:color="auto" w:fill="auto"/>
            <w:vAlign w:val="center"/>
          </w:tcPr>
          <w:p w:rsidR="00E21777" w:rsidRPr="00E21777" w:rsidRDefault="00E21777" w:rsidP="00F81AB2">
            <w:pPr>
              <w:rPr>
                <w:rFonts w:ascii="Garamond" w:hAnsi="Garamond" w:cs="Arial"/>
                <w:color w:val="000000"/>
                <w:highlight w:val="yellow"/>
              </w:rPr>
            </w:pPr>
          </w:p>
        </w:tc>
      </w:tr>
    </w:tbl>
    <w:p w:rsidR="00E21777" w:rsidRPr="00E21777" w:rsidRDefault="00E21777" w:rsidP="00E21777">
      <w:pPr>
        <w:pStyle w:val="ae"/>
        <w:ind w:left="938"/>
        <w:jc w:val="both"/>
        <w:rPr>
          <w:rFonts w:ascii="Garamond" w:hAnsi="Garamond"/>
          <w:b/>
          <w:sz w:val="22"/>
          <w:szCs w:val="22"/>
          <w:highlight w:val="yellow"/>
          <w:lang w:eastAsia="en-US"/>
        </w:rPr>
      </w:pPr>
    </w:p>
    <w:p w:rsidR="00E21777" w:rsidRPr="00E21777" w:rsidRDefault="00E21777" w:rsidP="00E21777">
      <w:pPr>
        <w:rPr>
          <w:rFonts w:ascii="Garamond" w:hAnsi="Garamond"/>
          <w:b/>
          <w:bCs/>
          <w:highlight w:val="yellow"/>
        </w:rPr>
      </w:pPr>
      <w:r w:rsidRPr="00E21777">
        <w:rPr>
          <w:rFonts w:ascii="Garamond" w:hAnsi="Garamond"/>
          <w:b/>
          <w:bCs/>
          <w:highlight w:val="yellow"/>
        </w:rPr>
        <w:t>Обязательные поля для заполнения</w:t>
      </w:r>
    </w:p>
    <w:tbl>
      <w:tblPr>
        <w:tblpPr w:leftFromText="180" w:rightFromText="180" w:vertAnchor="text" w:tblpY="1"/>
        <w:tblOverlap w:val="neve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95"/>
        <w:gridCol w:w="3191"/>
        <w:gridCol w:w="4109"/>
      </w:tblGrid>
      <w:tr w:rsidR="00E21777" w:rsidRPr="00E21777" w:rsidTr="00F81AB2">
        <w:trPr>
          <w:trHeight w:val="617"/>
        </w:trPr>
        <w:tc>
          <w:tcPr>
            <w:tcW w:w="2495" w:type="dxa"/>
            <w:shd w:val="clear" w:color="000000" w:fill="F2F2F2"/>
            <w:vAlign w:val="center"/>
          </w:tcPr>
          <w:p w:rsidR="00E21777" w:rsidRPr="00E21777" w:rsidRDefault="00E21777" w:rsidP="00F81AB2">
            <w:pPr>
              <w:widowControl w:val="0"/>
              <w:jc w:val="center"/>
              <w:rPr>
                <w:rFonts w:ascii="Garamond" w:hAnsi="Garamond" w:cs="Arial"/>
                <w:b/>
                <w:bCs/>
                <w:color w:val="000000"/>
                <w:highlight w:val="yellow"/>
              </w:rPr>
            </w:pPr>
            <w:r w:rsidRPr="00E21777">
              <w:rPr>
                <w:rFonts w:ascii="Garamond" w:hAnsi="Garamond" w:cs="Arial"/>
                <w:b/>
                <w:bCs/>
                <w:color w:val="000000"/>
                <w:highlight w:val="yellow"/>
              </w:rPr>
              <w:t>Название поля</w:t>
            </w:r>
          </w:p>
        </w:tc>
        <w:tc>
          <w:tcPr>
            <w:tcW w:w="3191" w:type="dxa"/>
            <w:shd w:val="clear" w:color="000000" w:fill="F2F2F2"/>
            <w:vAlign w:val="center"/>
          </w:tcPr>
          <w:p w:rsidR="00E21777" w:rsidRPr="00E21777" w:rsidRDefault="00E21777" w:rsidP="00F81AB2">
            <w:pPr>
              <w:widowControl w:val="0"/>
              <w:jc w:val="center"/>
              <w:rPr>
                <w:rFonts w:ascii="Garamond" w:hAnsi="Garamond" w:cs="Arial"/>
                <w:b/>
                <w:bCs/>
                <w:color w:val="000000"/>
                <w:highlight w:val="yellow"/>
              </w:rPr>
            </w:pPr>
            <w:r w:rsidRPr="00E21777">
              <w:rPr>
                <w:rFonts w:ascii="Garamond" w:hAnsi="Garamond" w:cs="Arial"/>
                <w:b/>
                <w:bCs/>
                <w:color w:val="000000"/>
                <w:highlight w:val="yellow"/>
              </w:rPr>
              <w:t>Описание</w:t>
            </w:r>
          </w:p>
        </w:tc>
        <w:tc>
          <w:tcPr>
            <w:tcW w:w="4109" w:type="dxa"/>
            <w:shd w:val="clear" w:color="000000" w:fill="F2F2F2"/>
            <w:vAlign w:val="center"/>
          </w:tcPr>
          <w:p w:rsidR="00E21777" w:rsidRPr="00E21777" w:rsidRDefault="00E21777" w:rsidP="00F81AB2">
            <w:pPr>
              <w:widowControl w:val="0"/>
              <w:jc w:val="center"/>
              <w:rPr>
                <w:rFonts w:ascii="Garamond" w:hAnsi="Garamond" w:cs="Arial"/>
                <w:b/>
                <w:bCs/>
                <w:color w:val="000000"/>
                <w:highlight w:val="yellow"/>
              </w:rPr>
            </w:pPr>
            <w:r w:rsidRPr="00E21777">
              <w:rPr>
                <w:rFonts w:ascii="Garamond" w:hAnsi="Garamond" w:cs="Arial"/>
                <w:b/>
                <w:bCs/>
                <w:color w:val="000000"/>
                <w:highlight w:val="yellow"/>
              </w:rPr>
              <w:t>Технические правила заполнения</w:t>
            </w:r>
          </w:p>
        </w:tc>
      </w:tr>
      <w:tr w:rsidR="00E21777" w:rsidRPr="00E21777" w:rsidTr="00F81AB2">
        <w:trPr>
          <w:trHeight w:val="651"/>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rPr>
            </w:pP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p>
        </w:tc>
      </w:tr>
      <w:tr w:rsidR="00E21777" w:rsidRPr="00E21777" w:rsidTr="00F81AB2">
        <w:trPr>
          <w:trHeight w:val="326"/>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OPV-REQ OPV-year</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Год проведения ОПВ</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Цифровое поле, формат ГГГГ</w:t>
            </w:r>
          </w:p>
        </w:tc>
      </w:tr>
      <w:tr w:rsidR="00E21777" w:rsidRPr="00E21777" w:rsidTr="00F81AB2">
        <w:trPr>
          <w:trHeight w:val="1598"/>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OPV-REQ plan-year</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Плановый год начала поставки мощности объекта ВИЭ в случае отбора соответствующего проекта по результатам ОПВ (п. 4.1.4, подп. 6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Цифровое поле, формат ГГГГ</w:t>
            </w:r>
          </w:p>
        </w:tc>
      </w:tr>
      <w:tr w:rsidR="00E21777" w:rsidRPr="00E21777" w:rsidTr="00F81AB2">
        <w:trPr>
          <w:trHeight w:val="1396"/>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OPV-REQ plan-month</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Плановый месяц начала поставки мощности объекта ВИЭ в случае отбора соответствующего проекта по результатам ОПВ (п. 4.1.4, подп. </w:t>
            </w:r>
            <w:r w:rsidRPr="00E21777">
              <w:rPr>
                <w:rFonts w:ascii="Garamond" w:hAnsi="Garamond" w:cs="Arial"/>
                <w:color w:val="000000"/>
                <w:highlight w:val="yellow"/>
              </w:rPr>
              <w:lastRenderedPageBreak/>
              <w:t>6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lastRenderedPageBreak/>
              <w:t>Цифровое поле, формат ММ</w:t>
            </w:r>
          </w:p>
        </w:tc>
      </w:tr>
      <w:tr w:rsidR="00E21777" w:rsidRPr="00E21777" w:rsidTr="00F81AB2">
        <w:trPr>
          <w:trHeight w:val="1235"/>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OPV-REQ plan-fixed-power</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Плановый объем установленной мощности объекта ВИЭ (п. 4.1.4, подп. 11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Цифровое поле.</w:t>
            </w:r>
            <w:r w:rsidRPr="00E21777">
              <w:rPr>
                <w:rFonts w:ascii="Garamond" w:hAnsi="Garamond" w:cs="Arial"/>
                <w:highlight w:val="yellow"/>
              </w:rPr>
              <w:t xml:space="preserve"> Размерность – МВт, с точностью до 3 знаков после запятой</w:t>
            </w:r>
          </w:p>
        </w:tc>
      </w:tr>
      <w:tr w:rsidR="00E21777" w:rsidRPr="00E21777" w:rsidTr="00F81AB2">
        <w:trPr>
          <w:trHeight w:val="3676"/>
        </w:trPr>
        <w:tc>
          <w:tcPr>
            <w:tcW w:w="2495" w:type="dxa"/>
            <w:shd w:val="clear" w:color="auto" w:fill="auto"/>
            <w:vAlign w:val="center"/>
          </w:tcPr>
          <w:p w:rsidR="00E21777" w:rsidRPr="00E21777" w:rsidDel="00450FA9"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OPV-REQ plan-revenue</w:t>
            </w:r>
          </w:p>
        </w:tc>
        <w:tc>
          <w:tcPr>
            <w:tcW w:w="3191" w:type="dxa"/>
            <w:shd w:val="clear" w:color="auto" w:fill="auto"/>
            <w:vAlign w:val="center"/>
          </w:tcPr>
          <w:p w:rsidR="00E21777" w:rsidRPr="00E21777" w:rsidDel="00450FA9" w:rsidRDefault="00E21777" w:rsidP="00F81AB2">
            <w:pPr>
              <w:widowControl w:val="0"/>
              <w:rPr>
                <w:rFonts w:ascii="Garamond" w:hAnsi="Garamond" w:cs="Arial"/>
                <w:color w:val="000000"/>
                <w:highlight w:val="yellow"/>
              </w:rPr>
            </w:pPr>
            <w:r w:rsidRPr="00E21777">
              <w:rPr>
                <w:rFonts w:ascii="Garamond" w:hAnsi="Garamond"/>
                <w:highlight w:val="yellow"/>
              </w:rPr>
              <w:t>Требуемая сумма годовой выручки от продажи электрической энергии и мощности на оптовом рынке в объемах, соответствующих указанным в заявке (в рублях)</w:t>
            </w:r>
            <w:r w:rsidRPr="00E21777">
              <w:rPr>
                <w:rFonts w:ascii="Garamond" w:hAnsi="Garamond" w:cs="Arial"/>
                <w:color w:val="000000"/>
                <w:highlight w:val="yellow"/>
              </w:rPr>
              <w:t xml:space="preserve"> (п. 4.1.4, подп. 8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Цифровое поле. </w:t>
            </w:r>
          </w:p>
          <w:p w:rsidR="00E21777" w:rsidRPr="00E21777" w:rsidDel="00450FA9"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Размерность – руб., с точностью до целых</w:t>
            </w:r>
          </w:p>
        </w:tc>
      </w:tr>
      <w:tr w:rsidR="00E21777" w:rsidRPr="00E21777" w:rsidTr="00F81AB2">
        <w:trPr>
          <w:trHeight w:val="3676"/>
        </w:trPr>
        <w:tc>
          <w:tcPr>
            <w:tcW w:w="2495" w:type="dxa"/>
            <w:shd w:val="clear" w:color="auto" w:fill="auto"/>
            <w:vAlign w:val="center"/>
          </w:tcPr>
          <w:p w:rsidR="00E21777" w:rsidRPr="00E21777" w:rsidDel="00450FA9"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OPV-REQ plan-electrical-generation</w:t>
            </w:r>
          </w:p>
        </w:tc>
        <w:tc>
          <w:tcPr>
            <w:tcW w:w="3191" w:type="dxa"/>
            <w:shd w:val="clear" w:color="auto" w:fill="auto"/>
            <w:vAlign w:val="center"/>
          </w:tcPr>
          <w:p w:rsidR="00E21777" w:rsidRPr="00E21777" w:rsidDel="00450FA9" w:rsidRDefault="00E21777" w:rsidP="00F81AB2">
            <w:pPr>
              <w:widowControl w:val="0"/>
              <w:rPr>
                <w:rFonts w:ascii="Garamond" w:hAnsi="Garamond" w:cs="Arial"/>
                <w:color w:val="000000"/>
                <w:highlight w:val="yellow"/>
              </w:rPr>
            </w:pPr>
            <w:r w:rsidRPr="00E21777">
              <w:rPr>
                <w:rFonts w:ascii="Garamond" w:hAnsi="Garamond"/>
                <w:highlight w:val="yellow"/>
              </w:rPr>
              <w:t>Плановый годовой объем производства электрической энергии (в МВт.ч)</w:t>
            </w:r>
            <w:r w:rsidRPr="00E21777">
              <w:rPr>
                <w:rFonts w:ascii="Garamond" w:hAnsi="Garamond" w:cs="Arial"/>
                <w:color w:val="000000"/>
                <w:highlight w:val="yellow"/>
              </w:rPr>
              <w:t xml:space="preserve"> (п. 4.1.4, подп. 9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highlight w:val="yellow"/>
              </w:rPr>
            </w:pPr>
            <w:r w:rsidRPr="00E21777">
              <w:rPr>
                <w:rFonts w:ascii="Garamond" w:hAnsi="Garamond" w:cs="Arial"/>
                <w:color w:val="000000"/>
                <w:highlight w:val="yellow"/>
              </w:rPr>
              <w:t>Цифровое поле.</w:t>
            </w:r>
            <w:r w:rsidRPr="00E21777">
              <w:rPr>
                <w:rFonts w:ascii="Garamond" w:hAnsi="Garamond" w:cs="Arial"/>
                <w:highlight w:val="yellow"/>
              </w:rPr>
              <w:t xml:space="preserve"> </w:t>
            </w:r>
          </w:p>
          <w:p w:rsidR="00E21777" w:rsidRPr="00E21777" w:rsidDel="00D73C71" w:rsidRDefault="00FB25BA" w:rsidP="00F81AB2">
            <w:pPr>
              <w:widowControl w:val="0"/>
              <w:rPr>
                <w:rFonts w:ascii="Garamond" w:hAnsi="Garamond" w:cs="Arial"/>
                <w:color w:val="000000"/>
                <w:highlight w:val="yellow"/>
              </w:rPr>
            </w:pPr>
            <w:r>
              <w:rPr>
                <w:rFonts w:ascii="Garamond" w:hAnsi="Garamond" w:cs="Arial"/>
                <w:highlight w:val="yellow"/>
              </w:rPr>
              <w:t xml:space="preserve">Размерность – </w:t>
            </w:r>
            <w:proofErr w:type="spellStart"/>
            <w:r>
              <w:rPr>
                <w:rFonts w:ascii="Garamond" w:hAnsi="Garamond" w:cs="Arial"/>
                <w:highlight w:val="yellow"/>
              </w:rPr>
              <w:t>МВт</w:t>
            </w:r>
            <w:r w:rsidRPr="00FB25BA">
              <w:rPr>
                <w:rFonts w:ascii="Garamond" w:hAnsi="Garamond"/>
                <w:highlight w:val="yellow"/>
              </w:rPr>
              <w:t>∙</w:t>
            </w:r>
            <w:r w:rsidR="00E21777" w:rsidRPr="00FB25BA">
              <w:rPr>
                <w:rFonts w:ascii="Garamond" w:hAnsi="Garamond" w:cs="Arial"/>
                <w:highlight w:val="yellow"/>
              </w:rPr>
              <w:t>ч</w:t>
            </w:r>
            <w:proofErr w:type="spellEnd"/>
            <w:r w:rsidR="00E21777" w:rsidRPr="00E21777">
              <w:rPr>
                <w:rFonts w:ascii="Garamond" w:hAnsi="Garamond" w:cs="Arial"/>
                <w:highlight w:val="yellow"/>
              </w:rPr>
              <w:t>, с точностью до 3 знаков после запятой</w:t>
            </w:r>
          </w:p>
        </w:tc>
      </w:tr>
      <w:tr w:rsidR="00E21777" w:rsidRPr="00E21777" w:rsidTr="00F81AB2">
        <w:trPr>
          <w:trHeight w:val="3676"/>
        </w:trPr>
        <w:tc>
          <w:tcPr>
            <w:tcW w:w="2495" w:type="dxa"/>
            <w:shd w:val="clear" w:color="auto" w:fill="auto"/>
            <w:vAlign w:val="center"/>
          </w:tcPr>
          <w:p w:rsidR="00E21777" w:rsidRPr="00E21777" w:rsidDel="00450FA9"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lastRenderedPageBreak/>
              <w:t xml:space="preserve">OPV-REQ </w:t>
            </w:r>
            <w:r w:rsidRPr="00E21777">
              <w:rPr>
                <w:rStyle w:val="jlqj4b"/>
                <w:rFonts w:ascii="Garamond" w:hAnsi="Garamond"/>
                <w:highlight w:val="yellow"/>
                <w:lang w:val="en"/>
              </w:rPr>
              <w:t>efficiency</w:t>
            </w:r>
            <w:r w:rsidRPr="00E21777">
              <w:rPr>
                <w:rFonts w:ascii="Garamond" w:hAnsi="Garamond" w:cs="Arial"/>
                <w:color w:val="000000"/>
                <w:highlight w:val="yellow"/>
                <w:lang w:val="en-US"/>
              </w:rPr>
              <w:t>-</w:t>
            </w:r>
            <w:r w:rsidRPr="00E21777">
              <w:rPr>
                <w:rStyle w:val="jlqj4b"/>
                <w:rFonts w:ascii="Garamond" w:hAnsi="Garamond"/>
                <w:highlight w:val="yellow"/>
                <w:lang w:val="en"/>
              </w:rPr>
              <w:t>indicator</w:t>
            </w:r>
          </w:p>
        </w:tc>
        <w:tc>
          <w:tcPr>
            <w:tcW w:w="3191" w:type="dxa"/>
            <w:shd w:val="clear" w:color="auto" w:fill="auto"/>
            <w:vAlign w:val="center"/>
          </w:tcPr>
          <w:p w:rsidR="00E21777" w:rsidRPr="00E21777" w:rsidDel="00450FA9" w:rsidRDefault="00E21777" w:rsidP="00294825">
            <w:pPr>
              <w:widowControl w:val="0"/>
              <w:rPr>
                <w:rFonts w:ascii="Garamond" w:hAnsi="Garamond" w:cs="Arial"/>
                <w:color w:val="000000"/>
                <w:highlight w:val="yellow"/>
              </w:rPr>
            </w:pPr>
            <w:r w:rsidRPr="00E21777">
              <w:rPr>
                <w:rFonts w:ascii="Garamond" w:hAnsi="Garamond"/>
                <w:highlight w:val="yellow"/>
              </w:rPr>
              <w:t>Показатель эффективности генерирующего объекта, определяемый как отношение требуемой суммы годовой выручки от продажи электрической энергии и мощности на оптовом рынке в объемах, соответствующих объемам, указанным в заявке, к плановому годовому объему производства электрической энергии (в рублях</w:t>
            </w:r>
            <w:r w:rsidR="00294825">
              <w:rPr>
                <w:rFonts w:ascii="Garamond" w:hAnsi="Garamond"/>
                <w:highlight w:val="yellow"/>
              </w:rPr>
              <w:t xml:space="preserve"> за</w:t>
            </w:r>
            <w:r w:rsidR="004C7823">
              <w:rPr>
                <w:rFonts w:ascii="Garamond" w:hAnsi="Garamond"/>
                <w:highlight w:val="yellow"/>
              </w:rPr>
              <w:t xml:space="preserve"> </w:t>
            </w:r>
            <w:proofErr w:type="spellStart"/>
            <w:r w:rsidR="004C7823" w:rsidRPr="004C7823">
              <w:rPr>
                <w:rFonts w:ascii="Garamond" w:hAnsi="Garamond"/>
                <w:highlight w:val="yellow"/>
              </w:rPr>
              <w:t>МВт∙</w:t>
            </w:r>
            <w:r w:rsidR="00294825" w:rsidRPr="004C7823">
              <w:rPr>
                <w:rFonts w:ascii="Garamond" w:hAnsi="Garamond"/>
                <w:highlight w:val="yellow"/>
              </w:rPr>
              <w:t>ч</w:t>
            </w:r>
            <w:proofErr w:type="spellEnd"/>
            <w:r w:rsidRPr="00E21777">
              <w:rPr>
                <w:rFonts w:ascii="Garamond" w:hAnsi="Garamond"/>
                <w:highlight w:val="yellow"/>
              </w:rPr>
              <w:t xml:space="preserve">) </w:t>
            </w:r>
            <w:r w:rsidRPr="00E21777">
              <w:rPr>
                <w:rFonts w:ascii="Garamond" w:hAnsi="Garamond" w:cs="Arial"/>
                <w:color w:val="000000"/>
                <w:highlight w:val="yellow"/>
              </w:rPr>
              <w:t>(п. 4.1.4, подп. 10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highlight w:val="yellow"/>
              </w:rPr>
            </w:pPr>
            <w:r w:rsidRPr="00E21777">
              <w:rPr>
                <w:rFonts w:ascii="Garamond" w:hAnsi="Garamond" w:cs="Arial"/>
                <w:color w:val="000000"/>
                <w:highlight w:val="yellow"/>
              </w:rPr>
              <w:t>Цифровое поле.</w:t>
            </w:r>
            <w:r w:rsidRPr="00E21777">
              <w:rPr>
                <w:rFonts w:ascii="Garamond" w:hAnsi="Garamond" w:cs="Arial"/>
                <w:highlight w:val="yellow"/>
              </w:rPr>
              <w:t xml:space="preserve"> </w:t>
            </w:r>
          </w:p>
          <w:p w:rsidR="00E21777" w:rsidRPr="00E21777" w:rsidDel="00D73C71" w:rsidRDefault="00E21777" w:rsidP="00294825">
            <w:pPr>
              <w:widowControl w:val="0"/>
              <w:rPr>
                <w:rFonts w:ascii="Garamond" w:hAnsi="Garamond" w:cs="Arial"/>
                <w:color w:val="000000"/>
                <w:highlight w:val="yellow"/>
              </w:rPr>
            </w:pPr>
            <w:r w:rsidRPr="00E21777">
              <w:rPr>
                <w:rFonts w:ascii="Garamond" w:hAnsi="Garamond" w:cs="Arial"/>
                <w:highlight w:val="yellow"/>
              </w:rPr>
              <w:t xml:space="preserve">Размерность – </w:t>
            </w:r>
            <w:r w:rsidRPr="00E21777">
              <w:rPr>
                <w:rFonts w:ascii="Garamond" w:hAnsi="Garamond" w:cs="Arial"/>
                <w:color w:val="000000"/>
                <w:highlight w:val="yellow"/>
              </w:rPr>
              <w:t>руб.</w:t>
            </w:r>
            <w:r w:rsidR="00294825">
              <w:rPr>
                <w:rFonts w:ascii="Garamond" w:hAnsi="Garamond" w:cs="Arial"/>
                <w:color w:val="000000"/>
                <w:highlight w:val="yellow"/>
              </w:rPr>
              <w:t xml:space="preserve"> за</w:t>
            </w:r>
            <w:r w:rsidR="00294825" w:rsidRPr="00294825">
              <w:rPr>
                <w:rFonts w:ascii="Garamond" w:hAnsi="Garamond" w:cs="Arial"/>
                <w:color w:val="000000"/>
                <w:highlight w:val="yellow"/>
              </w:rPr>
              <w:t xml:space="preserve"> </w:t>
            </w:r>
            <w:proofErr w:type="spellStart"/>
            <w:r w:rsidR="004C7823" w:rsidRPr="004C7823">
              <w:rPr>
                <w:rFonts w:ascii="Garamond" w:hAnsi="Garamond"/>
                <w:highlight w:val="yellow"/>
              </w:rPr>
              <w:t>МВт∙</w:t>
            </w:r>
            <w:r w:rsidR="00294825" w:rsidRPr="004C7823">
              <w:rPr>
                <w:rFonts w:ascii="Garamond" w:hAnsi="Garamond"/>
                <w:highlight w:val="yellow"/>
              </w:rPr>
              <w:t>ч</w:t>
            </w:r>
            <w:proofErr w:type="spellEnd"/>
            <w:r w:rsidRPr="00E21777">
              <w:rPr>
                <w:rFonts w:ascii="Garamond" w:hAnsi="Garamond" w:cs="Arial"/>
                <w:highlight w:val="yellow"/>
              </w:rPr>
              <w:t>, с точностью до 2 знаков после запятой</w:t>
            </w:r>
          </w:p>
        </w:tc>
      </w:tr>
      <w:tr w:rsidR="00E21777" w:rsidRPr="00E21777" w:rsidTr="00F81AB2">
        <w:trPr>
          <w:trHeight w:val="702"/>
        </w:trPr>
        <w:tc>
          <w:tcPr>
            <w:tcW w:w="2495" w:type="dxa"/>
            <w:shd w:val="clear" w:color="auto" w:fill="auto"/>
            <w:vAlign w:val="center"/>
          </w:tcPr>
          <w:p w:rsidR="00E21777" w:rsidRPr="00086679" w:rsidDel="009A0CE2"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OPV</w:t>
            </w:r>
            <w:r w:rsidRPr="00086679">
              <w:rPr>
                <w:rFonts w:ascii="Garamond" w:hAnsi="Garamond" w:cs="Arial"/>
                <w:color w:val="000000"/>
                <w:highlight w:val="yellow"/>
                <w:lang w:val="en-US"/>
              </w:rPr>
              <w:t>-</w:t>
            </w:r>
            <w:r w:rsidRPr="00E21777">
              <w:rPr>
                <w:rFonts w:ascii="Garamond" w:hAnsi="Garamond" w:cs="Arial"/>
                <w:color w:val="000000"/>
                <w:highlight w:val="yellow"/>
                <w:lang w:val="en-US"/>
              </w:rPr>
              <w:t>REQ</w:t>
            </w:r>
            <w:r w:rsidRPr="00086679">
              <w:rPr>
                <w:rFonts w:ascii="Garamond" w:hAnsi="Garamond" w:cs="Arial"/>
                <w:color w:val="000000"/>
                <w:highlight w:val="yellow"/>
                <w:lang w:val="en-US"/>
              </w:rPr>
              <w:t xml:space="preserve"> </w:t>
            </w:r>
            <w:r w:rsidRPr="00E21777">
              <w:rPr>
                <w:rFonts w:ascii="Garamond" w:hAnsi="Garamond" w:cs="Arial"/>
                <w:color w:val="000000"/>
                <w:highlight w:val="yellow"/>
                <w:lang w:val="en-US"/>
              </w:rPr>
              <w:t>project</w:t>
            </w:r>
            <w:r w:rsidRPr="00086679">
              <w:rPr>
                <w:rFonts w:ascii="Garamond" w:hAnsi="Garamond" w:cs="Arial"/>
                <w:color w:val="000000"/>
                <w:highlight w:val="yellow"/>
                <w:lang w:val="en-US"/>
              </w:rPr>
              <w:t>-</w:t>
            </w:r>
            <w:r w:rsidRPr="00E21777">
              <w:rPr>
                <w:rFonts w:ascii="Garamond" w:hAnsi="Garamond" w:cs="Arial"/>
                <w:color w:val="000000"/>
                <w:highlight w:val="yellow"/>
                <w:lang w:val="en-US"/>
              </w:rPr>
              <w:t>reduction</w:t>
            </w:r>
            <w:r w:rsidRPr="00086679">
              <w:rPr>
                <w:rFonts w:ascii="Garamond" w:hAnsi="Garamond" w:cs="Arial"/>
                <w:color w:val="000000"/>
                <w:highlight w:val="yellow"/>
                <w:lang w:val="en-US"/>
              </w:rPr>
              <w:t>-</w:t>
            </w:r>
            <w:r w:rsidRPr="00E21777">
              <w:rPr>
                <w:rFonts w:ascii="Garamond" w:hAnsi="Garamond" w:cs="Arial"/>
                <w:color w:val="000000"/>
                <w:highlight w:val="yellow"/>
                <w:lang w:val="en-US"/>
              </w:rPr>
              <w:t>ratio</w:t>
            </w:r>
          </w:p>
        </w:tc>
        <w:tc>
          <w:tcPr>
            <w:tcW w:w="3191" w:type="dxa"/>
            <w:shd w:val="clear" w:color="auto" w:fill="auto"/>
            <w:vAlign w:val="center"/>
          </w:tcPr>
          <w:p w:rsidR="00E21777" w:rsidRPr="00E21777" w:rsidDel="009A0CE2" w:rsidRDefault="00E21777" w:rsidP="00F81AB2">
            <w:pPr>
              <w:widowControl w:val="0"/>
              <w:rPr>
                <w:rFonts w:ascii="Garamond" w:hAnsi="Garamond" w:cs="Arial"/>
                <w:color w:val="000000"/>
                <w:highlight w:val="yellow"/>
              </w:rPr>
            </w:pPr>
            <w:r w:rsidRPr="00E21777">
              <w:rPr>
                <w:rFonts w:ascii="Garamond" w:hAnsi="Garamond"/>
                <w:highlight w:val="yellow"/>
              </w:rPr>
              <w:t>Предельный коэффициент допустимого снижения параметров проекта (указывается величина от 0 до 1, с точностью до трех знаков после запятой)</w:t>
            </w:r>
            <w:r w:rsidRPr="00E21777">
              <w:rPr>
                <w:rFonts w:ascii="Garamond" w:hAnsi="Garamond" w:cs="Arial"/>
                <w:color w:val="000000"/>
                <w:highlight w:val="yellow"/>
              </w:rPr>
              <w:t xml:space="preserve"> (п. 4.1.4, подп. 12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Цифровое поле.</w:t>
            </w:r>
          </w:p>
          <w:p w:rsidR="00E21777" w:rsidRPr="00E21777" w:rsidDel="009A0CE2" w:rsidRDefault="00E21777" w:rsidP="00F81AB2">
            <w:pPr>
              <w:widowControl w:val="0"/>
              <w:rPr>
                <w:rFonts w:ascii="Garamond" w:hAnsi="Garamond" w:cs="Arial"/>
                <w:color w:val="000000"/>
                <w:highlight w:val="yellow"/>
              </w:rPr>
            </w:pPr>
            <w:r w:rsidRPr="00E21777">
              <w:rPr>
                <w:rFonts w:ascii="Garamond" w:hAnsi="Garamond"/>
                <w:highlight w:val="yellow"/>
              </w:rPr>
              <w:t>Указывается величина от 0 до 1, с точностью до трех знаков после запятой.</w:t>
            </w:r>
          </w:p>
        </w:tc>
      </w:tr>
      <w:tr w:rsidR="00E21777" w:rsidRPr="00E21777" w:rsidTr="00F81AB2">
        <w:trPr>
          <w:trHeight w:val="1858"/>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 xml:space="preserve">OPV-REQ enforce-obligations-method </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Соответствующий требованиям </w:t>
            </w:r>
            <w:r w:rsidRPr="00E21777">
              <w:rPr>
                <w:rFonts w:ascii="Garamond" w:hAnsi="Garamond" w:cs="Arial"/>
                <w:highlight w:val="yellow"/>
              </w:rPr>
              <w:t xml:space="preserve">настоящего Регламента </w:t>
            </w:r>
            <w:r w:rsidRPr="00E21777">
              <w:rPr>
                <w:rFonts w:ascii="Garamond" w:hAnsi="Garamond" w:cs="Arial"/>
                <w:color w:val="000000"/>
                <w:highlight w:val="yellow"/>
              </w:rPr>
              <w:t>способ обеспечения (гарантии) исполнения обязательств участника ОПВ, возникающих по результатам ОПВ (п. 4.1.4, подп. 1</w:t>
            </w:r>
            <w:r w:rsidRPr="00E21777">
              <w:rPr>
                <w:rFonts w:ascii="Garamond" w:hAnsi="Garamond" w:cs="Arial"/>
                <w:color w:val="000000"/>
                <w:highlight w:val="yellow"/>
                <w:lang w:val="en-US"/>
              </w:rPr>
              <w:t xml:space="preserve">3 </w:t>
            </w:r>
            <w:r w:rsidRPr="00E21777">
              <w:rPr>
                <w:rFonts w:ascii="Garamond" w:hAnsi="Garamond" w:cs="Arial"/>
                <w:color w:val="000000"/>
                <w:highlight w:val="yellow"/>
              </w:rPr>
              <w:t>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Текстовое поле.</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«неустойка по ДПМ ВИЭ, поставщик по которым является крупным»;</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«неустойка по ДПМ ВИЭ, оплата которой осуществляется по аккредитиву»;</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«банковская гарантия»;</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«предоставление поручительства третьего лица – участника оптового рынка»</w:t>
            </w:r>
          </w:p>
        </w:tc>
      </w:tr>
      <w:tr w:rsidR="00E21777" w:rsidRPr="00E21777" w:rsidTr="00F81AB2">
        <w:trPr>
          <w:trHeight w:val="2556"/>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OPV-REQ enforce-obligations-value-text</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Соответствующая требованиям </w:t>
            </w:r>
            <w:r w:rsidRPr="00E21777">
              <w:rPr>
                <w:rFonts w:ascii="Garamond" w:hAnsi="Garamond" w:cs="Arial"/>
                <w:highlight w:val="yellow"/>
              </w:rPr>
              <w:t>настоящего Регламента</w:t>
            </w:r>
            <w:r w:rsidRPr="00E21777">
              <w:rPr>
                <w:rFonts w:ascii="Garamond" w:hAnsi="Garamond" w:cs="Arial"/>
                <w:color w:val="000000"/>
                <w:highlight w:val="yellow"/>
              </w:rPr>
              <w:t xml:space="preserve"> величина обеспечения (гарантии) исполнения обязательств участника ОПВ, возникающих по результатам ОПВ (п. 4.1.4, подп. 13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bCs/>
                <w:color w:val="000000"/>
                <w:highlight w:val="yellow"/>
              </w:rPr>
            </w:pPr>
            <w:r w:rsidRPr="00E21777">
              <w:rPr>
                <w:rFonts w:ascii="Garamond" w:hAnsi="Garamond" w:cs="Arial"/>
                <w:color w:val="000000"/>
                <w:highlight w:val="yellow"/>
              </w:rPr>
              <w:t xml:space="preserve">Текстовое поле. </w:t>
            </w:r>
            <w:r w:rsidRPr="00E21777">
              <w:rPr>
                <w:rFonts w:ascii="Garamond" w:hAnsi="Garamond" w:cs="Arial"/>
                <w:bCs/>
                <w:color w:val="000000"/>
                <w:highlight w:val="yellow"/>
              </w:rPr>
              <w:t>Зависит от способа обеспечения исполнения обязательств.</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Если указано:</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«неустойка по ДПМ ВИЭ, поставщик по которым является крупным», то указывается текст:</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«В размере, определяемом в соответствии с условиями ДПМ ВИЭ».</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Если указано:</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lastRenderedPageBreak/>
              <w:t>«неустойка по ДПМ ВИЭ, оплата которой осуществляется по аккредитиву» или «предоставление поручительства третьего лица – участника оптового рынка» или «банковская гарантия», то не заполняется.</w:t>
            </w:r>
          </w:p>
        </w:tc>
      </w:tr>
      <w:tr w:rsidR="00E21777" w:rsidRPr="00E21777" w:rsidTr="00F81AB2">
        <w:trPr>
          <w:trHeight w:val="159"/>
        </w:trPr>
        <w:tc>
          <w:tcPr>
            <w:tcW w:w="2495" w:type="dxa"/>
            <w:shd w:val="clear" w:color="auto" w:fill="auto"/>
            <w:vAlign w:val="center"/>
          </w:tcPr>
          <w:p w:rsidR="00E21777" w:rsidRPr="00E21777"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lastRenderedPageBreak/>
              <w:t>OPV-REQ enforce-obligations-value-number</w:t>
            </w:r>
          </w:p>
        </w:tc>
        <w:tc>
          <w:tcPr>
            <w:tcW w:w="3191" w:type="dxa"/>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Соответствующая требованиям </w:t>
            </w:r>
            <w:r w:rsidRPr="00E21777">
              <w:rPr>
                <w:rFonts w:ascii="Garamond" w:hAnsi="Garamond" w:cs="Arial"/>
                <w:highlight w:val="yellow"/>
              </w:rPr>
              <w:t>настоящего Регламента</w:t>
            </w:r>
            <w:r w:rsidRPr="00E21777">
              <w:rPr>
                <w:rFonts w:ascii="Garamond" w:hAnsi="Garamond" w:cs="Arial"/>
                <w:color w:val="000000"/>
                <w:highlight w:val="yellow"/>
              </w:rPr>
              <w:t xml:space="preserve"> величина обеспечения (гарантии) исполнения обязательств участника ОПВ, возникающих по результатам ОПВ (п. 4.1.4, подп. 13 настоящего Регламента)</w:t>
            </w:r>
          </w:p>
        </w:tc>
        <w:tc>
          <w:tcPr>
            <w:tcW w:w="4109" w:type="dxa"/>
            <w:shd w:val="clear" w:color="auto" w:fill="auto"/>
            <w:vAlign w:val="center"/>
          </w:tcPr>
          <w:p w:rsidR="00E21777" w:rsidRPr="00E21777" w:rsidRDefault="00E21777" w:rsidP="00F81AB2">
            <w:pPr>
              <w:widowControl w:val="0"/>
              <w:rPr>
                <w:rFonts w:ascii="Garamond" w:hAnsi="Garamond" w:cs="Arial"/>
                <w:bCs/>
                <w:color w:val="000000"/>
                <w:highlight w:val="yellow"/>
              </w:rPr>
            </w:pPr>
            <w:r w:rsidRPr="00E21777">
              <w:rPr>
                <w:rFonts w:ascii="Garamond" w:hAnsi="Garamond" w:cs="Arial"/>
                <w:color w:val="000000"/>
                <w:highlight w:val="yellow"/>
              </w:rPr>
              <w:t xml:space="preserve">Цифровое поле. </w:t>
            </w:r>
            <w:r w:rsidRPr="00E21777">
              <w:rPr>
                <w:rFonts w:ascii="Garamond" w:hAnsi="Garamond" w:cs="Arial"/>
                <w:bCs/>
                <w:color w:val="000000"/>
                <w:highlight w:val="yellow"/>
              </w:rPr>
              <w:t>Зависит от способа обеспечения исполнения обязательств.</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Если указано:</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«неустойка по ДПМ ВИЭ, оплата которой осуществляется по аккредитиву» или «предоставление поручительства третьего лица – участника оптового рынка» или «банковская гарантия», то указывается величина</w:t>
            </w:r>
            <w:r w:rsidRPr="00E21777">
              <w:rPr>
                <w:rFonts w:ascii="Garamond" w:hAnsi="Garamond"/>
                <w:highlight w:val="yellow"/>
              </w:rPr>
              <w:t xml:space="preserve"> не менее величины, рассчитанной </w:t>
            </w:r>
            <w:r w:rsidRPr="00E21777">
              <w:rPr>
                <w:rFonts w:ascii="Garamond" w:hAnsi="Garamond" w:cs="Arial"/>
                <w:color w:val="000000"/>
                <w:highlight w:val="yellow"/>
              </w:rPr>
              <w:t>по формуле:</w:t>
            </w:r>
          </w:p>
          <w:p w:rsidR="00E21777" w:rsidRPr="00E21777" w:rsidRDefault="003000C2" w:rsidP="00F81AB2">
            <w:pPr>
              <w:widowControl w:val="0"/>
              <w:rPr>
                <w:rFonts w:ascii="Garamond" w:hAnsi="Garamond" w:cs="Arial"/>
                <w:color w:val="000000"/>
                <w:highlight w:val="yellow"/>
              </w:rPr>
            </w:pPr>
            <w:r>
              <w:rPr>
                <w:rFonts w:ascii="Garamond" w:hAnsi="Garamond" w:cs="Arial"/>
                <w:color w:val="000000"/>
                <w:highlight w:val="yellow"/>
              </w:rPr>
              <w:t>30</w:t>
            </w:r>
            <w:r w:rsidR="00E21777" w:rsidRPr="00E21777">
              <w:rPr>
                <w:rFonts w:ascii="Garamond" w:hAnsi="Garamond" w:cs="Arial"/>
                <w:color w:val="000000"/>
                <w:highlight w:val="yellow"/>
              </w:rPr>
              <w:t>% × «</w:t>
            </w:r>
            <w:r w:rsidRPr="003000C2">
              <w:rPr>
                <w:rFonts w:ascii="Garamond" w:hAnsi="Garamond" w:cs="Arial"/>
                <w:color w:val="000000"/>
                <w:highlight w:val="yellow"/>
              </w:rPr>
              <w:t>плановый годовой объем производства электрической энергии</w:t>
            </w:r>
            <w:r w:rsidR="00E21777" w:rsidRPr="00E21777">
              <w:rPr>
                <w:rFonts w:ascii="Garamond" w:hAnsi="Garamond" w:cs="Arial"/>
                <w:color w:val="000000"/>
                <w:highlight w:val="yellow"/>
              </w:rPr>
              <w:t xml:space="preserve">» × «предельная величина </w:t>
            </w:r>
            <w:r w:rsidRPr="003000C2">
              <w:rPr>
                <w:rFonts w:ascii="Garamond" w:hAnsi="Garamond" w:cs="Arial"/>
                <w:color w:val="000000"/>
                <w:highlight w:val="yellow"/>
              </w:rPr>
              <w:t>показателя эффективности генерирующего объекта</w:t>
            </w:r>
            <w:r w:rsidR="00E21777" w:rsidRPr="00E21777">
              <w:rPr>
                <w:rFonts w:ascii="Garamond" w:hAnsi="Garamond" w:cs="Arial"/>
                <w:color w:val="000000"/>
                <w:highlight w:val="yellow"/>
              </w:rPr>
              <w:t>».</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Если указано:</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«неустойка по ДПМ ВИЭ, поставщик по которым является крупным», то не заполняется.</w:t>
            </w:r>
          </w:p>
        </w:tc>
      </w:tr>
      <w:tr w:rsidR="00E21777" w:rsidRPr="00E21777" w:rsidTr="00F81AB2">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widowControl w:val="0"/>
              <w:rPr>
                <w:rFonts w:ascii="Garamond" w:hAnsi="Garamond" w:cs="Arial"/>
                <w:color w:val="000000"/>
                <w:highlight w:val="yellow"/>
                <w:lang w:val="en-US"/>
              </w:rPr>
            </w:pPr>
            <w:r w:rsidRPr="00E21777">
              <w:rPr>
                <w:rFonts w:ascii="Garamond" w:hAnsi="Garamond" w:cs="Arial"/>
                <w:color w:val="000000"/>
                <w:highlight w:val="yellow"/>
                <w:lang w:val="en-US"/>
              </w:rPr>
              <w:t>new</w:t>
            </w:r>
            <w:r w:rsidRPr="00E21777">
              <w:rPr>
                <w:rFonts w:ascii="Garamond" w:hAnsi="Garamond" w:cs="Arial"/>
                <w:color w:val="000000"/>
                <w:highlight w:val="yellow"/>
              </w:rPr>
              <w:t>-</w:t>
            </w:r>
            <w:r w:rsidRPr="00E21777">
              <w:rPr>
                <w:rFonts w:ascii="Garamond" w:hAnsi="Garamond" w:cs="Arial"/>
                <w:color w:val="000000"/>
                <w:highlight w:val="yellow"/>
                <w:lang w:val="en-US"/>
              </w:rPr>
              <w:t>equipment</w:t>
            </w:r>
          </w:p>
        </w:tc>
        <w:tc>
          <w:tcPr>
            <w:tcW w:w="3191"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Указание на то, что заявка подается в отношении вновь возводимого объекта генерации, мощность которого ранее не отбиралась по результатам конкурентного отбора мощности (п. 4.1.4, подп. 15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widowControl w:val="0"/>
              <w:spacing w:after="120"/>
              <w:outlineLvl w:val="2"/>
              <w:rPr>
                <w:rFonts w:ascii="Garamond" w:hAnsi="Garamond" w:cs="Arial"/>
                <w:color w:val="000000"/>
                <w:highlight w:val="yellow"/>
              </w:rPr>
            </w:pPr>
            <w:bookmarkStart w:id="45" w:name="_Toc431289253"/>
            <w:bookmarkStart w:id="46" w:name="_Toc435788893"/>
            <w:bookmarkStart w:id="47" w:name="_Toc435789778"/>
            <w:bookmarkStart w:id="48" w:name="_Toc492303526"/>
            <w:bookmarkStart w:id="49" w:name="_Toc512334706"/>
            <w:r w:rsidRPr="00E21777">
              <w:rPr>
                <w:rFonts w:ascii="Garamond" w:hAnsi="Garamond" w:cs="Arial"/>
                <w:color w:val="000000"/>
                <w:highlight w:val="yellow"/>
              </w:rPr>
              <w:t>Текстовое поле, обязательное для заполнения:</w:t>
            </w:r>
            <w:bookmarkEnd w:id="45"/>
            <w:bookmarkEnd w:id="46"/>
            <w:bookmarkEnd w:id="47"/>
            <w:bookmarkEnd w:id="48"/>
            <w:bookmarkEnd w:id="49"/>
          </w:p>
          <w:p w:rsidR="00E21777" w:rsidRPr="00E21777" w:rsidRDefault="00E21777" w:rsidP="004C7823">
            <w:pPr>
              <w:widowControl w:val="0"/>
              <w:rPr>
                <w:rFonts w:ascii="Garamond" w:hAnsi="Garamond" w:cs="Arial"/>
                <w:color w:val="000000"/>
                <w:highlight w:val="yellow"/>
              </w:rPr>
            </w:pPr>
            <w:r w:rsidRPr="00E21777">
              <w:rPr>
                <w:rFonts w:ascii="Garamond" w:hAnsi="Garamond" w:cs="Arial"/>
                <w:color w:val="000000"/>
                <w:highlight w:val="yellow"/>
              </w:rPr>
              <w:t xml:space="preserve">Подтверждаю, что заявка подается в отношении вновь возводимого (т.е. работы по строительству не связаны с работами по модернизации, расширению, реконструкции и техническому перевооружению объекта генерации, при этом термины «модернизация», «расширение», «реконструкция», «техническое перевооружение» используются в том значении, в котором они определены приложением 6 к </w:t>
            </w:r>
            <w:r w:rsidRPr="00E21777">
              <w:rPr>
                <w:rFonts w:ascii="Garamond" w:hAnsi="Garamond" w:cs="Arial"/>
                <w:i/>
                <w:color w:val="000000"/>
                <w:highlight w:val="yellow"/>
              </w:rPr>
              <w:t xml:space="preserve">Регламенту определения параметров, необходимых для расчета цены по договорам о </w:t>
            </w:r>
            <w:r w:rsidRPr="00E21777">
              <w:rPr>
                <w:rFonts w:ascii="Garamond" w:hAnsi="Garamond" w:cs="Arial"/>
                <w:i/>
                <w:color w:val="000000"/>
                <w:highlight w:val="yellow"/>
              </w:rPr>
              <w:lastRenderedPageBreak/>
              <w:t>предоставлении мощности</w:t>
            </w:r>
            <w:r w:rsidRPr="00E21777">
              <w:rPr>
                <w:rFonts w:ascii="Garamond" w:hAnsi="Garamond" w:cs="Arial"/>
                <w:color w:val="000000"/>
                <w:highlight w:val="yellow"/>
              </w:rPr>
              <w:t xml:space="preserve"> (Приложение № 19.6 к </w:t>
            </w:r>
            <w:r w:rsidRPr="00E21777">
              <w:rPr>
                <w:rFonts w:ascii="Garamond" w:hAnsi="Garamond" w:cs="Arial"/>
                <w:i/>
                <w:color w:val="000000"/>
                <w:highlight w:val="yellow"/>
              </w:rPr>
              <w:t>Договору о присоединении к торговой системе оптового рынка</w:t>
            </w:r>
            <w:r w:rsidRPr="00E21777">
              <w:rPr>
                <w:rFonts w:ascii="Garamond" w:hAnsi="Garamond" w:cs="Arial"/>
                <w:color w:val="000000"/>
                <w:highlight w:val="yellow"/>
              </w:rPr>
              <w:t>)</w:t>
            </w:r>
            <w:r w:rsidR="004C7823">
              <w:rPr>
                <w:rFonts w:ascii="Garamond" w:hAnsi="Garamond" w:cs="Arial"/>
                <w:color w:val="000000"/>
                <w:highlight w:val="yellow"/>
              </w:rPr>
              <w:t>)</w:t>
            </w:r>
            <w:r w:rsidRPr="00E21777">
              <w:rPr>
                <w:rFonts w:ascii="Garamond" w:hAnsi="Garamond" w:cs="Arial"/>
                <w:color w:val="000000"/>
                <w:highlight w:val="yellow"/>
              </w:rPr>
              <w:t xml:space="preserve"> объекта генерации, мощность которого ранее не отбиралась по результатам конкурентного отбора мощности.</w:t>
            </w:r>
          </w:p>
        </w:tc>
      </w:tr>
      <w:tr w:rsidR="00E21777" w:rsidRPr="00E21777" w:rsidTr="00F81AB2">
        <w:trPr>
          <w:trHeight w:val="1198"/>
        </w:trPr>
        <w:tc>
          <w:tcPr>
            <w:tcW w:w="2495"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rPr>
                <w:rFonts w:ascii="Garamond" w:hAnsi="Garamond"/>
                <w:bCs/>
                <w:highlight w:val="yellow"/>
                <w:lang w:val="en-US"/>
              </w:rPr>
            </w:pPr>
            <w:r w:rsidRPr="00E21777">
              <w:rPr>
                <w:rFonts w:ascii="Garamond" w:hAnsi="Garamond"/>
                <w:bCs/>
                <w:highlight w:val="yellow"/>
                <w:lang w:val="en-US"/>
              </w:rPr>
              <w:lastRenderedPageBreak/>
              <w:t>confirmation</w:t>
            </w:r>
          </w:p>
          <w:p w:rsidR="00E21777" w:rsidRPr="00E21777" w:rsidRDefault="00E21777" w:rsidP="00F81AB2">
            <w:pPr>
              <w:widowControl w:val="0"/>
              <w:rPr>
                <w:rFonts w:ascii="Garamond" w:hAnsi="Garamond" w:cs="Arial"/>
                <w:color w:val="000000"/>
                <w:highlight w:val="yellow"/>
                <w:lang w:val="en-US"/>
              </w:rPr>
            </w:pPr>
          </w:p>
        </w:tc>
        <w:tc>
          <w:tcPr>
            <w:tcW w:w="3191"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highlight w:val="yellow"/>
              </w:rPr>
              <w:t>Заверение о том, что участник ОПВ не относится к определенному перечню организаций (п. 4.1.4, подп. 7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vAlign w:val="center"/>
          </w:tcPr>
          <w:p w:rsidR="00E21777" w:rsidRPr="00E21777" w:rsidRDefault="00E21777" w:rsidP="00F81AB2">
            <w:pPr>
              <w:widowControl w:val="0"/>
              <w:spacing w:after="120"/>
              <w:outlineLvl w:val="2"/>
              <w:rPr>
                <w:rFonts w:ascii="Garamond" w:hAnsi="Garamond" w:cs="Arial"/>
                <w:color w:val="000000"/>
                <w:highlight w:val="yellow"/>
              </w:rPr>
            </w:pPr>
            <w:bookmarkStart w:id="50" w:name="_Toc492303527"/>
            <w:bookmarkStart w:id="51" w:name="_Toc512334707"/>
            <w:r w:rsidRPr="00E21777">
              <w:rPr>
                <w:rFonts w:ascii="Garamond" w:hAnsi="Garamond" w:cs="Arial"/>
                <w:color w:val="000000"/>
                <w:highlight w:val="yellow"/>
              </w:rPr>
              <w:t>Текстовое поле, обязательное для заполнения:</w:t>
            </w:r>
            <w:bookmarkEnd w:id="50"/>
            <w:bookmarkEnd w:id="51"/>
          </w:p>
          <w:p w:rsidR="00E21777" w:rsidRPr="00E21777" w:rsidRDefault="00E21777" w:rsidP="00F81AB2">
            <w:pPr>
              <w:rPr>
                <w:rFonts w:ascii="Garamond" w:hAnsi="Garamond" w:cs="Arial"/>
                <w:color w:val="000000"/>
                <w:highlight w:val="yellow"/>
              </w:rPr>
            </w:pPr>
            <w:r w:rsidRPr="00E21777">
              <w:rPr>
                <w:rFonts w:ascii="Garamond" w:hAnsi="Garamond"/>
                <w:highlight w:val="yellow"/>
              </w:rPr>
              <w:t>Заверяю, что не отношусь к следующим организациям:</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третьим, четвертым, шестым и седьмым п. 120(1) Правил оптового рынка электрической энергии и мощности, утвержденных постановлением Правительства Российской Федерации № 1172 от 27.12.2010;</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б) организации, созданной в результате реорганизации организации, указанной в подпункте «а» настоящего Заверения;</w:t>
            </w:r>
          </w:p>
          <w:p w:rsidR="00E21777" w:rsidRPr="00E21777" w:rsidRDefault="00E21777" w:rsidP="00F81AB2">
            <w:pPr>
              <w:pStyle w:val="ae"/>
              <w:tabs>
                <w:tab w:val="left" w:pos="567"/>
                <w:tab w:val="left" w:pos="693"/>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в) организации, права и обязанности которой по ДПМ ВИЭ были переданы организации, указанной в подпункте «а» настоящего Заверения;</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г) организации, в которой доля прямого и (или) косвенного участия организации, указанной в подпункте «а» настоящего Заверения, составляет более 50</w:t>
            </w:r>
            <w:r w:rsidR="008D1193">
              <w:rPr>
                <w:rFonts w:ascii="Garamond" w:hAnsi="Garamond" w:cs="Arial"/>
                <w:color w:val="000000"/>
                <w:sz w:val="22"/>
                <w:szCs w:val="22"/>
                <w:highlight w:val="yellow"/>
                <w:lang w:eastAsia="ar-SA"/>
              </w:rPr>
              <w:t> </w:t>
            </w:r>
            <w:r w:rsidRPr="00E21777">
              <w:rPr>
                <w:rFonts w:ascii="Garamond" w:hAnsi="Garamond" w:cs="Arial"/>
                <w:color w:val="000000"/>
                <w:sz w:val="22"/>
                <w:szCs w:val="22"/>
                <w:highlight w:val="yellow"/>
                <w:lang w:eastAsia="ar-SA"/>
              </w:rPr>
              <w:t>%;</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д) организации, которая прямо и (или) косвенно участвует в организации, указанной в подпункте «а» настоящего Заверения, и доля такого участия составляет более 25</w:t>
            </w:r>
            <w:r w:rsidR="008D1193">
              <w:rPr>
                <w:rFonts w:ascii="Garamond" w:hAnsi="Garamond" w:cs="Arial"/>
                <w:color w:val="000000"/>
                <w:sz w:val="22"/>
                <w:szCs w:val="22"/>
                <w:highlight w:val="yellow"/>
                <w:lang w:eastAsia="ar-SA"/>
              </w:rPr>
              <w:t> </w:t>
            </w:r>
            <w:r w:rsidRPr="00E21777">
              <w:rPr>
                <w:rFonts w:ascii="Garamond" w:hAnsi="Garamond" w:cs="Arial"/>
                <w:color w:val="000000"/>
                <w:sz w:val="22"/>
                <w:szCs w:val="22"/>
                <w:highlight w:val="yellow"/>
                <w:lang w:eastAsia="ar-SA"/>
              </w:rPr>
              <w:t>%;</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 xml:space="preserve">е) организации,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w:t>
            </w:r>
            <w:r w:rsidRPr="00E21777">
              <w:rPr>
                <w:rFonts w:ascii="Garamond" w:hAnsi="Garamond" w:cs="Arial"/>
                <w:color w:val="000000"/>
                <w:sz w:val="22"/>
                <w:szCs w:val="22"/>
                <w:highlight w:val="yellow"/>
                <w:lang w:eastAsia="ar-SA"/>
              </w:rPr>
              <w:lastRenderedPageBreak/>
              <w:t>организации, указанной в подпункте «а» настоящего Заверения;</w:t>
            </w:r>
          </w:p>
          <w:p w:rsidR="00E21777" w:rsidRPr="00E21777" w:rsidRDefault="00E21777" w:rsidP="00F81AB2">
            <w:pPr>
              <w:pStyle w:val="ae"/>
              <w:tabs>
                <w:tab w:val="left" w:pos="567"/>
              </w:tabs>
              <w:suppressAutoHyphens/>
              <w:spacing w:before="120" w:after="120"/>
              <w:ind w:left="99" w:firstLine="549"/>
              <w:rPr>
                <w:rFonts w:ascii="Garamond" w:hAnsi="Garamond" w:cs="Arial"/>
                <w:color w:val="000000"/>
                <w:sz w:val="22"/>
                <w:szCs w:val="22"/>
                <w:highlight w:val="yellow"/>
                <w:lang w:eastAsia="ar-SA"/>
              </w:rPr>
            </w:pPr>
            <w:r w:rsidRPr="00E21777">
              <w:rPr>
                <w:rFonts w:ascii="Garamond" w:hAnsi="Garamond" w:cs="Arial"/>
                <w:color w:val="000000"/>
                <w:sz w:val="22"/>
                <w:szCs w:val="22"/>
                <w:highlight w:val="yellow"/>
                <w:lang w:eastAsia="ar-SA"/>
              </w:rPr>
              <w:t>ж) организации, в которой доля прямого и (или) косвенного участия физических лиц, указанных в подпункте «е» настоящего Заверения, составляет более 25</w:t>
            </w:r>
            <w:r w:rsidR="008D1193">
              <w:rPr>
                <w:rFonts w:ascii="Garamond" w:hAnsi="Garamond" w:cs="Arial"/>
                <w:color w:val="000000"/>
                <w:sz w:val="22"/>
                <w:szCs w:val="22"/>
                <w:highlight w:val="yellow"/>
                <w:lang w:eastAsia="ar-SA"/>
              </w:rPr>
              <w:t> </w:t>
            </w:r>
            <w:r w:rsidRPr="00E21777">
              <w:rPr>
                <w:rFonts w:ascii="Garamond" w:hAnsi="Garamond" w:cs="Arial"/>
                <w:color w:val="000000"/>
                <w:sz w:val="22"/>
                <w:szCs w:val="22"/>
                <w:highlight w:val="yellow"/>
                <w:lang w:eastAsia="ar-SA"/>
              </w:rPr>
              <w:t>%;</w:t>
            </w:r>
          </w:p>
          <w:p w:rsidR="00E21777" w:rsidRPr="00E21777" w:rsidRDefault="00E21777" w:rsidP="00F81AB2">
            <w:pPr>
              <w:widowControl w:val="0"/>
              <w:spacing w:after="120"/>
              <w:ind w:firstLine="693"/>
              <w:outlineLvl w:val="2"/>
              <w:rPr>
                <w:rFonts w:ascii="Garamond" w:hAnsi="Garamond" w:cs="Arial"/>
                <w:color w:val="000000"/>
                <w:highlight w:val="yellow"/>
              </w:rPr>
            </w:pPr>
            <w:bookmarkStart w:id="52" w:name="_Toc492303528"/>
            <w:bookmarkStart w:id="53" w:name="_Toc512334708"/>
            <w:r w:rsidRPr="00E21777">
              <w:rPr>
                <w:rFonts w:ascii="Garamond" w:hAnsi="Garamond" w:cs="Arial"/>
                <w:color w:val="000000"/>
                <w:highlight w:val="yellow"/>
              </w:rPr>
              <w:t>з) организации, в которой физическое лицо, входящее в состав органов управления этой организации, подчиняется по должностному положению физическим лицам, указанным в подпункте «е» настоящего Заверения.</w:t>
            </w:r>
            <w:bookmarkEnd w:id="52"/>
            <w:bookmarkEnd w:id="53"/>
          </w:p>
        </w:tc>
      </w:tr>
      <w:tr w:rsidR="00E21777" w:rsidRPr="00E21777" w:rsidTr="00F81AB2">
        <w:trPr>
          <w:trHeight w:val="880"/>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lang w:val="en-US"/>
              </w:rPr>
              <w:lastRenderedPageBreak/>
              <w:t>participation consent</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highlight w:val="yellow"/>
              </w:rPr>
              <w:t xml:space="preserve">Волеизъявление участника на участие в ОПВ и намерение выполнить строительство генерирующего объекта (в случае его отбора по результатам проведения ОПВ) с плановым годовым объемом производства электрической энергии, определяемым в предусмотренном настоящим Регламентом порядке, в том числе путем уменьшения планового годового объема производства электрической энергии </w:t>
            </w:r>
            <w:r w:rsidRPr="00E21777">
              <w:rPr>
                <w:rFonts w:ascii="Garamond" w:hAnsi="Garamond" w:cs="Arial"/>
                <w:color w:val="000000"/>
                <w:highlight w:val="yellow"/>
              </w:rPr>
              <w:t>(п. 4.1.4, подп. 14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Текстовое поле, обязательное для заполнения:</w:t>
            </w:r>
          </w:p>
          <w:p w:rsidR="00E21777" w:rsidRPr="00E21777" w:rsidRDefault="00E21777" w:rsidP="00F81AB2">
            <w:pPr>
              <w:widowControl w:val="0"/>
              <w:rPr>
                <w:rFonts w:ascii="Garamond" w:hAnsi="Garamond" w:cs="Arial"/>
                <w:color w:val="000000"/>
                <w:highlight w:val="yellow"/>
              </w:rPr>
            </w:pP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В случае если в соответствии с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далее – Регламент ОПВ), настоящая заявка может быть отобрана </w:t>
            </w:r>
            <w:r w:rsidRPr="00E21777">
              <w:rPr>
                <w:rFonts w:ascii="Garamond" w:hAnsi="Garamond"/>
                <w:highlight w:val="yellow"/>
              </w:rPr>
              <w:t>исходя из заявленного значения показателя эффективности  генерирующего объекта, но не может быть отобрана в полном плановом годовом объеме производства электрической энергии, указанном в настоящей заявке</w:t>
            </w:r>
            <w:r w:rsidRPr="00E21777">
              <w:rPr>
                <w:rFonts w:ascii="Garamond" w:hAnsi="Garamond" w:cs="Arial"/>
                <w:color w:val="000000"/>
                <w:highlight w:val="yellow"/>
              </w:rPr>
              <w:t xml:space="preserve">, выражаю согласие на участие в ОПВ и намерение выполнить строительство генерирующего объекта в случае его отбора по результатам проведения ОПВ </w:t>
            </w:r>
            <w:r w:rsidRPr="00E21777">
              <w:rPr>
                <w:rFonts w:ascii="Garamond" w:hAnsi="Garamond"/>
                <w:highlight w:val="yellow"/>
              </w:rPr>
              <w:t xml:space="preserve">с плановым годовым объемом производства электрической энергии, определяемым в порядке, предусмотренным Регламентом </w:t>
            </w:r>
            <w:r w:rsidRPr="00E21777">
              <w:rPr>
                <w:rFonts w:ascii="Garamond" w:hAnsi="Garamond" w:cs="Arial"/>
                <w:color w:val="000000"/>
                <w:highlight w:val="yellow"/>
              </w:rPr>
              <w:t xml:space="preserve"> ОПВ</w:t>
            </w:r>
            <w:r w:rsidRPr="00E21777">
              <w:rPr>
                <w:rFonts w:ascii="Garamond" w:hAnsi="Garamond"/>
                <w:highlight w:val="yellow"/>
              </w:rPr>
              <w:t xml:space="preserve">, в том числе путем уменьшения планового годового объема производства электрической энергии, указанного в настоящей заявке в соответствии с </w:t>
            </w:r>
            <w:r w:rsidRPr="00E21777">
              <w:rPr>
                <w:rFonts w:ascii="Garamond" w:hAnsi="Garamond"/>
                <w:highlight w:val="yellow"/>
              </w:rPr>
              <w:lastRenderedPageBreak/>
              <w:t>подпунктом 8 пункта 4.1.4 Регламента ОПВ, в пределах коэффициента допустимого снижения параметров проекта, указанного в настоящей заявке  в соответствии с подпунктом 12 пункта 4.1.4 Регламента ОПВ, до максимальной величины планового годового объема производства электрической энергии, при котором настоящая заявка может быть отобрана в соответствии с</w:t>
            </w:r>
            <w:r w:rsidRPr="00E21777">
              <w:rPr>
                <w:rFonts w:ascii="Garamond" w:hAnsi="Garamond" w:cs="Arial"/>
                <w:color w:val="000000"/>
                <w:highlight w:val="yellow"/>
              </w:rPr>
              <w:t xml:space="preserve"> Регламентом ОПВ. При этом плановый объем установленной мощности генерирующего объекта, определяемый путем уменьшения в соответствии с настоящим волеизъявлением, не может быть менее 5 МВт.</w:t>
            </w:r>
          </w:p>
          <w:p w:rsidR="00E21777" w:rsidRPr="00E21777" w:rsidRDefault="00E21777" w:rsidP="00F81AB2">
            <w:pPr>
              <w:widowControl w:val="0"/>
              <w:rPr>
                <w:rFonts w:ascii="Garamond" w:hAnsi="Garamond" w:cs="Arial"/>
                <w:color w:val="000000"/>
                <w:highlight w:val="yellow"/>
              </w:rPr>
            </w:pPr>
          </w:p>
        </w:tc>
      </w:tr>
      <w:tr w:rsidR="00E21777" w:rsidRPr="00E21777" w:rsidTr="00F81AB2">
        <w:trPr>
          <w:trHeight w:val="880"/>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lastRenderedPageBreak/>
              <w:t>participant code</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Код участника ОПВ (п. 4.1.4, подп. 1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Текстовое поле. </w:t>
            </w:r>
          </w:p>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Уникальный код участника, присвоенный АО «АТС» субъекту оптового рынка согласно п. 3.1.1 </w:t>
            </w:r>
            <w:r w:rsidRPr="00E21777">
              <w:rPr>
                <w:rFonts w:ascii="Garamond" w:hAnsi="Garamond" w:cs="Arial"/>
                <w:i/>
                <w:color w:val="000000"/>
                <w:highlight w:val="yellow"/>
              </w:rPr>
              <w:t>Регламента допуска к торговой системе оптового рынка</w:t>
            </w:r>
            <w:r w:rsidRPr="00E21777">
              <w:rPr>
                <w:rFonts w:ascii="Garamond" w:hAnsi="Garamond" w:cs="Arial"/>
                <w:color w:val="000000"/>
                <w:highlight w:val="yellow"/>
              </w:rPr>
              <w:t xml:space="preserve"> (Приложение № 1 к </w:t>
            </w:r>
            <w:r w:rsidRPr="00E21777">
              <w:rPr>
                <w:rFonts w:ascii="Garamond" w:hAnsi="Garamond" w:cs="Arial"/>
                <w:i/>
                <w:color w:val="000000"/>
                <w:highlight w:val="yellow"/>
              </w:rPr>
              <w:t>Договору о присоединении к торговой системе оптового рынка</w:t>
            </w:r>
            <w:r w:rsidRPr="00E21777">
              <w:rPr>
                <w:rFonts w:ascii="Garamond" w:hAnsi="Garamond" w:cs="Arial"/>
                <w:color w:val="000000"/>
                <w:highlight w:val="yellow"/>
              </w:rPr>
              <w:t>)</w:t>
            </w:r>
          </w:p>
        </w:tc>
      </w:tr>
      <w:tr w:rsidR="00E21777" w:rsidRPr="00E21777" w:rsidTr="00F81AB2">
        <w:trPr>
          <w:trHeight w:val="3006"/>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bCs/>
                <w:highlight w:val="yellow"/>
                <w:lang w:val="en-US"/>
              </w:rPr>
              <w:t>participant</w:t>
            </w:r>
            <w:r w:rsidRPr="00E21777">
              <w:rPr>
                <w:rFonts w:ascii="Garamond" w:hAnsi="Garamond" w:cs="Arial"/>
                <w:color w:val="000000"/>
                <w:highlight w:val="yellow"/>
              </w:rPr>
              <w:t xml:space="preserve"> registry-num</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Регистрационный номер участника ОПВ в Реестре субъектов оптового рынка, присвоенный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(п. 4.1.4, подп. 2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Цифровое поле</w:t>
            </w:r>
          </w:p>
        </w:tc>
      </w:tr>
      <w:tr w:rsidR="00E21777" w:rsidRPr="00E21777" w:rsidTr="00F81AB2">
        <w:trPr>
          <w:trHeight w:val="406"/>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DPG code</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 xml:space="preserve">Код группы точек поставки (код ГТП), зарегистрированной в отношении объекта ВИЭ в порядке, предусмотренном Регламентом допуска к торговой системе оптового рынка </w:t>
            </w:r>
            <w:r w:rsidRPr="00E21777">
              <w:rPr>
                <w:rFonts w:ascii="Garamond" w:hAnsi="Garamond" w:cs="Arial"/>
                <w:color w:val="000000"/>
                <w:highlight w:val="yellow"/>
              </w:rPr>
              <w:lastRenderedPageBreak/>
              <w:t>(Приложение № 1 к Договору о присоединении к торговой системе оптового рынка) (п. 4.1.4, подп. 4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lastRenderedPageBreak/>
              <w:t>Текстовое поле</w:t>
            </w:r>
          </w:p>
        </w:tc>
      </w:tr>
      <w:tr w:rsidR="00E21777" w:rsidRPr="00E21777" w:rsidTr="00F81AB2">
        <w:trPr>
          <w:trHeight w:val="1355"/>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DPG renewable-energy-type</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Вид объекта ВИЭ, соответствующий одному из видов генерирующих объектов, предусмотренных пунктом 2.1 настоящего Регламента (п. 4.1.4, подп. 3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Текстовое поле</w:t>
            </w:r>
          </w:p>
        </w:tc>
      </w:tr>
      <w:tr w:rsidR="00E21777" w:rsidRPr="00E21777" w:rsidTr="00F81AB2">
        <w:trPr>
          <w:trHeight w:val="996"/>
        </w:trPr>
        <w:tc>
          <w:tcPr>
            <w:tcW w:w="2495"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DPG region</w:t>
            </w:r>
          </w:p>
        </w:tc>
        <w:tc>
          <w:tcPr>
            <w:tcW w:w="3191"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Указание на планируемое местонахождение объекта ВИЭ (наименование субъекта Российской Федерации) (п. 4.1.4, подп. 5б настоящего Регламента)</w:t>
            </w:r>
          </w:p>
        </w:tc>
        <w:tc>
          <w:tcPr>
            <w:tcW w:w="4109" w:type="dxa"/>
            <w:tcBorders>
              <w:top w:val="single" w:sz="8" w:space="0" w:color="000000"/>
              <w:left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Текстовое поле</w:t>
            </w:r>
          </w:p>
        </w:tc>
      </w:tr>
      <w:tr w:rsidR="00E21777" w:rsidRPr="00E21777" w:rsidTr="00F81AB2">
        <w:trPr>
          <w:trHeight w:val="747"/>
        </w:trPr>
        <w:tc>
          <w:tcPr>
            <w:tcW w:w="24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DPG price-zone</w:t>
            </w:r>
          </w:p>
        </w:tc>
        <w:tc>
          <w:tcPr>
            <w:tcW w:w="31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highlight w:val="yellow"/>
              </w:rPr>
            </w:pPr>
            <w:r w:rsidRPr="00E21777">
              <w:rPr>
                <w:rFonts w:ascii="Garamond" w:hAnsi="Garamond" w:cs="Arial"/>
                <w:color w:val="000000"/>
                <w:highlight w:val="yellow"/>
              </w:rPr>
              <w:t>Указание на планируемое местонахождение объекта ВИЭ (ценовая зона) (п. 4.1.4, подп. 5а настоящего Регламента)</w:t>
            </w:r>
          </w:p>
        </w:tc>
        <w:tc>
          <w:tcPr>
            <w:tcW w:w="41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1777" w:rsidRPr="00E21777" w:rsidRDefault="00E21777" w:rsidP="00F81AB2">
            <w:pPr>
              <w:widowControl w:val="0"/>
              <w:rPr>
                <w:rFonts w:ascii="Garamond" w:hAnsi="Garamond" w:cs="Arial"/>
                <w:color w:val="000000"/>
              </w:rPr>
            </w:pPr>
            <w:r w:rsidRPr="00E21777">
              <w:rPr>
                <w:rFonts w:ascii="Garamond" w:hAnsi="Garamond" w:cs="Arial"/>
                <w:color w:val="000000"/>
                <w:highlight w:val="yellow"/>
              </w:rPr>
              <w:t>Текстовое поле</w:t>
            </w:r>
          </w:p>
        </w:tc>
      </w:tr>
    </w:tbl>
    <w:p w:rsidR="00434045" w:rsidRDefault="00434045" w:rsidP="00E21777">
      <w:pPr>
        <w:pStyle w:val="ConsPlusNormal"/>
        <w:tabs>
          <w:tab w:val="right" w:pos="14570"/>
        </w:tabs>
        <w:ind w:firstLine="0"/>
        <w:rPr>
          <w:rFonts w:ascii="Garamond" w:hAnsi="Garamond"/>
          <w:b/>
          <w:sz w:val="22"/>
          <w:szCs w:val="22"/>
        </w:rPr>
      </w:pPr>
    </w:p>
    <w:p w:rsidR="00434045" w:rsidRDefault="00434045">
      <w:pPr>
        <w:spacing w:after="0" w:line="240" w:lineRule="auto"/>
        <w:rPr>
          <w:rFonts w:ascii="Garamond" w:hAnsi="Garamond" w:cs="Arial"/>
          <w:b/>
          <w:lang w:eastAsia="ru-RU"/>
        </w:rPr>
      </w:pPr>
      <w:r>
        <w:rPr>
          <w:rFonts w:ascii="Garamond" w:hAnsi="Garamond"/>
          <w:b/>
        </w:rPr>
        <w:br w:type="page"/>
      </w:r>
    </w:p>
    <w:p w:rsidR="00434045" w:rsidRPr="008F34E7" w:rsidRDefault="00434045" w:rsidP="00434045">
      <w:pPr>
        <w:widowControl w:val="0"/>
        <w:spacing w:after="0"/>
        <w:rPr>
          <w:rFonts w:ascii="Garamond" w:hAnsi="Garamond"/>
          <w:b/>
          <w:sz w:val="24"/>
        </w:rPr>
      </w:pPr>
      <w:r w:rsidRPr="008F34E7">
        <w:rPr>
          <w:rFonts w:ascii="Garamond" w:hAnsi="Garamond"/>
          <w:b/>
          <w:sz w:val="24"/>
        </w:rPr>
        <w:lastRenderedPageBreak/>
        <w:t>Добавить приложение</w:t>
      </w:r>
    </w:p>
    <w:p w:rsidR="00434045" w:rsidRPr="00EC1353" w:rsidRDefault="00434045" w:rsidP="00434045">
      <w:pPr>
        <w:pStyle w:val="ConsPlusNormal"/>
        <w:tabs>
          <w:tab w:val="right" w:pos="14570"/>
        </w:tabs>
        <w:ind w:firstLine="0"/>
        <w:jc w:val="right"/>
        <w:rPr>
          <w:rFonts w:ascii="Garamond" w:hAnsi="Garamond"/>
          <w:b/>
          <w:sz w:val="22"/>
          <w:szCs w:val="22"/>
          <w:highlight w:val="yellow"/>
        </w:rPr>
      </w:pPr>
      <w:r w:rsidRPr="00EC1353">
        <w:rPr>
          <w:rFonts w:ascii="Garamond" w:hAnsi="Garamond"/>
          <w:b/>
          <w:sz w:val="22"/>
          <w:szCs w:val="22"/>
          <w:highlight w:val="yellow"/>
        </w:rPr>
        <w:t>Приложение 1.</w:t>
      </w:r>
      <w:r>
        <w:rPr>
          <w:rFonts w:ascii="Garamond" w:hAnsi="Garamond"/>
          <w:b/>
          <w:sz w:val="22"/>
          <w:szCs w:val="22"/>
          <w:highlight w:val="yellow"/>
        </w:rPr>
        <w:t>4</w:t>
      </w:r>
    </w:p>
    <w:p w:rsidR="00434045" w:rsidRDefault="00434045" w:rsidP="00434045">
      <w:pPr>
        <w:pStyle w:val="ConsPlusNormal"/>
        <w:tabs>
          <w:tab w:val="right" w:pos="14570"/>
        </w:tabs>
        <w:ind w:firstLine="0"/>
        <w:jc w:val="right"/>
        <w:rPr>
          <w:rFonts w:ascii="Garamond" w:hAnsi="Garamond"/>
          <w:b/>
        </w:rPr>
      </w:pPr>
    </w:p>
    <w:p w:rsidR="00434045" w:rsidRPr="008D1193" w:rsidRDefault="00434045" w:rsidP="00434045">
      <w:pPr>
        <w:jc w:val="center"/>
        <w:rPr>
          <w:rFonts w:ascii="Garamond" w:hAnsi="Garamond"/>
          <w:b/>
          <w:highlight w:val="yellow"/>
        </w:rPr>
      </w:pPr>
      <w:r w:rsidRPr="008D1193">
        <w:rPr>
          <w:rFonts w:ascii="Garamond" w:hAnsi="Garamond"/>
          <w:b/>
          <w:highlight w:val="yellow"/>
        </w:rPr>
        <w:t>Форма подачи заявления об отзыве ранее направленной заявки на участие в ОПВ, проводимом после 01.01.2021</w:t>
      </w:r>
    </w:p>
    <w:p w:rsidR="00434045" w:rsidRPr="00434045" w:rsidRDefault="00434045" w:rsidP="00434045">
      <w:pPr>
        <w:spacing w:after="120"/>
        <w:ind w:firstLine="578"/>
        <w:jc w:val="both"/>
        <w:rPr>
          <w:rFonts w:ascii="Garamond" w:hAnsi="Garamond"/>
          <w:highlight w:val="yellow"/>
        </w:rPr>
      </w:pPr>
      <w:r w:rsidRPr="00434045">
        <w:rPr>
          <w:rFonts w:ascii="Garamond" w:hAnsi="Garamond"/>
          <w:highlight w:val="yellow"/>
        </w:rPr>
        <w:t>Подача заявления об отзыве ранее направленной заявки на участие в ОПВ,</w:t>
      </w:r>
      <w:r w:rsidRPr="00434045">
        <w:rPr>
          <w:highlight w:val="yellow"/>
        </w:rPr>
        <w:t xml:space="preserve"> </w:t>
      </w:r>
      <w:r w:rsidRPr="00434045">
        <w:rPr>
          <w:rFonts w:ascii="Garamond" w:hAnsi="Garamond"/>
          <w:highlight w:val="yellow"/>
        </w:rPr>
        <w:t>проводимом после 01.01.2021,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rsidR="00434045" w:rsidRPr="00434045" w:rsidRDefault="00434045" w:rsidP="00434045">
      <w:pPr>
        <w:numPr>
          <w:ilvl w:val="0"/>
          <w:numId w:val="25"/>
        </w:numPr>
        <w:suppressAutoHyphens/>
        <w:spacing w:before="120" w:after="120" w:line="240" w:lineRule="auto"/>
        <w:ind w:left="34" w:firstLine="0"/>
        <w:jc w:val="both"/>
        <w:rPr>
          <w:rFonts w:ascii="Garamond" w:hAnsi="Garamond"/>
          <w:b/>
          <w:bCs/>
          <w:highlight w:val="yellow"/>
        </w:rPr>
      </w:pPr>
      <w:r w:rsidRPr="00434045">
        <w:rPr>
          <w:rFonts w:ascii="Garamond" w:hAnsi="Garamond"/>
          <w:b/>
          <w:bCs/>
          <w:highlight w:val="yellow"/>
        </w:rPr>
        <w:t xml:space="preserve">Шаблон имени файла        </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lang w:val="en-US"/>
        </w:rPr>
        <w:t>OPV</w:t>
      </w:r>
      <w:r w:rsidRPr="00434045">
        <w:rPr>
          <w:rFonts w:ascii="Garamond" w:hAnsi="Garamond"/>
          <w:bCs/>
          <w:highlight w:val="yellow"/>
        </w:rPr>
        <w:t>_</w:t>
      </w:r>
      <w:r w:rsidRPr="00434045">
        <w:rPr>
          <w:rFonts w:ascii="Garamond" w:hAnsi="Garamond"/>
          <w:bCs/>
          <w:highlight w:val="yellow"/>
          <w:lang w:val="en-US"/>
        </w:rPr>
        <w:t>REQ</w:t>
      </w:r>
      <w:r w:rsidRPr="00434045">
        <w:rPr>
          <w:rFonts w:ascii="Garamond" w:hAnsi="Garamond"/>
          <w:bCs/>
          <w:highlight w:val="yellow"/>
        </w:rPr>
        <w:t>_</w:t>
      </w:r>
      <w:r w:rsidRPr="00434045">
        <w:rPr>
          <w:rFonts w:ascii="Garamond" w:hAnsi="Garamond"/>
          <w:bCs/>
          <w:highlight w:val="yellow"/>
          <w:lang w:val="en-US"/>
        </w:rPr>
        <w:t>CANCEL</w:t>
      </w:r>
      <w:r w:rsidRPr="00434045">
        <w:rPr>
          <w:rFonts w:ascii="Garamond" w:hAnsi="Garamond"/>
          <w:bCs/>
          <w:highlight w:val="yellow"/>
        </w:rPr>
        <w:t>-</w:t>
      </w:r>
      <w:r w:rsidRPr="00434045">
        <w:rPr>
          <w:rFonts w:ascii="Garamond" w:hAnsi="Garamond"/>
          <w:bCs/>
          <w:highlight w:val="yellow"/>
          <w:lang w:val="en-US"/>
        </w:rPr>
        <w:t>XXXXXXXX</w:t>
      </w:r>
      <w:r w:rsidRPr="00434045">
        <w:rPr>
          <w:rFonts w:ascii="Garamond" w:hAnsi="Garamond"/>
          <w:bCs/>
          <w:highlight w:val="yellow"/>
        </w:rPr>
        <w:t>-</w:t>
      </w:r>
      <w:r w:rsidRPr="00434045">
        <w:rPr>
          <w:rFonts w:ascii="Garamond" w:hAnsi="Garamond"/>
          <w:bCs/>
          <w:highlight w:val="yellow"/>
          <w:lang w:val="en-US"/>
        </w:rPr>
        <w:t>ZZZZZZZZ</w:t>
      </w:r>
      <w:r w:rsidRPr="00434045">
        <w:rPr>
          <w:rFonts w:ascii="Garamond" w:hAnsi="Garamond"/>
          <w:bCs/>
          <w:highlight w:val="yellow"/>
        </w:rPr>
        <w:t>-</w:t>
      </w:r>
      <w:r w:rsidRPr="00434045">
        <w:rPr>
          <w:rFonts w:ascii="Garamond" w:hAnsi="Garamond"/>
          <w:bCs/>
          <w:highlight w:val="yellow"/>
          <w:lang w:val="en-US"/>
        </w:rPr>
        <w:t>YYYY</w:t>
      </w:r>
      <w:r w:rsidRPr="00434045">
        <w:rPr>
          <w:rFonts w:ascii="Garamond" w:hAnsi="Garamond"/>
          <w:bCs/>
          <w:highlight w:val="yellow"/>
        </w:rPr>
        <w:t>-</w:t>
      </w:r>
      <w:r w:rsidRPr="00434045">
        <w:rPr>
          <w:rFonts w:ascii="Garamond" w:hAnsi="Garamond"/>
          <w:bCs/>
          <w:highlight w:val="yellow"/>
          <w:lang w:val="en-US"/>
        </w:rPr>
        <w:t>SSSS</w:t>
      </w:r>
      <w:r w:rsidRPr="00434045">
        <w:rPr>
          <w:rFonts w:ascii="Garamond" w:hAnsi="Garamond"/>
          <w:bCs/>
          <w:highlight w:val="yellow"/>
        </w:rPr>
        <w:t>-[счетчик].</w:t>
      </w:r>
      <w:r w:rsidRPr="00434045">
        <w:rPr>
          <w:rFonts w:ascii="Garamond" w:hAnsi="Garamond"/>
          <w:bCs/>
          <w:highlight w:val="yellow"/>
          <w:lang w:val="en-US"/>
        </w:rPr>
        <w:t>xml</w:t>
      </w:r>
      <w:r w:rsidRPr="00434045">
        <w:rPr>
          <w:rFonts w:ascii="Garamond" w:hAnsi="Garamond"/>
          <w:bCs/>
          <w:highlight w:val="yellow"/>
        </w:rPr>
        <w:t xml:space="preserve"> – наименование файла с данными заявления на отмену заявки по ОПВ, где:</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lang w:val="en-US"/>
        </w:rPr>
        <w:t>OPV</w:t>
      </w:r>
      <w:r w:rsidRPr="00434045">
        <w:rPr>
          <w:rFonts w:ascii="Garamond" w:hAnsi="Garamond"/>
          <w:bCs/>
          <w:highlight w:val="yellow"/>
        </w:rPr>
        <w:t>_</w:t>
      </w:r>
      <w:r w:rsidRPr="00434045">
        <w:rPr>
          <w:rFonts w:ascii="Garamond" w:hAnsi="Garamond"/>
          <w:bCs/>
          <w:highlight w:val="yellow"/>
          <w:lang w:val="en-US"/>
        </w:rPr>
        <w:t>REQ</w:t>
      </w:r>
      <w:r w:rsidRPr="00434045">
        <w:rPr>
          <w:rFonts w:ascii="Garamond" w:hAnsi="Garamond"/>
          <w:bCs/>
          <w:highlight w:val="yellow"/>
        </w:rPr>
        <w:t>_</w:t>
      </w:r>
      <w:r w:rsidRPr="00434045">
        <w:rPr>
          <w:rFonts w:ascii="Garamond" w:hAnsi="Garamond"/>
          <w:bCs/>
          <w:highlight w:val="yellow"/>
          <w:lang w:val="en-US"/>
        </w:rPr>
        <w:t>CANCEL</w:t>
      </w:r>
      <w:r w:rsidRPr="00434045">
        <w:rPr>
          <w:rFonts w:ascii="Garamond" w:hAnsi="Garamond"/>
          <w:bCs/>
          <w:highlight w:val="yellow"/>
        </w:rPr>
        <w:t xml:space="preserve"> – константа;</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rPr>
        <w:t>XXXXXXXX – код участника;</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rPr>
        <w:t>ZZZZZZZZ – код ГТП генерации;</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lang w:val="en-US"/>
        </w:rPr>
        <w:t>YYYY</w:t>
      </w:r>
      <w:r w:rsidRPr="00434045">
        <w:rPr>
          <w:rFonts w:ascii="Garamond" w:hAnsi="Garamond"/>
          <w:bCs/>
          <w:highlight w:val="yellow"/>
        </w:rPr>
        <w:t xml:space="preserve"> – год проведения ОПВ;</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lang w:val="en-US"/>
        </w:rPr>
        <w:t>SSSS</w:t>
      </w:r>
      <w:r w:rsidRPr="00434045">
        <w:rPr>
          <w:rFonts w:ascii="Garamond" w:hAnsi="Garamond"/>
          <w:bCs/>
          <w:highlight w:val="yellow"/>
        </w:rPr>
        <w:t xml:space="preserve"> – плановый год начала поставки мощности;</w:t>
      </w:r>
    </w:p>
    <w:p w:rsidR="00434045" w:rsidRPr="00434045" w:rsidRDefault="00434045" w:rsidP="00434045">
      <w:pPr>
        <w:spacing w:after="0" w:line="240" w:lineRule="auto"/>
        <w:rPr>
          <w:rFonts w:ascii="Garamond" w:hAnsi="Garamond"/>
          <w:bCs/>
          <w:highlight w:val="yellow"/>
        </w:rPr>
      </w:pPr>
      <w:r w:rsidRPr="00434045">
        <w:rPr>
          <w:rFonts w:ascii="Garamond" w:hAnsi="Garamond"/>
          <w:bCs/>
          <w:highlight w:val="yellow"/>
        </w:rPr>
        <w:t>[счетчик] – уникальный номер, формируемый при создании заявки на ОПВ.</w:t>
      </w:r>
    </w:p>
    <w:p w:rsidR="00434045" w:rsidRPr="00434045" w:rsidRDefault="00434045" w:rsidP="00434045">
      <w:pPr>
        <w:spacing w:after="0" w:line="240" w:lineRule="auto"/>
        <w:rPr>
          <w:rFonts w:ascii="Garamond" w:hAnsi="Garamond"/>
          <w:bCs/>
          <w:highlight w:val="yellow"/>
        </w:rPr>
      </w:pPr>
    </w:p>
    <w:p w:rsidR="00434045" w:rsidRPr="00434045" w:rsidRDefault="00434045" w:rsidP="00434045">
      <w:pPr>
        <w:numPr>
          <w:ilvl w:val="0"/>
          <w:numId w:val="25"/>
        </w:numPr>
        <w:suppressAutoHyphens/>
        <w:spacing w:before="120" w:after="120" w:line="240" w:lineRule="auto"/>
        <w:ind w:left="34" w:firstLine="0"/>
        <w:jc w:val="both"/>
        <w:rPr>
          <w:rFonts w:ascii="Garamond" w:hAnsi="Garamond"/>
          <w:b/>
          <w:bCs/>
          <w:highlight w:val="yellow"/>
        </w:rPr>
      </w:pPr>
      <w:r w:rsidRPr="00434045">
        <w:rPr>
          <w:rFonts w:ascii="Garamond" w:hAnsi="Garamond"/>
          <w:b/>
          <w:bCs/>
          <w:highlight w:val="yellow"/>
        </w:rPr>
        <w:t>XML-формат файла заявления на отмену заявки на участие в ОПВ</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&lt;message class=VARCHAR(40) </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id=VARCHAR(200) </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version=</w:t>
      </w:r>
      <w:r w:rsidRPr="00434045">
        <w:rPr>
          <w:rFonts w:ascii="Garamond" w:hAnsi="Garamond"/>
          <w:highlight w:val="yellow"/>
          <w:lang w:val="en-US"/>
        </w:rPr>
        <w:t>VARCHAR(4)</w:t>
      </w:r>
      <w:r w:rsidRPr="00434045">
        <w:rPr>
          <w:rFonts w:ascii="Garamond" w:hAnsi="Garamond"/>
          <w:bCs/>
          <w:highlight w:val="yellow"/>
          <w:lang w:val="en-US"/>
        </w:rPr>
        <w: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&lt;OPV-REQ created="YYYYMMDDHHNNSS"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last-modified="YYYYMMDDHHNNSS"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RegNum=VARCHAR(64)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OPV-year="YYYY"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plan-year="YYYY"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plan-month="MM"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plan-fixed-power=NUMBER(29.3)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cs="Arial"/>
          <w:color w:val="000000"/>
          <w:highlight w:val="yellow"/>
          <w:lang w:val="en-US"/>
        </w:rPr>
      </w:pPr>
      <w:r w:rsidRPr="00434045">
        <w:rPr>
          <w:rFonts w:ascii="Garamond" w:hAnsi="Garamond"/>
          <w:bCs/>
          <w:highlight w:val="yellow"/>
          <w:lang w:val="en-US"/>
        </w:rPr>
        <w:t xml:space="preserve">        </w:t>
      </w:r>
      <w:r w:rsidRPr="00434045">
        <w:rPr>
          <w:rFonts w:ascii="Garamond" w:hAnsi="Garamond" w:cs="Arial"/>
          <w:color w:val="000000"/>
          <w:highlight w:val="yellow"/>
          <w:lang w:val="en-US"/>
        </w:rPr>
        <w:t>plan-revenue</w:t>
      </w:r>
      <w:r w:rsidRPr="00434045">
        <w:rPr>
          <w:rFonts w:ascii="Garamond" w:hAnsi="Garamond"/>
          <w:bCs/>
          <w:highlight w:val="yellow"/>
          <w:lang w:val="en-US"/>
        </w:rPr>
        <w:t xml:space="preserve">=NUMBER(29.0)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cs="Arial"/>
          <w:color w:val="000000"/>
          <w:highlight w:val="yellow"/>
          <w:lang w:val="en-US"/>
        </w:rPr>
      </w:pPr>
      <w:r w:rsidRPr="00434045">
        <w:rPr>
          <w:rFonts w:ascii="Garamond" w:hAnsi="Garamond"/>
          <w:bCs/>
          <w:highlight w:val="yellow"/>
          <w:lang w:val="en-US"/>
        </w:rPr>
        <w:t xml:space="preserve">        </w:t>
      </w:r>
      <w:r w:rsidRPr="00434045">
        <w:rPr>
          <w:rFonts w:ascii="Garamond" w:hAnsi="Garamond" w:cs="Arial"/>
          <w:color w:val="000000"/>
          <w:highlight w:val="yellow"/>
          <w:lang w:val="en-US"/>
        </w:rPr>
        <w:t>plan-electrical-generation</w:t>
      </w:r>
      <w:r w:rsidRPr="00434045">
        <w:rPr>
          <w:rFonts w:ascii="Garamond" w:hAnsi="Garamond"/>
          <w:bCs/>
          <w:highlight w:val="yellow"/>
          <w:lang w:val="en-US"/>
        </w:rPr>
        <w:t xml:space="preserve">=NUMBER(29.3)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w:t>
      </w:r>
      <w:r w:rsidRPr="00434045">
        <w:rPr>
          <w:rStyle w:val="jlqj4b"/>
          <w:rFonts w:ascii="Garamond" w:hAnsi="Garamond"/>
          <w:highlight w:val="yellow"/>
          <w:lang w:val="en"/>
        </w:rPr>
        <w:t>efficiency</w:t>
      </w:r>
      <w:r w:rsidRPr="00434045">
        <w:rPr>
          <w:rFonts w:ascii="Garamond" w:hAnsi="Garamond" w:cs="Arial"/>
          <w:color w:val="000000"/>
          <w:highlight w:val="yellow"/>
          <w:lang w:val="en-US"/>
        </w:rPr>
        <w:t>-</w:t>
      </w:r>
      <w:r w:rsidRPr="00434045">
        <w:rPr>
          <w:rStyle w:val="jlqj4b"/>
          <w:rFonts w:ascii="Garamond" w:hAnsi="Garamond"/>
          <w:highlight w:val="yellow"/>
          <w:lang w:val="en"/>
        </w:rPr>
        <w:t>indicator</w:t>
      </w:r>
      <w:r w:rsidRPr="00434045">
        <w:rPr>
          <w:rFonts w:ascii="Garamond" w:hAnsi="Garamond"/>
          <w:bCs/>
          <w:highlight w:val="yellow"/>
          <w:lang w:val="en-US"/>
        </w:rPr>
        <w:t xml:space="preserve">=NUMBER(29.3)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enforce-obligations-method=VARCHAR(10)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enforce-obligations-value-text=VARCHAR(1000)</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enforce-obligations-value-number=NUMBER(29.0)</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w:t>
      </w:r>
      <w:r w:rsidRPr="00434045">
        <w:rPr>
          <w:rFonts w:ascii="Garamond" w:hAnsi="Garamond" w:cs="Arial"/>
          <w:color w:val="000000"/>
          <w:highlight w:val="yellow"/>
          <w:lang w:val="en-US"/>
        </w:rPr>
        <w:t>project-reduction-ratio</w:t>
      </w:r>
      <w:r w:rsidRPr="00434045" w:rsidDel="000473E7">
        <w:rPr>
          <w:rFonts w:ascii="Garamond" w:hAnsi="Garamond"/>
          <w:bCs/>
          <w:highlight w:val="yellow"/>
          <w:lang w:val="en-US"/>
        </w:rPr>
        <w:t xml:space="preserve"> </w:t>
      </w:r>
      <w:r w:rsidRPr="00434045">
        <w:rPr>
          <w:rFonts w:ascii="Garamond" w:hAnsi="Garamond"/>
          <w:bCs/>
          <w:highlight w:val="yellow"/>
          <w:lang w:val="en-US"/>
        </w:rPr>
        <w:t xml:space="preserve">=NUMBER(29.3) </w:t>
      </w:r>
      <w:r w:rsidRPr="00434045">
        <w:rPr>
          <w:rFonts w:ascii="Garamond" w:hAnsi="Garamond"/>
          <w:highlight w:val="yellow"/>
          <w:lang w:val="en-US"/>
        </w:rPr>
        <w:t>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&lt;participation-сonsent&gt;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VARCHAR(5000)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&lt;/participation-сonsent&gt;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&lt;new-equipment&gt;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VARCHAR(5000)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&lt;/new-equipment&gt;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&lt;confirmation &gt;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VARCHAR(5000) REQUIRED</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w:t>
      </w:r>
      <w:r w:rsidRPr="00434045">
        <w:rPr>
          <w:rStyle w:val="alt-edited"/>
          <w:rFonts w:ascii="Garamond" w:hAnsi="Garamond"/>
          <w:highlight w:val="yellow"/>
          <w:lang w:val="en-US"/>
        </w:rPr>
        <w:t>confirmation</w:t>
      </w:r>
      <w:r w:rsidRPr="00434045">
        <w:rPr>
          <w:rFonts w:ascii="Garamond" w:hAnsi="Garamond"/>
          <w:bCs/>
          <w:highlight w:val="yellow"/>
          <w:lang w:val="en-US"/>
        </w:rPr>
        <w: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&lt;codes&gt;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&lt;participant code=VARCHAR(8) REQUIRED registry-num=VARCHAR(8) REQUIRED&gt;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&lt;DPGs&gt;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&lt;DPG code=VARCHAR(8) REQUIRED </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lastRenderedPageBreak/>
        <w:t xml:space="preserve">                                  renewable-energy-type=VARCHAR(10) REQUIRED </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xml:space="preserve">                                  region=VARCHAR(5) REQUIRED </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price-zone=VARCHAR(10) REQUIRED/&gt;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&lt;/DPGs&gt;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&lt;/participant&gt;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&lt;/codes&gt;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    &lt;/OPV-REQ&gt;</w:t>
      </w:r>
    </w:p>
    <w:p w:rsidR="00434045" w:rsidRPr="00434045" w:rsidRDefault="00434045" w:rsidP="00434045">
      <w:pPr>
        <w:spacing w:after="0" w:line="240" w:lineRule="auto"/>
        <w:rPr>
          <w:rFonts w:ascii="Garamond" w:hAnsi="Garamond"/>
          <w:bCs/>
          <w:highlight w:val="yellow"/>
          <w:lang w:val="en-US"/>
        </w:rPr>
      </w:pPr>
      <w:r w:rsidRPr="00434045">
        <w:rPr>
          <w:rFonts w:ascii="Garamond" w:hAnsi="Garamond"/>
          <w:bCs/>
          <w:highlight w:val="yellow"/>
          <w:lang w:val="en-US"/>
        </w:rPr>
        <w:t>&lt;/message&gt;</w:t>
      </w:r>
    </w:p>
    <w:p w:rsidR="00434045" w:rsidRPr="00434045" w:rsidRDefault="00434045" w:rsidP="00434045">
      <w:pPr>
        <w:spacing w:after="0" w:line="240" w:lineRule="auto"/>
        <w:rPr>
          <w:rFonts w:ascii="Garamond" w:hAnsi="Garamond"/>
          <w:bCs/>
          <w:highlight w:val="yellow"/>
          <w:lang w:val="en-US"/>
        </w:rPr>
      </w:pPr>
    </w:p>
    <w:p w:rsidR="00434045" w:rsidRPr="00434045" w:rsidRDefault="00434045" w:rsidP="00434045">
      <w:pPr>
        <w:numPr>
          <w:ilvl w:val="0"/>
          <w:numId w:val="25"/>
        </w:numPr>
        <w:suppressAutoHyphens/>
        <w:spacing w:before="120" w:after="120" w:line="240" w:lineRule="auto"/>
        <w:ind w:left="34" w:firstLine="0"/>
        <w:jc w:val="both"/>
        <w:rPr>
          <w:rFonts w:ascii="Garamond" w:hAnsi="Garamond"/>
          <w:b/>
          <w:bCs/>
          <w:highlight w:val="yellow"/>
        </w:rPr>
      </w:pPr>
      <w:r w:rsidRPr="00434045">
        <w:rPr>
          <w:rFonts w:ascii="Garamond" w:hAnsi="Garamond"/>
          <w:b/>
          <w:highlight w:val="yellow"/>
        </w:rPr>
        <w:t>Описание XML-формата файла заявления на отмену заявки на участие в ОПВ, проводимом после 01.01.2021, и технические требования по заполнению</w:t>
      </w:r>
    </w:p>
    <w:p w:rsidR="00D266C5" w:rsidRDefault="00434045" w:rsidP="00434045">
      <w:pPr>
        <w:suppressAutoHyphens/>
        <w:spacing w:before="120" w:after="120" w:line="240" w:lineRule="auto"/>
        <w:ind w:firstLine="851"/>
        <w:jc w:val="both"/>
        <w:outlineLvl w:val="0"/>
        <w:rPr>
          <w:rFonts w:ascii="Garamond" w:eastAsia="Batang" w:hAnsi="Garamond" w:cs="Garamond"/>
        </w:rPr>
      </w:pPr>
      <w:r w:rsidRPr="00434045">
        <w:rPr>
          <w:rFonts w:ascii="Garamond" w:eastAsia="Batang" w:hAnsi="Garamond" w:cs="Garamond"/>
          <w:highlight w:val="yellow"/>
        </w:rPr>
        <w:t>Описание XML-формата файла заявления на отмену заявки на участие в ОПВ</w:t>
      </w:r>
      <w:r w:rsidR="00F72A33">
        <w:rPr>
          <w:rFonts w:ascii="Garamond" w:eastAsia="Batang" w:hAnsi="Garamond" w:cs="Garamond"/>
          <w:highlight w:val="yellow"/>
        </w:rPr>
        <w:t>,</w:t>
      </w:r>
      <w:r w:rsidRPr="00434045">
        <w:rPr>
          <w:rFonts w:ascii="Garamond" w:eastAsia="Batang" w:hAnsi="Garamond" w:cs="Garamond"/>
          <w:highlight w:val="yellow"/>
        </w:rPr>
        <w:t xml:space="preserve"> проводимом после 01.01.2021, и технические требования по заполнению заявления на отмену (отзыв) заявки ОПВ совпадают с описанием XML-формата файла заявки на участие в ОПВ, проводимом после 01.01.2021, и техническими требованиями по заполнению заявки, указанными в п. 3 приложения 1.3 настоящего Регламента.</w:t>
      </w:r>
      <w:r w:rsidRPr="001555C1">
        <w:rPr>
          <w:rFonts w:ascii="Garamond" w:eastAsia="Batang" w:hAnsi="Garamond" w:cs="Garamond"/>
        </w:rPr>
        <w:t xml:space="preserve"> </w:t>
      </w:r>
    </w:p>
    <w:p w:rsidR="005D5FE3" w:rsidRDefault="005D5FE3">
      <w:pPr>
        <w:spacing w:after="0" w:line="240" w:lineRule="auto"/>
        <w:rPr>
          <w:rFonts w:ascii="Garamond" w:eastAsia="Batang" w:hAnsi="Garamond" w:cs="Garamond"/>
        </w:rPr>
      </w:pPr>
      <w:r>
        <w:rPr>
          <w:rFonts w:ascii="Garamond" w:eastAsia="Batang" w:hAnsi="Garamond" w:cs="Garamond"/>
        </w:rPr>
        <w:br w:type="page"/>
      </w:r>
    </w:p>
    <w:p w:rsidR="005D5FE3" w:rsidRPr="008F34E7" w:rsidRDefault="005D5FE3" w:rsidP="005D5FE3">
      <w:pPr>
        <w:widowControl w:val="0"/>
        <w:spacing w:after="0"/>
        <w:rPr>
          <w:rFonts w:ascii="Garamond" w:hAnsi="Garamond"/>
          <w:b/>
          <w:sz w:val="24"/>
        </w:rPr>
      </w:pPr>
      <w:r w:rsidRPr="008F34E7">
        <w:rPr>
          <w:rFonts w:ascii="Garamond" w:hAnsi="Garamond"/>
          <w:b/>
          <w:sz w:val="24"/>
        </w:rPr>
        <w:lastRenderedPageBreak/>
        <w:t>Добавить приложение</w:t>
      </w:r>
    </w:p>
    <w:p w:rsidR="005D5FE3" w:rsidRDefault="005D5FE3" w:rsidP="005D5FE3">
      <w:pPr>
        <w:spacing w:after="120"/>
        <w:jc w:val="right"/>
        <w:outlineLvl w:val="0"/>
        <w:rPr>
          <w:rFonts w:ascii="Garamond" w:hAnsi="Garamond"/>
          <w:b/>
          <w:bCs/>
          <w:highlight w:val="yellow"/>
        </w:rPr>
      </w:pPr>
    </w:p>
    <w:p w:rsidR="005D5FE3" w:rsidRPr="005D5FE3" w:rsidRDefault="005D5FE3" w:rsidP="005D5FE3">
      <w:pPr>
        <w:spacing w:after="120"/>
        <w:jc w:val="right"/>
        <w:outlineLvl w:val="0"/>
        <w:rPr>
          <w:rFonts w:ascii="Garamond" w:hAnsi="Garamond"/>
          <w:b/>
          <w:bCs/>
          <w:highlight w:val="yellow"/>
        </w:rPr>
      </w:pPr>
      <w:r w:rsidRPr="005D5FE3">
        <w:rPr>
          <w:rFonts w:ascii="Garamond" w:hAnsi="Garamond"/>
          <w:b/>
          <w:bCs/>
          <w:highlight w:val="yellow"/>
        </w:rPr>
        <w:t>Приложение 2.1</w:t>
      </w:r>
    </w:p>
    <w:p w:rsidR="005D5FE3" w:rsidRPr="005D5FE3" w:rsidRDefault="005D5FE3" w:rsidP="005D5FE3">
      <w:pPr>
        <w:jc w:val="right"/>
        <w:rPr>
          <w:rFonts w:ascii="Garamond" w:hAnsi="Garamond"/>
          <w:bCs/>
          <w:i/>
          <w:highlight w:val="yellow"/>
        </w:rPr>
      </w:pPr>
    </w:p>
    <w:p w:rsidR="005D5FE3" w:rsidRPr="00F72A33" w:rsidRDefault="005D5FE3" w:rsidP="005D5FE3">
      <w:pPr>
        <w:spacing w:after="120"/>
        <w:jc w:val="center"/>
        <w:rPr>
          <w:rFonts w:ascii="Garamond" w:hAnsi="Garamond"/>
          <w:b/>
          <w:highlight w:val="yellow"/>
        </w:rPr>
      </w:pPr>
      <w:r w:rsidRPr="00F72A33">
        <w:rPr>
          <w:rFonts w:ascii="Garamond" w:hAnsi="Garamond"/>
          <w:b/>
          <w:highlight w:val="yellow"/>
        </w:rPr>
        <w:t>Математическая модель ОПВ, проводимого после 1 января 2021 года</w:t>
      </w:r>
    </w:p>
    <w:p w:rsidR="005D5FE3" w:rsidRPr="005D5FE3" w:rsidRDefault="005D5FE3" w:rsidP="005D5FE3">
      <w:pPr>
        <w:spacing w:after="120"/>
        <w:ind w:right="-26" w:firstLine="720"/>
        <w:jc w:val="both"/>
        <w:rPr>
          <w:rFonts w:ascii="Garamond" w:hAnsi="Garamond"/>
          <w:b/>
          <w:highlight w:val="yellow"/>
        </w:rPr>
      </w:pPr>
      <w:r w:rsidRPr="005D5FE3">
        <w:rPr>
          <w:rFonts w:ascii="Garamond" w:hAnsi="Garamond"/>
          <w:b/>
          <w:highlight w:val="yellow"/>
        </w:rPr>
        <w:t>Параметры модели</w:t>
      </w:r>
    </w:p>
    <w:p w:rsidR="005D5FE3" w:rsidRPr="005D5FE3" w:rsidRDefault="005D5FE3" w:rsidP="005D5FE3">
      <w:pPr>
        <w:spacing w:after="120"/>
        <w:jc w:val="both"/>
        <w:rPr>
          <w:rFonts w:ascii="Garamond" w:hAnsi="Garamond"/>
          <w:bCs/>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0"/>
          <w:highlight w:val="yellow"/>
        </w:rPr>
        <w:object w:dxaOrig="320" w:dyaOrig="340">
          <v:shape id="_x0000_i1078" type="#_x0000_t75" style="width:17.5pt;height:20pt" o:ole="">
            <v:imagedata r:id="rId90" o:title=""/>
          </v:shape>
          <o:OLEObject Type="Embed" ProgID="Equation.3" ShapeID="_x0000_i1078" DrawAspect="Content" ObjectID="_1678022864" r:id="rId91"/>
        </w:object>
      </w:r>
      <w:r w:rsidRPr="005D5FE3">
        <w:rPr>
          <w:rFonts w:ascii="Garamond" w:hAnsi="Garamond"/>
          <w:bCs/>
          <w:highlight w:val="yellow"/>
        </w:rPr>
        <w:t xml:space="preserve">– заявка, поданная на ОПВ, проводимый в году </w:t>
      </w:r>
      <w:r w:rsidRPr="005D5FE3">
        <w:rPr>
          <w:rFonts w:ascii="Garamond" w:hAnsi="Garamond"/>
          <w:bCs/>
          <w:i/>
          <w:highlight w:val="yellow"/>
          <w:lang w:val="en-US"/>
        </w:rPr>
        <w:t>X</w:t>
      </w:r>
      <w:r w:rsidRPr="005D5FE3">
        <w:rPr>
          <w:rFonts w:ascii="Garamond" w:hAnsi="Garamond"/>
          <w:bCs/>
          <w:highlight w:val="yellow"/>
        </w:rPr>
        <w:t xml:space="preserve">, включенная в </w:t>
      </w:r>
      <w:r w:rsidRPr="005D5FE3">
        <w:rPr>
          <w:rFonts w:ascii="Garamond" w:hAnsi="Garamond"/>
          <w:highlight w:val="yellow"/>
        </w:rPr>
        <w:t>Перечень по итогам этапа 2, определяемый в соответствии с пунктом 5.1.3 настоящего Регламента (</w:t>
      </w:r>
      <w:proofErr w:type="gramStart"/>
      <w:r w:rsidRPr="005D5FE3">
        <w:rPr>
          <w:rFonts w:ascii="Garamond" w:hAnsi="Garamond"/>
          <w:bCs/>
          <w:highlight w:val="yellow"/>
        </w:rPr>
        <w:t xml:space="preserve">заявка </w:t>
      </w:r>
      <w:r w:rsidRPr="005D5FE3">
        <w:rPr>
          <w:rFonts w:ascii="Garamond" w:hAnsi="Garamond"/>
          <w:position w:val="-10"/>
          <w:highlight w:val="yellow"/>
        </w:rPr>
        <w:object w:dxaOrig="320" w:dyaOrig="340">
          <v:shape id="_x0000_i1079" type="#_x0000_t75" style="width:17.5pt;height:17.5pt" o:ole="">
            <v:imagedata r:id="rId8" o:title=""/>
          </v:shape>
          <o:OLEObject Type="Embed" ProgID="Equation.3" ShapeID="_x0000_i1079" DrawAspect="Content" ObjectID="_1678022865" r:id="rId92"/>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имеет</w:t>
      </w:r>
      <w:proofErr w:type="gramEnd"/>
      <w:r w:rsidRPr="005D5FE3">
        <w:rPr>
          <w:rFonts w:ascii="Garamond" w:hAnsi="Garamond"/>
          <w:bCs/>
          <w:highlight w:val="yellow"/>
        </w:rPr>
        <w:t xml:space="preserve"> в том числе поля «вид объекта», «год начала поставки», «ценовая зона», «установленная мощность», </w:t>
      </w:r>
      <w:r w:rsidRPr="005D5FE3">
        <w:rPr>
          <w:rFonts w:ascii="Garamond" w:hAnsi="Garamond"/>
          <w:highlight w:val="yellow"/>
        </w:rPr>
        <w:t xml:space="preserve">«время подачи», «требуемая сумма годовой выручки», «объем производства электрической энергии», «коэффициент допустимого снижения» </w:t>
      </w:r>
      <w:r w:rsidRPr="005D5FE3">
        <w:rPr>
          <w:rFonts w:ascii="Garamond" w:hAnsi="Garamond"/>
          <w:bCs/>
          <w:highlight w:val="yellow"/>
        </w:rPr>
        <w:t>и «показатель эффективности»);</w:t>
      </w:r>
    </w:p>
    <w:p w:rsidR="005D5FE3" w:rsidRPr="005D5FE3" w:rsidRDefault="005D5FE3" w:rsidP="005D5FE3">
      <w:pPr>
        <w:spacing w:after="120"/>
        <w:jc w:val="both"/>
        <w:rPr>
          <w:rFonts w:ascii="Garamond" w:hAnsi="Garamond"/>
          <w:bCs/>
          <w:highlight w:val="yellow"/>
        </w:rPr>
      </w:pPr>
      <w:proofErr w:type="gramStart"/>
      <w:r w:rsidRPr="005D5FE3">
        <w:rPr>
          <w:rFonts w:ascii="Garamond" w:hAnsi="Garamond"/>
          <w:bCs/>
          <w:i/>
          <w:highlight w:val="yellow"/>
          <w:lang w:val="en-US"/>
        </w:rPr>
        <w:t>N</w:t>
      </w:r>
      <w:r w:rsidRPr="005D5FE3">
        <w:rPr>
          <w:rFonts w:ascii="Garamond" w:hAnsi="Garamond"/>
          <w:bCs/>
          <w:highlight w:val="yellow"/>
        </w:rPr>
        <w:t>(</w:t>
      </w:r>
      <w:proofErr w:type="gramEnd"/>
      <w:r w:rsidRPr="005D5FE3">
        <w:rPr>
          <w:rFonts w:ascii="Garamond" w:hAnsi="Garamond"/>
          <w:position w:val="-10"/>
          <w:highlight w:val="yellow"/>
        </w:rPr>
        <w:object w:dxaOrig="320" w:dyaOrig="340">
          <v:shape id="_x0000_i1080" type="#_x0000_t75" style="width:16pt;height:16.5pt" o:ole="">
            <v:imagedata r:id="rId8" o:title=""/>
          </v:shape>
          <o:OLEObject Type="Embed" ProgID="Equation.3" ShapeID="_x0000_i1080" DrawAspect="Content" ObjectID="_1678022866" r:id="rId93"/>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 значение поля «установленная мощность» заявки </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separate"/>
      </w:r>
      <w:r w:rsidRPr="005D5FE3">
        <w:rPr>
          <w:rFonts w:ascii="Garamond" w:hAnsi="Garamond"/>
          <w:position w:val="-10"/>
          <w:highlight w:val="yellow"/>
        </w:rPr>
        <w:object w:dxaOrig="320" w:dyaOrig="340">
          <v:shape id="_x0000_i1081" type="#_x0000_t75" style="width:17.5pt;height:17.5pt" o:ole="">
            <v:imagedata r:id="rId8" o:title=""/>
          </v:shape>
          <o:OLEObject Type="Embed" ProgID="Equation.3" ShapeID="_x0000_i1081" DrawAspect="Content" ObjectID="_1678022867" r:id="rId94"/>
        </w:object>
      </w:r>
      <w:r w:rsidRPr="005D5FE3">
        <w:rPr>
          <w:rFonts w:ascii="Garamond" w:hAnsi="Garamond"/>
          <w:bCs/>
          <w:highlight w:val="yellow"/>
        </w:rPr>
        <w:fldChar w:fldCharType="end"/>
      </w:r>
      <w:r w:rsidRPr="005D5FE3">
        <w:rPr>
          <w:rFonts w:ascii="Garamond" w:hAnsi="Garamond"/>
          <w:bCs/>
          <w:highlight w:val="yellow"/>
        </w:rPr>
        <w:t>;</w:t>
      </w:r>
    </w:p>
    <w:p w:rsidR="005D5FE3" w:rsidRPr="005D5FE3" w:rsidRDefault="005D5FE3" w:rsidP="005D5FE3">
      <w:pPr>
        <w:spacing w:after="120"/>
        <w:jc w:val="both"/>
        <w:rPr>
          <w:rFonts w:ascii="Garamond" w:hAnsi="Garamond"/>
          <w:highlight w:val="yellow"/>
        </w:rPr>
      </w:pPr>
      <w:proofErr w:type="spellStart"/>
      <w:proofErr w:type="gramStart"/>
      <w:r w:rsidRPr="005D5FE3">
        <w:rPr>
          <w:rFonts w:ascii="Garamond" w:hAnsi="Garamond"/>
          <w:i/>
          <w:highlight w:val="yellow"/>
        </w:rPr>
        <w:t>Tm</w:t>
      </w:r>
      <w:proofErr w:type="spellEnd"/>
      <w:r w:rsidRPr="005D5FE3">
        <w:rPr>
          <w:rFonts w:ascii="Garamond" w:hAnsi="Garamond"/>
          <w:highlight w:val="yellow"/>
        </w:rPr>
        <w:t>(</w:t>
      </w:r>
      <w:proofErr w:type="gramEnd"/>
      <w:r w:rsidRPr="005D5FE3">
        <w:rPr>
          <w:rFonts w:ascii="Garamond" w:hAnsi="Garamond"/>
          <w:highlight w:val="yellow"/>
        </w:rPr>
        <w:object w:dxaOrig="320" w:dyaOrig="340">
          <v:shape id="_x0000_i1082" type="#_x0000_t75" style="width:16pt;height:16.5pt" o:ole="">
            <v:imagedata r:id="rId8" o:title=""/>
          </v:shape>
          <o:OLEObject Type="Embed" ProgID="Equation.3" ShapeID="_x0000_i1082" DrawAspect="Content" ObjectID="_1678022868" r:id="rId95"/>
        </w:object>
      </w:r>
      <w:r w:rsidRPr="005D5FE3">
        <w:rPr>
          <w:rFonts w:ascii="Garamond" w:hAnsi="Garamond"/>
          <w:highlight w:val="yellow"/>
        </w:rPr>
        <w:t>)</w: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r w:rsidRPr="005D5FE3">
        <w:rPr>
          <w:rFonts w:ascii="Garamond" w:hAnsi="Garamond"/>
          <w:highlight w:val="yellow"/>
        </w:rPr>
        <w:t xml:space="preserve"> – время подачи, определенное для заявки </w:t>
      </w:r>
      <w:r w:rsidRPr="005D5FE3">
        <w:rPr>
          <w:rFonts w:ascii="Garamond" w:hAnsi="Garamond"/>
          <w:highlight w:val="yellow"/>
        </w:rPr>
        <w:object w:dxaOrig="320" w:dyaOrig="340">
          <v:shape id="_x0000_i1083" type="#_x0000_t75" style="width:17.5pt;height:17.5pt" o:ole="">
            <v:imagedata r:id="rId8" o:title=""/>
          </v:shape>
          <o:OLEObject Type="Embed" ProgID="Equation.3" ShapeID="_x0000_i1083" DrawAspect="Content" ObjectID="_1678022869" r:id="rId96"/>
        </w:object>
      </w:r>
      <w:r w:rsidRPr="005D5FE3">
        <w:rPr>
          <w:rFonts w:ascii="Garamond" w:hAnsi="Garamond"/>
          <w:highlight w:val="yellow"/>
        </w:rPr>
        <w:t xml:space="preserve"> в соответствии с пунктом 4.1.5 настоящего Регламента</w: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r w:rsidRPr="005D5FE3">
        <w:rPr>
          <w:rFonts w:ascii="Garamond" w:hAnsi="Garamond"/>
          <w:highlight w:val="yellow"/>
        </w:rPr>
        <w:t>;</w:t>
      </w:r>
    </w:p>
    <w:p w:rsidR="005D5FE3" w:rsidRPr="005D5FE3" w:rsidRDefault="005D5FE3" w:rsidP="005D5FE3">
      <w:pPr>
        <w:spacing w:after="120"/>
        <w:jc w:val="both"/>
        <w:rPr>
          <w:rFonts w:ascii="Garamond" w:hAnsi="Garamond"/>
          <w:highlight w:val="yellow"/>
        </w:rPr>
      </w:pPr>
      <w:proofErr w:type="gramStart"/>
      <w:r w:rsidRPr="005D5FE3">
        <w:rPr>
          <w:rFonts w:ascii="Garamond" w:hAnsi="Garamond"/>
          <w:i/>
          <w:highlight w:val="yellow"/>
          <w:lang w:val="en-US"/>
        </w:rPr>
        <w:t>K</w:t>
      </w:r>
      <w:proofErr w:type="spellStart"/>
      <w:r w:rsidRPr="005D5FE3">
        <w:rPr>
          <w:rFonts w:ascii="Garamond" w:hAnsi="Garamond"/>
          <w:i/>
          <w:highlight w:val="yellow"/>
        </w:rPr>
        <w:t>сниж</w:t>
      </w:r>
      <w:proofErr w:type="spellEnd"/>
      <w:r w:rsidRPr="005D5FE3">
        <w:rPr>
          <w:rFonts w:ascii="Garamond" w:hAnsi="Garamond"/>
          <w:highlight w:val="yellow"/>
        </w:rPr>
        <w:t>(</w:t>
      </w:r>
      <w:proofErr w:type="gramEnd"/>
      <w:r w:rsidRPr="005D5FE3">
        <w:rPr>
          <w:rFonts w:ascii="Garamond" w:hAnsi="Garamond"/>
          <w:highlight w:val="yellow"/>
        </w:rPr>
        <w:object w:dxaOrig="320" w:dyaOrig="340">
          <v:shape id="_x0000_i1084" type="#_x0000_t75" style="width:16pt;height:16.5pt" o:ole="">
            <v:imagedata r:id="rId8" o:title=""/>
          </v:shape>
          <o:OLEObject Type="Embed" ProgID="Equation.3" ShapeID="_x0000_i1084" DrawAspect="Content" ObjectID="_1678022870" r:id="rId97"/>
        </w:object>
      </w:r>
      <w:r w:rsidRPr="005D5FE3">
        <w:rPr>
          <w:rFonts w:ascii="Garamond" w:hAnsi="Garamond"/>
          <w:highlight w:val="yellow"/>
        </w:rPr>
        <w:t>)</w: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r w:rsidRPr="005D5FE3">
        <w:rPr>
          <w:rFonts w:ascii="Garamond" w:hAnsi="Garamond"/>
          <w:highlight w:val="yellow"/>
        </w:rPr>
        <w:t xml:space="preserve"> – значение поля «коэффициент допустимого снижения» заявки </w:t>
      </w:r>
      <w:r w:rsidRPr="005D5FE3">
        <w:rPr>
          <w:rFonts w:ascii="Garamond" w:hAnsi="Garamond"/>
          <w:highlight w:val="yellow"/>
        </w:rPr>
        <w:object w:dxaOrig="320" w:dyaOrig="340">
          <v:shape id="_x0000_i1085" type="#_x0000_t75" style="width:17.5pt;height:17.5pt" o:ole="">
            <v:imagedata r:id="rId8" o:title=""/>
          </v:shape>
          <o:OLEObject Type="Embed" ProgID="Equation.3" ShapeID="_x0000_i1085" DrawAspect="Content" ObjectID="_1678022871" r:id="rId98"/>
        </w:objec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r w:rsidRPr="005D5FE3">
        <w:rPr>
          <w:rFonts w:ascii="Garamond" w:hAnsi="Garamond"/>
          <w:highlight w:val="yellow"/>
        </w:rPr>
        <w:t>;</w:t>
      </w:r>
    </w:p>
    <w:p w:rsidR="005D5FE3" w:rsidRPr="005D5FE3" w:rsidRDefault="005D5FE3" w:rsidP="005D5FE3">
      <w:pPr>
        <w:spacing w:after="120"/>
        <w:jc w:val="both"/>
        <w:rPr>
          <w:rFonts w:ascii="Garamond" w:hAnsi="Garamond"/>
          <w:bCs/>
          <w:highlight w:val="yellow"/>
        </w:rPr>
      </w:pPr>
      <w:proofErr w:type="gramStart"/>
      <w:r w:rsidRPr="005D5FE3">
        <w:rPr>
          <w:rFonts w:ascii="Garamond" w:hAnsi="Garamond"/>
          <w:bCs/>
          <w:i/>
          <w:highlight w:val="yellow"/>
          <w:lang w:val="en-US"/>
        </w:rPr>
        <w:t>E</w:t>
      </w:r>
      <w:r w:rsidRPr="005D5FE3">
        <w:rPr>
          <w:rFonts w:ascii="Garamond" w:hAnsi="Garamond"/>
          <w:bCs/>
          <w:highlight w:val="yellow"/>
        </w:rPr>
        <w:t>(</w:t>
      </w:r>
      <w:proofErr w:type="gramEnd"/>
      <w:r w:rsidRPr="005D5FE3">
        <w:rPr>
          <w:rFonts w:ascii="Garamond" w:hAnsi="Garamond"/>
          <w:position w:val="-10"/>
          <w:highlight w:val="yellow"/>
        </w:rPr>
        <w:object w:dxaOrig="320" w:dyaOrig="340">
          <v:shape id="_x0000_i1086" type="#_x0000_t75" style="width:16pt;height:16.5pt" o:ole="">
            <v:imagedata r:id="rId8" o:title=""/>
          </v:shape>
          <o:OLEObject Type="Embed" ProgID="Equation.3" ShapeID="_x0000_i1086" DrawAspect="Content" ObjectID="_1678022872" r:id="rId99"/>
        </w:object>
      </w:r>
      <w:r w:rsidRPr="005D5FE3">
        <w:rPr>
          <w:rFonts w:ascii="Garamond" w:hAnsi="Garamond"/>
          <w:bCs/>
          <w:highlight w:val="yellow"/>
        </w:rPr>
        <w:t>)</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 значение поля «</w:t>
      </w:r>
      <w:r w:rsidRPr="005D5FE3">
        <w:rPr>
          <w:rFonts w:ascii="Garamond" w:hAnsi="Garamond"/>
          <w:highlight w:val="yellow"/>
        </w:rPr>
        <w:t>требуемая сумма годовой выручки</w:t>
      </w:r>
      <w:r w:rsidRPr="005D5FE3">
        <w:rPr>
          <w:rFonts w:ascii="Garamond" w:hAnsi="Garamond"/>
          <w:bCs/>
          <w:highlight w:val="yellow"/>
        </w:rPr>
        <w:t xml:space="preserve">» заявки </w:t>
      </w:r>
      <w:r w:rsidRPr="005D5FE3">
        <w:rPr>
          <w:rFonts w:ascii="Garamond" w:hAnsi="Garamond"/>
          <w:position w:val="-10"/>
          <w:highlight w:val="yellow"/>
        </w:rPr>
        <w:object w:dxaOrig="320" w:dyaOrig="340">
          <v:shape id="_x0000_i1087" type="#_x0000_t75" style="width:17.5pt;height:17.5pt" o:ole="">
            <v:imagedata r:id="rId8" o:title=""/>
          </v:shape>
          <o:OLEObject Type="Embed" ProgID="Equation.3" ShapeID="_x0000_i1087" DrawAspect="Content" ObjectID="_1678022873" r:id="rId100"/>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
    <w:p w:rsidR="005D5FE3" w:rsidRPr="005D5FE3" w:rsidRDefault="005D5FE3" w:rsidP="005D5FE3">
      <w:pPr>
        <w:spacing w:after="120"/>
        <w:jc w:val="both"/>
        <w:rPr>
          <w:rFonts w:ascii="Garamond" w:hAnsi="Garamond"/>
          <w:bCs/>
          <w:i/>
          <w:highlight w:val="yellow"/>
        </w:rPr>
      </w:pPr>
      <w:proofErr w:type="gramStart"/>
      <w:r w:rsidRPr="005D5FE3">
        <w:rPr>
          <w:rFonts w:ascii="Garamond" w:hAnsi="Garamond"/>
          <w:bCs/>
          <w:i/>
          <w:highlight w:val="yellow"/>
          <w:lang w:val="en-US"/>
        </w:rPr>
        <w:t>VG</w:t>
      </w:r>
      <w:r w:rsidRPr="005D5FE3">
        <w:rPr>
          <w:rFonts w:ascii="Garamond" w:hAnsi="Garamond"/>
          <w:bCs/>
          <w:highlight w:val="yellow"/>
        </w:rPr>
        <w:t>(</w:t>
      </w:r>
      <w:proofErr w:type="gramEnd"/>
      <w:r w:rsidRPr="005D5FE3">
        <w:rPr>
          <w:rFonts w:ascii="Garamond" w:hAnsi="Garamond"/>
          <w:position w:val="-10"/>
          <w:highlight w:val="yellow"/>
        </w:rPr>
        <w:object w:dxaOrig="320" w:dyaOrig="340">
          <v:shape id="_x0000_i1088" type="#_x0000_t75" style="width:16pt;height:16.5pt" o:ole="">
            <v:imagedata r:id="rId8" o:title=""/>
          </v:shape>
          <o:OLEObject Type="Embed" ProgID="Equation.3" ShapeID="_x0000_i1088" DrawAspect="Content" ObjectID="_1678022874" r:id="rId101"/>
        </w:object>
      </w:r>
      <w:r w:rsidRPr="005D5FE3">
        <w:rPr>
          <w:rFonts w:ascii="Garamond" w:hAnsi="Garamond"/>
          <w:bCs/>
          <w:highlight w:val="yellow"/>
        </w:rPr>
        <w:t>)</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 значение поля «</w:t>
      </w:r>
      <w:r w:rsidRPr="005D5FE3">
        <w:rPr>
          <w:rFonts w:ascii="Garamond" w:hAnsi="Garamond"/>
          <w:highlight w:val="yellow"/>
        </w:rPr>
        <w:t>объем производства электрической энергии</w:t>
      </w:r>
      <w:r w:rsidRPr="005D5FE3">
        <w:rPr>
          <w:rFonts w:ascii="Garamond" w:hAnsi="Garamond"/>
          <w:bCs/>
          <w:highlight w:val="yellow"/>
        </w:rPr>
        <w:t xml:space="preserve">» заявки </w:t>
      </w:r>
      <w:r w:rsidRPr="005D5FE3">
        <w:rPr>
          <w:rFonts w:ascii="Garamond" w:hAnsi="Garamond"/>
          <w:position w:val="-10"/>
          <w:highlight w:val="yellow"/>
        </w:rPr>
        <w:object w:dxaOrig="320" w:dyaOrig="340">
          <v:shape id="_x0000_i1089" type="#_x0000_t75" style="width:17.5pt;height:17.5pt" o:ole="">
            <v:imagedata r:id="rId8" o:title=""/>
          </v:shape>
          <o:OLEObject Type="Embed" ProgID="Equation.3" ShapeID="_x0000_i1089" DrawAspect="Content" ObjectID="_1678022875" r:id="rId102"/>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
    <w:p w:rsidR="005D5FE3" w:rsidRPr="005D5FE3" w:rsidRDefault="005D5FE3" w:rsidP="005D5FE3">
      <w:pPr>
        <w:spacing w:after="120"/>
        <w:jc w:val="both"/>
        <w:rPr>
          <w:rFonts w:ascii="Garamond" w:hAnsi="Garamond"/>
          <w:bCs/>
          <w:highlight w:val="yellow"/>
        </w:rPr>
      </w:pPr>
      <w:proofErr w:type="gramStart"/>
      <w:r w:rsidRPr="005D5FE3">
        <w:rPr>
          <w:rFonts w:ascii="Garamond" w:hAnsi="Garamond"/>
          <w:bCs/>
          <w:i/>
          <w:highlight w:val="yellow"/>
          <w:lang w:val="en-US"/>
        </w:rPr>
        <w:t>P</w:t>
      </w:r>
      <w:r w:rsidRPr="005D5FE3">
        <w:rPr>
          <w:rFonts w:ascii="Garamond" w:hAnsi="Garamond"/>
          <w:bCs/>
          <w:highlight w:val="yellow"/>
        </w:rPr>
        <w:t>(</w:t>
      </w:r>
      <w:proofErr w:type="gramEnd"/>
      <w:r w:rsidRPr="005D5FE3">
        <w:rPr>
          <w:rFonts w:ascii="Garamond" w:hAnsi="Garamond"/>
          <w:position w:val="-10"/>
          <w:highlight w:val="yellow"/>
        </w:rPr>
        <w:object w:dxaOrig="320" w:dyaOrig="340">
          <v:shape id="_x0000_i1090" type="#_x0000_t75" style="width:16pt;height:16.5pt" o:ole="">
            <v:imagedata r:id="rId8" o:title=""/>
          </v:shape>
          <o:OLEObject Type="Embed" ProgID="Equation.3" ShapeID="_x0000_i1090" DrawAspect="Content" ObjectID="_1678022876" r:id="rId103"/>
        </w:object>
      </w:r>
      <w:r w:rsidRPr="005D5FE3">
        <w:rPr>
          <w:rFonts w:ascii="Garamond" w:hAnsi="Garamond"/>
          <w:bCs/>
          <w:highlight w:val="yellow"/>
        </w:rPr>
        <w:t>)</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 значение поля «показатель эффективност</w:t>
      </w:r>
      <w:r w:rsidR="00F72A33">
        <w:rPr>
          <w:rFonts w:ascii="Garamond" w:hAnsi="Garamond"/>
          <w:bCs/>
          <w:highlight w:val="yellow"/>
        </w:rPr>
        <w:t>и</w:t>
      </w:r>
      <w:r w:rsidRPr="005D5FE3">
        <w:rPr>
          <w:rFonts w:ascii="Garamond" w:hAnsi="Garamond"/>
          <w:bCs/>
          <w:highlight w:val="yellow"/>
        </w:rPr>
        <w:t xml:space="preserve">» заявки </w:t>
      </w:r>
      <w:r w:rsidRPr="005D5FE3">
        <w:rPr>
          <w:rFonts w:ascii="Garamond" w:hAnsi="Garamond"/>
          <w:position w:val="-10"/>
          <w:highlight w:val="yellow"/>
        </w:rPr>
        <w:object w:dxaOrig="320" w:dyaOrig="340">
          <v:shape id="_x0000_i1091" type="#_x0000_t75" style="width:17.5pt;height:17.5pt" o:ole="">
            <v:imagedata r:id="rId8" o:title=""/>
          </v:shape>
          <o:OLEObject Type="Embed" ProgID="Equation.3" ShapeID="_x0000_i1091" DrawAspect="Content" ObjectID="_1678022877" r:id="rId104"/>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
    <w:p w:rsidR="005D5FE3" w:rsidRPr="005D5FE3" w:rsidRDefault="005D5FE3" w:rsidP="005D5FE3">
      <w:pPr>
        <w:spacing w:after="120"/>
        <w:jc w:val="both"/>
        <w:rPr>
          <w:rFonts w:ascii="Garamond" w:hAnsi="Garamond"/>
          <w:bCs/>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0"/>
          <w:highlight w:val="yellow"/>
        </w:rPr>
        <w:object w:dxaOrig="360" w:dyaOrig="340">
          <v:shape id="_x0000_i1092" type="#_x0000_t75" style="width:17.5pt;height:16.5pt" o:ole="">
            <v:imagedata r:id="rId105" o:title=""/>
          </v:shape>
          <o:OLEObject Type="Embed" ProgID="Equation.3" ShapeID="_x0000_i1092" DrawAspect="Content" ObjectID="_1678022878" r:id="rId106"/>
        </w:object>
      </w:r>
      <w:r w:rsidRPr="005D5FE3">
        <w:rPr>
          <w:rFonts w:ascii="Garamond" w:hAnsi="Garamond"/>
          <w:bCs/>
          <w:highlight w:val="yellow"/>
        </w:rPr>
        <w:t xml:space="preserve"> – множество всех заявок </w:t>
      </w:r>
      <w:proofErr w:type="gramStart"/>
      <w:r w:rsidRPr="005D5FE3">
        <w:rPr>
          <w:rFonts w:ascii="Garamond" w:hAnsi="Garamond"/>
          <w:bCs/>
          <w:highlight w:val="yellow"/>
        </w:rPr>
        <w:t xml:space="preserve">вида </w:t>
      </w:r>
      <w:r w:rsidRPr="005D5FE3">
        <w:rPr>
          <w:rFonts w:ascii="Garamond" w:hAnsi="Garamond"/>
          <w:position w:val="-10"/>
          <w:highlight w:val="yellow"/>
        </w:rPr>
        <w:object w:dxaOrig="320" w:dyaOrig="340">
          <v:shape id="_x0000_i1093" type="#_x0000_t75" style="width:17.5pt;height:17.5pt" o:ole="">
            <v:imagedata r:id="rId8" o:title=""/>
          </v:shape>
          <o:OLEObject Type="Embed" ProgID="Equation.3" ShapeID="_x0000_i1093" DrawAspect="Content" ObjectID="_1678022879" r:id="rId107"/>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roofErr w:type="gramEnd"/>
    </w:p>
    <w:p w:rsidR="005D5FE3" w:rsidRPr="005D5FE3" w:rsidRDefault="005D5FE3" w:rsidP="005D5FE3">
      <w:pPr>
        <w:spacing w:after="120"/>
        <w:jc w:val="both"/>
        <w:rPr>
          <w:rFonts w:ascii="Garamond" w:hAnsi="Garamond"/>
          <w:bCs/>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2"/>
          <w:highlight w:val="yellow"/>
        </w:rPr>
        <w:object w:dxaOrig="480" w:dyaOrig="380">
          <v:shape id="_x0000_i1094" type="#_x0000_t75" style="width:29.5pt;height:22pt" o:ole="">
            <v:imagedata r:id="rId108" o:title=""/>
          </v:shape>
          <o:OLEObject Type="Embed" ProgID="Equation.3" ShapeID="_x0000_i1094" DrawAspect="Content" ObjectID="_1678022880" r:id="rId109"/>
        </w:object>
      </w:r>
      <w:r w:rsidRPr="005D5FE3">
        <w:rPr>
          <w:rFonts w:ascii="Garamond" w:hAnsi="Garamond"/>
          <w:bCs/>
          <w:highlight w:val="yellow"/>
        </w:rPr>
        <w:t xml:space="preserve"> – включенная в </w:t>
      </w:r>
      <w:r w:rsidRPr="005D5FE3">
        <w:rPr>
          <w:rFonts w:ascii="Garamond" w:hAnsi="Garamond"/>
          <w:highlight w:val="yellow"/>
        </w:rPr>
        <w:t xml:space="preserve">Перечень по итогам этапа 2 </w:t>
      </w:r>
      <w:r w:rsidRPr="005D5FE3">
        <w:rPr>
          <w:rFonts w:ascii="Garamond" w:hAnsi="Garamond"/>
          <w:bCs/>
          <w:highlight w:val="yellow"/>
        </w:rPr>
        <w:t xml:space="preserve">заявка, поданная на ОПВ, проводимом в году </w:t>
      </w:r>
      <w:r w:rsidRPr="005D5FE3">
        <w:rPr>
          <w:rFonts w:ascii="Garamond" w:hAnsi="Garamond"/>
          <w:bCs/>
          <w:i/>
          <w:highlight w:val="yellow"/>
          <w:lang w:val="en-US"/>
        </w:rPr>
        <w:t>X</w:t>
      </w:r>
      <w:r w:rsidRPr="005D5FE3">
        <w:rPr>
          <w:rFonts w:ascii="Garamond" w:hAnsi="Garamond"/>
          <w:bCs/>
          <w:highlight w:val="yellow"/>
        </w:rPr>
        <w:t xml:space="preserve">, в отношении генерирующего объекта вида </w:t>
      </w:r>
      <w:r w:rsidRPr="005D5FE3">
        <w:rPr>
          <w:rFonts w:ascii="Garamond" w:hAnsi="Garamond"/>
          <w:bCs/>
          <w:i/>
          <w:highlight w:val="yellow"/>
        </w:rPr>
        <w:t>T</w:t>
      </w:r>
      <w:r w:rsidRPr="005D5FE3">
        <w:rPr>
          <w:rFonts w:ascii="Garamond" w:hAnsi="Garamond"/>
          <w:bCs/>
          <w:highlight w:val="yellow"/>
        </w:rPr>
        <w:t xml:space="preserve"> (значение поля «вид объекта» равно </w:t>
      </w:r>
      <w:r w:rsidRPr="005D5FE3">
        <w:rPr>
          <w:rFonts w:ascii="Garamond" w:hAnsi="Garamond"/>
          <w:bCs/>
          <w:i/>
          <w:highlight w:val="yellow"/>
          <w:lang w:val="en-US"/>
        </w:rPr>
        <w:t>T</w:t>
      </w:r>
      <w:r w:rsidRPr="005D5FE3">
        <w:rPr>
          <w:rFonts w:ascii="Garamond" w:hAnsi="Garamond"/>
          <w:bCs/>
          <w:highlight w:val="yellow"/>
        </w:rPr>
        <w:t xml:space="preserve">), предусматривающая начало поставки мощности в году </w:t>
      </w:r>
      <w:r w:rsidRPr="005D5FE3">
        <w:rPr>
          <w:rFonts w:ascii="Garamond" w:hAnsi="Garamond"/>
          <w:bCs/>
          <w:i/>
          <w:highlight w:val="yellow"/>
        </w:rPr>
        <w:t>X</w:t>
      </w:r>
      <w:r w:rsidRPr="005D5FE3">
        <w:rPr>
          <w:rFonts w:ascii="Garamond" w:hAnsi="Garamond"/>
          <w:bCs/>
          <w:highlight w:val="yellow"/>
        </w:rPr>
        <w:t xml:space="preserve"> + </w:t>
      </w:r>
      <w:r w:rsidRPr="005D5FE3">
        <w:rPr>
          <w:rFonts w:ascii="Garamond" w:hAnsi="Garamond"/>
          <w:bCs/>
          <w:i/>
          <w:highlight w:val="yellow"/>
        </w:rPr>
        <w:t>k</w:t>
      </w:r>
      <w:r w:rsidRPr="005D5FE3">
        <w:rPr>
          <w:rFonts w:ascii="Garamond" w:hAnsi="Garamond"/>
          <w:bCs/>
          <w:highlight w:val="yellow"/>
        </w:rPr>
        <w:t xml:space="preserve"> (значение поля «год начала поставки» равно </w:t>
      </w:r>
      <w:r w:rsidRPr="005D5FE3">
        <w:rPr>
          <w:rFonts w:ascii="Garamond" w:hAnsi="Garamond"/>
          <w:bCs/>
          <w:i/>
          <w:highlight w:val="yellow"/>
        </w:rPr>
        <w:t>X</w:t>
      </w:r>
      <w:r w:rsidRPr="005D5FE3">
        <w:rPr>
          <w:rFonts w:ascii="Garamond" w:hAnsi="Garamond"/>
          <w:bCs/>
          <w:highlight w:val="yellow"/>
        </w:rPr>
        <w:t xml:space="preserve"> + </w:t>
      </w:r>
      <w:r w:rsidRPr="005D5FE3">
        <w:rPr>
          <w:rFonts w:ascii="Garamond" w:hAnsi="Garamond"/>
          <w:bCs/>
          <w:i/>
          <w:highlight w:val="yellow"/>
        </w:rPr>
        <w:t>k</w:t>
      </w:r>
      <w:r w:rsidRPr="005D5FE3">
        <w:rPr>
          <w:rFonts w:ascii="Garamond" w:hAnsi="Garamond"/>
          <w:bCs/>
          <w:highlight w:val="yellow"/>
        </w:rPr>
        <w:t xml:space="preserve">, </w:t>
      </w:r>
      <w:r w:rsidRPr="005D5FE3">
        <w:rPr>
          <w:rFonts w:ascii="Garamond" w:hAnsi="Garamond"/>
          <w:bCs/>
          <w:i/>
          <w:highlight w:val="yellow"/>
          <w:lang w:val="en-US"/>
        </w:rPr>
        <w:t>k</w:t>
      </w:r>
      <w:r w:rsidRPr="005D5FE3">
        <w:rPr>
          <w:rFonts w:ascii="Garamond" w:hAnsi="Garamond"/>
          <w:bCs/>
          <w:highlight w:val="yellow"/>
        </w:rPr>
        <w:t xml:space="preserve"> принимает значения для </w:t>
      </w:r>
      <w:r w:rsidRPr="005D5FE3">
        <w:rPr>
          <w:rFonts w:ascii="Garamond" w:hAnsi="Garamond"/>
          <w:highlight w:val="yellow"/>
        </w:rPr>
        <w:t>генерирующих объектов солнечной генерации –</w:t>
      </w:r>
      <w:r w:rsidRPr="005D5FE3">
        <w:rPr>
          <w:rFonts w:ascii="Garamond" w:hAnsi="Garamond"/>
          <w:bCs/>
          <w:highlight w:val="yellow"/>
        </w:rPr>
        <w:t xml:space="preserve"> от 1 до 5, для </w:t>
      </w:r>
      <w:r w:rsidRPr="005D5FE3">
        <w:rPr>
          <w:rFonts w:ascii="Garamond" w:hAnsi="Garamond"/>
          <w:highlight w:val="yellow"/>
        </w:rPr>
        <w:t xml:space="preserve">генерирующих объектов ветровой генерации – от 1 до 6, для генерирующих объектов </w:t>
      </w:r>
      <w:proofErr w:type="spellStart"/>
      <w:r w:rsidRPr="005D5FE3">
        <w:rPr>
          <w:rFonts w:ascii="Garamond" w:hAnsi="Garamond"/>
          <w:highlight w:val="yellow"/>
        </w:rPr>
        <w:t>гидрогенерации</w:t>
      </w:r>
      <w:proofErr w:type="spellEnd"/>
      <w:r w:rsidRPr="005D5FE3">
        <w:rPr>
          <w:rFonts w:ascii="Garamond" w:hAnsi="Garamond"/>
          <w:highlight w:val="yellow"/>
        </w:rPr>
        <w:t xml:space="preserve"> – от 3 до 7</w:t>
      </w:r>
      <w:r w:rsidRPr="005D5FE3">
        <w:rPr>
          <w:rFonts w:ascii="Garamond" w:hAnsi="Garamond"/>
          <w:bCs/>
          <w:highlight w:val="yellow"/>
        </w:rPr>
        <w:t>);</w:t>
      </w:r>
    </w:p>
    <w:p w:rsidR="005D5FE3" w:rsidRPr="005D5FE3" w:rsidRDefault="005D5FE3" w:rsidP="005D5FE3">
      <w:pPr>
        <w:spacing w:after="120"/>
        <w:jc w:val="both"/>
        <w:rPr>
          <w:rFonts w:ascii="Garamond" w:hAnsi="Garamond"/>
          <w:bCs/>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2"/>
          <w:highlight w:val="yellow"/>
        </w:rPr>
        <w:object w:dxaOrig="520" w:dyaOrig="380">
          <v:shape id="_x0000_i1095" type="#_x0000_t75" style="width:27pt;height:20pt" o:ole="">
            <v:imagedata r:id="rId110" o:title=""/>
          </v:shape>
          <o:OLEObject Type="Embed" ProgID="Equation.3" ShapeID="_x0000_i1095" DrawAspect="Content" ObjectID="_1678022881" r:id="rId111"/>
        </w:object>
      </w:r>
      <w:r w:rsidRPr="005D5FE3">
        <w:rPr>
          <w:rFonts w:ascii="Garamond" w:hAnsi="Garamond"/>
          <w:bCs/>
          <w:highlight w:val="yellow"/>
        </w:rPr>
        <w:t xml:space="preserve">– множество всех заявок </w:t>
      </w:r>
      <w:proofErr w:type="gramStart"/>
      <w:r w:rsidRPr="005D5FE3">
        <w:rPr>
          <w:rFonts w:ascii="Garamond" w:hAnsi="Garamond"/>
          <w:bCs/>
          <w:highlight w:val="yellow"/>
        </w:rPr>
        <w:t xml:space="preserve">вида </w:t>
      </w:r>
      <w:r w:rsidRPr="005D5FE3">
        <w:rPr>
          <w:rFonts w:ascii="Garamond" w:hAnsi="Garamond"/>
          <w:position w:val="-12"/>
          <w:highlight w:val="yellow"/>
        </w:rPr>
        <w:object w:dxaOrig="480" w:dyaOrig="380">
          <v:shape id="_x0000_i1096" type="#_x0000_t75" style="width:27pt;height:22pt" o:ole="">
            <v:imagedata r:id="rId112" o:title=""/>
          </v:shape>
          <o:OLEObject Type="Embed" ProgID="Equation.3" ShapeID="_x0000_i1096" DrawAspect="Content" ObjectID="_1678022882" r:id="rId113"/>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w:t>
      </w:r>
      <w:proofErr w:type="gramEnd"/>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0"/>
          <w:highlight w:val="yellow"/>
        </w:rPr>
        <w:object w:dxaOrig="360" w:dyaOrig="360">
          <v:shape id="_x0000_i1097" type="#_x0000_t75" style="width:18.5pt;height:16.5pt" o:ole="">
            <v:imagedata r:id="rId114" o:title=""/>
          </v:shape>
          <o:OLEObject Type="Embed" ProgID="Equation.3" ShapeID="_x0000_i1097" DrawAspect="Content" ObjectID="_1678022883" r:id="rId115"/>
        </w:object>
      </w:r>
      <w:r w:rsidR="00F72A33">
        <w:rPr>
          <w:rFonts w:ascii="Garamond" w:hAnsi="Garamond"/>
          <w:highlight w:val="yellow"/>
        </w:rPr>
        <w:t xml:space="preserve"> </w:t>
      </w:r>
      <w:r w:rsidRPr="005D5FE3">
        <w:rPr>
          <w:rFonts w:ascii="Garamond" w:hAnsi="Garamond"/>
          <w:highlight w:val="yellow"/>
        </w:rPr>
        <w:t xml:space="preserve">равно объединению множеств </w:t>
      </w:r>
      <w:r w:rsidRPr="005D5FE3">
        <w:rPr>
          <w:rFonts w:ascii="Garamond" w:hAnsi="Garamond"/>
          <w:position w:val="-12"/>
          <w:highlight w:val="yellow"/>
        </w:rPr>
        <w:object w:dxaOrig="520" w:dyaOrig="380">
          <v:shape id="_x0000_i1098" type="#_x0000_t75" style="width:27pt;height:20pt" o:ole="">
            <v:imagedata r:id="rId110" o:title=""/>
          </v:shape>
          <o:OLEObject Type="Embed" ProgID="Equation.3" ShapeID="_x0000_i1098" DrawAspect="Content" ObjectID="_1678022884" r:id="rId116"/>
        </w:object>
      </w:r>
      <w:r w:rsidRPr="005D5FE3">
        <w:rPr>
          <w:rFonts w:ascii="Garamond" w:hAnsi="Garamond"/>
          <w:highlight w:val="yellow"/>
        </w:rPr>
        <w:t>,</w:t>
      </w:r>
      <w:r w:rsidRPr="005D5FE3">
        <w:rPr>
          <w:rFonts w:ascii="Garamond" w:hAnsi="Garamond"/>
          <w:bCs/>
          <w:highlight w:val="yellow"/>
        </w:rPr>
        <w:t xml:space="preserve"> при этом любые пересечения множеств </w:t>
      </w:r>
      <w:r w:rsidRPr="005D5FE3">
        <w:rPr>
          <w:rFonts w:ascii="Garamond" w:hAnsi="Garamond"/>
          <w:position w:val="-12"/>
          <w:highlight w:val="yellow"/>
        </w:rPr>
        <w:object w:dxaOrig="520" w:dyaOrig="380">
          <v:shape id="_x0000_i1099" type="#_x0000_t75" style="width:27pt;height:20pt" o:ole="">
            <v:imagedata r:id="rId110" o:title=""/>
          </v:shape>
          <o:OLEObject Type="Embed" ProgID="Equation.3" ShapeID="_x0000_i1099" DrawAspect="Content" ObjectID="_1678022885" r:id="rId117"/>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кроме самопересечения, пусты);</w:t>
      </w:r>
    </w:p>
    <w:p w:rsidR="005D5FE3" w:rsidRPr="005D5FE3" w:rsidRDefault="005D5FE3" w:rsidP="005D5FE3">
      <w:pPr>
        <w:spacing w:after="120"/>
        <w:jc w:val="both"/>
        <w:rPr>
          <w:rFonts w:ascii="Garamond" w:hAnsi="Garamond"/>
          <w:bCs/>
          <w:highlight w:val="yellow"/>
        </w:rPr>
      </w:pPr>
      <w:proofErr w:type="gramStart"/>
      <w:r w:rsidRPr="005D5FE3">
        <w:rPr>
          <w:rFonts w:ascii="Garamond" w:hAnsi="Garamond"/>
          <w:bCs/>
          <w:i/>
          <w:highlight w:val="yellow"/>
          <w:lang w:val="en-US"/>
        </w:rPr>
        <w:t>E</w:t>
      </w:r>
      <w:r w:rsidRPr="005D5FE3">
        <w:rPr>
          <w:rFonts w:ascii="Garamond" w:hAnsi="Garamond"/>
          <w:bCs/>
          <w:highlight w:val="yellow"/>
        </w:rPr>
        <w:t>(</w:t>
      </w:r>
      <w:proofErr w:type="gramEnd"/>
      <w:r w:rsidRPr="005D5FE3">
        <w:rPr>
          <w:rFonts w:ascii="Garamond" w:hAnsi="Garamond"/>
          <w:position w:val="-12"/>
          <w:highlight w:val="yellow"/>
        </w:rPr>
        <w:fldChar w:fldCharType="begin"/>
      </w:r>
      <w:r w:rsidRPr="005D5FE3">
        <w:rPr>
          <w:rFonts w:ascii="Garamond" w:hAnsi="Garamond"/>
          <w:position w:val="-12"/>
          <w:highlight w:val="yellow"/>
        </w:rPr>
        <w:instrText xml:space="preserve"> QUOTE  </w:instrText>
      </w:r>
      <w:r w:rsidRPr="005D5FE3">
        <w:rPr>
          <w:rFonts w:ascii="Garamond" w:hAnsi="Garamond"/>
          <w:position w:val="-12"/>
          <w:highlight w:val="yellow"/>
        </w:rPr>
        <w:fldChar w:fldCharType="end"/>
      </w:r>
      <w:r w:rsidRPr="005D5FE3">
        <w:rPr>
          <w:rFonts w:ascii="Garamond" w:hAnsi="Garamond"/>
          <w:position w:val="-12"/>
          <w:highlight w:val="yellow"/>
        </w:rPr>
        <w:object w:dxaOrig="520" w:dyaOrig="380">
          <v:shape id="_x0000_i1100" type="#_x0000_t75" style="width:27pt;height:17.5pt" o:ole="">
            <v:imagedata r:id="rId110" o:title=""/>
          </v:shape>
          <o:OLEObject Type="Embed" ProgID="Equation.3" ShapeID="_x0000_i1100" DrawAspect="Content" ObjectID="_1678022886" r:id="rId118"/>
        </w:object>
      </w:r>
      <w:r w:rsidRPr="005D5FE3">
        <w:rPr>
          <w:rFonts w:ascii="Garamond" w:hAnsi="Garamond"/>
          <w:highlight w:val="yellow"/>
        </w:rPr>
        <w:t>)</w:t>
      </w:r>
      <w:r w:rsidRPr="005D5FE3">
        <w:rPr>
          <w:rFonts w:ascii="Garamond" w:hAnsi="Garamond"/>
          <w:bCs/>
          <w:highlight w:val="yellow"/>
        </w:rPr>
        <w:t xml:space="preserve"> – суммарная </w:t>
      </w:r>
      <w:r w:rsidRPr="005D5FE3">
        <w:rPr>
          <w:rFonts w:ascii="Garamond" w:hAnsi="Garamond"/>
          <w:highlight w:val="yellow"/>
        </w:rPr>
        <w:t>требуемая сумма годовой выручки</w:t>
      </w:r>
      <w:r w:rsidRPr="005D5FE3">
        <w:rPr>
          <w:rFonts w:ascii="Garamond" w:hAnsi="Garamond"/>
          <w:bCs/>
          <w:highlight w:val="yellow"/>
        </w:rPr>
        <w:t xml:space="preserve"> объектов генерации, в отношении которых поданы заявки вида </w:t>
      </w:r>
      <w:r w:rsidRPr="005D5FE3">
        <w:rPr>
          <w:rFonts w:ascii="Garamond" w:hAnsi="Garamond"/>
          <w:position w:val="-12"/>
          <w:highlight w:val="yellow"/>
        </w:rPr>
        <w:object w:dxaOrig="480" w:dyaOrig="380">
          <v:shape id="_x0000_i1101" type="#_x0000_t75" style="width:27pt;height:20pt" o:ole="">
            <v:imagedata r:id="rId119" o:title=""/>
          </v:shape>
          <o:OLEObject Type="Embed" ProgID="Equation.3" ShapeID="_x0000_i1101" DrawAspect="Content" ObjectID="_1678022887" r:id="rId120"/>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w:t>
      </w:r>
      <w:r w:rsidRPr="005D5FE3">
        <w:rPr>
          <w:rFonts w:ascii="Garamond" w:hAnsi="Garamond"/>
          <w:bCs/>
          <w:highlight w:val="yellow"/>
          <w:lang w:val="en-US"/>
        </w:rPr>
        <w:t>E</w:t>
      </w:r>
      <w:r w:rsidRPr="005D5FE3">
        <w:rPr>
          <w:rFonts w:ascii="Garamond" w:hAnsi="Garamond"/>
          <w:bCs/>
          <w:highlight w:val="yellow"/>
        </w:rPr>
        <w:t>(</w:t>
      </w:r>
      <w:r w:rsidRPr="005D5FE3">
        <w:rPr>
          <w:rFonts w:ascii="Garamond" w:hAnsi="Garamond"/>
          <w:position w:val="-12"/>
          <w:highlight w:val="yellow"/>
        </w:rPr>
        <w:object w:dxaOrig="520" w:dyaOrig="380">
          <v:shape id="_x0000_i1102" type="#_x0000_t75" style="width:27pt;height:17.5pt" o:ole="">
            <v:imagedata r:id="rId121" o:title=""/>
          </v:shape>
          <o:OLEObject Type="Embed" ProgID="Equation.3" ShapeID="_x0000_i1102" DrawAspect="Content" ObjectID="_1678022888" r:id="rId122"/>
        </w:object>
      </w:r>
      <w:r w:rsidRPr="005D5FE3">
        <w:rPr>
          <w:rFonts w:ascii="Garamond" w:hAnsi="Garamond"/>
          <w:highlight w:val="yellow"/>
        </w:rPr>
        <w:t xml:space="preserve">) </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 xml:space="preserve">= </w:t>
      </w:r>
      <w:r w:rsidRPr="005D5FE3">
        <w:rPr>
          <w:rFonts w:ascii="Garamond" w:hAnsi="Garamond"/>
          <w:position w:val="-32"/>
          <w:highlight w:val="yellow"/>
        </w:rPr>
        <w:object w:dxaOrig="1200" w:dyaOrig="580">
          <v:shape id="_x0000_i1103" type="#_x0000_t75" style="width:58.5pt;height:27.5pt" o:ole="">
            <v:imagedata r:id="rId123" o:title=""/>
          </v:shape>
          <o:OLEObject Type="Embed" ProgID="Equation.3" ShapeID="_x0000_i1103" DrawAspect="Content" ObjectID="_1678022889" r:id="rId124"/>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
    <w:p w:rsidR="005D5FE3" w:rsidRPr="007C1745" w:rsidRDefault="005D5FE3" w:rsidP="005D5FE3">
      <w:pPr>
        <w:spacing w:after="120"/>
        <w:jc w:val="both"/>
        <w:rPr>
          <w:rFonts w:ascii="Garamond" w:hAnsi="Garamond"/>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2"/>
          <w:highlight w:val="yellow"/>
        </w:rPr>
        <w:object w:dxaOrig="520" w:dyaOrig="380">
          <v:shape id="_x0000_i1104" type="#_x0000_t75" style="width:27pt;height:17.5pt" o:ole="">
            <v:imagedata r:id="rId125" o:title=""/>
          </v:shape>
          <o:OLEObject Type="Embed" ProgID="Equation.3" ShapeID="_x0000_i1104" DrawAspect="Content" ObjectID="_1678022890" r:id="rId126"/>
        </w:object>
      </w:r>
      <w:r w:rsidRPr="005D5FE3">
        <w:rPr>
          <w:rFonts w:ascii="Garamond" w:hAnsi="Garamond"/>
          <w:highlight w:val="yellow"/>
        </w:rPr>
        <w:t xml:space="preserve"> </w:t>
      </w:r>
      <w:r w:rsidRPr="005D5FE3">
        <w:rPr>
          <w:rFonts w:ascii="Garamond" w:hAnsi="Garamond"/>
          <w:bCs/>
          <w:highlight w:val="yellow"/>
        </w:rPr>
        <w:t xml:space="preserve">– </w:t>
      </w:r>
      <w:r w:rsidRPr="005D5FE3">
        <w:rPr>
          <w:rFonts w:ascii="Garamond" w:hAnsi="Garamond" w:cs="Calibri"/>
          <w:color w:val="000000"/>
          <w:highlight w:val="yellow"/>
          <w:lang w:eastAsia="ru-RU" w:bidi="ru-RU"/>
        </w:rPr>
        <w:t xml:space="preserve">размер средств поддержки использования возобновляемых источников энергии, опубликованный для соответствующих </w:t>
      </w:r>
      <w:r w:rsidRPr="005D5FE3">
        <w:rPr>
          <w:rFonts w:ascii="Garamond" w:hAnsi="Garamond"/>
          <w:highlight w:val="yellow"/>
        </w:rPr>
        <w:t xml:space="preserve">года начала поставки мощности </w:t>
      </w:r>
      <w:r w:rsidRPr="005D5FE3">
        <w:rPr>
          <w:rFonts w:ascii="Garamond" w:hAnsi="Garamond"/>
          <w:i/>
          <w:highlight w:val="yellow"/>
          <w:lang w:val="en-US"/>
        </w:rPr>
        <w:t>X</w:t>
      </w:r>
      <w:r w:rsidRPr="005D5FE3">
        <w:rPr>
          <w:rFonts w:ascii="Garamond" w:hAnsi="Garamond"/>
          <w:highlight w:val="yellow"/>
        </w:rPr>
        <w:t xml:space="preserve"> + </w:t>
      </w:r>
      <w:r w:rsidRPr="005D5FE3">
        <w:rPr>
          <w:rFonts w:ascii="Garamond" w:hAnsi="Garamond"/>
          <w:i/>
          <w:highlight w:val="yellow"/>
          <w:lang w:val="en-US"/>
        </w:rPr>
        <w:t>k</w:t>
      </w:r>
      <w:r w:rsidRPr="005D5FE3">
        <w:rPr>
          <w:rFonts w:ascii="Garamond" w:hAnsi="Garamond"/>
          <w:highlight w:val="yellow"/>
        </w:rPr>
        <w:t xml:space="preserve"> и вида объектов ВИЭ </w:t>
      </w:r>
      <w:r w:rsidRPr="005D5FE3">
        <w:rPr>
          <w:rFonts w:ascii="Garamond" w:hAnsi="Garamond"/>
          <w:i/>
          <w:highlight w:val="yellow"/>
          <w:lang w:val="en-US"/>
        </w:rPr>
        <w:t>T</w:t>
      </w:r>
      <w:r w:rsidRPr="005D5FE3">
        <w:rPr>
          <w:rFonts w:ascii="Garamond" w:hAnsi="Garamond" w:cs="Calibri"/>
          <w:color w:val="000000"/>
          <w:highlight w:val="yellow"/>
          <w:lang w:eastAsia="ru-RU" w:bidi="ru-RU"/>
        </w:rPr>
        <w:t xml:space="preserve"> в соответствии с пунктом 3.5 настоящего Регламента</w:t>
      </w:r>
      <w:r w:rsidRPr="005D5FE3">
        <w:rPr>
          <w:rFonts w:ascii="Garamond" w:hAnsi="Garamond"/>
          <w:highlight w:val="yellow"/>
        </w:rPr>
        <w:t>;</w:t>
      </w:r>
    </w:p>
    <w:p w:rsidR="005D5FE3" w:rsidRPr="005D5FE3" w:rsidRDefault="007C1745" w:rsidP="005D5FE3">
      <w:pPr>
        <w:spacing w:after="120"/>
        <w:jc w:val="both"/>
        <w:rPr>
          <w:rFonts w:ascii="Garamond" w:hAnsi="Garamond"/>
          <w:highlight w:val="yellow"/>
        </w:rPr>
      </w:pPr>
      <w:r w:rsidRPr="007C1745">
        <w:rPr>
          <w:position w:val="-14"/>
          <w:highlight w:val="yellow"/>
        </w:rPr>
        <w:object w:dxaOrig="960" w:dyaOrig="400">
          <v:shape id="_x0000_i1105" type="#_x0000_t75" style="width:48pt;height:20pt" o:ole="">
            <v:imagedata r:id="rId127" o:title=""/>
          </v:shape>
          <o:OLEObject Type="Embed" ProgID="Equation.3" ShapeID="_x0000_i1105" DrawAspect="Content" ObjectID="_1678022891" r:id="rId128"/>
        </w:object>
      </w:r>
      <w:r w:rsidR="005D5FE3" w:rsidRPr="005D5FE3">
        <w:rPr>
          <w:rFonts w:ascii="Garamond" w:hAnsi="Garamond"/>
          <w:highlight w:val="yellow"/>
        </w:rPr>
        <w:t xml:space="preserve"> – средняя цена электрической энергии, определенная для ценовой зоны </w:t>
      </w:r>
      <w:r w:rsidR="005D5FE3" w:rsidRPr="005D5FE3">
        <w:rPr>
          <w:rFonts w:ascii="Garamond" w:hAnsi="Garamond"/>
          <w:i/>
          <w:highlight w:val="yellow"/>
          <w:lang w:val="en-US"/>
        </w:rPr>
        <w:t>z</w:t>
      </w:r>
      <w:r w:rsidR="005D5FE3" w:rsidRPr="005D5FE3">
        <w:rPr>
          <w:rFonts w:ascii="Garamond" w:hAnsi="Garamond"/>
          <w:highlight w:val="yellow"/>
        </w:rPr>
        <w:t xml:space="preserve"> оптового ры</w:t>
      </w:r>
      <w:r w:rsidR="00F72A33">
        <w:rPr>
          <w:rFonts w:ascii="Garamond" w:hAnsi="Garamond"/>
          <w:highlight w:val="yellow"/>
        </w:rPr>
        <w:t>нка в порядке, предусмотренном п</w:t>
      </w:r>
      <w:r w:rsidR="005D5FE3" w:rsidRPr="005D5FE3">
        <w:rPr>
          <w:rFonts w:ascii="Garamond" w:hAnsi="Garamond"/>
          <w:highlight w:val="yellow"/>
        </w:rPr>
        <w:t>риложением 17.1 к настоящему Регламенту;</w:t>
      </w:r>
    </w:p>
    <w:p w:rsidR="005D5FE3" w:rsidRPr="005D5FE3" w:rsidRDefault="005D5FE3" w:rsidP="005D5FE3">
      <w:pPr>
        <w:spacing w:after="120"/>
        <w:jc w:val="both"/>
        <w:rPr>
          <w:rFonts w:ascii="Garamond" w:hAnsi="Garamond"/>
          <w:highlight w:val="yellow"/>
        </w:rPr>
      </w:pPr>
      <w:proofErr w:type="gramStart"/>
      <w:r w:rsidRPr="005D5FE3">
        <w:rPr>
          <w:rFonts w:ascii="Garamond" w:hAnsi="Garamond"/>
          <w:bCs/>
          <w:i/>
          <w:highlight w:val="yellow"/>
          <w:lang w:val="en-US"/>
        </w:rPr>
        <w:t>C</w:t>
      </w:r>
      <w:r w:rsidRPr="005D5FE3">
        <w:rPr>
          <w:rFonts w:ascii="Garamond" w:hAnsi="Garamond"/>
          <w:bCs/>
          <w:highlight w:val="yellow"/>
        </w:rPr>
        <w:t>(</w:t>
      </w:r>
      <w:proofErr w:type="gramEnd"/>
      <w:r w:rsidRPr="005D5FE3">
        <w:rPr>
          <w:rFonts w:ascii="Garamond" w:hAnsi="Garamond"/>
          <w:position w:val="-12"/>
          <w:highlight w:val="yellow"/>
        </w:rPr>
        <w:object w:dxaOrig="480" w:dyaOrig="380">
          <v:shape id="_x0000_i1106" type="#_x0000_t75" style="width:24pt;height:17.5pt" o:ole="">
            <v:imagedata r:id="rId129" o:title=""/>
          </v:shape>
          <o:OLEObject Type="Embed" ProgID="Equation.3" ShapeID="_x0000_i1106" DrawAspect="Content" ObjectID="_1678022892" r:id="rId130"/>
        </w:object>
      </w:r>
      <w:r w:rsidRPr="005D5FE3">
        <w:rPr>
          <w:rFonts w:ascii="Garamond" w:hAnsi="Garamond"/>
          <w:highlight w:val="yellow"/>
        </w:rPr>
        <w:t>)</w:t>
      </w:r>
      <w:r w:rsidRPr="005D5FE3">
        <w:rPr>
          <w:rFonts w:ascii="Garamond" w:hAnsi="Garamond"/>
          <w:bCs/>
          <w:highlight w:val="yellow"/>
        </w:rPr>
        <w:t xml:space="preserve"> </w: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r w:rsidRPr="005D5FE3">
        <w:rPr>
          <w:rFonts w:ascii="Garamond" w:hAnsi="Garamond"/>
          <w:highlight w:val="yellow"/>
        </w:rPr>
        <w:t>– порядковый номер заявки, используемый в ходе алгоритма ОПВ;</w:t>
      </w:r>
    </w:p>
    <w:p w:rsidR="005D5FE3" w:rsidRPr="005D5FE3" w:rsidRDefault="005D5FE3" w:rsidP="005D5FE3">
      <w:pPr>
        <w:spacing w:after="120"/>
        <w:jc w:val="both"/>
        <w:rPr>
          <w:rFonts w:ascii="Garamond" w:hAnsi="Garamond"/>
          <w:bCs/>
          <w:highlight w:val="yellow"/>
        </w:rPr>
      </w:pP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position w:val="-12"/>
          <w:highlight w:val="yellow"/>
        </w:rPr>
        <w:object w:dxaOrig="660" w:dyaOrig="380">
          <v:shape id="_x0000_i1107" type="#_x0000_t75" style="width:32pt;height:17.5pt" o:ole="">
            <v:imagedata r:id="rId131" o:title=""/>
          </v:shape>
          <o:OLEObject Type="Embed" ProgID="Equation.3" ShapeID="_x0000_i1107" DrawAspect="Content" ObjectID="_1678022893" r:id="rId132"/>
        </w:object>
      </w:r>
      <w:r w:rsidRPr="005D5FE3">
        <w:rPr>
          <w:rFonts w:ascii="Garamond" w:hAnsi="Garamond"/>
          <w:bCs/>
          <w:highlight w:val="yellow"/>
        </w:rPr>
        <w:t xml:space="preserve"> – множество всех заявок </w:t>
      </w:r>
      <w:proofErr w:type="gramStart"/>
      <w:r w:rsidRPr="005D5FE3">
        <w:rPr>
          <w:rFonts w:ascii="Garamond" w:hAnsi="Garamond"/>
          <w:bCs/>
          <w:highlight w:val="yellow"/>
        </w:rPr>
        <w:t xml:space="preserve">вида </w:t>
      </w:r>
      <w:r w:rsidRPr="005D5FE3">
        <w:rPr>
          <w:rFonts w:ascii="Garamond" w:hAnsi="Garamond"/>
          <w:position w:val="-12"/>
          <w:highlight w:val="yellow"/>
        </w:rPr>
        <w:object w:dxaOrig="480" w:dyaOrig="380">
          <v:shape id="_x0000_i1108" type="#_x0000_t75" style="width:29.5pt;height:22pt" o:ole="">
            <v:imagedata r:id="rId119" o:title=""/>
          </v:shape>
          <o:OLEObject Type="Embed" ProgID="Equation.3" ShapeID="_x0000_i1108" DrawAspect="Content" ObjectID="_1678022894" r:id="rId133"/>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end"/>
      </w:r>
      <w:r w:rsidRPr="005D5FE3">
        <w:rPr>
          <w:rFonts w:ascii="Garamond" w:hAnsi="Garamond"/>
          <w:bCs/>
          <w:highlight w:val="yellow"/>
        </w:rPr>
        <w:t>,</w:t>
      </w:r>
      <w:proofErr w:type="gramEnd"/>
      <w:r w:rsidRPr="005D5FE3">
        <w:rPr>
          <w:rFonts w:ascii="Garamond" w:hAnsi="Garamond"/>
          <w:bCs/>
          <w:highlight w:val="yellow"/>
        </w:rPr>
        <w:t xml:space="preserve"> включенных по итогам ОПВ в </w:t>
      </w:r>
      <w:r w:rsidRPr="005D5FE3">
        <w:rPr>
          <w:rFonts w:ascii="Garamond" w:hAnsi="Garamond"/>
          <w:highlight w:val="yellow"/>
        </w:rPr>
        <w:t>Перечень отобранных проектов</w:t>
      </w:r>
      <w:r w:rsidRPr="005D5FE3">
        <w:rPr>
          <w:rFonts w:ascii="Garamond" w:hAnsi="Garamond"/>
          <w:bCs/>
          <w:highlight w:val="yellow"/>
        </w:rPr>
        <w:t>.</w:t>
      </w:r>
    </w:p>
    <w:p w:rsidR="005D5FE3" w:rsidRPr="005D5FE3" w:rsidRDefault="005D5FE3" w:rsidP="005D5FE3">
      <w:pPr>
        <w:spacing w:after="120"/>
        <w:ind w:right="-26" w:firstLine="720"/>
        <w:jc w:val="both"/>
        <w:rPr>
          <w:rFonts w:ascii="Garamond" w:hAnsi="Garamond"/>
          <w:b/>
          <w:highlight w:val="yellow"/>
        </w:rPr>
      </w:pPr>
      <w:r w:rsidRPr="005D5FE3">
        <w:rPr>
          <w:rFonts w:ascii="Garamond" w:hAnsi="Garamond"/>
          <w:b/>
          <w:highlight w:val="yellow"/>
        </w:rPr>
        <w:t>Алгоритм расчета</w:t>
      </w:r>
    </w:p>
    <w:p w:rsidR="005D5FE3" w:rsidRPr="005D5FE3" w:rsidRDefault="005D5FE3" w:rsidP="005D5FE3">
      <w:pPr>
        <w:spacing w:after="120"/>
        <w:jc w:val="both"/>
        <w:rPr>
          <w:rFonts w:ascii="Garamond" w:hAnsi="Garamond"/>
          <w:i/>
          <w:highlight w:val="yellow"/>
        </w:rPr>
      </w:pPr>
      <w:r w:rsidRPr="005D5FE3">
        <w:rPr>
          <w:rFonts w:ascii="Garamond" w:hAnsi="Garamond"/>
          <w:i/>
          <w:highlight w:val="yellow"/>
        </w:rPr>
        <w:t>Предварительный этап</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 xml:space="preserve">Шаг 1. На основании Перечня по итогам этапа 2 формируется </w:t>
      </w:r>
      <w:proofErr w:type="gramStart"/>
      <w:r w:rsidRPr="005D5FE3">
        <w:rPr>
          <w:rFonts w:ascii="Garamond" w:hAnsi="Garamond"/>
          <w:highlight w:val="yellow"/>
        </w:rPr>
        <w:t xml:space="preserve">множество </w:t>
      </w:r>
      <w:r w:rsidRPr="005D5FE3">
        <w:rPr>
          <w:rFonts w:ascii="Garamond" w:hAnsi="Garamond"/>
          <w:position w:val="-10"/>
          <w:highlight w:val="yellow"/>
        </w:rPr>
        <w:object w:dxaOrig="360" w:dyaOrig="340">
          <v:shape id="_x0000_i1109" type="#_x0000_t75" style="width:17.5pt;height:16.5pt" o:ole="">
            <v:imagedata r:id="rId134" o:title=""/>
          </v:shape>
          <o:OLEObject Type="Embed" ProgID="Equation.3" ShapeID="_x0000_i1109" DrawAspect="Content" ObjectID="_1678022895" r:id="rId135"/>
        </w:object>
      </w:r>
      <w:r w:rsidRPr="005D5FE3">
        <w:rPr>
          <w:rFonts w:ascii="Garamond" w:hAnsi="Garamond"/>
          <w:highlight w:val="yellow"/>
        </w:rPr>
        <w:t>.</w:t>
      </w:r>
      <w:proofErr w:type="gramEnd"/>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end"/>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Шаг 2. Полям заявок присваиваются значения:</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«вид объекта» – исходя из значения параметра, указанного в заявке в соответствии с подпунктом 3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w:t>
      </w:r>
      <w:r w:rsidRPr="005D5FE3">
        <w:rPr>
          <w:rFonts w:ascii="Garamond" w:hAnsi="Garamond"/>
          <w:bCs/>
          <w:highlight w:val="yellow"/>
        </w:rPr>
        <w:t>год начала поставки</w:t>
      </w:r>
      <w:r w:rsidRPr="005D5FE3">
        <w:rPr>
          <w:rFonts w:ascii="Garamond" w:hAnsi="Garamond"/>
          <w:highlight w:val="yellow"/>
        </w:rPr>
        <w:t>» – исходя из значения параметра, указанного в заявке в соответствии с подпунктом 6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«ценовая зона» – исходя из значения параметра, указанного в заявке в соответствии с подпунктом 5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w:t>
      </w:r>
      <w:r w:rsidRPr="005D5FE3">
        <w:rPr>
          <w:rFonts w:ascii="Garamond" w:hAnsi="Garamond"/>
          <w:bCs/>
          <w:highlight w:val="yellow"/>
        </w:rPr>
        <w:t>установленная мощность</w:t>
      </w:r>
      <w:r w:rsidRPr="005D5FE3">
        <w:rPr>
          <w:rFonts w:ascii="Garamond" w:hAnsi="Garamond"/>
          <w:highlight w:val="yellow"/>
        </w:rPr>
        <w:t>» – исходя из значения параметра, указанного в заявке в соответствии с подпунктом 11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«время подачи» – исходя из времени подачи заявки, определенного в соответствии с пунктом 4.1.5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«требуемая сумма годовой выручки» – исходя из значения параметра, указанного в заявке в соответствии с подпунктом 8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«объем производства электрической энергии» – исходя из значения параметра, указанного в заявке в соответствии с подпунктом 9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«коэффициент допустимого снижения» – исходя из значения параметра, указанного в заявке в соответствии с подпунктом 12 пункта 4.1.4 настоящего Регламента;</w:t>
      </w:r>
    </w:p>
    <w:p w:rsidR="005D5FE3" w:rsidRPr="005D5FE3" w:rsidRDefault="005D5FE3" w:rsidP="005D5FE3">
      <w:pPr>
        <w:spacing w:after="120"/>
        <w:ind w:left="567"/>
        <w:jc w:val="both"/>
        <w:rPr>
          <w:rFonts w:ascii="Garamond" w:hAnsi="Garamond"/>
          <w:highlight w:val="yellow"/>
        </w:rPr>
      </w:pPr>
      <w:r w:rsidRPr="005D5FE3">
        <w:rPr>
          <w:rFonts w:ascii="Garamond" w:hAnsi="Garamond"/>
          <w:highlight w:val="yellow"/>
        </w:rPr>
        <w:t>«</w:t>
      </w:r>
      <w:r w:rsidRPr="005D5FE3">
        <w:rPr>
          <w:rFonts w:ascii="Garamond" w:hAnsi="Garamond"/>
          <w:bCs/>
          <w:highlight w:val="yellow"/>
        </w:rPr>
        <w:t>показатель эффективности</w:t>
      </w:r>
      <w:r w:rsidRPr="005D5FE3">
        <w:rPr>
          <w:rFonts w:ascii="Garamond" w:hAnsi="Garamond"/>
          <w:highlight w:val="yellow"/>
        </w:rPr>
        <w:t>» – исходя из значения параметра, указанного в заявке в соответствии с подпунктом 10 пункта 4.1.4 настоящего Регламента.</w:t>
      </w:r>
    </w:p>
    <w:p w:rsidR="005D5FE3" w:rsidRPr="005D5FE3" w:rsidRDefault="005D5FE3" w:rsidP="005D5FE3">
      <w:pPr>
        <w:spacing w:after="120"/>
        <w:jc w:val="both"/>
        <w:rPr>
          <w:rFonts w:ascii="Garamond" w:hAnsi="Garamond"/>
          <w:bCs/>
          <w:highlight w:val="yellow"/>
        </w:rPr>
      </w:pPr>
      <w:r w:rsidRPr="005D5FE3">
        <w:rPr>
          <w:rFonts w:ascii="Garamond" w:hAnsi="Garamond"/>
          <w:highlight w:val="yellow"/>
        </w:rPr>
        <w:t xml:space="preserve">Шаг 3. Исходя из </w:t>
      </w:r>
      <w:proofErr w:type="gramStart"/>
      <w:r w:rsidRPr="005D5FE3">
        <w:rPr>
          <w:rFonts w:ascii="Garamond" w:hAnsi="Garamond"/>
          <w:highlight w:val="yellow"/>
        </w:rPr>
        <w:t xml:space="preserve">множества </w:t>
      </w:r>
      <w:r w:rsidRPr="005D5FE3">
        <w:rPr>
          <w:rFonts w:ascii="Garamond" w:hAnsi="Garamond"/>
          <w:highlight w:val="yellow"/>
        </w:rPr>
        <w:fldChar w:fldCharType="begin"/>
      </w:r>
      <w:r w:rsidRPr="005D5FE3">
        <w:rPr>
          <w:rFonts w:ascii="Garamond" w:hAnsi="Garamond"/>
          <w:highlight w:val="yellow"/>
        </w:rPr>
        <w:instrText xml:space="preserve"> QUOTE  </w:instrText>
      </w:r>
      <w:r w:rsidRPr="005D5FE3">
        <w:rPr>
          <w:rFonts w:ascii="Garamond" w:hAnsi="Garamond"/>
          <w:highlight w:val="yellow"/>
        </w:rPr>
        <w:fldChar w:fldCharType="separate"/>
      </w:r>
      <w:r w:rsidRPr="005D5FE3">
        <w:rPr>
          <w:rFonts w:ascii="Garamond" w:hAnsi="Garamond"/>
          <w:position w:val="-10"/>
          <w:highlight w:val="yellow"/>
        </w:rPr>
        <w:object w:dxaOrig="360" w:dyaOrig="340">
          <v:shape id="_x0000_i1110" type="#_x0000_t75" style="width:17.5pt;height:16.5pt" o:ole="">
            <v:imagedata r:id="rId134" o:title=""/>
          </v:shape>
          <o:OLEObject Type="Embed" ProgID="Equation.3" ShapeID="_x0000_i1110" DrawAspect="Content" ObjectID="_1678022896" r:id="rId136"/>
        </w:object>
      </w:r>
      <w:r w:rsidRPr="005D5FE3">
        <w:rPr>
          <w:rFonts w:ascii="Garamond" w:hAnsi="Garamond"/>
          <w:highlight w:val="yellow"/>
        </w:rPr>
        <w:fldChar w:fldCharType="end"/>
      </w:r>
      <w:r w:rsidRPr="005D5FE3">
        <w:rPr>
          <w:rFonts w:ascii="Garamond" w:hAnsi="Garamond"/>
          <w:highlight w:val="yellow"/>
        </w:rPr>
        <w:t>,</w:t>
      </w:r>
      <w:proofErr w:type="gramEnd"/>
      <w:r w:rsidRPr="005D5FE3">
        <w:rPr>
          <w:rFonts w:ascii="Garamond" w:hAnsi="Garamond"/>
          <w:highlight w:val="yellow"/>
        </w:rPr>
        <w:t xml:space="preserve"> с учетом значений полей </w:t>
      </w:r>
      <w:r w:rsidRPr="005D5FE3">
        <w:rPr>
          <w:rFonts w:ascii="Garamond" w:hAnsi="Garamond"/>
          <w:bCs/>
          <w:highlight w:val="yellow"/>
        </w:rPr>
        <w:t xml:space="preserve">«вид объекта» и «год начала поставки» входящих в </w:t>
      </w:r>
      <w:r w:rsidRPr="005D5FE3">
        <w:rPr>
          <w:rFonts w:ascii="Garamond" w:hAnsi="Garamond"/>
          <w:bCs/>
          <w:highlight w:val="yellow"/>
        </w:rPr>
        <w:fldChar w:fldCharType="begin"/>
      </w:r>
      <w:r w:rsidRPr="005D5FE3">
        <w:rPr>
          <w:rFonts w:ascii="Garamond" w:hAnsi="Garamond"/>
          <w:bCs/>
          <w:highlight w:val="yellow"/>
        </w:rPr>
        <w:instrText xml:space="preserve"> QUOTE  </w:instrText>
      </w:r>
      <w:r w:rsidRPr="005D5FE3">
        <w:rPr>
          <w:rFonts w:ascii="Garamond" w:hAnsi="Garamond"/>
          <w:bCs/>
          <w:highlight w:val="yellow"/>
        </w:rPr>
        <w:fldChar w:fldCharType="separate"/>
      </w:r>
      <w:r w:rsidRPr="005D5FE3">
        <w:rPr>
          <w:rFonts w:ascii="Garamond" w:hAnsi="Garamond"/>
          <w:position w:val="-10"/>
          <w:highlight w:val="yellow"/>
        </w:rPr>
        <w:object w:dxaOrig="360" w:dyaOrig="340">
          <v:shape id="_x0000_i1111" type="#_x0000_t75" style="width:17.5pt;height:16.5pt" o:ole="">
            <v:imagedata r:id="rId134" o:title=""/>
          </v:shape>
          <o:OLEObject Type="Embed" ProgID="Equation.3" ShapeID="_x0000_i1111" DrawAspect="Content" ObjectID="_1678022897" r:id="rId137"/>
        </w:object>
      </w:r>
      <w:r w:rsidRPr="005D5FE3">
        <w:rPr>
          <w:rFonts w:ascii="Garamond" w:hAnsi="Garamond"/>
          <w:bCs/>
          <w:highlight w:val="yellow"/>
        </w:rPr>
        <w:fldChar w:fldCharType="end"/>
      </w:r>
      <w:r w:rsidRPr="005D5FE3">
        <w:rPr>
          <w:rFonts w:ascii="Garamond" w:hAnsi="Garamond"/>
          <w:bCs/>
          <w:highlight w:val="yellow"/>
        </w:rPr>
        <w:t xml:space="preserve"> заявок формируются множества </w:t>
      </w:r>
      <w:r w:rsidRPr="005D5FE3">
        <w:rPr>
          <w:rFonts w:ascii="Garamond" w:hAnsi="Garamond"/>
          <w:position w:val="-12"/>
          <w:highlight w:val="yellow"/>
        </w:rPr>
        <w:object w:dxaOrig="520" w:dyaOrig="380">
          <v:shape id="_x0000_i1112" type="#_x0000_t75" style="width:27pt;height:20pt" o:ole="">
            <v:imagedata r:id="rId110" o:title=""/>
          </v:shape>
          <o:OLEObject Type="Embed" ProgID="Equation.3" ShapeID="_x0000_i1112" DrawAspect="Content" ObjectID="_1678022898" r:id="rId138"/>
        </w:object>
      </w:r>
    </w:p>
    <w:p w:rsidR="005D5FE3" w:rsidRPr="005D5FE3" w:rsidRDefault="005D5FE3" w:rsidP="005D5FE3">
      <w:pPr>
        <w:spacing w:after="120"/>
        <w:jc w:val="both"/>
        <w:rPr>
          <w:rFonts w:ascii="Garamond" w:hAnsi="Garamond"/>
          <w:i/>
          <w:highlight w:val="yellow"/>
        </w:rPr>
      </w:pPr>
      <w:r w:rsidRPr="005D5FE3">
        <w:rPr>
          <w:rFonts w:ascii="Garamond" w:hAnsi="Garamond"/>
          <w:i/>
          <w:highlight w:val="yellow"/>
        </w:rPr>
        <w:t>Основной этап (проводится для каждой пары года начала поставки мощности X + k и вида объектов ВИЭ T)</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 xml:space="preserve">Шаг 4. Если </w:t>
      </w:r>
      <w:proofErr w:type="gramStart"/>
      <w:r w:rsidRPr="005D5FE3">
        <w:rPr>
          <w:rFonts w:ascii="Garamond" w:hAnsi="Garamond"/>
          <w:bCs/>
          <w:i/>
          <w:highlight w:val="yellow"/>
          <w:lang w:val="en-US"/>
        </w:rPr>
        <w:t>E</w:t>
      </w:r>
      <w:r w:rsidRPr="005D5FE3">
        <w:rPr>
          <w:rFonts w:ascii="Garamond" w:hAnsi="Garamond"/>
          <w:bCs/>
          <w:highlight w:val="yellow"/>
        </w:rPr>
        <w:t>(</w:t>
      </w:r>
      <w:proofErr w:type="gramEnd"/>
      <w:r w:rsidRPr="005D5FE3">
        <w:rPr>
          <w:rFonts w:ascii="Garamond" w:hAnsi="Garamond"/>
          <w:position w:val="-12"/>
          <w:highlight w:val="yellow"/>
        </w:rPr>
        <w:object w:dxaOrig="520" w:dyaOrig="380">
          <v:shape id="_x0000_i1113" type="#_x0000_t75" style="width:27pt;height:20pt" o:ole="">
            <v:imagedata r:id="rId110" o:title=""/>
          </v:shape>
          <o:OLEObject Type="Embed" ProgID="Equation.3" ShapeID="_x0000_i1113" DrawAspect="Content" ObjectID="_1678022899" r:id="rId139"/>
        </w:object>
      </w:r>
      <w:r w:rsidRPr="005D5FE3">
        <w:rPr>
          <w:rFonts w:ascii="Garamond" w:hAnsi="Garamond"/>
          <w:bCs/>
          <w:highlight w:val="yellow"/>
        </w:rPr>
        <w:fldChar w:fldCharType="begin"/>
      </w:r>
      <w:r w:rsidRPr="005D5FE3">
        <w:rPr>
          <w:rFonts w:ascii="Garamond" w:hAnsi="Garamond"/>
          <w:bCs/>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end"/>
      </w:r>
      <w:r w:rsidRPr="005D5FE3">
        <w:rPr>
          <w:rFonts w:ascii="Garamond" w:hAnsi="Garamond"/>
          <w:bCs/>
          <w:highlight w:val="yellow"/>
        </w:rPr>
        <w:t>) ≤</w:t>
      </w:r>
      <w:r w:rsidRPr="005D5FE3">
        <w:rPr>
          <w:rFonts w:ascii="Garamond" w:hAnsi="Garamond"/>
          <w:highlight w:val="yellow"/>
        </w:rPr>
        <w:t xml:space="preserve"> </w:t>
      </w:r>
      <w:r w:rsidR="007C1745" w:rsidRPr="005D5FE3">
        <w:rPr>
          <w:rFonts w:ascii="Garamond" w:hAnsi="Garamond"/>
          <w:position w:val="-14"/>
          <w:highlight w:val="yellow"/>
        </w:rPr>
        <w:object w:dxaOrig="3240" w:dyaOrig="400">
          <v:shape id="_x0000_i1114" type="#_x0000_t75" style="width:176.5pt;height:21.5pt" o:ole="">
            <v:imagedata r:id="rId140" o:title=""/>
          </v:shape>
          <o:OLEObject Type="Embed" ProgID="Equation.3" ShapeID="_x0000_i1114" DrawAspect="Content" ObjectID="_1678022900" r:id="rId141"/>
        </w:objec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D</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 xml:space="preserve">, то множество </w:t>
      </w:r>
      <w:r w:rsidRPr="005D5FE3">
        <w:rPr>
          <w:rFonts w:ascii="Garamond" w:hAnsi="Garamond"/>
          <w:position w:val="-12"/>
          <w:highlight w:val="yellow"/>
        </w:rPr>
        <w:object w:dxaOrig="660" w:dyaOrig="380">
          <v:shape id="_x0000_i1115" type="#_x0000_t75" style="width:36.5pt;height:20pt" o:ole="">
            <v:imagedata r:id="rId142" o:title=""/>
          </v:shape>
          <o:OLEObject Type="Embed" ProgID="Equation.3" ShapeID="_x0000_i1115" DrawAspect="Content" ObjectID="_1678022901" r:id="rId143"/>
        </w:object>
      </w:r>
      <w:r w:rsidRPr="005D5FE3">
        <w:rPr>
          <w:rFonts w:ascii="Garamond" w:hAnsi="Garamond"/>
          <w:highlight w:val="yellow"/>
        </w:rPr>
        <w:t xml:space="preserve"> </w:t>
      </w:r>
      <w:r w:rsidRPr="005D5FE3">
        <w:rPr>
          <w:rFonts w:ascii="Garamond" w:hAnsi="Garamond"/>
          <w:bCs/>
          <w:highlight w:val="yellow"/>
        </w:rPr>
        <w:fldChar w:fldCharType="begin"/>
      </w:r>
      <w:r w:rsidRPr="005D5FE3">
        <w:rPr>
          <w:rFonts w:ascii="Garamond" w:hAnsi="Garamond"/>
          <w:bCs/>
          <w:highlight w:val="yellow"/>
        </w:rPr>
        <w:instrText xml:space="preserve"> QUOTE </w:instrText>
      </w:r>
      <m:oMath>
        <m:r>
          <m:rPr>
            <m:sty m:val="p"/>
          </m:rPr>
          <w:rPr>
            <w:rFonts w:ascii="Cambria Math" w:hAnsi="Cambria Math"/>
            <w:highlight w:val="yellow"/>
          </w:rPr>
          <m:t>F</m:t>
        </m:r>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end"/>
      </w:r>
      <w:r w:rsidRPr="005D5FE3">
        <w:rPr>
          <w:rFonts w:ascii="Garamond" w:hAnsi="Garamond"/>
          <w:highlight w:val="yellow"/>
        </w:rPr>
        <w:t xml:space="preserve">совпадает с множеством </w:t>
      </w:r>
      <w:r w:rsidRPr="005D5FE3">
        <w:rPr>
          <w:rFonts w:ascii="Garamond" w:hAnsi="Garamond"/>
          <w:position w:val="-12"/>
          <w:highlight w:val="yellow"/>
        </w:rPr>
        <w:object w:dxaOrig="520" w:dyaOrig="380">
          <v:shape id="_x0000_i1116" type="#_x0000_t75" style="width:27pt;height:20pt" o:ole="">
            <v:imagedata r:id="rId110" o:title=""/>
          </v:shape>
          <o:OLEObject Type="Embed" ProgID="Equation.3" ShapeID="_x0000_i1116" DrawAspect="Content" ObjectID="_1678022902" r:id="rId144"/>
        </w:object>
      </w:r>
      <w:r w:rsidRPr="005D5FE3">
        <w:rPr>
          <w:rFonts w:ascii="Garamond" w:hAnsi="Garamond"/>
          <w:highlight w:val="yellow"/>
        </w:rPr>
        <w:t xml:space="preserve"> (</w:t>
      </w:r>
      <w:r w:rsidRPr="005D5FE3">
        <w:rPr>
          <w:rFonts w:ascii="Garamond" w:hAnsi="Garamond"/>
          <w:position w:val="-12"/>
          <w:highlight w:val="yellow"/>
        </w:rPr>
        <w:object w:dxaOrig="660" w:dyaOrig="380">
          <v:shape id="_x0000_i1117" type="#_x0000_t75" style="width:36.5pt;height:20pt" o:ole="">
            <v:imagedata r:id="rId142" o:title=""/>
          </v:shape>
          <o:OLEObject Type="Embed" ProgID="Equation.3" ShapeID="_x0000_i1117" DrawAspect="Content" ObjectID="_1678022903" r:id="rId145"/>
        </w:object>
      </w:r>
      <w:r w:rsidRPr="005D5FE3">
        <w:rPr>
          <w:rFonts w:ascii="Garamond" w:hAnsi="Garamond"/>
          <w:highlight w:val="yellow"/>
        </w:rPr>
        <w:t>:=</w:t>
      </w:r>
      <w:r w:rsidRPr="005D5FE3">
        <w:rPr>
          <w:rFonts w:ascii="Garamond" w:hAnsi="Garamond"/>
          <w:position w:val="-12"/>
          <w:highlight w:val="yellow"/>
        </w:rPr>
        <w:object w:dxaOrig="520" w:dyaOrig="380">
          <v:shape id="_x0000_i1118" type="#_x0000_t75" style="width:27pt;height:20pt" o:ole="">
            <v:imagedata r:id="rId110" o:title=""/>
          </v:shape>
          <o:OLEObject Type="Embed" ProgID="Equation.3" ShapeID="_x0000_i1118" DrawAspect="Content" ObjectID="_1678022904" r:id="rId146"/>
        </w:object>
      </w:r>
      <w:r w:rsidRPr="005D5FE3">
        <w:rPr>
          <w:rFonts w:ascii="Garamond" w:hAnsi="Garamond"/>
          <w:highlight w:val="yellow"/>
        </w:rPr>
        <w:t>)</w: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 xml:space="preserve"> и ПЕРЕХОД на Шаг 8.</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 xml:space="preserve">Шаг 5. Заявки </w:t>
      </w:r>
      <w:proofErr w:type="gramStart"/>
      <w:r w:rsidRPr="005D5FE3">
        <w:rPr>
          <w:rFonts w:ascii="Garamond" w:hAnsi="Garamond"/>
          <w:highlight w:val="yellow"/>
        </w:rPr>
        <w:t xml:space="preserve">вида </w:t>
      </w:r>
      <w:r w:rsidRPr="005D5FE3">
        <w:rPr>
          <w:rFonts w:ascii="Garamond" w:hAnsi="Garamond"/>
          <w:bCs/>
          <w:highlight w:val="yellow"/>
        </w:rPr>
        <w:fldChar w:fldCharType="begin"/>
      </w:r>
      <w:r w:rsidRPr="005D5FE3">
        <w:rPr>
          <w:rFonts w:ascii="Garamond" w:hAnsi="Garamond"/>
          <w:bCs/>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separate"/>
      </w:r>
      <w:r w:rsidRPr="005D5FE3">
        <w:rPr>
          <w:rFonts w:ascii="Garamond" w:hAnsi="Garamond"/>
          <w:position w:val="-12"/>
          <w:highlight w:val="yellow"/>
        </w:rPr>
        <w:object w:dxaOrig="480" w:dyaOrig="380">
          <v:shape id="_x0000_i1119" type="#_x0000_t75" style="width:29.5pt;height:22pt" o:ole="">
            <v:imagedata r:id="rId119" o:title=""/>
          </v:shape>
          <o:OLEObject Type="Embed" ProgID="Equation.3" ShapeID="_x0000_i1119" DrawAspect="Content" ObjectID="_1678022905" r:id="rId147"/>
        </w:object>
      </w:r>
      <w:r w:rsidRPr="005D5FE3">
        <w:rPr>
          <w:rFonts w:ascii="Garamond" w:hAnsi="Garamond"/>
          <w:bCs/>
          <w:highlight w:val="yellow"/>
        </w:rPr>
        <w:fldChar w:fldCharType="end"/>
      </w:r>
      <w:r w:rsidRPr="005D5FE3">
        <w:rPr>
          <w:rFonts w:ascii="Garamond" w:hAnsi="Garamond"/>
          <w:bCs/>
          <w:highlight w:val="yellow"/>
        </w:rPr>
        <w:t xml:space="preserve"> </w:t>
      </w:r>
      <w:r w:rsidRPr="005D5FE3">
        <w:rPr>
          <w:rFonts w:ascii="Garamond" w:hAnsi="Garamond"/>
          <w:highlight w:val="yellow"/>
        </w:rPr>
        <w:t>сортируются</w:t>
      </w:r>
      <w:proofErr w:type="gramEnd"/>
      <w:r w:rsidRPr="005D5FE3">
        <w:rPr>
          <w:rFonts w:ascii="Garamond" w:hAnsi="Garamond"/>
          <w:highlight w:val="yellow"/>
        </w:rPr>
        <w:t xml:space="preserve"> по возрастанию значений </w:t>
      </w:r>
      <w:r w:rsidRPr="005D5FE3">
        <w:rPr>
          <w:rFonts w:ascii="Garamond" w:hAnsi="Garamond"/>
          <w:bCs/>
          <w:i/>
          <w:highlight w:val="yellow"/>
          <w:lang w:val="en-US"/>
        </w:rPr>
        <w:t>P</w:t>
      </w:r>
      <w:r w:rsidRPr="005D5FE3">
        <w:rPr>
          <w:rFonts w:ascii="Garamond" w:hAnsi="Garamond"/>
          <w:bCs/>
          <w:highlight w:val="yellow"/>
        </w:rPr>
        <w:t>(</w:t>
      </w:r>
      <w:r w:rsidRPr="005D5FE3">
        <w:rPr>
          <w:rFonts w:ascii="Garamond" w:hAnsi="Garamond"/>
          <w:bCs/>
          <w:highlight w:val="yellow"/>
        </w:rPr>
        <w:fldChar w:fldCharType="begin"/>
      </w:r>
      <w:r w:rsidRPr="005D5FE3">
        <w:rPr>
          <w:rFonts w:ascii="Garamond" w:hAnsi="Garamond"/>
          <w:bCs/>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separate"/>
      </w:r>
      <w:r w:rsidRPr="005D5FE3">
        <w:rPr>
          <w:rFonts w:ascii="Garamond" w:hAnsi="Garamond"/>
          <w:position w:val="-12"/>
          <w:highlight w:val="yellow"/>
        </w:rPr>
        <w:object w:dxaOrig="480" w:dyaOrig="380">
          <v:shape id="_x0000_i1120" type="#_x0000_t75" style="width:29.5pt;height:22pt" o:ole="">
            <v:imagedata r:id="rId119" o:title=""/>
          </v:shape>
          <o:OLEObject Type="Embed" ProgID="Equation.3" ShapeID="_x0000_i1120" DrawAspect="Content" ObjectID="_1678022906" r:id="rId148"/>
        </w:object>
      </w:r>
      <w:r w:rsidRPr="005D5FE3">
        <w:rPr>
          <w:rFonts w:ascii="Garamond" w:hAnsi="Garamond"/>
          <w:bCs/>
          <w:highlight w:val="yellow"/>
        </w:rPr>
        <w:fldChar w:fldCharType="end"/>
      </w:r>
      <w:r w:rsidRPr="005D5FE3">
        <w:rPr>
          <w:rFonts w:ascii="Garamond" w:hAnsi="Garamond"/>
          <w:bCs/>
          <w:highlight w:val="yellow"/>
        </w:rPr>
        <w:t>)</w:t>
      </w:r>
      <w:r w:rsidRPr="005D5FE3">
        <w:rPr>
          <w:rFonts w:ascii="Garamond" w:hAnsi="Garamond"/>
          <w:highlight w:val="yellow"/>
        </w:rPr>
        <w:t xml:space="preserve">. Если у нескольких заявок значения </w:t>
      </w:r>
      <w:proofErr w:type="gramStart"/>
      <w:r w:rsidRPr="005D5FE3">
        <w:rPr>
          <w:rFonts w:ascii="Garamond" w:hAnsi="Garamond"/>
          <w:bCs/>
          <w:i/>
          <w:highlight w:val="yellow"/>
          <w:lang w:val="en-US"/>
        </w:rPr>
        <w:t>P</w:t>
      </w:r>
      <w:r w:rsidRPr="005D5FE3">
        <w:rPr>
          <w:rFonts w:ascii="Garamond" w:hAnsi="Garamond"/>
          <w:bCs/>
          <w:highlight w:val="yellow"/>
        </w:rPr>
        <w:t>(</w:t>
      </w:r>
      <w:proofErr w:type="gramEnd"/>
      <w:r w:rsidRPr="005D5FE3">
        <w:rPr>
          <w:rFonts w:ascii="Garamond" w:hAnsi="Garamond"/>
          <w:bCs/>
          <w:highlight w:val="yellow"/>
        </w:rPr>
        <w:fldChar w:fldCharType="begin"/>
      </w:r>
      <w:r w:rsidRPr="005D5FE3">
        <w:rPr>
          <w:rFonts w:ascii="Garamond" w:hAnsi="Garamond"/>
          <w:bCs/>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separate"/>
      </w:r>
      <w:r w:rsidRPr="005D5FE3">
        <w:rPr>
          <w:rFonts w:ascii="Garamond" w:hAnsi="Garamond"/>
          <w:position w:val="-12"/>
          <w:highlight w:val="yellow"/>
        </w:rPr>
        <w:object w:dxaOrig="480" w:dyaOrig="380">
          <v:shape id="_x0000_i1121" type="#_x0000_t75" style="width:29.5pt;height:22pt" o:ole="">
            <v:imagedata r:id="rId119" o:title=""/>
          </v:shape>
          <o:OLEObject Type="Embed" ProgID="Equation.3" ShapeID="_x0000_i1121" DrawAspect="Content" ObjectID="_1678022907" r:id="rId149"/>
        </w:object>
      </w:r>
      <w:r w:rsidRPr="005D5FE3">
        <w:rPr>
          <w:rFonts w:ascii="Garamond" w:hAnsi="Garamond"/>
          <w:bCs/>
          <w:highlight w:val="yellow"/>
        </w:rPr>
        <w:fldChar w:fldCharType="end"/>
      </w:r>
      <w:r w:rsidRPr="005D5FE3">
        <w:rPr>
          <w:rFonts w:ascii="Garamond" w:hAnsi="Garamond"/>
          <w:bCs/>
          <w:highlight w:val="yellow"/>
        </w:rPr>
        <w:t>)</w:t>
      </w:r>
      <w:r w:rsidRPr="005D5FE3">
        <w:rPr>
          <w:rFonts w:ascii="Garamond" w:hAnsi="Garamond"/>
          <w:highlight w:val="yellow"/>
        </w:rPr>
        <w:t xml:space="preserve"> равны, то они ранжируются исходя из значений поля «время подачи» </w:t>
      </w:r>
      <w:proofErr w:type="spellStart"/>
      <w:r w:rsidRPr="005D5FE3">
        <w:rPr>
          <w:rFonts w:ascii="Garamond" w:hAnsi="Garamond"/>
          <w:i/>
          <w:highlight w:val="yellow"/>
        </w:rPr>
        <w:t>Tm</w:t>
      </w:r>
      <w:proofErr w:type="spellEnd"/>
      <w:r w:rsidRPr="005D5FE3">
        <w:rPr>
          <w:rFonts w:ascii="Garamond" w:hAnsi="Garamond"/>
          <w:bCs/>
          <w:highlight w:val="yellow"/>
        </w:rPr>
        <w:t>(</w:t>
      </w:r>
      <w:r w:rsidRPr="005D5FE3">
        <w:rPr>
          <w:rFonts w:ascii="Garamond" w:hAnsi="Garamond"/>
          <w:bCs/>
          <w:highlight w:val="yellow"/>
        </w:rPr>
        <w:fldChar w:fldCharType="begin"/>
      </w:r>
      <w:r w:rsidRPr="005D5FE3">
        <w:rPr>
          <w:rFonts w:ascii="Garamond" w:hAnsi="Garamond"/>
          <w:bCs/>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bCs/>
          <w:highlight w:val="yellow"/>
        </w:rPr>
        <w:instrText xml:space="preserve"> </w:instrText>
      </w:r>
      <w:r w:rsidRPr="005D5FE3">
        <w:rPr>
          <w:rFonts w:ascii="Garamond" w:hAnsi="Garamond"/>
          <w:bCs/>
          <w:highlight w:val="yellow"/>
        </w:rPr>
        <w:fldChar w:fldCharType="separate"/>
      </w:r>
      <w:r w:rsidRPr="005D5FE3">
        <w:rPr>
          <w:rFonts w:ascii="Garamond" w:hAnsi="Garamond"/>
          <w:position w:val="-12"/>
          <w:highlight w:val="yellow"/>
        </w:rPr>
        <w:object w:dxaOrig="480" w:dyaOrig="380">
          <v:shape id="_x0000_i1122" type="#_x0000_t75" style="width:29.5pt;height:22pt" o:ole="">
            <v:imagedata r:id="rId119" o:title=""/>
          </v:shape>
          <o:OLEObject Type="Embed" ProgID="Equation.3" ShapeID="_x0000_i1122" DrawAspect="Content" ObjectID="_1678022908" r:id="rId150"/>
        </w:object>
      </w:r>
      <w:r w:rsidRPr="005D5FE3">
        <w:rPr>
          <w:rFonts w:ascii="Garamond" w:hAnsi="Garamond"/>
          <w:bCs/>
          <w:highlight w:val="yellow"/>
        </w:rPr>
        <w:fldChar w:fldCharType="end"/>
      </w:r>
      <w:r w:rsidRPr="005D5FE3">
        <w:rPr>
          <w:rFonts w:ascii="Garamond" w:hAnsi="Garamond"/>
          <w:highlight w:val="yellow"/>
        </w:rPr>
        <w:t>) – самая ранняя по времени подачи заявка получает наименьший номер.</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lastRenderedPageBreak/>
        <w:t xml:space="preserve">Шаг 6. Определяется натуральное число </w:t>
      </w:r>
      <w:r w:rsidRPr="005D5FE3">
        <w:rPr>
          <w:rFonts w:ascii="Garamond" w:hAnsi="Garamond"/>
          <w:i/>
          <w:highlight w:val="yellow"/>
        </w:rPr>
        <w:t>d</w:t>
      </w:r>
      <w:r w:rsidRPr="005D5FE3">
        <w:rPr>
          <w:rFonts w:ascii="Garamond" w:hAnsi="Garamond"/>
          <w:highlight w:val="yellow"/>
        </w:rPr>
        <w:t>, такое</w:t>
      </w:r>
      <w:r w:rsidR="00F72A33">
        <w:rPr>
          <w:rFonts w:ascii="Garamond" w:hAnsi="Garamond"/>
          <w:highlight w:val="yellow"/>
        </w:rPr>
        <w:t>,</w:t>
      </w:r>
      <w:r w:rsidRPr="005D5FE3">
        <w:rPr>
          <w:rFonts w:ascii="Garamond" w:hAnsi="Garamond"/>
          <w:highlight w:val="yellow"/>
        </w:rPr>
        <w:t xml:space="preserve"> что выполняются одновременно следующие условия:</w:t>
      </w:r>
    </w:p>
    <w:p w:rsidR="005D5FE3" w:rsidRPr="005D5FE3" w:rsidRDefault="007C1745" w:rsidP="005D5FE3">
      <w:pPr>
        <w:spacing w:after="120"/>
        <w:ind w:left="567"/>
        <w:jc w:val="both"/>
        <w:rPr>
          <w:rFonts w:ascii="Garamond" w:hAnsi="Garamond"/>
          <w:position w:val="-12"/>
          <w:highlight w:val="yellow"/>
        </w:rPr>
      </w:pPr>
      <w:r w:rsidRPr="005D5FE3">
        <w:rPr>
          <w:rFonts w:ascii="Garamond" w:hAnsi="Garamond"/>
          <w:position w:val="-28"/>
          <w:highlight w:val="yellow"/>
        </w:rPr>
        <w:object w:dxaOrig="4560" w:dyaOrig="680">
          <v:shape id="_x0000_i1123" type="#_x0000_t75" style="width:225.5pt;height:33.5pt" o:ole="">
            <v:imagedata r:id="rId151" o:title=""/>
          </v:shape>
          <o:OLEObject Type="Embed" ProgID="Equation.3" ShapeID="_x0000_i1123" DrawAspect="Content" ObjectID="_1678022909" r:id="rId152"/>
        </w:object>
      </w:r>
      <w:r w:rsidR="005D5FE3" w:rsidRPr="005D5FE3">
        <w:rPr>
          <w:rFonts w:ascii="Garamond" w:hAnsi="Garamond"/>
          <w:position w:val="-12"/>
          <w:highlight w:val="yellow"/>
        </w:rPr>
        <w:t>;</w:t>
      </w:r>
    </w:p>
    <w:p w:rsidR="005D5FE3" w:rsidRPr="005D5FE3" w:rsidRDefault="007C1745" w:rsidP="005D5FE3">
      <w:pPr>
        <w:spacing w:after="120"/>
        <w:ind w:left="567"/>
        <w:jc w:val="both"/>
        <w:rPr>
          <w:rFonts w:ascii="Garamond" w:hAnsi="Garamond"/>
          <w:position w:val="-12"/>
          <w:highlight w:val="yellow"/>
        </w:rPr>
      </w:pPr>
      <w:r w:rsidRPr="005D5FE3">
        <w:rPr>
          <w:rFonts w:ascii="Garamond" w:hAnsi="Garamond"/>
          <w:position w:val="-28"/>
          <w:highlight w:val="yellow"/>
        </w:rPr>
        <w:object w:dxaOrig="4560" w:dyaOrig="680">
          <v:shape id="_x0000_i1124" type="#_x0000_t75" style="width:228pt;height:33.5pt" o:ole="">
            <v:imagedata r:id="rId153" o:title=""/>
          </v:shape>
          <o:OLEObject Type="Embed" ProgID="Equation.3" ShapeID="_x0000_i1124" DrawAspect="Content" ObjectID="_1678022910" r:id="rId154"/>
        </w:object>
      </w:r>
      <w:r w:rsidR="005D5FE3" w:rsidRPr="005D5FE3">
        <w:rPr>
          <w:rFonts w:ascii="Garamond" w:hAnsi="Garamond"/>
          <w:position w:val="-12"/>
          <w:highlight w:val="yellow"/>
        </w:rPr>
        <w:t>.</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Шаг 7. Если выполняется условие:</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fldChar w:fldCharType="begin"/>
      </w:r>
      <w:r w:rsidRPr="005D5FE3">
        <w:rPr>
          <w:rFonts w:ascii="Garamond" w:hAnsi="Garamond"/>
          <w:highlight w:val="yellow"/>
        </w:rPr>
        <w:instrText xml:space="preserve"> QUOTE </w:instrText>
      </w:r>
      <m:oMath>
        <m:nary>
          <m:naryPr>
            <m:chr m:val="∑"/>
            <m:limLoc m:val="undOvr"/>
            <m:ctrlPr>
              <w:rPr>
                <w:rFonts w:ascii="Cambria Math" w:hAnsi="Cambria Math"/>
                <w:i/>
                <w:highlight w:val="yellow"/>
              </w:rPr>
            </m:ctrlPr>
          </m:naryPr>
          <m:sub>
            <m:r>
              <m:rPr>
                <m:sty m:val="p"/>
              </m:rPr>
              <w:rPr>
                <w:rFonts w:ascii="Cambria Math" w:hAnsi="Cambria Math"/>
                <w:highlight w:val="yellow"/>
              </w:rPr>
              <m:t>E=0</m:t>
            </m:r>
          </m:sub>
          <m:sup>
            <m:r>
              <m:rPr>
                <m:sty m:val="p"/>
              </m:rPr>
              <w:rPr>
                <w:rFonts w:ascii="Cambria Math" w:hAnsi="Cambria Math"/>
                <w:highlight w:val="yellow"/>
              </w:rPr>
              <m:t>d</m:t>
            </m:r>
          </m:sup>
          <m:e>
            <m:r>
              <m:rPr>
                <m:sty m:val="p"/>
              </m:rPr>
              <w:rPr>
                <w:rFonts w:ascii="Cambria Math" w:hAnsi="Cambria Math"/>
                <w:highlight w:val="yellow"/>
                <w:lang w:val="en-US"/>
              </w:rPr>
              <m:t>N</m:t>
            </m:r>
            <m:r>
              <m:rPr>
                <m:sty m:val="p"/>
              </m:rPr>
              <w:rPr>
                <w:rFonts w:ascii="Cambria Math" w:hAnsi="Cambria Math"/>
                <w:highlight w:val="yellow"/>
              </w:rPr>
              <m:t>(</m:t>
            </m:r>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T,Е</m:t>
                </m:r>
              </m:sup>
            </m:sSubSup>
            <m:r>
              <m:rPr>
                <m:sty m:val="p"/>
              </m:rPr>
              <w:rPr>
                <w:rFonts w:ascii="Cambria Math" w:hAnsi="Cambria Math"/>
                <w:highlight w:val="yellow"/>
              </w:rPr>
              <m:t>)</m:t>
            </m:r>
          </m:e>
        </m:nary>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position w:val="-28"/>
          <w:highlight w:val="yellow"/>
        </w:rPr>
        <w:fldChar w:fldCharType="begin"/>
      </w:r>
      <w:r w:rsidRPr="005D5FE3">
        <w:rPr>
          <w:rFonts w:ascii="Garamond" w:hAnsi="Garamond"/>
          <w:position w:val="-28"/>
          <w:highlight w:val="yellow"/>
        </w:rPr>
        <w:instrText xml:space="preserve"> QUOTE </w:instrText>
      </w:r>
      <m:oMath>
        <m:r>
          <m:rPr>
            <m:sty m:val="p"/>
          </m:rPr>
          <w:rPr>
            <w:rFonts w:ascii="Cambria Math" w:hAnsi="Cambria Math"/>
            <w:highlight w:val="yellow"/>
          </w:rPr>
          <m:t>&gt;</m:t>
        </m:r>
      </m:oMath>
      <w:r w:rsidRPr="005D5FE3">
        <w:rPr>
          <w:rFonts w:ascii="Garamond" w:hAnsi="Garamond"/>
          <w:position w:val="-28"/>
          <w:highlight w:val="yellow"/>
        </w:rPr>
        <w:instrText xml:space="preserve"> </w:instrText>
      </w:r>
      <w:r w:rsidRPr="005D5FE3">
        <w:rPr>
          <w:rFonts w:ascii="Garamond" w:hAnsi="Garamond"/>
          <w:position w:val="-28"/>
          <w:highlight w:val="yellow"/>
        </w:rPr>
        <w:fldChar w:fldCharType="end"/>
      </w:r>
      <w:r w:rsidR="00EC765B" w:rsidRPr="005D5FE3">
        <w:rPr>
          <w:rFonts w:ascii="Garamond" w:hAnsi="Garamond"/>
          <w:position w:val="-28"/>
          <w:highlight w:val="yellow"/>
        </w:rPr>
        <w:object w:dxaOrig="10680" w:dyaOrig="680">
          <v:shape id="_x0000_i1125" type="#_x0000_t75" style="width:529.5pt;height:33.5pt" o:ole="">
            <v:imagedata r:id="rId155" o:title=""/>
          </v:shape>
          <o:OLEObject Type="Embed" ProgID="Equation.3" ShapeID="_x0000_i1125" DrawAspect="Content" ObjectID="_1678022911" r:id="rId156"/>
        </w:object>
      </w:r>
      <w:r w:rsidRPr="005D5FE3">
        <w:rPr>
          <w:rFonts w:ascii="Garamond" w:hAnsi="Garamond"/>
          <w:highlight w:val="yellow"/>
        </w:rPr>
        <w:t>,</w:t>
      </w:r>
    </w:p>
    <w:p w:rsidR="005D5FE3" w:rsidRPr="005D5FE3" w:rsidRDefault="005D5FE3" w:rsidP="005D5FE3">
      <w:pPr>
        <w:spacing w:after="120"/>
        <w:jc w:val="both"/>
        <w:rPr>
          <w:rFonts w:ascii="Garamond" w:hAnsi="Garamond"/>
          <w:highlight w:val="yellow"/>
        </w:rPr>
      </w:pPr>
      <w:proofErr w:type="gramStart"/>
      <w:r w:rsidRPr="005D5FE3">
        <w:rPr>
          <w:rFonts w:ascii="Garamond" w:hAnsi="Garamond"/>
          <w:highlight w:val="yellow"/>
        </w:rPr>
        <w:t xml:space="preserve">где </w:t>
      </w:r>
      <w:r w:rsidRPr="005D5FE3">
        <w:rPr>
          <w:rFonts w:ascii="Garamond" w:hAnsi="Garamond"/>
          <w:position w:val="-12"/>
          <w:highlight w:val="yellow"/>
        </w:rPr>
        <w:object w:dxaOrig="480" w:dyaOrig="380">
          <v:shape id="_x0000_i1126" type="#_x0000_t75" style="width:24pt;height:19.5pt" o:ole="">
            <v:imagedata r:id="rId157" o:title=""/>
          </v:shape>
          <o:OLEObject Type="Embed" ProgID="Equation.3" ShapeID="_x0000_i1126" DrawAspect="Content" ObjectID="_1678022912" r:id="rId158"/>
        </w:object>
      </w:r>
      <w:r w:rsidRPr="005D5FE3">
        <w:rPr>
          <w:rFonts w:ascii="Garamond" w:hAnsi="Garamond"/>
          <w:highlight w:val="yellow"/>
        </w:rPr>
        <w:t xml:space="preserve"> –</w:t>
      </w:r>
      <w:proofErr w:type="gramEnd"/>
      <w:r w:rsidRPr="005D5FE3">
        <w:rPr>
          <w:rFonts w:ascii="Garamond" w:hAnsi="Garamond"/>
          <w:highlight w:val="yellow"/>
        </w:rPr>
        <w:t xml:space="preserve"> заявка, имеющая в ранжированном ряду номер </w:t>
      </w:r>
      <w:r w:rsidRPr="005D5FE3">
        <w:rPr>
          <w:rFonts w:ascii="Garamond" w:hAnsi="Garamond"/>
          <w:i/>
          <w:highlight w:val="yellow"/>
          <w:lang w:val="en-US"/>
        </w:rPr>
        <w:t>d</w:t>
      </w:r>
      <w:r w:rsidRPr="005D5FE3">
        <w:rPr>
          <w:rFonts w:ascii="Garamond" w:hAnsi="Garamond"/>
          <w:highlight w:val="yellow"/>
        </w:rPr>
        <w:t xml:space="preserve">, </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 xml:space="preserve">то во </w:t>
      </w:r>
      <w:proofErr w:type="gramStart"/>
      <w:r w:rsidRPr="005D5FE3">
        <w:rPr>
          <w:rFonts w:ascii="Garamond" w:hAnsi="Garamond"/>
          <w:highlight w:val="yellow"/>
        </w:rPr>
        <w:t xml:space="preserve">множество </w:t>
      </w:r>
      <w:r w:rsidRPr="005D5FE3">
        <w:rPr>
          <w:rFonts w:ascii="Garamond" w:hAnsi="Garamond"/>
          <w:highlight w:val="yellow"/>
        </w:rPr>
        <w:object w:dxaOrig="660" w:dyaOrig="380">
          <v:shape id="_x0000_i1127" type="#_x0000_t75" style="width:36.5pt;height:20pt" o:ole="">
            <v:imagedata r:id="rId159" o:title=""/>
          </v:shape>
          <o:OLEObject Type="Embed" ProgID="Equation.3" ShapeID="_x0000_i1127" DrawAspect="Content" ObjectID="_1678022913" r:id="rId160"/>
        </w:object>
      </w:r>
      <w:r w:rsidRPr="005D5FE3">
        <w:rPr>
          <w:rFonts w:ascii="Garamond" w:hAnsi="Garamond"/>
          <w:highlight w:val="yellow"/>
        </w:rPr>
        <w:t xml:space="preserve"> </w:t>
      </w:r>
      <w:r w:rsidRPr="005D5FE3">
        <w:rPr>
          <w:rFonts w:ascii="Garamond" w:hAnsi="Garamond"/>
          <w:highlight w:val="yellow"/>
        </w:rPr>
        <w:fldChar w:fldCharType="begin"/>
      </w:r>
      <w:r w:rsidRPr="005D5FE3">
        <w:rPr>
          <w:rFonts w:ascii="Garamond" w:hAnsi="Garamond"/>
          <w:highlight w:val="yellow"/>
        </w:rPr>
        <w:instrText xml:space="preserve"> QUOTE </w:instrText>
      </w:r>
      <m:oMath>
        <m:r>
          <m:rPr>
            <m:sty m:val="p"/>
          </m:rPr>
          <w:rPr>
            <w:rFonts w:ascii="Cambria Math" w:hAnsi="Cambria Math"/>
            <w:highlight w:val="yellow"/>
          </w:rPr>
          <m:t>F</m:t>
        </m:r>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включаются</w:t>
      </w:r>
      <w:proofErr w:type="gramEnd"/>
      <w:r w:rsidRPr="005D5FE3">
        <w:rPr>
          <w:rFonts w:ascii="Garamond" w:hAnsi="Garamond"/>
          <w:highlight w:val="yellow"/>
        </w:rPr>
        <w:t xml:space="preserve"> заявки</w: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r>
              <m:rPr>
                <m:sty m:val="p"/>
              </m:rPr>
              <w:rPr>
                <w:rFonts w:ascii="Cambria Math" w:hAnsi="Cambria Math"/>
                <w:highlight w:val="yellow"/>
                <w:lang w:val="en-US"/>
              </w:rPr>
              <m:t>E</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 номер С(</w: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separate"/>
      </w:r>
      <w:r w:rsidRPr="005D5FE3">
        <w:rPr>
          <w:rFonts w:ascii="Garamond" w:hAnsi="Garamond"/>
          <w:highlight w:val="yellow"/>
        </w:rPr>
        <w:object w:dxaOrig="480" w:dyaOrig="380">
          <v:shape id="_x0000_i1128" type="#_x0000_t75" style="width:29.5pt;height:22pt" o:ole="">
            <v:imagedata r:id="rId119" o:title=""/>
          </v:shape>
          <o:OLEObject Type="Embed" ProgID="Equation.3" ShapeID="_x0000_i1128" DrawAspect="Content" ObjectID="_1678022914" r:id="rId161"/>
        </w:object>
      </w:r>
      <w:r w:rsidRPr="005D5FE3">
        <w:rPr>
          <w:rFonts w:ascii="Garamond" w:hAnsi="Garamond"/>
          <w:highlight w:val="yellow"/>
        </w:rPr>
        <w:fldChar w:fldCharType="end"/>
      </w:r>
      <w:r w:rsidRPr="005D5FE3">
        <w:rPr>
          <w:rFonts w:ascii="Garamond" w:hAnsi="Garamond"/>
          <w:highlight w:val="yellow"/>
        </w:rPr>
        <w:t xml:space="preserve">) которых не превышает </w:t>
      </w:r>
      <w:r w:rsidRPr="005D5FE3">
        <w:rPr>
          <w:rFonts w:ascii="Garamond" w:hAnsi="Garamond"/>
          <w:i/>
          <w:highlight w:val="yellow"/>
        </w:rPr>
        <w:t>d</w:t>
      </w:r>
      <w:r w:rsidRPr="005D5FE3">
        <w:rPr>
          <w:rFonts w:ascii="Garamond" w:hAnsi="Garamond"/>
          <w:highlight w:val="yellow"/>
        </w:rPr>
        <w:t xml:space="preserve"> (</w:t>
      </w:r>
      <w:r w:rsidRPr="005D5FE3">
        <w:rPr>
          <w:rFonts w:ascii="Garamond" w:hAnsi="Garamond"/>
          <w:highlight w:val="yellow"/>
        </w:rPr>
        <w:object w:dxaOrig="660" w:dyaOrig="380">
          <v:shape id="_x0000_i1129" type="#_x0000_t75" style="width:36.5pt;height:20pt" o:ole="">
            <v:imagedata r:id="rId142" o:title=""/>
          </v:shape>
          <o:OLEObject Type="Embed" ProgID="Equation.3" ShapeID="_x0000_i1129" DrawAspect="Content" ObjectID="_1678022915" r:id="rId162"/>
        </w:object>
      </w:r>
      <w:r w:rsidRPr="005D5FE3">
        <w:rPr>
          <w:rFonts w:ascii="Garamond" w:hAnsi="Garamond"/>
          <w:highlight w:val="yellow"/>
        </w:rPr>
        <w:t>:=</w:t>
      </w:r>
      <w:r w:rsidRPr="005D5FE3">
        <w:rPr>
          <w:rFonts w:ascii="Garamond" w:hAnsi="Garamond"/>
          <w:position w:val="-28"/>
          <w:highlight w:val="yellow"/>
        </w:rPr>
        <w:object w:dxaOrig="800" w:dyaOrig="680">
          <v:shape id="_x0000_i1130" type="#_x0000_t75" style="width:39pt;height:33.5pt" o:ole="">
            <v:imagedata r:id="rId163" o:title=""/>
          </v:shape>
          <o:OLEObject Type="Embed" ProgID="Equation.3" ShapeID="_x0000_i1130" DrawAspect="Content" ObjectID="_1678022916" r:id="rId164"/>
        </w:object>
      </w:r>
      <w:r w:rsidRPr="005D5FE3">
        <w:rPr>
          <w:rFonts w:ascii="Garamond" w:hAnsi="Garamond"/>
          <w:highlight w:val="yellow"/>
        </w:rPr>
        <w:t xml:space="preserve">), при этом для заявки с порядковым номером </w:t>
      </w:r>
      <w:r w:rsidRPr="005D5FE3">
        <w:rPr>
          <w:rFonts w:ascii="Garamond" w:hAnsi="Garamond"/>
          <w:i/>
          <w:highlight w:val="yellow"/>
        </w:rPr>
        <w:t xml:space="preserve">d, </w:t>
      </w:r>
      <w:r w:rsidRPr="005D5FE3">
        <w:rPr>
          <w:rFonts w:ascii="Garamond" w:hAnsi="Garamond"/>
          <w:highlight w:val="yellow"/>
        </w:rPr>
        <w:t>считающейся дополнительно включенной во множество</w:t>
      </w:r>
      <w:r w:rsidR="00F72A33">
        <w:rPr>
          <w:rFonts w:ascii="Garamond" w:hAnsi="Garamond"/>
          <w:highlight w:val="yellow"/>
        </w:rPr>
        <w:t>,</w:t>
      </w:r>
      <w:r w:rsidRPr="005D5FE3">
        <w:rPr>
          <w:rFonts w:ascii="Garamond" w:hAnsi="Garamond"/>
          <w:highlight w:val="yellow"/>
        </w:rPr>
        <w:t xml:space="preserve"> определяются следующие величины: </w:t>
      </w:r>
    </w:p>
    <w:p w:rsidR="005D5FE3" w:rsidRPr="005D5FE3" w:rsidRDefault="005D5FE3" w:rsidP="005D5FE3">
      <w:pPr>
        <w:spacing w:after="120"/>
        <w:ind w:firstLine="660"/>
        <w:jc w:val="both"/>
        <w:rPr>
          <w:rFonts w:ascii="Garamond" w:hAnsi="Garamond"/>
          <w:highlight w:val="yellow"/>
        </w:rPr>
      </w:pPr>
      <w:r w:rsidRPr="005D5FE3">
        <w:rPr>
          <w:rFonts w:ascii="Garamond" w:hAnsi="Garamond"/>
          <w:highlight w:val="yellow"/>
        </w:rPr>
        <w:t>плановый объем установленной мощности объекта ВИЭ, определенный по итогам ОПВ:</w:t>
      </w:r>
    </w:p>
    <w:p w:rsidR="005D5FE3" w:rsidRPr="005D5FE3" w:rsidRDefault="005D5FE3" w:rsidP="005D5FE3">
      <w:pPr>
        <w:spacing w:after="120"/>
        <w:ind w:firstLine="660"/>
        <w:jc w:val="both"/>
        <w:rPr>
          <w:rFonts w:ascii="Garamond" w:hAnsi="Garamond"/>
          <w:highlight w:val="yellow"/>
        </w:rPr>
      </w:pPr>
      <w:r w:rsidRPr="005D5FE3">
        <w:rPr>
          <w:rFonts w:ascii="Garamond" w:hAnsi="Garamond"/>
          <w:position w:val="-12"/>
          <w:highlight w:val="yellow"/>
        </w:rPr>
        <w:object w:dxaOrig="3720" w:dyaOrig="380">
          <v:shape id="_x0000_i1131" type="#_x0000_t75" style="width:186pt;height:19.5pt" o:ole="">
            <v:imagedata r:id="rId165" o:title=""/>
          </v:shape>
          <o:OLEObject Type="Embed" ProgID="Equation.3" ShapeID="_x0000_i1131" DrawAspect="Content" ObjectID="_1678022917" r:id="rId166"/>
        </w:object>
      </w:r>
      <w:r w:rsidRPr="005D5FE3">
        <w:rPr>
          <w:rFonts w:ascii="Garamond" w:hAnsi="Garamond"/>
          <w:highlight w:val="yellow"/>
        </w:rPr>
        <w:t>,</w:t>
      </w:r>
    </w:p>
    <w:p w:rsidR="005D5FE3" w:rsidRPr="005D5FE3" w:rsidRDefault="005D5FE3" w:rsidP="005D5FE3">
      <w:pPr>
        <w:spacing w:after="120"/>
        <w:ind w:firstLine="660"/>
        <w:jc w:val="both"/>
        <w:rPr>
          <w:rFonts w:ascii="Garamond" w:hAnsi="Garamond"/>
          <w:highlight w:val="yellow"/>
        </w:rPr>
      </w:pPr>
      <w:r w:rsidRPr="005D5FE3">
        <w:rPr>
          <w:rFonts w:ascii="Garamond" w:hAnsi="Garamond"/>
          <w:highlight w:val="yellow"/>
        </w:rPr>
        <w:t>плановый годовой объем производства электрической энергии объекта ВИЭ, определенный по итогам ОПВ:</w:t>
      </w:r>
    </w:p>
    <w:p w:rsidR="005D5FE3" w:rsidRPr="005D5FE3" w:rsidRDefault="005D5FE3" w:rsidP="005D5FE3">
      <w:pPr>
        <w:spacing w:after="120"/>
        <w:ind w:firstLine="660"/>
        <w:jc w:val="both"/>
        <w:rPr>
          <w:rFonts w:ascii="Garamond" w:hAnsi="Garamond"/>
          <w:highlight w:val="yellow"/>
        </w:rPr>
      </w:pPr>
      <w:r w:rsidRPr="005D5FE3">
        <w:rPr>
          <w:rFonts w:ascii="Garamond" w:hAnsi="Garamond"/>
          <w:position w:val="-12"/>
          <w:highlight w:val="yellow"/>
        </w:rPr>
        <w:object w:dxaOrig="3940" w:dyaOrig="380">
          <v:shape id="_x0000_i1132" type="#_x0000_t75" style="width:196.5pt;height:19.5pt" o:ole="">
            <v:imagedata r:id="rId167" o:title=""/>
          </v:shape>
          <o:OLEObject Type="Embed" ProgID="Equation.3" ShapeID="_x0000_i1132" DrawAspect="Content" ObjectID="_1678022918" r:id="rId168"/>
        </w:object>
      </w:r>
      <w:r w:rsidRPr="005D5FE3">
        <w:rPr>
          <w:rFonts w:ascii="Garamond" w:hAnsi="Garamond"/>
          <w:highlight w:val="yellow"/>
        </w:rPr>
        <w:t>,</w:t>
      </w:r>
    </w:p>
    <w:p w:rsidR="005D5FE3" w:rsidRPr="005D5FE3" w:rsidRDefault="005D5FE3" w:rsidP="005D5FE3">
      <w:pPr>
        <w:spacing w:after="120"/>
        <w:ind w:firstLine="660"/>
        <w:jc w:val="both"/>
        <w:rPr>
          <w:rFonts w:ascii="Garamond" w:hAnsi="Garamond"/>
          <w:highlight w:val="yellow"/>
        </w:rPr>
      </w:pPr>
      <w:r w:rsidRPr="005D5FE3">
        <w:rPr>
          <w:rFonts w:ascii="Garamond" w:hAnsi="Garamond"/>
          <w:highlight w:val="yellow"/>
          <w:lang w:eastAsia="ar-SA"/>
        </w:rPr>
        <w:t xml:space="preserve">где величина коэффициента снижения параметров </w:t>
      </w:r>
      <w:proofErr w:type="gramStart"/>
      <w:r w:rsidRPr="005D5FE3">
        <w:rPr>
          <w:rFonts w:ascii="Garamond" w:hAnsi="Garamond"/>
          <w:highlight w:val="yellow"/>
          <w:lang w:eastAsia="ar-SA"/>
        </w:rPr>
        <w:t xml:space="preserve">проекта </w:t>
      </w:r>
      <w:r w:rsidRPr="005D5FE3">
        <w:rPr>
          <w:rFonts w:ascii="Garamond" w:hAnsi="Garamond"/>
          <w:highlight w:val="yellow"/>
        </w:rPr>
        <w:object w:dxaOrig="1219" w:dyaOrig="380">
          <v:shape id="_x0000_i1133" type="#_x0000_t75" style="width:60.5pt;height:19.5pt" o:ole="">
            <v:imagedata r:id="rId169" o:title=""/>
          </v:shape>
          <o:OLEObject Type="Embed" ProgID="Equation.3" ShapeID="_x0000_i1133" DrawAspect="Content" ObjectID="_1678022919" r:id="rId170"/>
        </w:object>
      </w:r>
      <w:r w:rsidRPr="005D5FE3">
        <w:rPr>
          <w:rFonts w:ascii="Garamond" w:hAnsi="Garamond"/>
          <w:highlight w:val="yellow"/>
          <w:lang w:eastAsia="ar-SA"/>
        </w:rPr>
        <w:t xml:space="preserve"> определяется</w:t>
      </w:r>
      <w:proofErr w:type="gramEnd"/>
      <w:r w:rsidRPr="005D5FE3">
        <w:rPr>
          <w:rFonts w:ascii="Garamond" w:hAnsi="Garamond"/>
          <w:highlight w:val="yellow"/>
          <w:lang w:eastAsia="ar-SA"/>
        </w:rPr>
        <w:t xml:space="preserve"> как:</w:t>
      </w:r>
    </w:p>
    <w:p w:rsidR="005D5FE3" w:rsidRPr="005D5FE3" w:rsidRDefault="007C1745" w:rsidP="005D5FE3">
      <w:pPr>
        <w:spacing w:after="120"/>
        <w:ind w:firstLine="660"/>
        <w:jc w:val="both"/>
        <w:rPr>
          <w:rFonts w:ascii="Garamond" w:hAnsi="Garamond"/>
          <w:highlight w:val="yellow"/>
          <w:lang w:eastAsia="ar-SA"/>
        </w:rPr>
      </w:pPr>
      <w:r w:rsidRPr="005D5FE3">
        <w:rPr>
          <w:rFonts w:ascii="Garamond" w:hAnsi="Garamond"/>
          <w:position w:val="-30"/>
          <w:highlight w:val="yellow"/>
        </w:rPr>
        <w:object w:dxaOrig="6020" w:dyaOrig="1020">
          <v:shape id="_x0000_i1134" type="#_x0000_t75" style="width:301.5pt;height:50.5pt" o:ole="">
            <v:imagedata r:id="rId171" o:title=""/>
          </v:shape>
          <o:OLEObject Type="Embed" ProgID="Equation.3" ShapeID="_x0000_i1134" DrawAspect="Content" ObjectID="_1678022920" r:id="rId172"/>
        </w:object>
      </w:r>
      <w:r w:rsidR="00F72A33">
        <w:rPr>
          <w:rFonts w:ascii="Garamond" w:hAnsi="Garamond"/>
          <w:highlight w:val="yellow"/>
        </w:rPr>
        <w:t>,</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 xml:space="preserve">иначе во </w:t>
      </w:r>
      <w:proofErr w:type="gramStart"/>
      <w:r w:rsidRPr="005D5FE3">
        <w:rPr>
          <w:rFonts w:ascii="Garamond" w:hAnsi="Garamond"/>
          <w:highlight w:val="yellow"/>
        </w:rPr>
        <w:t xml:space="preserve">множество </w:t>
      </w:r>
      <w:r w:rsidRPr="005D5FE3">
        <w:rPr>
          <w:rFonts w:ascii="Garamond" w:hAnsi="Garamond"/>
          <w:highlight w:val="yellow"/>
        </w:rPr>
        <w:object w:dxaOrig="660" w:dyaOrig="380">
          <v:shape id="_x0000_i1135" type="#_x0000_t75" style="width:36.5pt;height:20pt" o:ole="">
            <v:imagedata r:id="rId159" o:title=""/>
          </v:shape>
          <o:OLEObject Type="Embed" ProgID="Equation.3" ShapeID="_x0000_i1135" DrawAspect="Content" ObjectID="_1678022921" r:id="rId173"/>
        </w:object>
      </w:r>
      <w:r w:rsidRPr="005D5FE3">
        <w:rPr>
          <w:rFonts w:ascii="Garamond" w:hAnsi="Garamond"/>
          <w:highlight w:val="yellow"/>
        </w:rPr>
        <w:t xml:space="preserve"> </w:t>
      </w:r>
      <w:r w:rsidRPr="005D5FE3">
        <w:rPr>
          <w:rFonts w:ascii="Garamond" w:hAnsi="Garamond"/>
          <w:highlight w:val="yellow"/>
        </w:rPr>
        <w:fldChar w:fldCharType="begin"/>
      </w:r>
      <w:r w:rsidRPr="005D5FE3">
        <w:rPr>
          <w:rFonts w:ascii="Garamond" w:hAnsi="Garamond"/>
          <w:highlight w:val="yellow"/>
        </w:rPr>
        <w:instrText xml:space="preserve"> QUOTE </w:instrText>
      </w:r>
      <m:oMath>
        <m:r>
          <m:rPr>
            <m:sty m:val="p"/>
          </m:rPr>
          <w:rPr>
            <w:rFonts w:ascii="Cambria Math" w:hAnsi="Cambria Math"/>
            <w:highlight w:val="yellow"/>
          </w:rPr>
          <m:t>F</m:t>
        </m:r>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включаются</w:t>
      </w:r>
      <w:proofErr w:type="gramEnd"/>
      <w:r w:rsidRPr="005D5FE3">
        <w:rPr>
          <w:rFonts w:ascii="Garamond" w:hAnsi="Garamond"/>
          <w:highlight w:val="yellow"/>
        </w:rPr>
        <w:t xml:space="preserve"> заявки</w: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r>
              <m:rPr>
                <m:sty m:val="p"/>
              </m:rPr>
              <w:rPr>
                <w:rFonts w:ascii="Cambria Math" w:hAnsi="Cambria Math"/>
                <w:highlight w:val="yellow"/>
                <w:lang w:val="en-US"/>
              </w:rPr>
              <m:t>E</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 номер С(</w:t>
      </w:r>
      <w:r w:rsidRPr="005D5FE3">
        <w:rPr>
          <w:rFonts w:ascii="Garamond" w:hAnsi="Garamond"/>
          <w:highlight w:val="yellow"/>
        </w:rPr>
        <w:fldChar w:fldCharType="begin"/>
      </w:r>
      <w:r w:rsidRPr="005D5FE3">
        <w:rPr>
          <w:rFonts w:ascii="Garamond" w:hAnsi="Garamond"/>
          <w:highlight w:val="yellow"/>
        </w:rPr>
        <w:instrText xml:space="preserve"> QUOTE </w:instrText>
      </w:r>
      <m:oMath>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separate"/>
      </w:r>
      <w:r w:rsidRPr="005D5FE3">
        <w:rPr>
          <w:rFonts w:ascii="Garamond" w:hAnsi="Garamond"/>
          <w:highlight w:val="yellow"/>
        </w:rPr>
        <w:object w:dxaOrig="480" w:dyaOrig="380">
          <v:shape id="_x0000_i1136" type="#_x0000_t75" style="width:29.5pt;height:22pt" o:ole="">
            <v:imagedata r:id="rId119" o:title=""/>
          </v:shape>
          <o:OLEObject Type="Embed" ProgID="Equation.3" ShapeID="_x0000_i1136" DrawAspect="Content" ObjectID="_1678022922" r:id="rId174"/>
        </w:object>
      </w:r>
      <w:r w:rsidRPr="005D5FE3">
        <w:rPr>
          <w:rFonts w:ascii="Garamond" w:hAnsi="Garamond"/>
          <w:highlight w:val="yellow"/>
        </w:rPr>
        <w:fldChar w:fldCharType="end"/>
      </w:r>
      <w:r w:rsidRPr="005D5FE3">
        <w:rPr>
          <w:rFonts w:ascii="Garamond" w:hAnsi="Garamond"/>
          <w:highlight w:val="yellow"/>
        </w:rPr>
        <w:t xml:space="preserve">) которых меньше </w:t>
      </w:r>
      <w:r w:rsidRPr="005D5FE3">
        <w:rPr>
          <w:rFonts w:ascii="Garamond" w:hAnsi="Garamond"/>
          <w:i/>
          <w:highlight w:val="yellow"/>
        </w:rPr>
        <w:t>d</w:t>
      </w:r>
      <w:r w:rsidRPr="005D5FE3">
        <w:rPr>
          <w:rFonts w:ascii="Garamond" w:hAnsi="Garamond"/>
          <w:highlight w:val="yellow"/>
        </w:rPr>
        <w:t xml:space="preserve"> (</w:t>
      </w:r>
      <w:r w:rsidRPr="005D5FE3">
        <w:rPr>
          <w:rFonts w:ascii="Garamond" w:hAnsi="Garamond"/>
          <w:highlight w:val="yellow"/>
        </w:rPr>
        <w:object w:dxaOrig="660" w:dyaOrig="380">
          <v:shape id="_x0000_i1137" type="#_x0000_t75" style="width:36.5pt;height:20pt" o:ole="">
            <v:imagedata r:id="rId142" o:title=""/>
          </v:shape>
          <o:OLEObject Type="Embed" ProgID="Equation.3" ShapeID="_x0000_i1137" DrawAspect="Content" ObjectID="_1678022923" r:id="rId175"/>
        </w:object>
      </w:r>
      <w:r w:rsidRPr="005D5FE3">
        <w:rPr>
          <w:rFonts w:ascii="Garamond" w:hAnsi="Garamond"/>
          <w:highlight w:val="yellow"/>
        </w:rPr>
        <w:t>:=</w:t>
      </w:r>
      <w:r w:rsidRPr="005D5FE3">
        <w:rPr>
          <w:rFonts w:ascii="Garamond" w:hAnsi="Garamond"/>
          <w:position w:val="-28"/>
          <w:highlight w:val="yellow"/>
        </w:rPr>
        <w:object w:dxaOrig="800" w:dyaOrig="680">
          <v:shape id="_x0000_i1138" type="#_x0000_t75" style="width:39pt;height:33.5pt" o:ole="">
            <v:imagedata r:id="rId176" o:title=""/>
          </v:shape>
          <o:OLEObject Type="Embed" ProgID="Equation.3" ShapeID="_x0000_i1138" DrawAspect="Content" ObjectID="_1678022924" r:id="rId177"/>
        </w:object>
      </w:r>
      <w:r w:rsidRPr="005D5FE3">
        <w:rPr>
          <w:rFonts w:ascii="Garamond" w:hAnsi="Garamond"/>
          <w:highlight w:val="yellow"/>
        </w:rPr>
        <w:t>).</w:t>
      </w:r>
    </w:p>
    <w:p w:rsidR="005D5FE3" w:rsidRPr="005D5FE3" w:rsidRDefault="005D5FE3" w:rsidP="005D5FE3">
      <w:pPr>
        <w:spacing w:after="120"/>
        <w:jc w:val="both"/>
        <w:rPr>
          <w:rFonts w:ascii="Garamond" w:hAnsi="Garamond"/>
          <w:highlight w:val="yellow"/>
        </w:rPr>
      </w:pPr>
      <w:r w:rsidRPr="005D5FE3">
        <w:rPr>
          <w:rFonts w:ascii="Garamond" w:hAnsi="Garamond"/>
          <w:highlight w:val="yellow"/>
        </w:rPr>
        <w:t>Шаг 8. КОНЕЦ РАБОТЫ АЛГОРИТМА.</w:t>
      </w:r>
    </w:p>
    <w:p w:rsidR="005D5FE3" w:rsidRPr="005D5FE3" w:rsidRDefault="005D5FE3" w:rsidP="005D5FE3">
      <w:pPr>
        <w:spacing w:after="120"/>
        <w:ind w:right="-26" w:firstLine="720"/>
        <w:jc w:val="both"/>
        <w:rPr>
          <w:rFonts w:ascii="Garamond" w:hAnsi="Garamond"/>
          <w:b/>
          <w:highlight w:val="yellow"/>
        </w:rPr>
      </w:pPr>
      <w:r w:rsidRPr="005D5FE3">
        <w:rPr>
          <w:rFonts w:ascii="Garamond" w:hAnsi="Garamond"/>
          <w:b/>
          <w:highlight w:val="yellow"/>
        </w:rPr>
        <w:t>Формирование результатов ОПВ</w:t>
      </w:r>
    </w:p>
    <w:p w:rsidR="005D5FE3" w:rsidRDefault="005D5FE3" w:rsidP="005D5FE3">
      <w:pPr>
        <w:suppressAutoHyphens/>
        <w:spacing w:before="120" w:after="120" w:line="240" w:lineRule="auto"/>
        <w:ind w:firstLine="851"/>
        <w:jc w:val="both"/>
        <w:outlineLvl w:val="0"/>
        <w:rPr>
          <w:rFonts w:ascii="Garamond" w:hAnsi="Garamond"/>
        </w:rPr>
      </w:pPr>
      <w:r w:rsidRPr="005D5FE3">
        <w:rPr>
          <w:rFonts w:ascii="Garamond" w:hAnsi="Garamond"/>
          <w:highlight w:val="yellow"/>
        </w:rPr>
        <w:t xml:space="preserve">Перечень отобранных проектов, определяемый по итогам ОПВ, проведенного в году </w:t>
      </w:r>
      <w:r w:rsidRPr="005D5FE3">
        <w:rPr>
          <w:rFonts w:ascii="Garamond" w:hAnsi="Garamond"/>
          <w:i/>
          <w:highlight w:val="yellow"/>
        </w:rPr>
        <w:t>X</w:t>
      </w:r>
      <w:r w:rsidRPr="005D5FE3">
        <w:rPr>
          <w:rFonts w:ascii="Garamond" w:hAnsi="Garamond"/>
          <w:highlight w:val="yellow"/>
        </w:rPr>
        <w:t xml:space="preserve">, в соответствии с пунктом 5.2 настоящего Регламента, формируется из заявок, вошедших по итогам работы алгоритма расчета ОПВ во </w:t>
      </w:r>
      <w:proofErr w:type="gramStart"/>
      <w:r w:rsidRPr="005D5FE3">
        <w:rPr>
          <w:rFonts w:ascii="Garamond" w:hAnsi="Garamond"/>
          <w:highlight w:val="yellow"/>
        </w:rPr>
        <w:t xml:space="preserve">множества </w:t>
      </w:r>
      <w:r w:rsidRPr="005D5FE3">
        <w:rPr>
          <w:rFonts w:ascii="Garamond" w:hAnsi="Garamond"/>
          <w:position w:val="-12"/>
          <w:highlight w:val="yellow"/>
        </w:rPr>
        <w:object w:dxaOrig="660" w:dyaOrig="380">
          <v:shape id="_x0000_i1139" type="#_x0000_t75" style="width:36.5pt;height:20pt" o:ole="">
            <v:imagedata r:id="rId142" o:title=""/>
          </v:shape>
          <o:OLEObject Type="Embed" ProgID="Equation.3" ShapeID="_x0000_i1139" DrawAspect="Content" ObjectID="_1678022925" r:id="rId178"/>
        </w:object>
      </w:r>
      <w:r w:rsidRPr="005D5FE3">
        <w:rPr>
          <w:rFonts w:ascii="Garamond" w:hAnsi="Garamond"/>
          <w:highlight w:val="yellow"/>
        </w:rPr>
        <w:fldChar w:fldCharType="begin"/>
      </w:r>
      <w:r w:rsidRPr="005D5FE3">
        <w:rPr>
          <w:rFonts w:ascii="Garamond" w:hAnsi="Garamond"/>
          <w:highlight w:val="yellow"/>
        </w:rPr>
        <w:instrText xml:space="preserve"> QUOTE </w:instrText>
      </w:r>
      <m:oMath>
        <m:r>
          <m:rPr>
            <m:sty m:val="p"/>
          </m:rPr>
          <w:rPr>
            <w:rFonts w:ascii="Cambria Math" w:hAnsi="Cambria Math"/>
            <w:highlight w:val="yellow"/>
          </w:rPr>
          <m:t>F</m:t>
        </m:r>
        <m:sSubSup>
          <m:sSubSupPr>
            <m:ctrlPr>
              <w:rPr>
                <w:rFonts w:ascii="Cambria Math" w:hAnsi="Cambria Math"/>
                <w:bCs/>
                <w:i/>
                <w:highlight w:val="yellow"/>
              </w:rPr>
            </m:ctrlPr>
          </m:sSubSupPr>
          <m:e>
            <m:r>
              <m:rPr>
                <m:sty m:val="p"/>
              </m:rPr>
              <w:rPr>
                <w:rFonts w:ascii="Cambria Math" w:hAnsi="Cambria Math"/>
                <w:highlight w:val="yellow"/>
              </w:rPr>
              <m:t>Z</m:t>
            </m:r>
          </m:e>
          <m:sub>
            <m:r>
              <m:rPr>
                <m:sty m:val="p"/>
              </m:rPr>
              <w:rPr>
                <w:rFonts w:ascii="Cambria Math" w:hAnsi="Cambria Math"/>
                <w:highlight w:val="yellow"/>
              </w:rPr>
              <m:t>X+k</m:t>
            </m:r>
          </m:sub>
          <m:sup>
            <m:r>
              <m:rPr>
                <m:sty m:val="p"/>
              </m:rPr>
              <w:rPr>
                <w:rFonts w:ascii="Cambria Math" w:hAnsi="Cambria Math"/>
                <w:highlight w:val="yellow"/>
              </w:rPr>
              <m:t>T</m:t>
            </m:r>
          </m:sup>
        </m:sSubSup>
      </m:oMath>
      <w:r w:rsidRPr="005D5FE3">
        <w:rPr>
          <w:rFonts w:ascii="Garamond" w:hAnsi="Garamond"/>
          <w:highlight w:val="yellow"/>
        </w:rPr>
        <w:instrText xml:space="preserve"> </w:instrText>
      </w:r>
      <w:r w:rsidRPr="005D5FE3">
        <w:rPr>
          <w:rFonts w:ascii="Garamond" w:hAnsi="Garamond"/>
          <w:highlight w:val="yellow"/>
        </w:rPr>
        <w:fldChar w:fldCharType="end"/>
      </w:r>
      <w:r w:rsidRPr="005D5FE3">
        <w:rPr>
          <w:rFonts w:ascii="Garamond" w:hAnsi="Garamond"/>
          <w:highlight w:val="yellow"/>
        </w:rPr>
        <w:t>.</w:t>
      </w:r>
      <w:proofErr w:type="gramEnd"/>
    </w:p>
    <w:p w:rsidR="00115127" w:rsidRDefault="00115127">
      <w:pPr>
        <w:spacing w:after="0" w:line="240" w:lineRule="auto"/>
        <w:rPr>
          <w:rFonts w:ascii="Garamond" w:hAnsi="Garamond"/>
          <w:highlight w:val="yellow"/>
        </w:rPr>
      </w:pPr>
      <w:r>
        <w:rPr>
          <w:rFonts w:ascii="Garamond" w:hAnsi="Garamond"/>
          <w:highlight w:val="yellow"/>
        </w:rPr>
        <w:br w:type="page"/>
      </w:r>
    </w:p>
    <w:p w:rsidR="00115127" w:rsidRPr="00431835" w:rsidRDefault="00BB44C1" w:rsidP="00BB44C1">
      <w:pPr>
        <w:widowControl w:val="0"/>
        <w:spacing w:after="0"/>
        <w:rPr>
          <w:rFonts w:ascii="Garamond" w:hAnsi="Garamond"/>
          <w:b/>
          <w:sz w:val="24"/>
        </w:rPr>
      </w:pPr>
      <w:r w:rsidRPr="00431835">
        <w:rPr>
          <w:rFonts w:ascii="Garamond" w:hAnsi="Garamond"/>
          <w:b/>
          <w:sz w:val="24"/>
        </w:rPr>
        <w:lastRenderedPageBreak/>
        <w:t>Действующая редакция</w:t>
      </w:r>
    </w:p>
    <w:p w:rsidR="00BB44C1" w:rsidRPr="00431835" w:rsidRDefault="00BB44C1" w:rsidP="00BB44C1">
      <w:pPr>
        <w:pStyle w:val="ae"/>
        <w:autoSpaceDE/>
        <w:autoSpaceDN/>
        <w:spacing w:before="120" w:after="120"/>
        <w:ind w:left="426"/>
        <w:contextualSpacing/>
        <w:jc w:val="right"/>
        <w:rPr>
          <w:rFonts w:ascii="Garamond" w:hAnsi="Garamond"/>
          <w:sz w:val="22"/>
          <w:szCs w:val="22"/>
        </w:rPr>
      </w:pPr>
      <w:r w:rsidRPr="00431835">
        <w:rPr>
          <w:rFonts w:ascii="Garamond" w:hAnsi="Garamond" w:cs="Calibri Light"/>
          <w:b/>
          <w:sz w:val="22"/>
          <w:szCs w:val="22"/>
        </w:rPr>
        <w:t>Приложение 17.1</w:t>
      </w:r>
    </w:p>
    <w:p w:rsidR="00BB44C1" w:rsidRPr="00431835" w:rsidRDefault="00BB44C1" w:rsidP="00BB44C1">
      <w:pPr>
        <w:pStyle w:val="ae"/>
        <w:autoSpaceDE/>
        <w:autoSpaceDN/>
        <w:spacing w:before="120" w:after="120"/>
        <w:ind w:left="426"/>
        <w:contextualSpacing/>
        <w:jc w:val="right"/>
        <w:rPr>
          <w:rFonts w:ascii="Garamond" w:hAnsi="Garamond"/>
          <w:sz w:val="22"/>
          <w:szCs w:val="22"/>
        </w:rPr>
      </w:pPr>
    </w:p>
    <w:p w:rsidR="00BB44C1" w:rsidRPr="00431835" w:rsidRDefault="00BB44C1" w:rsidP="00BB44C1">
      <w:pPr>
        <w:pStyle w:val="ae"/>
        <w:widowControl w:val="0"/>
        <w:autoSpaceDE/>
        <w:autoSpaceDN/>
        <w:spacing w:before="120" w:after="120"/>
        <w:ind w:left="426" w:firstLine="567"/>
        <w:jc w:val="both"/>
        <w:rPr>
          <w:rFonts w:ascii="Garamond" w:hAnsi="Garamond" w:cs="Calibri Light"/>
          <w:sz w:val="22"/>
          <w:szCs w:val="22"/>
        </w:rPr>
      </w:pPr>
      <w:r w:rsidRPr="00431835">
        <w:rPr>
          <w:rFonts w:ascii="Garamond" w:hAnsi="Garamond" w:cs="Calibri Light"/>
          <w:sz w:val="22"/>
          <w:szCs w:val="22"/>
        </w:rPr>
        <w:t xml:space="preserve">Средняя цена электрической энергии по итогам конкурентного отбора ценовых заявок на сутки вперед для каждой ценовой зоны оптового рынка </w:t>
      </w:r>
      <w:r w:rsidRPr="00431835">
        <w:rPr>
          <w:rFonts w:ascii="Garamond" w:hAnsi="Garamond" w:cs="Calibri Light"/>
          <w:i/>
          <w:sz w:val="22"/>
          <w:szCs w:val="22"/>
          <w:lang w:val="en-US"/>
        </w:rPr>
        <w:t>z</w:t>
      </w:r>
      <w:r w:rsidRPr="00431835">
        <w:rPr>
          <w:rFonts w:ascii="Garamond" w:hAnsi="Garamond" w:cs="Calibri Light"/>
          <w:sz w:val="22"/>
          <w:szCs w:val="22"/>
        </w:rPr>
        <w:t xml:space="preserve"> за период </w:t>
      </w:r>
      <w:r w:rsidRPr="00431835">
        <w:rPr>
          <w:rFonts w:ascii="Garamond" w:hAnsi="Garamond" w:cs="Calibri Light"/>
          <w:i/>
          <w:sz w:val="22"/>
          <w:szCs w:val="22"/>
          <w:lang w:val="en-US"/>
        </w:rPr>
        <w:t>T</w:t>
      </w:r>
      <w:r w:rsidRPr="00431835">
        <w:rPr>
          <w:rFonts w:ascii="Garamond" w:hAnsi="Garamond" w:cs="Calibri Light"/>
          <w:sz w:val="22"/>
          <w:szCs w:val="22"/>
        </w:rPr>
        <w:t>, подлежащая опубликованию в соответствии с пунктом 3.5 настоящего Регламента, определяется по формуле:</w:t>
      </w:r>
    </w:p>
    <w:p w:rsidR="00BB44C1" w:rsidRPr="00431835" w:rsidRDefault="00D760C3" w:rsidP="00BB44C1">
      <w:pPr>
        <w:widowControl w:val="0"/>
        <w:spacing w:after="120"/>
        <w:ind w:firstLine="709"/>
        <w:jc w:val="both"/>
        <w:rPr>
          <w:rFonts w:ascii="Garamond" w:hAnsi="Garamond" w:cs="Calibri Light"/>
          <w:i/>
        </w:rPr>
      </w:pP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hϵT</m:t>
            </m:r>
          </m:sub>
          <m:sup/>
          <m:e>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qϵz</m:t>
                </m:r>
              </m:sub>
              <m:sup/>
              <m:e>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e>
            </m:nary>
            <m:r>
              <w:rPr>
                <w:rFonts w:ascii="Cambria Math" w:hAnsi="Cambria Math" w:cs="Calibri Light"/>
              </w:rPr>
              <m:t>)</m:t>
            </m:r>
          </m:e>
        </m:nary>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hϵT</m:t>
            </m:r>
          </m:sub>
          <m:sup/>
          <m:e>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qϵz</m:t>
                </m:r>
              </m:sub>
              <m:sup/>
              <m:e>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e>
            </m:nary>
            <m:r>
              <m:rPr>
                <m:sty m:val="p"/>
              </m:rPr>
              <w:rPr>
                <w:rFonts w:ascii="Cambria Math" w:hAnsi="Cambria Math" w:cs="Calibri Light"/>
                <w:highlight w:val="yellow"/>
              </w:rPr>
              <m:t>)</m:t>
            </m:r>
          </m:e>
        </m:nary>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(руб./МВт</w:t>
      </w:r>
      <w:r w:rsidR="00BB44C1" w:rsidRPr="00431835">
        <w:rPr>
          <w:rFonts w:ascii="Garamond" w:hAnsi="Garamond"/>
        </w:rPr>
        <w:t>∙</w:t>
      </w:r>
      <w:r w:rsidR="00BB44C1" w:rsidRPr="00431835">
        <w:rPr>
          <w:rFonts w:ascii="Garamond" w:hAnsi="Garamond" w:cs="Calibri Light"/>
        </w:rPr>
        <w:t>ч),</w:t>
      </w:r>
    </w:p>
    <w:p w:rsidR="00BB44C1" w:rsidRPr="00431835" w:rsidRDefault="00BB44C1" w:rsidP="00BB44C1">
      <w:pPr>
        <w:pStyle w:val="ae"/>
        <w:widowControl w:val="0"/>
        <w:autoSpaceDE/>
        <w:autoSpaceDN/>
        <w:spacing w:before="120" w:after="120"/>
        <w:ind w:left="851" w:hanging="425"/>
        <w:jc w:val="both"/>
        <w:rPr>
          <w:rFonts w:ascii="Garamond" w:hAnsi="Garamond" w:cs="Calibri Light"/>
          <w:sz w:val="22"/>
          <w:szCs w:val="22"/>
        </w:rPr>
      </w:pPr>
      <w:proofErr w:type="gramStart"/>
      <w:r w:rsidRPr="00431835">
        <w:rPr>
          <w:rFonts w:ascii="Garamond" w:hAnsi="Garamond" w:cs="Calibri Light"/>
          <w:sz w:val="22"/>
          <w:szCs w:val="22"/>
        </w:rPr>
        <w:t xml:space="preserve">где </w:t>
      </w:r>
      <m:oMath>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oMath>
      <w:r w:rsidRPr="00431835">
        <w:rPr>
          <w:rFonts w:ascii="Garamond" w:hAnsi="Garamond" w:cs="Calibri Light"/>
          <w:sz w:val="22"/>
          <w:szCs w:val="22"/>
        </w:rPr>
        <w:fldChar w:fldCharType="begin"/>
      </w:r>
      <w:r w:rsidRPr="00431835">
        <w:rPr>
          <w:rFonts w:ascii="Garamond" w:hAnsi="Garamond" w:cs="Calibri Light"/>
          <w:sz w:val="22"/>
          <w:szCs w:val="22"/>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oMath>
      <w:r w:rsidRPr="00431835">
        <w:rPr>
          <w:rFonts w:ascii="Garamond" w:hAnsi="Garamond" w:cs="Calibri Light"/>
          <w:sz w:val="22"/>
          <w:szCs w:val="22"/>
        </w:rPr>
        <w:instrText xml:space="preserve"> </w:instrText>
      </w:r>
      <w:r w:rsidRPr="00431835">
        <w:rPr>
          <w:rFonts w:ascii="Garamond" w:hAnsi="Garamond" w:cs="Calibri Light"/>
          <w:sz w:val="22"/>
          <w:szCs w:val="22"/>
        </w:rPr>
        <w:fldChar w:fldCharType="end"/>
      </w:r>
      <w:r w:rsidRPr="00431835">
        <w:rPr>
          <w:rFonts w:ascii="Garamond" w:hAnsi="Garamond" w:cs="Calibri Light"/>
          <w:sz w:val="22"/>
          <w:szCs w:val="22"/>
        </w:rPr>
        <w:t> –</w:t>
      </w:r>
      <w:proofErr w:type="gramEnd"/>
      <w:r w:rsidRPr="00431835">
        <w:rPr>
          <w:rFonts w:ascii="Garamond" w:hAnsi="Garamond" w:cs="Calibri Light"/>
          <w:sz w:val="22"/>
          <w:szCs w:val="22"/>
        </w:rPr>
        <w:t xml:space="preserve"> цена электроэнергии в ГТП генерации, рассчитанная для целей расчета стоимости электроэнергии на сутки вперед, в ГТП генерации </w:t>
      </w:r>
      <w:r w:rsidRPr="00431835">
        <w:rPr>
          <w:rFonts w:ascii="Garamond" w:hAnsi="Garamond" w:cs="Calibri Light"/>
          <w:i/>
          <w:iCs/>
          <w:sz w:val="22"/>
          <w:szCs w:val="22"/>
          <w:lang w:val="en-US"/>
        </w:rPr>
        <w:t>q</w:t>
      </w:r>
      <w:r w:rsidRPr="00431835">
        <w:rPr>
          <w:rFonts w:ascii="Garamond" w:hAnsi="Garamond" w:cs="Calibri Light"/>
          <w:sz w:val="22"/>
          <w:szCs w:val="22"/>
        </w:rPr>
        <w:t xml:space="preserve"> для участника оптового рынка </w:t>
      </w:r>
      <w:r w:rsidRPr="00431835">
        <w:rPr>
          <w:rFonts w:ascii="Garamond" w:hAnsi="Garamond" w:cs="Calibri Light"/>
          <w:i/>
          <w:iCs/>
          <w:sz w:val="22"/>
          <w:szCs w:val="22"/>
          <w:lang w:val="en-US"/>
        </w:rPr>
        <w:t>i</w:t>
      </w:r>
      <w:r w:rsidRPr="00431835">
        <w:rPr>
          <w:rFonts w:ascii="Garamond" w:hAnsi="Garamond" w:cs="Calibri Light"/>
          <w:sz w:val="22"/>
          <w:szCs w:val="22"/>
        </w:rPr>
        <w:t xml:space="preserve"> в час операционных суток </w:t>
      </w:r>
      <w:r w:rsidRPr="00431835">
        <w:rPr>
          <w:rFonts w:ascii="Garamond" w:hAnsi="Garamond" w:cs="Calibri Light"/>
          <w:i/>
          <w:iCs/>
          <w:sz w:val="22"/>
          <w:szCs w:val="22"/>
          <w:lang w:val="en-US"/>
        </w:rPr>
        <w:t>h</w:t>
      </w:r>
      <w:r w:rsidRPr="00431835">
        <w:rPr>
          <w:rFonts w:ascii="Garamond" w:hAnsi="Garamond" w:cs="Calibri Light"/>
          <w:i/>
          <w:iCs/>
          <w:sz w:val="22"/>
          <w:szCs w:val="22"/>
        </w:rPr>
        <w:t xml:space="preserve">, </w:t>
      </w:r>
      <w:r w:rsidRPr="00431835">
        <w:rPr>
          <w:rFonts w:ascii="Garamond" w:hAnsi="Garamond" w:cs="Calibri Light"/>
          <w:sz w:val="22"/>
          <w:szCs w:val="22"/>
        </w:rPr>
        <w:t xml:space="preserve">в соответствии с пунктом 5.3.2 </w:t>
      </w:r>
      <w:r w:rsidRPr="00431835">
        <w:rPr>
          <w:rFonts w:ascii="Garamond" w:hAnsi="Garamond" w:cs="Calibri Light"/>
          <w:i/>
          <w:iCs/>
          <w:sz w:val="22"/>
          <w:szCs w:val="22"/>
        </w:rPr>
        <w:t>Регламента расчета плановых объемов производства и потребления и расчета стоимости электроэнергии на сутки вперед</w:t>
      </w:r>
      <w:r w:rsidRPr="00431835">
        <w:rPr>
          <w:rFonts w:ascii="Garamond" w:hAnsi="Garamond" w:cs="Calibri Light"/>
          <w:sz w:val="22"/>
          <w:szCs w:val="22"/>
        </w:rPr>
        <w:t xml:space="preserve"> (</w:t>
      </w:r>
      <w:r w:rsidRPr="00431835">
        <w:rPr>
          <w:rFonts w:ascii="Garamond" w:hAnsi="Garamond" w:cs="Calibri Light"/>
          <w:caps/>
          <w:sz w:val="22"/>
          <w:szCs w:val="22"/>
        </w:rPr>
        <w:t>п</w:t>
      </w:r>
      <w:r w:rsidRPr="00431835">
        <w:rPr>
          <w:rFonts w:ascii="Garamond" w:hAnsi="Garamond" w:cs="Calibri Light"/>
          <w:sz w:val="22"/>
          <w:szCs w:val="22"/>
        </w:rPr>
        <w:t xml:space="preserve">риложение № 8 к </w:t>
      </w:r>
      <w:r w:rsidRPr="00431835">
        <w:rPr>
          <w:rFonts w:ascii="Garamond" w:hAnsi="Garamond" w:cs="Calibri Light"/>
          <w:i/>
          <w:iCs/>
          <w:caps/>
          <w:sz w:val="22"/>
          <w:szCs w:val="22"/>
        </w:rPr>
        <w:t>д</w:t>
      </w:r>
      <w:r w:rsidRPr="00431835">
        <w:rPr>
          <w:rFonts w:ascii="Garamond" w:hAnsi="Garamond" w:cs="Calibri Light"/>
          <w:i/>
          <w:iCs/>
          <w:sz w:val="22"/>
          <w:szCs w:val="22"/>
        </w:rPr>
        <w:t>оговору о присоединении к торговой системе оптового рынка</w:t>
      </w:r>
      <w:r w:rsidRPr="00431835">
        <w:rPr>
          <w:rFonts w:ascii="Garamond" w:hAnsi="Garamond" w:cs="Calibri Light"/>
          <w:sz w:val="22"/>
          <w:szCs w:val="22"/>
        </w:rPr>
        <w:t>) (руб./МВт</w:t>
      </w:r>
      <w:r w:rsidRPr="00431835">
        <w:rPr>
          <w:rFonts w:ascii="Garamond" w:hAnsi="Garamond"/>
          <w:sz w:val="22"/>
          <w:szCs w:val="22"/>
        </w:rPr>
        <w:t>∙</w:t>
      </w:r>
      <w:r w:rsidRPr="00431835">
        <w:rPr>
          <w:rFonts w:ascii="Garamond" w:hAnsi="Garamond" w:cs="Calibri Light"/>
          <w:sz w:val="22"/>
          <w:szCs w:val="22"/>
        </w:rPr>
        <w:t>ч);</w:t>
      </w:r>
    </w:p>
    <w:p w:rsidR="00BB44C1" w:rsidRPr="00431835" w:rsidRDefault="00D760C3" w:rsidP="00BB44C1">
      <w:pPr>
        <w:widowControl w:val="0"/>
        <w:spacing w:after="120"/>
        <w:ind w:left="851"/>
        <w:jc w:val="both"/>
        <w:rPr>
          <w:rFonts w:ascii="Garamond" w:hAnsi="Garamond" w:cs="Calibri Light"/>
        </w:rPr>
      </w:pPr>
      <m:oMath>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r>
          <m:rPr>
            <m:sty m:val="p"/>
          </m:rPr>
          <w:rPr>
            <w:rFonts w:ascii="Cambria Math" w:hAnsi="Cambria Math" w:cs="Calibri Light"/>
            <w:highlight w:val="yellow"/>
          </w:rPr>
          <m:t xml:space="preserve"> </m:t>
        </m:r>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 количество ГТП генерации, отнесенных к ценовой зоне </w:t>
      </w:r>
      <w:r w:rsidR="00BB44C1" w:rsidRPr="00431835">
        <w:rPr>
          <w:rFonts w:ascii="Garamond" w:hAnsi="Garamond" w:cs="Calibri Light"/>
          <w:i/>
          <w:iCs/>
          <w:lang w:val="en-US"/>
        </w:rPr>
        <w:t>z</w:t>
      </w:r>
      <w:r w:rsidR="00BB44C1" w:rsidRPr="00431835">
        <w:rPr>
          <w:rFonts w:ascii="Garamond" w:hAnsi="Garamond" w:cs="Calibri Light"/>
        </w:rPr>
        <w:t xml:space="preserve">, в час </w:t>
      </w:r>
      <w:r w:rsidR="00BB44C1" w:rsidRPr="00431835">
        <w:rPr>
          <w:rFonts w:ascii="Garamond" w:hAnsi="Garamond" w:cs="Calibri Light"/>
          <w:i/>
          <w:iCs/>
          <w:lang w:val="en-US"/>
        </w:rPr>
        <w:t>h</w:t>
      </w:r>
      <w:r w:rsidR="00BB44C1" w:rsidRPr="00431835">
        <w:rPr>
          <w:rFonts w:ascii="Garamond" w:hAnsi="Garamond" w:cs="Calibri Light"/>
        </w:rPr>
        <w:t xml:space="preserve">, принадлежащий периоду </w:t>
      </w:r>
      <w:r w:rsidR="00BB44C1" w:rsidRPr="00431835">
        <w:rPr>
          <w:rFonts w:ascii="Garamond" w:hAnsi="Garamond" w:cs="Calibri Light"/>
          <w:i/>
          <w:iCs/>
          <w:lang w:val="en-US"/>
        </w:rPr>
        <w:t>T</w:t>
      </w:r>
      <w:r w:rsidR="00BB44C1" w:rsidRPr="00431835">
        <w:rPr>
          <w:rFonts w:ascii="Garamond" w:hAnsi="Garamond" w:cs="Calibri Light"/>
        </w:rPr>
        <w:t xml:space="preserve">, в отношении которых была определена </w:t>
      </w:r>
      <w:proofErr w:type="gramStart"/>
      <w:r w:rsidR="00BB44C1" w:rsidRPr="00431835">
        <w:rPr>
          <w:rFonts w:ascii="Garamond" w:hAnsi="Garamond" w:cs="Calibri Light"/>
        </w:rPr>
        <w:t xml:space="preserve">величина </w:t>
      </w:r>
      <m:oMath>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w:t>
      </w:r>
      <w:proofErr w:type="gramEnd"/>
    </w:p>
    <w:p w:rsidR="00BB44C1" w:rsidRPr="00431835" w:rsidRDefault="00D760C3" w:rsidP="00BB44C1">
      <w:pPr>
        <w:widowControl w:val="0"/>
        <w:spacing w:after="120"/>
        <w:ind w:left="851"/>
        <w:jc w:val="both"/>
        <w:rPr>
          <w:rFonts w:ascii="Garamond" w:hAnsi="Garamond" w:cs="Calibri Light"/>
        </w:rPr>
      </w:pPr>
      <m:oMath>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 количество часов в периоде </w:t>
      </w:r>
      <w:r w:rsidR="00BB44C1" w:rsidRPr="00431835">
        <w:rPr>
          <w:rFonts w:ascii="Garamond" w:hAnsi="Garamond" w:cs="Calibri Light"/>
          <w:i/>
          <w:iCs/>
          <w:lang w:val="en-US"/>
        </w:rPr>
        <w:t>T</w:t>
      </w:r>
      <w:r w:rsidR="00BB44C1" w:rsidRPr="00431835">
        <w:rPr>
          <w:rFonts w:ascii="Garamond" w:hAnsi="Garamond" w:cs="Calibri Light"/>
        </w:rPr>
        <w:t>;</w:t>
      </w:r>
    </w:p>
    <w:p w:rsidR="00BB44C1" w:rsidRPr="00431835" w:rsidRDefault="00BB44C1" w:rsidP="00BB44C1">
      <w:pPr>
        <w:pStyle w:val="ae"/>
        <w:widowControl w:val="0"/>
        <w:autoSpaceDE/>
        <w:autoSpaceDN/>
        <w:spacing w:before="120" w:after="120"/>
        <w:ind w:left="851"/>
        <w:jc w:val="both"/>
        <w:rPr>
          <w:rFonts w:ascii="Garamond" w:hAnsi="Garamond" w:cs="Calibri Light"/>
          <w:sz w:val="22"/>
          <w:szCs w:val="22"/>
        </w:rPr>
      </w:pPr>
      <w:r w:rsidRPr="00431835">
        <w:rPr>
          <w:rFonts w:ascii="Garamond" w:hAnsi="Garamond" w:cs="Calibri Light"/>
          <w:i/>
          <w:iCs/>
          <w:sz w:val="22"/>
          <w:szCs w:val="22"/>
          <w:lang w:val="en-US"/>
        </w:rPr>
        <w:t>T</w:t>
      </w:r>
      <w:r w:rsidRPr="00431835">
        <w:rPr>
          <w:rFonts w:ascii="Garamond" w:hAnsi="Garamond" w:cs="Calibri Light"/>
          <w:sz w:val="22"/>
          <w:szCs w:val="22"/>
        </w:rPr>
        <w:t xml:space="preserve"> – период </w:t>
      </w:r>
      <w:r w:rsidRPr="00431835">
        <w:rPr>
          <w:rFonts w:ascii="Garamond" w:hAnsi="Garamond" w:cs="Calibri Light"/>
          <w:sz w:val="22"/>
          <w:szCs w:val="22"/>
          <w:lang w:val="en-US"/>
        </w:rPr>
        <w:t>c</w:t>
      </w:r>
      <w:r w:rsidRPr="00431835">
        <w:rPr>
          <w:rFonts w:ascii="Garamond" w:hAnsi="Garamond" w:cs="Calibri Light"/>
          <w:sz w:val="22"/>
          <w:szCs w:val="22"/>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 в соответствии с п. 3.1 настоящего Регламента, по последний день двенадцатого месяца указанного периода;</w:t>
      </w:r>
    </w:p>
    <w:p w:rsidR="00BB44C1" w:rsidRPr="00431835" w:rsidRDefault="00BB44C1" w:rsidP="00BB44C1">
      <w:pPr>
        <w:pStyle w:val="ae"/>
        <w:widowControl w:val="0"/>
        <w:autoSpaceDE/>
        <w:autoSpaceDN/>
        <w:spacing w:before="120" w:after="120"/>
        <w:ind w:left="851"/>
        <w:jc w:val="both"/>
        <w:rPr>
          <w:rFonts w:ascii="Garamond" w:hAnsi="Garamond" w:cs="Calibri Light"/>
          <w:sz w:val="22"/>
          <w:szCs w:val="22"/>
        </w:rPr>
      </w:pPr>
      <w:r w:rsidRPr="00431835">
        <w:rPr>
          <w:rFonts w:ascii="Garamond" w:hAnsi="Garamond" w:cs="Calibri Light"/>
          <w:i/>
          <w:iCs/>
          <w:sz w:val="22"/>
          <w:szCs w:val="22"/>
          <w:lang w:val="en-US"/>
        </w:rPr>
        <w:t>X</w:t>
      </w:r>
      <w:r w:rsidRPr="00431835">
        <w:rPr>
          <w:rFonts w:ascii="Garamond" w:hAnsi="Garamond" w:cs="Calibri Light"/>
          <w:sz w:val="22"/>
          <w:szCs w:val="22"/>
        </w:rPr>
        <w:t xml:space="preserve"> – год проведения ОПВ.</w:t>
      </w:r>
    </w:p>
    <w:p w:rsidR="00BB44C1" w:rsidRPr="00431835" w:rsidRDefault="00BB44C1" w:rsidP="00BB44C1">
      <w:pPr>
        <w:widowControl w:val="0"/>
        <w:spacing w:after="0"/>
        <w:rPr>
          <w:rFonts w:ascii="Garamond" w:hAnsi="Garamond" w:cs="Calibri Light"/>
        </w:rPr>
      </w:pPr>
      <w:r w:rsidRPr="00431835">
        <w:rPr>
          <w:rFonts w:ascii="Garamond" w:hAnsi="Garamond" w:cs="Calibri Light"/>
        </w:rPr>
        <w:t>Средняя цена электрической энергии по итогам конкурентного отбора ценовых заявок на сутки вперед (</w:t>
      </w: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oMath>
      <w:r w:rsidRPr="00431835">
        <w:rPr>
          <w:rFonts w:ascii="Garamond" w:hAnsi="Garamond" w:cs="Calibri Light"/>
        </w:rPr>
        <w:fldChar w:fldCharType="begin"/>
      </w:r>
      <w:r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oMath>
      <w:r w:rsidRPr="00431835">
        <w:rPr>
          <w:rFonts w:ascii="Garamond" w:hAnsi="Garamond" w:cs="Calibri Light"/>
        </w:rPr>
        <w:instrText xml:space="preserve"> </w:instrText>
      </w:r>
      <w:r w:rsidRPr="00431835">
        <w:rPr>
          <w:rFonts w:ascii="Garamond" w:hAnsi="Garamond" w:cs="Calibri Light"/>
        </w:rPr>
        <w:fldChar w:fldCharType="end"/>
      </w:r>
      <w:r w:rsidRPr="00431835">
        <w:rPr>
          <w:rFonts w:ascii="Garamond" w:hAnsi="Garamond" w:cs="Calibri Light"/>
        </w:rPr>
        <w:t>) округляется методом математического округления до 2 знаков после запятой.</w:t>
      </w:r>
    </w:p>
    <w:p w:rsidR="00BB44C1" w:rsidRPr="00431835" w:rsidRDefault="00BB44C1">
      <w:pPr>
        <w:spacing w:after="0" w:line="240" w:lineRule="auto"/>
        <w:rPr>
          <w:rFonts w:ascii="Garamond" w:hAnsi="Garamond" w:cs="Calibri Light"/>
        </w:rPr>
      </w:pPr>
      <w:r w:rsidRPr="00431835">
        <w:rPr>
          <w:rFonts w:ascii="Garamond" w:hAnsi="Garamond" w:cs="Calibri Light"/>
        </w:rPr>
        <w:br w:type="page"/>
      </w:r>
    </w:p>
    <w:p w:rsidR="00BB44C1" w:rsidRDefault="00BB44C1" w:rsidP="00BB44C1">
      <w:pPr>
        <w:widowControl w:val="0"/>
        <w:spacing w:after="0"/>
        <w:rPr>
          <w:rFonts w:ascii="Garamond" w:hAnsi="Garamond"/>
          <w:b/>
          <w:sz w:val="24"/>
        </w:rPr>
      </w:pPr>
      <w:r>
        <w:rPr>
          <w:rFonts w:ascii="Garamond" w:hAnsi="Garamond"/>
          <w:b/>
          <w:sz w:val="24"/>
        </w:rPr>
        <w:lastRenderedPageBreak/>
        <w:t>Предлагаемая редакция</w:t>
      </w:r>
    </w:p>
    <w:p w:rsidR="00BB44C1" w:rsidRPr="00323F4F" w:rsidRDefault="00BB44C1" w:rsidP="00BB44C1">
      <w:pPr>
        <w:pStyle w:val="ae"/>
        <w:autoSpaceDE/>
        <w:autoSpaceDN/>
        <w:spacing w:before="120" w:after="120"/>
        <w:ind w:left="426"/>
        <w:contextualSpacing/>
        <w:jc w:val="right"/>
        <w:rPr>
          <w:rFonts w:ascii="Garamond" w:hAnsi="Garamond"/>
          <w:sz w:val="22"/>
          <w:szCs w:val="22"/>
        </w:rPr>
      </w:pPr>
      <w:r w:rsidRPr="00323F4F">
        <w:rPr>
          <w:rFonts w:ascii="Garamond" w:hAnsi="Garamond" w:cs="Calibri Light"/>
          <w:b/>
          <w:sz w:val="22"/>
          <w:szCs w:val="22"/>
        </w:rPr>
        <w:t>Приложение 17.1</w:t>
      </w:r>
    </w:p>
    <w:p w:rsidR="00BB44C1" w:rsidRPr="00323F4F" w:rsidRDefault="00BB44C1" w:rsidP="00BB44C1">
      <w:pPr>
        <w:pStyle w:val="ae"/>
        <w:autoSpaceDE/>
        <w:autoSpaceDN/>
        <w:spacing w:before="120" w:after="120"/>
        <w:ind w:left="426"/>
        <w:contextualSpacing/>
        <w:jc w:val="right"/>
        <w:rPr>
          <w:rFonts w:ascii="Garamond" w:hAnsi="Garamond"/>
          <w:sz w:val="22"/>
          <w:szCs w:val="22"/>
        </w:rPr>
      </w:pPr>
    </w:p>
    <w:p w:rsidR="00A85C07" w:rsidRPr="00A85C07" w:rsidRDefault="00A85C07" w:rsidP="00A85C07">
      <w:pPr>
        <w:pStyle w:val="ae"/>
        <w:spacing w:after="120"/>
        <w:ind w:firstLine="1"/>
        <w:jc w:val="center"/>
        <w:rPr>
          <w:rFonts w:ascii="Garamond" w:hAnsi="Garamond" w:cs="Calibri Light"/>
          <w:b/>
          <w:sz w:val="22"/>
          <w:szCs w:val="22"/>
          <w:highlight w:val="yellow"/>
        </w:rPr>
      </w:pPr>
      <w:r w:rsidRPr="00A85C07">
        <w:rPr>
          <w:rFonts w:ascii="Garamond" w:hAnsi="Garamond" w:cs="Calibri Light"/>
          <w:b/>
          <w:sz w:val="22"/>
          <w:szCs w:val="22"/>
          <w:highlight w:val="yellow"/>
        </w:rPr>
        <w:t>Порядок определения параметров, необходимых для проведения ОПВ после 01.01.2021</w:t>
      </w:r>
    </w:p>
    <w:p w:rsidR="00A85C07" w:rsidRDefault="00A85C07" w:rsidP="00A85C07">
      <w:pPr>
        <w:pStyle w:val="ae"/>
        <w:widowControl w:val="0"/>
        <w:autoSpaceDE/>
        <w:autoSpaceDN/>
        <w:spacing w:before="120" w:after="120"/>
        <w:ind w:left="426" w:firstLine="567"/>
        <w:jc w:val="both"/>
        <w:rPr>
          <w:rFonts w:ascii="Garamond" w:hAnsi="Garamond" w:cs="Calibri Light"/>
          <w:sz w:val="22"/>
          <w:szCs w:val="22"/>
        </w:rPr>
      </w:pPr>
      <w:r w:rsidRPr="00A85C07">
        <w:rPr>
          <w:rFonts w:ascii="Garamond" w:hAnsi="Garamond" w:cs="Calibri Light"/>
          <w:b/>
          <w:sz w:val="22"/>
          <w:szCs w:val="22"/>
          <w:highlight w:val="yellow"/>
        </w:rPr>
        <w:t>1. Определение расчетных величин, отражающих среднее значение цены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w:t>
      </w:r>
      <w:r w:rsidR="00F72A33">
        <w:rPr>
          <w:rFonts w:ascii="Garamond" w:hAnsi="Garamond" w:cs="Calibri Light"/>
          <w:b/>
          <w:sz w:val="22"/>
          <w:szCs w:val="22"/>
          <w:highlight w:val="yellow"/>
        </w:rPr>
        <w:t>цу, в котором в соответствии с Д</w:t>
      </w:r>
      <w:r w:rsidRPr="00A85C07">
        <w:rPr>
          <w:rFonts w:ascii="Garamond" w:hAnsi="Garamond" w:cs="Calibri Light"/>
          <w:b/>
          <w:sz w:val="22"/>
          <w:szCs w:val="22"/>
          <w:highlight w:val="yellow"/>
        </w:rPr>
        <w:t xml:space="preserve">оговором о присоединении к торговой системе оптового рынка осуществляется опубликование информации для проведения этого отбора проектов (далее </w:t>
      </w:r>
      <w:r w:rsidR="00F72A33" w:rsidRPr="00F72A33">
        <w:rPr>
          <w:rFonts w:ascii="Garamond" w:hAnsi="Garamond"/>
          <w:b/>
          <w:highlight w:val="yellow"/>
        </w:rPr>
        <w:t>–</w:t>
      </w:r>
      <w:r w:rsidRPr="00A85C07">
        <w:rPr>
          <w:rFonts w:ascii="Garamond" w:hAnsi="Garamond" w:cs="Calibri Light"/>
          <w:b/>
          <w:sz w:val="22"/>
          <w:szCs w:val="22"/>
          <w:highlight w:val="yellow"/>
        </w:rPr>
        <w:t xml:space="preserve"> сред</w:t>
      </w:r>
      <w:r w:rsidR="00FA7B36">
        <w:rPr>
          <w:rFonts w:ascii="Garamond" w:hAnsi="Garamond" w:cs="Calibri Light"/>
          <w:b/>
          <w:sz w:val="22"/>
          <w:szCs w:val="22"/>
          <w:highlight w:val="yellow"/>
        </w:rPr>
        <w:t>няя цена электрической энергии)</w:t>
      </w:r>
    </w:p>
    <w:p w:rsidR="00BB44C1" w:rsidRPr="00431835" w:rsidRDefault="00BB44C1" w:rsidP="00BB44C1">
      <w:pPr>
        <w:pStyle w:val="ae"/>
        <w:widowControl w:val="0"/>
        <w:autoSpaceDE/>
        <w:autoSpaceDN/>
        <w:spacing w:before="120" w:after="120"/>
        <w:ind w:left="426" w:firstLine="567"/>
        <w:jc w:val="both"/>
        <w:rPr>
          <w:rFonts w:ascii="Garamond" w:hAnsi="Garamond" w:cs="Calibri Light"/>
          <w:sz w:val="22"/>
          <w:szCs w:val="22"/>
        </w:rPr>
      </w:pPr>
      <w:r w:rsidRPr="00431835">
        <w:rPr>
          <w:rFonts w:ascii="Garamond" w:hAnsi="Garamond" w:cs="Calibri Light"/>
          <w:sz w:val="22"/>
          <w:szCs w:val="22"/>
        </w:rPr>
        <w:t xml:space="preserve">Средняя цена электрической энергии по итогам конкурентного отбора ценовых заявок на сутки вперед для каждой ценовой зоны оптового рынка </w:t>
      </w:r>
      <w:r w:rsidRPr="00431835">
        <w:rPr>
          <w:rFonts w:ascii="Garamond" w:hAnsi="Garamond" w:cs="Calibri Light"/>
          <w:i/>
          <w:sz w:val="22"/>
          <w:szCs w:val="22"/>
          <w:lang w:val="en-US"/>
        </w:rPr>
        <w:t>z</w:t>
      </w:r>
      <w:r w:rsidRPr="00431835">
        <w:rPr>
          <w:rFonts w:ascii="Garamond" w:hAnsi="Garamond" w:cs="Calibri Light"/>
          <w:sz w:val="22"/>
          <w:szCs w:val="22"/>
        </w:rPr>
        <w:t xml:space="preserve"> за период </w:t>
      </w:r>
      <w:r w:rsidRPr="00431835">
        <w:rPr>
          <w:rFonts w:ascii="Garamond" w:hAnsi="Garamond" w:cs="Calibri Light"/>
          <w:i/>
          <w:sz w:val="22"/>
          <w:szCs w:val="22"/>
          <w:lang w:val="en-US"/>
        </w:rPr>
        <w:t>T</w:t>
      </w:r>
      <w:r w:rsidRPr="00431835">
        <w:rPr>
          <w:rFonts w:ascii="Garamond" w:hAnsi="Garamond" w:cs="Calibri Light"/>
          <w:sz w:val="22"/>
          <w:szCs w:val="22"/>
        </w:rPr>
        <w:t>, подлежащая опубликованию в соответствии с пунктом 3.5 настоящего Регламента, определяется по формуле:</w:t>
      </w:r>
    </w:p>
    <w:p w:rsidR="00BB44C1" w:rsidRPr="00431835" w:rsidRDefault="00D760C3" w:rsidP="00BB44C1">
      <w:pPr>
        <w:widowControl w:val="0"/>
        <w:spacing w:after="120"/>
        <w:ind w:firstLine="709"/>
        <w:jc w:val="both"/>
        <w:rPr>
          <w:rFonts w:ascii="Garamond" w:hAnsi="Garamond" w:cs="Calibri Light"/>
          <w:i/>
        </w:rPr>
      </w:pP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hϵT</m:t>
            </m:r>
          </m:sub>
          <m:sup/>
          <m:e>
            <m:r>
              <w:rPr>
                <w:rFonts w:ascii="Cambria Math" w:hAnsi="Cambria Math" w:cs="Calibri Light"/>
              </w:rPr>
              <m:t>(</m:t>
            </m:r>
            <m:f>
              <m:fPr>
                <m:ctrlPr>
                  <w:rPr>
                    <w:rFonts w:ascii="Cambria Math" w:hAnsi="Cambria Math" w:cs="Calibri Light"/>
                    <w:i/>
                  </w:rPr>
                </m:ctrlPr>
              </m:fPr>
              <m:num>
                <m:r>
                  <w:rPr>
                    <w:rFonts w:ascii="Cambria Math" w:hAnsi="Cambria Math" w:cs="Calibri Light"/>
                  </w:rPr>
                  <m:t>1</m:t>
                </m:r>
              </m:num>
              <m:den>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den>
            </m:f>
            <m:r>
              <w:rPr>
                <w:rFonts w:ascii="Cambria Math" w:hAnsi="Cambria Math" w:cs="Calibri Light"/>
              </w:rPr>
              <m:t>∙</m:t>
            </m:r>
            <m:nary>
              <m:naryPr>
                <m:chr m:val="∑"/>
                <m:limLoc m:val="undOvr"/>
                <m:supHide m:val="1"/>
                <m:ctrlPr>
                  <w:rPr>
                    <w:rFonts w:ascii="Cambria Math" w:hAnsi="Cambria Math" w:cs="Calibri Light"/>
                    <w:i/>
                  </w:rPr>
                </m:ctrlPr>
              </m:naryPr>
              <m:sub>
                <m:r>
                  <w:rPr>
                    <w:rFonts w:ascii="Cambria Math" w:hAnsi="Cambria Math" w:cs="Calibri Light"/>
                  </w:rPr>
                  <m:t>qϵz</m:t>
                </m:r>
              </m:sub>
              <m:sup/>
              <m:e>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e>
            </m:nary>
            <m:r>
              <w:rPr>
                <w:rFonts w:ascii="Cambria Math" w:hAnsi="Cambria Math" w:cs="Calibri Light"/>
              </w:rPr>
              <m:t>)</m:t>
            </m:r>
          </m:e>
        </m:nary>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hϵT</m:t>
            </m:r>
          </m:sub>
          <m:sup/>
          <m:e>
            <m:r>
              <m:rPr>
                <m:sty m:val="p"/>
              </m:rPr>
              <w:rPr>
                <w:rFonts w:ascii="Cambria Math" w:hAnsi="Cambria Math" w:cs="Calibri Light"/>
                <w:highlight w:val="yellow"/>
              </w:rPr>
              <m:t>(</m:t>
            </m:r>
            <m:f>
              <m:fPr>
                <m:ctrlPr>
                  <w:rPr>
                    <w:rFonts w:ascii="Cambria Math" w:hAnsi="Cambria Math" w:cs="Calibri Light"/>
                    <w:i/>
                    <w:highlight w:val="yellow"/>
                  </w:rPr>
                </m:ctrlPr>
              </m:fPr>
              <m:num>
                <m:r>
                  <m:rPr>
                    <m:sty m:val="p"/>
                  </m:rPr>
                  <w:rPr>
                    <w:rFonts w:ascii="Cambria Math" w:hAnsi="Cambria Math" w:cs="Calibri Light"/>
                    <w:highlight w:val="yellow"/>
                  </w:rPr>
                  <m:t>1</m:t>
                </m:r>
              </m:num>
              <m:den>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den>
            </m:f>
            <m:r>
              <m:rPr>
                <m:sty m:val="p"/>
              </m:rPr>
              <w:rPr>
                <w:rFonts w:ascii="Cambria Math" w:hAnsi="Cambria Math" w:cs="Calibri Light"/>
                <w:highlight w:val="yellow"/>
              </w:rPr>
              <m:t>∙</m:t>
            </m:r>
            <m:nary>
              <m:naryPr>
                <m:chr m:val="∑"/>
                <m:limLoc m:val="undOvr"/>
                <m:supHide m:val="1"/>
                <m:ctrlPr>
                  <w:rPr>
                    <w:rFonts w:ascii="Cambria Math" w:hAnsi="Cambria Math" w:cs="Calibri Light"/>
                    <w:i/>
                    <w:highlight w:val="yellow"/>
                  </w:rPr>
                </m:ctrlPr>
              </m:naryPr>
              <m:sub>
                <m:r>
                  <m:rPr>
                    <m:sty m:val="p"/>
                  </m:rPr>
                  <w:rPr>
                    <w:rFonts w:ascii="Cambria Math" w:hAnsi="Cambria Math" w:cs="Calibri Light"/>
                    <w:highlight w:val="yellow"/>
                  </w:rPr>
                  <m:t>qϵz</m:t>
                </m:r>
              </m:sub>
              <m:sup/>
              <m:e>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e>
            </m:nary>
            <m:r>
              <m:rPr>
                <m:sty m:val="p"/>
              </m:rPr>
              <w:rPr>
                <w:rFonts w:ascii="Cambria Math" w:hAnsi="Cambria Math" w:cs="Calibri Light"/>
                <w:highlight w:val="yellow"/>
              </w:rPr>
              <m:t>)</m:t>
            </m:r>
          </m:e>
        </m:nary>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(руб./МВт</w:t>
      </w:r>
      <w:r w:rsidR="00BB44C1" w:rsidRPr="00431835">
        <w:rPr>
          <w:rFonts w:ascii="Garamond" w:hAnsi="Garamond"/>
        </w:rPr>
        <w:t>∙</w:t>
      </w:r>
      <w:r w:rsidR="00BB44C1" w:rsidRPr="00431835">
        <w:rPr>
          <w:rFonts w:ascii="Garamond" w:hAnsi="Garamond" w:cs="Calibri Light"/>
        </w:rPr>
        <w:t>ч),</w:t>
      </w:r>
    </w:p>
    <w:p w:rsidR="00BB44C1" w:rsidRPr="00431835" w:rsidRDefault="00BB44C1" w:rsidP="00BB44C1">
      <w:pPr>
        <w:pStyle w:val="ae"/>
        <w:widowControl w:val="0"/>
        <w:autoSpaceDE/>
        <w:autoSpaceDN/>
        <w:spacing w:before="120" w:after="120"/>
        <w:ind w:left="851" w:hanging="425"/>
        <w:jc w:val="both"/>
        <w:rPr>
          <w:rFonts w:ascii="Garamond" w:hAnsi="Garamond" w:cs="Calibri Light"/>
          <w:sz w:val="22"/>
          <w:szCs w:val="22"/>
        </w:rPr>
      </w:pPr>
      <w:proofErr w:type="gramStart"/>
      <w:r w:rsidRPr="00431835">
        <w:rPr>
          <w:rFonts w:ascii="Garamond" w:hAnsi="Garamond" w:cs="Calibri Light"/>
          <w:sz w:val="22"/>
          <w:szCs w:val="22"/>
        </w:rPr>
        <w:t xml:space="preserve">где </w:t>
      </w:r>
      <m:oMath>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oMath>
      <w:r w:rsidRPr="00431835">
        <w:rPr>
          <w:rFonts w:ascii="Garamond" w:hAnsi="Garamond" w:cs="Calibri Light"/>
          <w:sz w:val="22"/>
          <w:szCs w:val="22"/>
        </w:rPr>
        <w:fldChar w:fldCharType="begin"/>
      </w:r>
      <w:r w:rsidRPr="00431835">
        <w:rPr>
          <w:rFonts w:ascii="Garamond" w:hAnsi="Garamond" w:cs="Calibri Light"/>
          <w:sz w:val="22"/>
          <w:szCs w:val="22"/>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oMath>
      <w:r w:rsidRPr="00431835">
        <w:rPr>
          <w:rFonts w:ascii="Garamond" w:hAnsi="Garamond" w:cs="Calibri Light"/>
          <w:sz w:val="22"/>
          <w:szCs w:val="22"/>
        </w:rPr>
        <w:instrText xml:space="preserve"> </w:instrText>
      </w:r>
      <w:r w:rsidRPr="00431835">
        <w:rPr>
          <w:rFonts w:ascii="Garamond" w:hAnsi="Garamond" w:cs="Calibri Light"/>
          <w:sz w:val="22"/>
          <w:szCs w:val="22"/>
        </w:rPr>
        <w:fldChar w:fldCharType="end"/>
      </w:r>
      <w:r w:rsidRPr="00431835">
        <w:rPr>
          <w:rFonts w:ascii="Garamond" w:hAnsi="Garamond" w:cs="Calibri Light"/>
          <w:sz w:val="22"/>
          <w:szCs w:val="22"/>
        </w:rPr>
        <w:t> –</w:t>
      </w:r>
      <w:proofErr w:type="gramEnd"/>
      <w:r w:rsidRPr="00431835">
        <w:rPr>
          <w:rFonts w:ascii="Garamond" w:hAnsi="Garamond" w:cs="Calibri Light"/>
          <w:sz w:val="22"/>
          <w:szCs w:val="22"/>
        </w:rPr>
        <w:t xml:space="preserve"> цена электроэнергии в ГТП генерации, рассчитанная для целей расчета стоимости электроэнергии на сутки вперед, в ГТП генерации </w:t>
      </w:r>
      <w:r w:rsidRPr="00431835">
        <w:rPr>
          <w:rFonts w:ascii="Garamond" w:hAnsi="Garamond" w:cs="Calibri Light"/>
          <w:i/>
          <w:iCs/>
          <w:sz w:val="22"/>
          <w:szCs w:val="22"/>
          <w:lang w:val="en-US"/>
        </w:rPr>
        <w:t>q</w:t>
      </w:r>
      <w:r w:rsidRPr="00431835">
        <w:rPr>
          <w:rFonts w:ascii="Garamond" w:hAnsi="Garamond" w:cs="Calibri Light"/>
          <w:sz w:val="22"/>
          <w:szCs w:val="22"/>
        </w:rPr>
        <w:t xml:space="preserve"> для участника оптового рынка </w:t>
      </w:r>
      <w:r w:rsidRPr="00431835">
        <w:rPr>
          <w:rFonts w:ascii="Garamond" w:hAnsi="Garamond" w:cs="Calibri Light"/>
          <w:i/>
          <w:iCs/>
          <w:sz w:val="22"/>
          <w:szCs w:val="22"/>
          <w:lang w:val="en-US"/>
        </w:rPr>
        <w:t>i</w:t>
      </w:r>
      <w:r w:rsidRPr="00431835">
        <w:rPr>
          <w:rFonts w:ascii="Garamond" w:hAnsi="Garamond" w:cs="Calibri Light"/>
          <w:sz w:val="22"/>
          <w:szCs w:val="22"/>
        </w:rPr>
        <w:t xml:space="preserve"> в час операционных суток </w:t>
      </w:r>
      <w:r w:rsidRPr="00431835">
        <w:rPr>
          <w:rFonts w:ascii="Garamond" w:hAnsi="Garamond" w:cs="Calibri Light"/>
          <w:i/>
          <w:iCs/>
          <w:sz w:val="22"/>
          <w:szCs w:val="22"/>
          <w:lang w:val="en-US"/>
        </w:rPr>
        <w:t>h</w:t>
      </w:r>
      <w:r w:rsidRPr="00431835">
        <w:rPr>
          <w:rFonts w:ascii="Garamond" w:hAnsi="Garamond" w:cs="Calibri Light"/>
          <w:i/>
          <w:iCs/>
          <w:sz w:val="22"/>
          <w:szCs w:val="22"/>
        </w:rPr>
        <w:t xml:space="preserve">, </w:t>
      </w:r>
      <w:r w:rsidRPr="00431835">
        <w:rPr>
          <w:rFonts w:ascii="Garamond" w:hAnsi="Garamond" w:cs="Calibri Light"/>
          <w:sz w:val="22"/>
          <w:szCs w:val="22"/>
        </w:rPr>
        <w:t xml:space="preserve">в соответствии с пунктом 5.3.2 </w:t>
      </w:r>
      <w:r w:rsidRPr="00431835">
        <w:rPr>
          <w:rFonts w:ascii="Garamond" w:hAnsi="Garamond" w:cs="Calibri Light"/>
          <w:i/>
          <w:iCs/>
          <w:sz w:val="22"/>
          <w:szCs w:val="22"/>
        </w:rPr>
        <w:t>Регламента расчета плановых объемов производства и потребления и расчета стоимости электроэнергии на сутки вперед</w:t>
      </w:r>
      <w:r w:rsidRPr="00431835">
        <w:rPr>
          <w:rFonts w:ascii="Garamond" w:hAnsi="Garamond" w:cs="Calibri Light"/>
          <w:sz w:val="22"/>
          <w:szCs w:val="22"/>
        </w:rPr>
        <w:t xml:space="preserve"> (</w:t>
      </w:r>
      <w:r w:rsidRPr="00431835">
        <w:rPr>
          <w:rFonts w:ascii="Garamond" w:hAnsi="Garamond" w:cs="Calibri Light"/>
          <w:caps/>
          <w:sz w:val="22"/>
          <w:szCs w:val="22"/>
        </w:rPr>
        <w:t>п</w:t>
      </w:r>
      <w:r w:rsidRPr="00431835">
        <w:rPr>
          <w:rFonts w:ascii="Garamond" w:hAnsi="Garamond" w:cs="Calibri Light"/>
          <w:sz w:val="22"/>
          <w:szCs w:val="22"/>
        </w:rPr>
        <w:t xml:space="preserve">риложение № 8 к </w:t>
      </w:r>
      <w:r w:rsidRPr="00431835">
        <w:rPr>
          <w:rFonts w:ascii="Garamond" w:hAnsi="Garamond" w:cs="Calibri Light"/>
          <w:i/>
          <w:iCs/>
          <w:caps/>
          <w:sz w:val="22"/>
          <w:szCs w:val="22"/>
        </w:rPr>
        <w:t>д</w:t>
      </w:r>
      <w:r w:rsidRPr="00431835">
        <w:rPr>
          <w:rFonts w:ascii="Garamond" w:hAnsi="Garamond" w:cs="Calibri Light"/>
          <w:i/>
          <w:iCs/>
          <w:sz w:val="22"/>
          <w:szCs w:val="22"/>
        </w:rPr>
        <w:t>оговору о присоединении к торговой системе оптового рынка</w:t>
      </w:r>
      <w:r w:rsidRPr="00431835">
        <w:rPr>
          <w:rFonts w:ascii="Garamond" w:hAnsi="Garamond" w:cs="Calibri Light"/>
          <w:sz w:val="22"/>
          <w:szCs w:val="22"/>
        </w:rPr>
        <w:t>) (руб./МВт</w:t>
      </w:r>
      <w:r w:rsidRPr="00431835">
        <w:rPr>
          <w:rFonts w:ascii="Garamond" w:hAnsi="Garamond"/>
          <w:sz w:val="22"/>
          <w:szCs w:val="22"/>
        </w:rPr>
        <w:t>∙</w:t>
      </w:r>
      <w:r w:rsidRPr="00431835">
        <w:rPr>
          <w:rFonts w:ascii="Garamond" w:hAnsi="Garamond" w:cs="Calibri Light"/>
          <w:sz w:val="22"/>
          <w:szCs w:val="22"/>
        </w:rPr>
        <w:t>ч);</w:t>
      </w:r>
    </w:p>
    <w:p w:rsidR="00BB44C1" w:rsidRPr="00431835" w:rsidRDefault="00D760C3" w:rsidP="00BB44C1">
      <w:pPr>
        <w:widowControl w:val="0"/>
        <w:spacing w:after="120"/>
        <w:ind w:left="851"/>
        <w:jc w:val="both"/>
        <w:rPr>
          <w:rFonts w:ascii="Garamond" w:hAnsi="Garamond" w:cs="Calibri Light"/>
        </w:rPr>
      </w:pPr>
      <m:oMath>
        <m:sSub>
          <m:sSubPr>
            <m:ctrlPr>
              <w:rPr>
                <w:rFonts w:ascii="Cambria Math" w:hAnsi="Cambria Math" w:cs="Calibri Light"/>
                <w:i/>
              </w:rPr>
            </m:ctrlPr>
          </m:sSubPr>
          <m:e>
            <m:r>
              <w:rPr>
                <w:rFonts w:ascii="Cambria Math" w:hAnsi="Cambria Math" w:cs="Calibri Light"/>
              </w:rPr>
              <m:t>Nq</m:t>
            </m:r>
          </m:e>
          <m:sub>
            <m:r>
              <w:rPr>
                <w:rFonts w:ascii="Cambria Math" w:hAnsi="Cambria Math" w:cs="Calibri Light"/>
              </w:rPr>
              <m:t>h,z</m:t>
            </m:r>
          </m:sub>
        </m:sSub>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Nq</m:t>
            </m:r>
          </m:e>
          <m:sub>
            <m:r>
              <m:rPr>
                <m:sty m:val="p"/>
              </m:rPr>
              <w:rPr>
                <w:rFonts w:ascii="Cambria Math" w:hAnsi="Cambria Math" w:cs="Calibri Light"/>
                <w:highlight w:val="yellow"/>
              </w:rPr>
              <m:t>h,z</m:t>
            </m:r>
          </m:sub>
        </m:sSub>
        <m:r>
          <m:rPr>
            <m:sty m:val="p"/>
          </m:rPr>
          <w:rPr>
            <w:rFonts w:ascii="Cambria Math" w:hAnsi="Cambria Math" w:cs="Calibri Light"/>
            <w:highlight w:val="yellow"/>
          </w:rPr>
          <m:t xml:space="preserve"> </m:t>
        </m:r>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 количество ГТП генерации, отнесенных к ценовой зоне </w:t>
      </w:r>
      <w:r w:rsidR="00BB44C1" w:rsidRPr="00431835">
        <w:rPr>
          <w:rFonts w:ascii="Garamond" w:hAnsi="Garamond" w:cs="Calibri Light"/>
          <w:i/>
          <w:iCs/>
          <w:lang w:val="en-US"/>
        </w:rPr>
        <w:t>z</w:t>
      </w:r>
      <w:r w:rsidR="00BB44C1" w:rsidRPr="00431835">
        <w:rPr>
          <w:rFonts w:ascii="Garamond" w:hAnsi="Garamond" w:cs="Calibri Light"/>
        </w:rPr>
        <w:t xml:space="preserve">, в час </w:t>
      </w:r>
      <w:r w:rsidR="00BB44C1" w:rsidRPr="00431835">
        <w:rPr>
          <w:rFonts w:ascii="Garamond" w:hAnsi="Garamond" w:cs="Calibri Light"/>
          <w:i/>
          <w:iCs/>
          <w:lang w:val="en-US"/>
        </w:rPr>
        <w:t>h</w:t>
      </w:r>
      <w:r w:rsidR="00BB44C1" w:rsidRPr="00431835">
        <w:rPr>
          <w:rFonts w:ascii="Garamond" w:hAnsi="Garamond" w:cs="Calibri Light"/>
        </w:rPr>
        <w:t xml:space="preserve">, принадлежащий периоду </w:t>
      </w:r>
      <w:r w:rsidR="00BB44C1" w:rsidRPr="00431835">
        <w:rPr>
          <w:rFonts w:ascii="Garamond" w:hAnsi="Garamond" w:cs="Calibri Light"/>
          <w:i/>
          <w:iCs/>
          <w:lang w:val="en-US"/>
        </w:rPr>
        <w:t>T</w:t>
      </w:r>
      <w:r w:rsidR="00BB44C1" w:rsidRPr="00431835">
        <w:rPr>
          <w:rFonts w:ascii="Garamond" w:hAnsi="Garamond" w:cs="Calibri Light"/>
        </w:rPr>
        <w:t xml:space="preserve">, в отношении которых была определена </w:t>
      </w:r>
      <w:proofErr w:type="gramStart"/>
      <w:r w:rsidR="00BB44C1" w:rsidRPr="00431835">
        <w:rPr>
          <w:rFonts w:ascii="Garamond" w:hAnsi="Garamond" w:cs="Calibri Light"/>
        </w:rPr>
        <w:t xml:space="preserve">величина </w:t>
      </w:r>
      <m:oMath>
        <m:sSubSup>
          <m:sSubSupPr>
            <m:ctrlPr>
              <w:rPr>
                <w:rFonts w:ascii="Cambria Math" w:hAnsi="Cambria Math" w:cs="Calibri Light"/>
                <w:i/>
              </w:rPr>
            </m:ctrlPr>
          </m:sSubSupPr>
          <m:e>
            <m:r>
              <w:rPr>
                <w:rFonts w:ascii="Cambria Math" w:hAnsi="Cambria Math" w:cs="Calibri Light"/>
              </w:rPr>
              <m:t>λ</m:t>
            </m:r>
          </m:e>
          <m:sub>
            <m:r>
              <w:rPr>
                <w:rFonts w:ascii="Cambria Math" w:hAnsi="Cambria Math" w:cs="Calibri Light"/>
                <w:lang w:val="en-US"/>
              </w:rPr>
              <m:t>i</m:t>
            </m:r>
            <m:r>
              <w:rPr>
                <w:rFonts w:ascii="Cambria Math" w:hAnsi="Cambria Math" w:cs="Calibri Light"/>
              </w:rPr>
              <m:t>,</m:t>
            </m:r>
            <m:r>
              <w:rPr>
                <w:rFonts w:ascii="Cambria Math" w:hAnsi="Cambria Math" w:cs="Calibri Light"/>
                <w:lang w:val="en-US"/>
              </w:rPr>
              <m:t>q</m:t>
            </m:r>
            <m:r>
              <w:rPr>
                <w:rFonts w:ascii="Cambria Math" w:hAnsi="Cambria Math" w:cs="Calibri Light"/>
              </w:rPr>
              <m:t>,h</m:t>
            </m:r>
          </m:sub>
          <m:sup>
            <m:r>
              <w:rPr>
                <w:rFonts w:ascii="Cambria Math" w:hAnsi="Cambria Math" w:cs="Calibri Light"/>
              </w:rPr>
              <m:t>ГТП</m:t>
            </m:r>
          </m:sup>
        </m:sSubSup>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λ</m:t>
            </m:r>
          </m:e>
          <m:sub>
            <m:r>
              <m:rPr>
                <m:sty m:val="p"/>
              </m:rPr>
              <w:rPr>
                <w:rFonts w:ascii="Cambria Math" w:hAnsi="Cambria Math" w:cs="Calibri Light"/>
                <w:highlight w:val="yellow"/>
                <w:lang w:val="en-US"/>
              </w:rPr>
              <m:t>i</m:t>
            </m:r>
            <m:r>
              <m:rPr>
                <m:sty m:val="p"/>
              </m:rPr>
              <w:rPr>
                <w:rFonts w:ascii="Cambria Math" w:hAnsi="Cambria Math" w:cs="Calibri Light"/>
                <w:highlight w:val="yellow"/>
              </w:rPr>
              <m:t>,</m:t>
            </m:r>
            <m:r>
              <m:rPr>
                <m:sty m:val="p"/>
              </m:rPr>
              <w:rPr>
                <w:rFonts w:ascii="Cambria Math" w:hAnsi="Cambria Math" w:cs="Calibri Light"/>
                <w:highlight w:val="yellow"/>
                <w:lang w:val="en-US"/>
              </w:rPr>
              <m:t>q</m:t>
            </m:r>
            <m:r>
              <m:rPr>
                <m:sty m:val="p"/>
              </m:rPr>
              <w:rPr>
                <w:rFonts w:ascii="Cambria Math" w:hAnsi="Cambria Math" w:cs="Calibri Light"/>
                <w:highlight w:val="yellow"/>
              </w:rPr>
              <m:t>,h</m:t>
            </m:r>
          </m:sub>
          <m:sup>
            <m:r>
              <m:rPr>
                <m:sty m:val="p"/>
              </m:rPr>
              <w:rPr>
                <w:rFonts w:ascii="Cambria Math" w:hAnsi="Cambria Math" w:cs="Calibri Light"/>
                <w:highlight w:val="yellow"/>
              </w:rPr>
              <m:t>ГТП</m:t>
            </m:r>
          </m:sup>
        </m:sSubSup>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w:t>
      </w:r>
      <w:proofErr w:type="gramEnd"/>
    </w:p>
    <w:p w:rsidR="00BB44C1" w:rsidRPr="00431835" w:rsidRDefault="00D760C3" w:rsidP="00BB44C1">
      <w:pPr>
        <w:widowControl w:val="0"/>
        <w:spacing w:after="120"/>
        <w:ind w:left="851"/>
        <w:jc w:val="both"/>
        <w:rPr>
          <w:rFonts w:ascii="Garamond" w:hAnsi="Garamond" w:cs="Calibri Light"/>
        </w:rPr>
      </w:pPr>
      <m:oMath>
        <m:sSub>
          <m:sSubPr>
            <m:ctrlPr>
              <w:rPr>
                <w:rFonts w:ascii="Cambria Math" w:hAnsi="Cambria Math" w:cs="Calibri Light"/>
                <w:i/>
              </w:rPr>
            </m:ctrlPr>
          </m:sSubPr>
          <m:e>
            <m:r>
              <w:rPr>
                <w:rFonts w:ascii="Cambria Math" w:hAnsi="Cambria Math" w:cs="Calibri Light"/>
              </w:rPr>
              <m:t>N</m:t>
            </m:r>
          </m:e>
          <m:sub>
            <m:r>
              <w:rPr>
                <w:rFonts w:ascii="Cambria Math" w:hAnsi="Cambria Math" w:cs="Calibri Light"/>
              </w:rPr>
              <m:t>h</m:t>
            </m:r>
          </m:sub>
        </m:sSub>
      </m:oMath>
      <w:r w:rsidR="00BB44C1" w:rsidRPr="00431835">
        <w:rPr>
          <w:rFonts w:ascii="Garamond" w:hAnsi="Garamond" w:cs="Calibri Light"/>
        </w:rPr>
        <w:fldChar w:fldCharType="begin"/>
      </w:r>
      <w:r w:rsidR="00BB44C1" w:rsidRPr="00431835">
        <w:rPr>
          <w:rFonts w:ascii="Garamond" w:hAnsi="Garamond" w:cs="Calibri Light"/>
        </w:rPr>
        <w:instrText xml:space="preserve"> QUOTE </w:instrText>
      </w:r>
      <m:oMath>
        <m:sSub>
          <m:sSubPr>
            <m:ctrlPr>
              <w:rPr>
                <w:rFonts w:ascii="Cambria Math" w:hAnsi="Cambria Math" w:cs="Calibri Light"/>
                <w:i/>
                <w:highlight w:val="yellow"/>
              </w:rPr>
            </m:ctrlPr>
          </m:sSubPr>
          <m:e>
            <m:r>
              <m:rPr>
                <m:sty m:val="p"/>
              </m:rPr>
              <w:rPr>
                <w:rFonts w:ascii="Cambria Math" w:hAnsi="Cambria Math" w:cs="Calibri Light"/>
                <w:highlight w:val="yellow"/>
              </w:rPr>
              <m:t>N</m:t>
            </m:r>
          </m:e>
          <m:sub>
            <m:r>
              <m:rPr>
                <m:sty m:val="p"/>
              </m:rPr>
              <w:rPr>
                <w:rFonts w:ascii="Cambria Math" w:hAnsi="Cambria Math" w:cs="Calibri Light"/>
                <w:highlight w:val="yellow"/>
              </w:rPr>
              <m:t>h</m:t>
            </m:r>
          </m:sub>
        </m:sSub>
      </m:oMath>
      <w:r w:rsidR="00BB44C1" w:rsidRPr="00431835">
        <w:rPr>
          <w:rFonts w:ascii="Garamond" w:hAnsi="Garamond" w:cs="Calibri Light"/>
        </w:rPr>
        <w:instrText xml:space="preserve"> </w:instrText>
      </w:r>
      <w:r w:rsidR="00BB44C1" w:rsidRPr="00431835">
        <w:rPr>
          <w:rFonts w:ascii="Garamond" w:hAnsi="Garamond" w:cs="Calibri Light"/>
        </w:rPr>
        <w:fldChar w:fldCharType="end"/>
      </w:r>
      <w:r w:rsidR="00BB44C1" w:rsidRPr="00431835">
        <w:rPr>
          <w:rFonts w:ascii="Garamond" w:hAnsi="Garamond" w:cs="Calibri Light"/>
        </w:rPr>
        <w:t xml:space="preserve"> – количество часов в периоде </w:t>
      </w:r>
      <w:r w:rsidR="00BB44C1" w:rsidRPr="00431835">
        <w:rPr>
          <w:rFonts w:ascii="Garamond" w:hAnsi="Garamond" w:cs="Calibri Light"/>
          <w:i/>
          <w:iCs/>
          <w:lang w:val="en-US"/>
        </w:rPr>
        <w:t>T</w:t>
      </w:r>
      <w:r w:rsidR="00BB44C1" w:rsidRPr="00431835">
        <w:rPr>
          <w:rFonts w:ascii="Garamond" w:hAnsi="Garamond" w:cs="Calibri Light"/>
        </w:rPr>
        <w:t>;</w:t>
      </w:r>
    </w:p>
    <w:p w:rsidR="00BB44C1" w:rsidRPr="00431835" w:rsidRDefault="00BB44C1" w:rsidP="00BB44C1">
      <w:pPr>
        <w:pStyle w:val="ae"/>
        <w:widowControl w:val="0"/>
        <w:autoSpaceDE/>
        <w:autoSpaceDN/>
        <w:spacing w:before="120" w:after="120"/>
        <w:ind w:left="851"/>
        <w:jc w:val="both"/>
        <w:rPr>
          <w:rFonts w:ascii="Garamond" w:hAnsi="Garamond" w:cs="Calibri Light"/>
          <w:sz w:val="22"/>
          <w:szCs w:val="22"/>
        </w:rPr>
      </w:pPr>
      <w:r w:rsidRPr="00431835">
        <w:rPr>
          <w:rFonts w:ascii="Garamond" w:hAnsi="Garamond" w:cs="Calibri Light"/>
          <w:i/>
          <w:iCs/>
          <w:sz w:val="22"/>
          <w:szCs w:val="22"/>
          <w:lang w:val="en-US"/>
        </w:rPr>
        <w:t>T</w:t>
      </w:r>
      <w:r w:rsidRPr="00431835">
        <w:rPr>
          <w:rFonts w:ascii="Garamond" w:hAnsi="Garamond" w:cs="Calibri Light"/>
          <w:sz w:val="22"/>
          <w:szCs w:val="22"/>
        </w:rPr>
        <w:t xml:space="preserve"> – период </w:t>
      </w:r>
      <w:r w:rsidRPr="00431835">
        <w:rPr>
          <w:rFonts w:ascii="Garamond" w:hAnsi="Garamond" w:cs="Calibri Light"/>
          <w:sz w:val="22"/>
          <w:szCs w:val="22"/>
          <w:lang w:val="en-US"/>
        </w:rPr>
        <w:t>c</w:t>
      </w:r>
      <w:r w:rsidRPr="00431835">
        <w:rPr>
          <w:rFonts w:ascii="Garamond" w:hAnsi="Garamond" w:cs="Calibri Light"/>
          <w:sz w:val="22"/>
          <w:szCs w:val="22"/>
        </w:rPr>
        <w:t xml:space="preserve"> 1-го числа первого месяца периода, равного 12 календарным месяцам, оканчивающимся месяцем, предшествующим месяцу, в котором КО осуществляет публикацию информации в соответствии с п. 3.1 настоящего Регламента, по последний день двенадцатого месяца указанного периода;</w:t>
      </w:r>
    </w:p>
    <w:p w:rsidR="00BB44C1" w:rsidRPr="00431835" w:rsidRDefault="00BB44C1" w:rsidP="00BB44C1">
      <w:pPr>
        <w:pStyle w:val="ae"/>
        <w:widowControl w:val="0"/>
        <w:autoSpaceDE/>
        <w:autoSpaceDN/>
        <w:spacing w:before="120" w:after="120"/>
        <w:ind w:left="851"/>
        <w:jc w:val="both"/>
        <w:rPr>
          <w:rFonts w:ascii="Garamond" w:hAnsi="Garamond" w:cs="Calibri Light"/>
          <w:sz w:val="22"/>
          <w:szCs w:val="22"/>
        </w:rPr>
      </w:pPr>
      <w:r w:rsidRPr="00431835">
        <w:rPr>
          <w:rFonts w:ascii="Garamond" w:hAnsi="Garamond" w:cs="Calibri Light"/>
          <w:i/>
          <w:iCs/>
          <w:sz w:val="22"/>
          <w:szCs w:val="22"/>
          <w:lang w:val="en-US"/>
        </w:rPr>
        <w:t>X</w:t>
      </w:r>
      <w:r w:rsidRPr="00431835">
        <w:rPr>
          <w:rFonts w:ascii="Garamond" w:hAnsi="Garamond" w:cs="Calibri Light"/>
          <w:sz w:val="22"/>
          <w:szCs w:val="22"/>
        </w:rPr>
        <w:t xml:space="preserve"> – год проведения ОПВ.</w:t>
      </w:r>
    </w:p>
    <w:p w:rsidR="00BB44C1" w:rsidRPr="00431835" w:rsidRDefault="00BB44C1" w:rsidP="00BB44C1">
      <w:pPr>
        <w:widowControl w:val="0"/>
        <w:spacing w:after="0"/>
        <w:rPr>
          <w:rFonts w:ascii="Garamond" w:hAnsi="Garamond" w:cs="Calibri Light"/>
        </w:rPr>
      </w:pPr>
      <w:r w:rsidRPr="00431835">
        <w:rPr>
          <w:rFonts w:ascii="Garamond" w:hAnsi="Garamond" w:cs="Calibri Light"/>
        </w:rPr>
        <w:t>Средняя цена электрической энергии по итогам конкурентного отбора ценовых заявок на сутки вперед (</w:t>
      </w:r>
      <m:oMath>
        <m:sSubSup>
          <m:sSubSupPr>
            <m:ctrlPr>
              <w:rPr>
                <w:rFonts w:ascii="Cambria Math" w:hAnsi="Cambria Math" w:cs="Calibri Light"/>
                <w:i/>
              </w:rPr>
            </m:ctrlPr>
          </m:sSubSupPr>
          <m:e>
            <m:r>
              <w:rPr>
                <w:rFonts w:ascii="Cambria Math" w:hAnsi="Cambria Math" w:cs="Calibri Light"/>
              </w:rPr>
              <m:t>Ц</m:t>
            </m:r>
          </m:e>
          <m:sub>
            <m:r>
              <w:rPr>
                <w:rFonts w:ascii="Cambria Math" w:hAnsi="Cambria Math" w:cs="Calibri Light"/>
                <w:lang w:val="en-US"/>
              </w:rPr>
              <m:t>z</m:t>
            </m:r>
            <m:r>
              <w:rPr>
                <w:rFonts w:ascii="Cambria Math" w:hAnsi="Cambria Math" w:cs="Calibri Light"/>
              </w:rPr>
              <m:t>,X</m:t>
            </m:r>
          </m:sub>
          <m:sup>
            <m:r>
              <w:rPr>
                <w:rFonts w:ascii="Cambria Math" w:hAnsi="Cambria Math" w:cs="Calibri Light"/>
              </w:rPr>
              <m:t>РСВ_сред</m:t>
            </m:r>
          </m:sup>
        </m:sSubSup>
      </m:oMath>
      <w:r w:rsidRPr="00431835">
        <w:rPr>
          <w:rFonts w:ascii="Garamond" w:hAnsi="Garamond" w:cs="Calibri Light"/>
        </w:rPr>
        <w:fldChar w:fldCharType="begin"/>
      </w:r>
      <w:r w:rsidRPr="00431835">
        <w:rPr>
          <w:rFonts w:ascii="Garamond" w:hAnsi="Garamond" w:cs="Calibri Light"/>
        </w:rPr>
        <w:instrText xml:space="preserve"> QUOTE </w:instrText>
      </w:r>
      <m:oMath>
        <m:sSubSup>
          <m:sSubSupPr>
            <m:ctrlPr>
              <w:rPr>
                <w:rFonts w:ascii="Cambria Math" w:hAnsi="Cambria Math" w:cs="Calibri Light"/>
                <w:i/>
                <w:highlight w:val="yellow"/>
              </w:rPr>
            </m:ctrlPr>
          </m:sSubSupPr>
          <m:e>
            <m:r>
              <m:rPr>
                <m:sty m:val="p"/>
              </m:rPr>
              <w:rPr>
                <w:rFonts w:ascii="Cambria Math" w:hAnsi="Cambria Math" w:cs="Calibri Light"/>
                <w:highlight w:val="yellow"/>
              </w:rPr>
              <m:t>Ц</m:t>
            </m:r>
          </m:e>
          <m:sub>
            <m:r>
              <m:rPr>
                <m:sty m:val="p"/>
              </m:rPr>
              <w:rPr>
                <w:rFonts w:ascii="Cambria Math" w:hAnsi="Cambria Math" w:cs="Calibri Light"/>
                <w:highlight w:val="yellow"/>
                <w:lang w:val="en-US"/>
              </w:rPr>
              <m:t>z</m:t>
            </m:r>
            <m:r>
              <m:rPr>
                <m:sty m:val="p"/>
              </m:rPr>
              <w:rPr>
                <w:rFonts w:ascii="Cambria Math" w:hAnsi="Cambria Math" w:cs="Calibri Light"/>
                <w:highlight w:val="yellow"/>
              </w:rPr>
              <m:t>,X</m:t>
            </m:r>
          </m:sub>
          <m:sup>
            <m:r>
              <m:rPr>
                <m:sty m:val="p"/>
              </m:rPr>
              <w:rPr>
                <w:rFonts w:ascii="Cambria Math" w:hAnsi="Cambria Math" w:cs="Calibri Light"/>
                <w:highlight w:val="yellow"/>
              </w:rPr>
              <m:t>РСВ_сред</m:t>
            </m:r>
          </m:sup>
        </m:sSubSup>
      </m:oMath>
      <w:r w:rsidRPr="00431835">
        <w:rPr>
          <w:rFonts w:ascii="Garamond" w:hAnsi="Garamond" w:cs="Calibri Light"/>
        </w:rPr>
        <w:instrText xml:space="preserve"> </w:instrText>
      </w:r>
      <w:r w:rsidRPr="00431835">
        <w:rPr>
          <w:rFonts w:ascii="Garamond" w:hAnsi="Garamond" w:cs="Calibri Light"/>
        </w:rPr>
        <w:fldChar w:fldCharType="end"/>
      </w:r>
      <w:r w:rsidRPr="00431835">
        <w:rPr>
          <w:rFonts w:ascii="Garamond" w:hAnsi="Garamond" w:cs="Calibri Light"/>
        </w:rPr>
        <w:t>) округляется методом математического округления до 2 знаков после запятой.</w:t>
      </w:r>
    </w:p>
    <w:p w:rsidR="00A85C07" w:rsidRDefault="00A85C07" w:rsidP="00A85C07">
      <w:pPr>
        <w:pStyle w:val="ae"/>
        <w:autoSpaceDE/>
        <w:autoSpaceDN/>
        <w:spacing w:before="120" w:after="120"/>
        <w:ind w:left="0"/>
        <w:contextualSpacing/>
        <w:jc w:val="both"/>
        <w:rPr>
          <w:rFonts w:ascii="Garamond" w:hAnsi="Garamond" w:cs="Calibri Light"/>
          <w:sz w:val="22"/>
          <w:szCs w:val="22"/>
        </w:rPr>
      </w:pPr>
    </w:p>
    <w:p w:rsidR="00A85C07" w:rsidRPr="00CE5859" w:rsidRDefault="00A85C07" w:rsidP="00A85C07">
      <w:pPr>
        <w:pStyle w:val="ae"/>
        <w:spacing w:after="120"/>
        <w:ind w:left="0" w:firstLine="567"/>
        <w:jc w:val="both"/>
        <w:rPr>
          <w:rFonts w:ascii="Garamond" w:hAnsi="Garamond" w:cs="Calibri Light"/>
          <w:b/>
          <w:sz w:val="22"/>
          <w:szCs w:val="22"/>
          <w:highlight w:val="yellow"/>
        </w:rPr>
      </w:pPr>
      <w:r w:rsidRPr="00CE5859">
        <w:rPr>
          <w:rFonts w:ascii="Garamond" w:hAnsi="Garamond" w:cs="Calibri Light"/>
          <w:b/>
          <w:sz w:val="22"/>
          <w:szCs w:val="22"/>
          <w:highlight w:val="yellow"/>
        </w:rPr>
        <w:t xml:space="preserve">2. Определение размера средств поддержки использования ВИЭ </w:t>
      </w:r>
    </w:p>
    <w:p w:rsidR="001030AD" w:rsidRPr="00CE5859" w:rsidRDefault="001030AD" w:rsidP="001030AD">
      <w:pPr>
        <w:pStyle w:val="ae"/>
        <w:spacing w:after="120"/>
        <w:ind w:left="0" w:firstLine="567"/>
        <w:jc w:val="both"/>
        <w:rPr>
          <w:rFonts w:ascii="Garamond" w:hAnsi="Garamond" w:cs="Calibri Light"/>
          <w:sz w:val="22"/>
          <w:szCs w:val="22"/>
          <w:highlight w:val="yellow"/>
        </w:rPr>
      </w:pPr>
      <w:r w:rsidRPr="00CE5859">
        <w:rPr>
          <w:rFonts w:ascii="Garamond" w:hAnsi="Garamond" w:cs="Calibri Light"/>
          <w:sz w:val="22"/>
          <w:szCs w:val="22"/>
          <w:highlight w:val="yellow"/>
        </w:rPr>
        <w:t>Размер средств поддержки использования ВИЭ</w:t>
      </w:r>
      <w:r w:rsidRPr="00241683">
        <w:rPr>
          <w:rFonts w:ascii="Garamond" w:hAnsi="Garamond" w:cs="Calibri Light"/>
          <w:sz w:val="22"/>
          <w:szCs w:val="22"/>
          <w:highlight w:val="yellow"/>
        </w:rPr>
        <w:t xml:space="preserve"> </w:t>
      </w:r>
      <w:r w:rsidR="00241683" w:rsidRPr="00241683">
        <w:rPr>
          <w:rFonts w:ascii="Garamond" w:hAnsi="Garamond" w:cs="Calibri Light"/>
          <w:sz w:val="22"/>
          <w:szCs w:val="22"/>
          <w:highlight w:val="yellow"/>
        </w:rPr>
        <w:t>(</w:t>
      </w:r>
      <m:oMath>
        <m:sSub>
          <m:sSubPr>
            <m:ctrlPr>
              <w:rPr>
                <w:rFonts w:ascii="Cambria Math" w:hAnsi="Cambria Math" w:cs="Calibri Light"/>
                <w:i/>
                <w:sz w:val="22"/>
                <w:szCs w:val="22"/>
                <w:highlight w:val="yellow"/>
              </w:rPr>
            </m:ctrlPr>
          </m:sSubPr>
          <m:e>
            <m:r>
              <w:rPr>
                <w:rFonts w:ascii="Cambria Math" w:hAnsi="Cambria Math" w:cs="Calibri Light"/>
                <w:sz w:val="22"/>
                <w:szCs w:val="22"/>
                <w:highlight w:val="yellow"/>
              </w:rPr>
              <m:t>S</m:t>
            </m:r>
          </m:e>
          <m:sub>
            <m:r>
              <w:rPr>
                <w:rFonts w:ascii="Cambria Math" w:hAnsi="Cambria Math" w:cs="Calibri Light"/>
                <w:sz w:val="22"/>
                <w:szCs w:val="22"/>
                <w:highlight w:val="yellow"/>
              </w:rPr>
              <m:t>T,Y</m:t>
            </m:r>
          </m:sub>
        </m:sSub>
      </m:oMath>
      <w:r w:rsidR="00241683" w:rsidRPr="00241683">
        <w:rPr>
          <w:rFonts w:ascii="Garamond" w:hAnsi="Garamond" w:cs="Calibri Light"/>
          <w:sz w:val="22"/>
          <w:szCs w:val="22"/>
          <w:highlight w:val="yellow"/>
        </w:rPr>
        <w:t>)</w:t>
      </w:r>
      <w:r w:rsidRPr="00CE5859">
        <w:rPr>
          <w:rFonts w:ascii="Garamond" w:hAnsi="Garamond" w:cs="Calibri Light"/>
          <w:sz w:val="22"/>
          <w:szCs w:val="22"/>
          <w:highlight w:val="yellow"/>
        </w:rPr>
        <w:t xml:space="preserve"> для каждого из видов генерирующих объектов </w:t>
      </w:r>
      <w:r w:rsidR="00241683" w:rsidRPr="00241683">
        <w:rPr>
          <w:rFonts w:ascii="Garamond" w:hAnsi="Garamond" w:cs="Calibri Light"/>
          <w:i/>
          <w:sz w:val="22"/>
          <w:szCs w:val="22"/>
          <w:highlight w:val="yellow"/>
          <w:lang w:val="en-US"/>
        </w:rPr>
        <w:t>T</w:t>
      </w:r>
      <w:r w:rsidRPr="00CE5859">
        <w:rPr>
          <w:rFonts w:ascii="Garamond" w:hAnsi="Garamond" w:cs="Calibri Light"/>
          <w:sz w:val="22"/>
          <w:szCs w:val="22"/>
          <w:highlight w:val="yellow"/>
        </w:rPr>
        <w:t>,</w:t>
      </w:r>
      <w:r w:rsidRPr="00CE5859">
        <w:rPr>
          <w:rFonts w:ascii="Garamond" w:hAnsi="Garamond"/>
          <w:sz w:val="22"/>
          <w:szCs w:val="22"/>
          <w:highlight w:val="yellow"/>
        </w:rPr>
        <w:t xml:space="preserve"> </w:t>
      </w:r>
      <w:r w:rsidRPr="00CE5859">
        <w:rPr>
          <w:rFonts w:ascii="Garamond" w:hAnsi="Garamond" w:cs="Calibri Light"/>
          <w:sz w:val="22"/>
          <w:szCs w:val="22"/>
          <w:highlight w:val="yellow"/>
        </w:rPr>
        <w:t xml:space="preserve">предусмотренных пунктом 2.1 настоящего Регламента, и для каждого года </w:t>
      </w:r>
      <w:r w:rsidRPr="00CE5859">
        <w:rPr>
          <w:rFonts w:ascii="Garamond" w:hAnsi="Garamond" w:cs="Calibri Light"/>
          <w:i/>
          <w:sz w:val="22"/>
          <w:szCs w:val="22"/>
          <w:highlight w:val="yellow"/>
          <w:lang w:val="en-US"/>
        </w:rPr>
        <w:t>Y</w:t>
      </w:r>
      <w:r w:rsidRPr="00CE5859">
        <w:rPr>
          <w:rFonts w:ascii="Garamond" w:hAnsi="Garamond" w:cs="Calibri Light"/>
          <w:sz w:val="22"/>
          <w:szCs w:val="22"/>
          <w:highlight w:val="yellow"/>
        </w:rPr>
        <w:t xml:space="preserve">, для которого в году </w:t>
      </w:r>
      <w:r w:rsidRPr="00CE5859">
        <w:rPr>
          <w:rFonts w:ascii="Garamond" w:hAnsi="Garamond" w:cs="Calibri Light"/>
          <w:i/>
          <w:sz w:val="22"/>
          <w:szCs w:val="22"/>
          <w:highlight w:val="yellow"/>
          <w:lang w:val="en-US"/>
        </w:rPr>
        <w:t>X</w:t>
      </w:r>
      <w:r w:rsidRPr="00CE5859">
        <w:rPr>
          <w:rFonts w:ascii="Garamond" w:hAnsi="Garamond" w:cs="Calibri Light"/>
          <w:sz w:val="22"/>
          <w:szCs w:val="22"/>
          <w:highlight w:val="yellow"/>
        </w:rPr>
        <w:t xml:space="preserve"> проводится ОПВ в соответствии с пунктом 2.3 настоящего Регламента, определяется по формуле:</w:t>
      </w:r>
    </w:p>
    <w:p w:rsidR="001030AD" w:rsidRPr="00CE5859" w:rsidRDefault="00D760C3" w:rsidP="001030AD">
      <w:pPr>
        <w:pStyle w:val="ae"/>
        <w:spacing w:after="120"/>
        <w:ind w:left="0" w:firstLine="567"/>
        <w:jc w:val="both"/>
        <w:rPr>
          <w:rFonts w:ascii="Garamond" w:hAnsi="Garamond" w:cs="Calibri Light"/>
          <w:b/>
          <w:sz w:val="22"/>
          <w:szCs w:val="22"/>
          <w:highlight w:val="yellow"/>
        </w:rPr>
      </w:pPr>
      <m:oMath>
        <m:sSub>
          <m:sSubPr>
            <m:ctrlPr>
              <w:rPr>
                <w:rFonts w:ascii="Cambria Math" w:hAnsi="Cambria Math" w:cs="Calibri Light"/>
                <w:i/>
                <w:sz w:val="22"/>
                <w:szCs w:val="22"/>
                <w:highlight w:val="yellow"/>
              </w:rPr>
            </m:ctrlPr>
          </m:sSubPr>
          <m:e>
            <m:r>
              <w:rPr>
                <w:rFonts w:ascii="Cambria Math" w:hAnsi="Cambria Math" w:cs="Calibri Light"/>
                <w:sz w:val="22"/>
                <w:szCs w:val="22"/>
                <w:highlight w:val="yellow"/>
              </w:rPr>
              <m:t>S</m:t>
            </m:r>
          </m:e>
          <m:sub>
            <m:r>
              <w:rPr>
                <w:rFonts w:ascii="Cambria Math" w:hAnsi="Cambria Math" w:cs="Calibri Light"/>
                <w:sz w:val="22"/>
                <w:szCs w:val="22"/>
                <w:highlight w:val="yellow"/>
              </w:rPr>
              <m:t>T,Y</m:t>
            </m:r>
          </m:sub>
        </m:sSub>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S</m:t>
            </m:r>
          </m:e>
          <m:sub>
            <m:r>
              <w:rPr>
                <w:rFonts w:ascii="Cambria Math" w:hAnsi="Cambria Math" w:cs="Calibri Light"/>
                <w:sz w:val="22"/>
                <w:szCs w:val="22"/>
                <w:highlight w:val="yellow"/>
                <w:lang w:val="en-US"/>
              </w:rPr>
              <m:t>T</m:t>
            </m:r>
            <m:r>
              <w:rPr>
                <w:rFonts w:ascii="Cambria Math" w:hAnsi="Cambria Math" w:cs="Calibri Light"/>
                <w:sz w:val="22"/>
                <w:szCs w:val="22"/>
                <w:highlight w:val="yellow"/>
              </w:rPr>
              <m:t>,</m:t>
            </m:r>
            <m:r>
              <w:rPr>
                <w:rFonts w:ascii="Cambria Math" w:hAnsi="Cambria Math" w:cs="Calibri Light"/>
                <w:sz w:val="22"/>
                <w:szCs w:val="22"/>
                <w:highlight w:val="yellow"/>
                <w:lang w:val="en-US"/>
              </w:rPr>
              <m:t>Y</m:t>
            </m:r>
          </m:sub>
          <m:sup>
            <m:r>
              <w:rPr>
                <w:rFonts w:ascii="Cambria Math" w:hAnsi="Cambria Math" w:cs="Calibri Light"/>
                <w:sz w:val="22"/>
                <w:szCs w:val="22"/>
                <w:highlight w:val="yellow"/>
              </w:rPr>
              <m:t>баз</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ИПЦ</m:t>
            </m:r>
          </m:e>
          <m:sub>
            <m:r>
              <w:rPr>
                <w:rFonts w:ascii="Cambria Math" w:hAnsi="Cambria Math" w:cs="Calibri Light"/>
                <w:sz w:val="22"/>
                <w:szCs w:val="22"/>
                <w:highlight w:val="yellow"/>
              </w:rPr>
              <m:t>2020,X</m:t>
            </m:r>
          </m:sub>
          <m:sup>
            <m:r>
              <w:rPr>
                <w:rFonts w:ascii="Cambria Math" w:hAnsi="Cambria Math" w:cs="Calibri Light"/>
                <w:sz w:val="22"/>
                <w:szCs w:val="22"/>
                <w:highlight w:val="yellow"/>
              </w:rPr>
              <m:t>ф</m:t>
            </m:r>
          </m:sup>
        </m:sSubSup>
        <m:r>
          <w:rPr>
            <w:rFonts w:ascii="Cambria Math" w:hAnsi="Cambria Math" w:cs="Calibri Light"/>
            <w:sz w:val="22"/>
            <w:szCs w:val="22"/>
            <w:highlight w:val="yellow"/>
          </w:rPr>
          <m:t>-</m:t>
        </m:r>
        <m:nary>
          <m:naryPr>
            <m:chr m:val="∑"/>
            <m:limLoc m:val="undOvr"/>
            <m:supHide m:val="1"/>
            <m:ctrlPr>
              <w:rPr>
                <w:rFonts w:ascii="Cambria Math" w:hAnsi="Cambria Math" w:cs="Calibri Light"/>
                <w:i/>
                <w:sz w:val="22"/>
                <w:szCs w:val="22"/>
                <w:highlight w:val="yellow"/>
              </w:rPr>
            </m:ctrlPr>
          </m:naryPr>
          <m:sub>
            <m:r>
              <w:rPr>
                <w:rFonts w:ascii="Cambria Math" w:hAnsi="Cambria Math" w:cs="Calibri Light"/>
                <w:sz w:val="22"/>
                <w:szCs w:val="22"/>
                <w:highlight w:val="yellow"/>
              </w:rPr>
              <m:t>gϵ</m:t>
            </m:r>
            <m:r>
              <w:rPr>
                <w:rFonts w:ascii="Cambria Math" w:hAnsi="Cambria Math" w:cs="Calibri Light"/>
                <w:sz w:val="22"/>
                <w:szCs w:val="22"/>
                <w:highlight w:val="yellow"/>
                <w:lang w:val="en-US"/>
              </w:rPr>
              <m:t>T</m:t>
            </m:r>
            <m:r>
              <w:rPr>
                <w:rFonts w:ascii="Cambria Math" w:hAnsi="Cambria Math" w:cs="Calibri Light"/>
                <w:sz w:val="22"/>
                <w:szCs w:val="22"/>
                <w:highlight w:val="yellow"/>
              </w:rPr>
              <m:t>,Y</m:t>
            </m:r>
          </m:sub>
          <m:sup/>
          <m:e>
            <m:d>
              <m:dPr>
                <m:ctrlPr>
                  <w:rPr>
                    <w:rFonts w:ascii="Cambria Math" w:hAnsi="Cambria Math" w:cs="Calibri Light"/>
                    <w:i/>
                    <w:sz w:val="22"/>
                    <w:szCs w:val="22"/>
                    <w:highlight w:val="yellow"/>
                  </w:rPr>
                </m:ctrlPr>
              </m:dPr>
              <m:e>
                <m:sSub>
                  <m:sSubPr>
                    <m:ctrlPr>
                      <w:rPr>
                        <w:rFonts w:ascii="Cambria Math" w:hAnsi="Cambria Math" w:cs="Calibri Light"/>
                        <w:i/>
                        <w:sz w:val="22"/>
                        <w:szCs w:val="22"/>
                      </w:rPr>
                    </m:ctrlPr>
                  </m:sSubPr>
                  <m:e>
                    <m:r>
                      <w:rPr>
                        <w:rFonts w:ascii="Cambria Math" w:hAnsi="Cambria Math" w:cs="Calibri Light"/>
                        <w:sz w:val="22"/>
                        <w:szCs w:val="22"/>
                      </w:rPr>
                      <m:t>VG</m:t>
                    </m:r>
                  </m:e>
                  <m:sub>
                    <m:r>
                      <w:rPr>
                        <w:rFonts w:ascii="Cambria Math" w:hAnsi="Cambria Math" w:cs="Calibri Light"/>
                        <w:sz w:val="22"/>
                        <w:szCs w:val="22"/>
                      </w:rPr>
                      <m:t>g</m:t>
                    </m:r>
                  </m:sub>
                </m:sSub>
                <m:r>
                  <w:rPr>
                    <w:rFonts w:ascii="Cambria Math" w:hAnsi="Cambria Math" w:cs="Calibri Light"/>
                    <w:sz w:val="22"/>
                    <w:szCs w:val="22"/>
                    <w:highlight w:val="yellow"/>
                  </w:rPr>
                  <m:t>*</m:t>
                </m:r>
                <m:d>
                  <m:dPr>
                    <m:ctrlPr>
                      <w:rPr>
                        <w:rFonts w:ascii="Cambria Math" w:hAnsi="Cambria Math" w:cs="Calibri Light"/>
                        <w:i/>
                        <w:sz w:val="22"/>
                        <w:szCs w:val="22"/>
                        <w:highlight w:val="yellow"/>
                      </w:rPr>
                    </m:ctrlPr>
                  </m:dPr>
                  <m:e>
                    <m:sSub>
                      <m:sSubPr>
                        <m:ctrlPr>
                          <w:rPr>
                            <w:rFonts w:ascii="Cambria Math" w:hAnsi="Cambria Math" w:cs="Calibri Light"/>
                            <w:i/>
                            <w:sz w:val="22"/>
                            <w:szCs w:val="22"/>
                          </w:rPr>
                        </m:ctrlPr>
                      </m:sSubPr>
                      <m:e>
                        <m:r>
                          <w:rPr>
                            <w:rFonts w:ascii="Cambria Math" w:hAnsi="Cambria Math" w:cs="Calibri Light"/>
                            <w:sz w:val="22"/>
                            <w:szCs w:val="22"/>
                          </w:rPr>
                          <m:t>P</m:t>
                        </m:r>
                      </m:e>
                      <m:sub>
                        <m:r>
                          <w:rPr>
                            <w:rFonts w:ascii="Cambria Math" w:hAnsi="Cambria Math" w:cs="Calibri Light"/>
                            <w:sz w:val="22"/>
                            <w:szCs w:val="22"/>
                          </w:rPr>
                          <m:t>g</m:t>
                        </m:r>
                      </m:sub>
                    </m:sSub>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ИПЦ</m:t>
                        </m:r>
                      </m:e>
                      <m:sub>
                        <m:r>
                          <w:rPr>
                            <w:rFonts w:ascii="Cambria Math" w:hAnsi="Cambria Math" w:cs="Calibri Light"/>
                            <w:sz w:val="22"/>
                            <w:szCs w:val="22"/>
                            <w:highlight w:val="yellow"/>
                          </w:rPr>
                          <m:t>ОПВ</m:t>
                        </m:r>
                        <m:r>
                          <w:rPr>
                            <w:rFonts w:ascii="Cambria Math" w:hAnsi="Cambria Math" w:cs="Calibri Light"/>
                            <w:sz w:val="22"/>
                            <w:szCs w:val="22"/>
                            <w:highlight w:val="yellow"/>
                            <w:lang w:val="en-US"/>
                          </w:rPr>
                          <m:t>g</m:t>
                        </m:r>
                        <m:r>
                          <w:rPr>
                            <w:rFonts w:ascii="Cambria Math" w:hAnsi="Cambria Math" w:cs="Calibri Light"/>
                            <w:sz w:val="22"/>
                            <w:szCs w:val="22"/>
                            <w:highlight w:val="yellow"/>
                          </w:rPr>
                          <m:t>,</m:t>
                        </m:r>
                        <m:r>
                          <w:rPr>
                            <w:rFonts w:ascii="Cambria Math" w:hAnsi="Cambria Math" w:cs="Calibri Light"/>
                            <w:sz w:val="22"/>
                            <w:szCs w:val="22"/>
                            <w:highlight w:val="yellow"/>
                            <w:lang w:val="en-US"/>
                          </w:rPr>
                          <m:t>X</m:t>
                        </m:r>
                      </m:sub>
                      <m:sup>
                        <m:r>
                          <w:rPr>
                            <w:rFonts w:ascii="Cambria Math" w:hAnsi="Cambria Math" w:cs="Calibri Light"/>
                            <w:sz w:val="22"/>
                            <w:szCs w:val="22"/>
                            <w:highlight w:val="yellow"/>
                          </w:rPr>
                          <m:t>ф</m:t>
                        </m:r>
                      </m:sup>
                    </m:sSubSup>
                    <m:r>
                      <w:rPr>
                        <w:rFonts w:ascii="Cambria Math" w:hAnsi="Cambria Math" w:cs="Calibri Light"/>
                        <w:sz w:val="22"/>
                        <w:szCs w:val="22"/>
                        <w:highlight w:val="yellow"/>
                      </w:rPr>
                      <m:t>-</m:t>
                    </m:r>
                    <m:sSubSup>
                      <m:sSubSupPr>
                        <m:ctrlPr>
                          <w:rPr>
                            <w:rFonts w:ascii="Cambria Math" w:hAnsi="Cambria Math" w:cs="Calibri Light"/>
                            <w:i/>
                            <w:sz w:val="22"/>
                            <w:szCs w:val="22"/>
                            <w:highlight w:val="yellow"/>
                          </w:rPr>
                        </m:ctrlPr>
                      </m:sSubSupPr>
                      <m:e>
                        <m:r>
                          <w:rPr>
                            <w:rFonts w:ascii="Cambria Math" w:hAnsi="Cambria Math" w:cs="Calibri Light"/>
                            <w:sz w:val="22"/>
                            <w:szCs w:val="22"/>
                            <w:highlight w:val="yellow"/>
                          </w:rPr>
                          <m:t>Ц</m:t>
                        </m:r>
                      </m:e>
                      <m:sub>
                        <m:r>
                          <w:rPr>
                            <w:rFonts w:ascii="Cambria Math" w:hAnsi="Cambria Math" w:cs="Calibri Light"/>
                            <w:sz w:val="22"/>
                            <w:szCs w:val="22"/>
                            <w:highlight w:val="yellow"/>
                            <w:lang w:val="en-US"/>
                          </w:rPr>
                          <m:t>z</m:t>
                        </m:r>
                        <m:r>
                          <w:rPr>
                            <w:rFonts w:ascii="Cambria Math" w:hAnsi="Cambria Math" w:cs="Calibri Light"/>
                            <w:sz w:val="22"/>
                            <w:szCs w:val="22"/>
                            <w:highlight w:val="yellow"/>
                          </w:rPr>
                          <m:t>,X</m:t>
                        </m:r>
                      </m:sub>
                      <m:sup>
                        <m:r>
                          <m:rPr>
                            <m:nor/>
                          </m:rPr>
                          <w:rPr>
                            <w:rFonts w:ascii="Garamond" w:hAnsi="Garamond" w:cs="Calibri Light"/>
                            <w:sz w:val="22"/>
                            <w:szCs w:val="22"/>
                            <w:highlight w:val="yellow"/>
                          </w:rPr>
                          <m:t>РСВ_сред</m:t>
                        </m:r>
                      </m:sup>
                    </m:sSubSup>
                  </m:e>
                </m:d>
              </m:e>
            </m:d>
          </m:e>
        </m:nary>
      </m:oMath>
      <w:r w:rsidR="001030AD" w:rsidRPr="00CE5859">
        <w:rPr>
          <w:rFonts w:ascii="Garamond" w:hAnsi="Garamond" w:cs="Calibri Light"/>
          <w:i/>
          <w:sz w:val="22"/>
          <w:szCs w:val="22"/>
          <w:highlight w:val="yellow"/>
        </w:rPr>
        <w:t xml:space="preserve"> </w:t>
      </w:r>
      <w:r w:rsidR="001030AD" w:rsidRPr="00CE5859">
        <w:rPr>
          <w:rFonts w:ascii="Garamond" w:hAnsi="Garamond" w:cs="Calibri Light"/>
          <w:sz w:val="22"/>
          <w:szCs w:val="22"/>
          <w:highlight w:val="yellow"/>
        </w:rPr>
        <w:t>(руб.),</w:t>
      </w:r>
    </w:p>
    <w:p w:rsidR="001030AD" w:rsidRPr="00CE5859" w:rsidRDefault="001030AD" w:rsidP="001030AD">
      <w:pPr>
        <w:ind w:left="709" w:hanging="425"/>
        <w:jc w:val="both"/>
        <w:rPr>
          <w:rFonts w:ascii="Garamond" w:hAnsi="Garamond" w:cs="Calibri Light"/>
          <w:highlight w:val="yellow"/>
        </w:rPr>
      </w:pPr>
      <w:r w:rsidRPr="00CE5859">
        <w:rPr>
          <w:rFonts w:ascii="Garamond" w:hAnsi="Garamond" w:cs="Calibri Light"/>
          <w:highlight w:val="yellow"/>
        </w:rPr>
        <w:t xml:space="preserve">где </w:t>
      </w:r>
      <m:oMath>
        <m:sSubSup>
          <m:sSubSupPr>
            <m:ctrlPr>
              <w:rPr>
                <w:rFonts w:ascii="Cambria Math" w:hAnsi="Cambria Math" w:cs="Calibri Light"/>
                <w:i/>
                <w:highlight w:val="yellow"/>
              </w:rPr>
            </m:ctrlPr>
          </m:sSubSupPr>
          <m:e>
            <m:r>
              <w:rPr>
                <w:rFonts w:ascii="Cambria Math" w:hAnsi="Cambria Math" w:cs="Calibri Light"/>
                <w:highlight w:val="yellow"/>
              </w:rPr>
              <m:t>S</m:t>
            </m:r>
          </m:e>
          <m:sub>
            <m:r>
              <w:rPr>
                <w:rFonts w:ascii="Cambria Math" w:hAnsi="Cambria Math" w:cs="Calibri Light"/>
                <w:highlight w:val="yellow"/>
              </w:rPr>
              <m:t>T,Y</m:t>
            </m:r>
          </m:sub>
          <m:sup>
            <m:r>
              <w:rPr>
                <w:rFonts w:ascii="Cambria Math" w:hAnsi="Cambria Math" w:cs="Calibri Light"/>
                <w:highlight w:val="yellow"/>
              </w:rPr>
              <m:t>баз</m:t>
            </m:r>
          </m:sup>
        </m:sSubSup>
      </m:oMath>
      <w:r w:rsidRPr="0031343D">
        <w:rPr>
          <w:rFonts w:ascii="Garamond" w:hAnsi="Garamond" w:cs="Calibri Light"/>
          <w:highlight w:val="yellow"/>
        </w:rPr>
        <w:t xml:space="preserve"> </w:t>
      </w:r>
      <w:r w:rsidRPr="00CE5859">
        <w:rPr>
          <w:rFonts w:ascii="Garamond" w:hAnsi="Garamond" w:cs="Calibri Light"/>
          <w:highlight w:val="yellow"/>
        </w:rPr>
        <w:t xml:space="preserve">– определенная решением Правительства Российской Федерации базовая предельная величина годового объема поддержки (в ценах 2021 года) использования ВИЭ генерирующими объектами вида </w:t>
      </w:r>
      <w:r w:rsidR="0031343D" w:rsidRPr="0031343D">
        <w:rPr>
          <w:rFonts w:ascii="Garamond" w:hAnsi="Garamond" w:cs="Calibri Light"/>
          <w:i/>
          <w:highlight w:val="yellow"/>
          <w:lang w:val="en-US"/>
        </w:rPr>
        <w:t>T</w:t>
      </w:r>
      <w:r w:rsidRPr="00CE5859">
        <w:rPr>
          <w:rFonts w:ascii="Garamond" w:hAnsi="Garamond" w:cs="Calibri Light"/>
          <w:highlight w:val="yellow"/>
        </w:rPr>
        <w:t xml:space="preserve">, проекты по строительству которых будут отобраны по итогам проводимых после 01.01.2021 ОПВ, </w:t>
      </w:r>
      <w:r w:rsidRPr="00CE5859">
        <w:rPr>
          <w:rFonts w:ascii="Garamond" w:hAnsi="Garamond" w:cs="Calibri Light"/>
          <w:iCs/>
          <w:highlight w:val="yellow"/>
        </w:rPr>
        <w:t xml:space="preserve">для года </w:t>
      </w:r>
      <w:r w:rsidRPr="00CE5859">
        <w:rPr>
          <w:rFonts w:ascii="Garamond" w:hAnsi="Garamond" w:cs="Calibri Light"/>
          <w:i/>
          <w:iCs/>
          <w:highlight w:val="yellow"/>
          <w:lang w:val="en-US"/>
        </w:rPr>
        <w:t>Y</w:t>
      </w:r>
      <w:r w:rsidRPr="00CE5859">
        <w:rPr>
          <w:rFonts w:ascii="Garamond" w:hAnsi="Garamond" w:cs="Calibri Light"/>
          <w:highlight w:val="yellow"/>
        </w:rPr>
        <w:t xml:space="preserve"> (руб.);</w:t>
      </w:r>
    </w:p>
    <w:p w:rsidR="001030AD" w:rsidRPr="00CE5859" w:rsidRDefault="00D760C3" w:rsidP="001030AD">
      <w:pPr>
        <w:ind w:left="709"/>
        <w:jc w:val="both"/>
        <w:rPr>
          <w:rFonts w:ascii="Garamond" w:hAnsi="Garamond"/>
          <w:highlight w:val="yellow"/>
        </w:rPr>
      </w:pPr>
      <m:oMath>
        <m:sSubSup>
          <m:sSubSupPr>
            <m:ctrlPr>
              <w:rPr>
                <w:rFonts w:ascii="Cambria Math" w:hAnsi="Cambria Math" w:cs="Calibri Light"/>
                <w:i/>
                <w:highlight w:val="yellow"/>
              </w:rPr>
            </m:ctrlPr>
          </m:sSubSupPr>
          <m:e>
            <m:r>
              <w:rPr>
                <w:rFonts w:ascii="Cambria Math" w:hAnsi="Cambria Math" w:cs="Calibri Light"/>
                <w:highlight w:val="yellow"/>
              </w:rPr>
              <m:t>ИПЦ</m:t>
            </m:r>
          </m:e>
          <m:sub>
            <m:r>
              <w:rPr>
                <w:rFonts w:ascii="Cambria Math" w:hAnsi="Cambria Math" w:cs="Calibri Light"/>
                <w:highlight w:val="yellow"/>
              </w:rPr>
              <m:t>2020,X</m:t>
            </m:r>
          </m:sub>
          <m:sup>
            <m:r>
              <w:rPr>
                <w:rFonts w:ascii="Cambria Math" w:hAnsi="Cambria Math" w:cs="Calibri Light"/>
                <w:highlight w:val="yellow"/>
              </w:rPr>
              <m:t>ф</m:t>
            </m:r>
          </m:sup>
        </m:sSubSup>
      </m:oMath>
      <w:r w:rsidR="001030AD" w:rsidRPr="00CE5859">
        <w:rPr>
          <w:rFonts w:ascii="Garamond" w:hAnsi="Garamond"/>
          <w:highlight w:val="yellow"/>
        </w:rPr>
        <w:t xml:space="preserve"> – индекс потребительских цен в декабре года </w:t>
      </w:r>
      <w:r w:rsidR="001030AD" w:rsidRPr="00F063C4">
        <w:rPr>
          <w:rFonts w:ascii="Garamond" w:hAnsi="Garamond"/>
          <w:i/>
          <w:highlight w:val="yellow"/>
        </w:rPr>
        <w:t>X</w:t>
      </w:r>
      <w:r w:rsidR="00F063C4">
        <w:rPr>
          <w:rFonts w:ascii="Garamond" w:hAnsi="Garamond"/>
          <w:highlight w:val="yellow"/>
        </w:rPr>
        <w:t>-</w:t>
      </w:r>
      <w:r w:rsidR="001030AD" w:rsidRPr="00CE5859">
        <w:rPr>
          <w:rFonts w:ascii="Garamond" w:hAnsi="Garamond"/>
          <w:highlight w:val="yellow"/>
        </w:rPr>
        <w:t xml:space="preserve">1 в процентах к декабрю 2020 года, </w:t>
      </w:r>
      <w:r w:rsidR="001030AD" w:rsidRPr="00CE5859">
        <w:rPr>
          <w:rFonts w:ascii="Garamond" w:hAnsi="Garamond" w:cs="Calibri Light"/>
          <w:highlight w:val="yellow"/>
        </w:rPr>
        <w:t xml:space="preserve">определенный и опубликованный федеральным органом исполнительной власти, осуществляющим </w:t>
      </w:r>
      <w:r w:rsidR="001030AD" w:rsidRPr="00CE5859">
        <w:rPr>
          <w:rFonts w:ascii="Garamond" w:hAnsi="Garamond" w:cs="Calibri Light"/>
          <w:highlight w:val="yellow"/>
        </w:rPr>
        <w:lastRenderedPageBreak/>
        <w:t>функции по формированию официальной статистической информации, на официальном сайте указанного органа исполнительной власти</w:t>
      </w:r>
      <w:r w:rsidR="001030AD" w:rsidRPr="00CE5859">
        <w:rPr>
          <w:rFonts w:ascii="Garamond" w:hAnsi="Garamond"/>
          <w:highlight w:val="yellow"/>
        </w:rPr>
        <w:t>;</w:t>
      </w:r>
    </w:p>
    <w:p w:rsidR="001030AD" w:rsidRPr="00CE5859" w:rsidRDefault="00D760C3" w:rsidP="001030AD">
      <w:pPr>
        <w:ind w:left="709"/>
        <w:jc w:val="both"/>
        <w:rPr>
          <w:rFonts w:ascii="Garamond" w:hAnsi="Garamond" w:cs="Calibri Light"/>
          <w:highlight w:val="yellow"/>
        </w:rPr>
      </w:pPr>
      <m:oMath>
        <m:sSub>
          <m:sSubPr>
            <m:ctrlPr>
              <w:rPr>
                <w:rFonts w:ascii="Cambria Math" w:eastAsia="Times New Roman" w:hAnsi="Cambria Math" w:cs="Calibri Light"/>
                <w:i/>
                <w:highlight w:val="yellow"/>
                <w:lang w:eastAsia="ru-RU"/>
              </w:rPr>
            </m:ctrlPr>
          </m:sSubPr>
          <m:e>
            <m:r>
              <w:rPr>
                <w:rFonts w:ascii="Cambria Math" w:eastAsia="Times New Roman" w:hAnsi="Cambria Math" w:cs="Calibri Light"/>
                <w:highlight w:val="yellow"/>
                <w:lang w:eastAsia="ru-RU"/>
              </w:rPr>
              <m:t>VG</m:t>
            </m:r>
          </m:e>
          <m:sub>
            <m:r>
              <w:rPr>
                <w:rFonts w:ascii="Cambria Math" w:eastAsia="Times New Roman" w:hAnsi="Cambria Math" w:cs="Calibri Light"/>
                <w:highlight w:val="yellow"/>
                <w:lang w:eastAsia="ru-RU"/>
              </w:rPr>
              <m:t>g</m:t>
            </m:r>
          </m:sub>
        </m:sSub>
        <m:r>
          <w:rPr>
            <w:rFonts w:ascii="Cambria Math" w:eastAsia="Times New Roman" w:hAnsi="Cambria Math" w:cs="Calibri Light"/>
            <w:highlight w:val="yellow"/>
            <w:lang w:eastAsia="ru-RU"/>
          </w:rPr>
          <m:t xml:space="preserve"> </m:t>
        </m:r>
      </m:oMath>
      <w:r w:rsidR="001030AD" w:rsidRPr="0031343D">
        <w:rPr>
          <w:rFonts w:ascii="Garamond" w:hAnsi="Garamond" w:cs="Calibri Light"/>
          <w:highlight w:val="yellow"/>
          <w:lang w:eastAsia="ru-RU"/>
        </w:rPr>
        <w:t xml:space="preserve"> </w:t>
      </w:r>
      <w:r w:rsidR="001030AD" w:rsidRPr="0031343D">
        <w:rPr>
          <w:rFonts w:ascii="Garamond" w:hAnsi="Garamond" w:cs="Calibri Light"/>
          <w:highlight w:val="yellow"/>
        </w:rPr>
        <w:t xml:space="preserve">– </w:t>
      </w:r>
      <w:r w:rsidR="001030AD" w:rsidRPr="00CE5859">
        <w:rPr>
          <w:rFonts w:ascii="Garamond" w:hAnsi="Garamond" w:cs="Calibri Light"/>
          <w:highlight w:val="yellow"/>
        </w:rPr>
        <w:t xml:space="preserve">плановый годовой объем производства электрической энергии, указанный в заключенных в отношении генерирующего объекта </w:t>
      </w:r>
      <w:r w:rsidR="0031343D">
        <w:rPr>
          <w:rFonts w:ascii="Garamond" w:hAnsi="Garamond" w:cs="Calibri Light"/>
          <w:i/>
          <w:highlight w:val="yellow"/>
          <w:lang w:val="en-US"/>
        </w:rPr>
        <w:t>g</w:t>
      </w:r>
      <w:r w:rsidR="001030AD" w:rsidRPr="00CE5859">
        <w:rPr>
          <w:rFonts w:ascii="Garamond" w:hAnsi="Garamond" w:cs="Calibri Light"/>
          <w:highlight w:val="yellow"/>
        </w:rPr>
        <w:t xml:space="preserve">, отобранного по итогам одного из предшествующих году </w:t>
      </w:r>
      <w:r w:rsidR="001030AD" w:rsidRPr="00CE5859">
        <w:rPr>
          <w:rFonts w:ascii="Garamond" w:hAnsi="Garamond" w:cs="Calibri Light"/>
          <w:i/>
          <w:highlight w:val="yellow"/>
          <w:lang w:val="en-US"/>
        </w:rPr>
        <w:t>X</w:t>
      </w:r>
      <w:r w:rsidR="001030AD" w:rsidRPr="00CE5859">
        <w:rPr>
          <w:rFonts w:ascii="Garamond" w:hAnsi="Garamond" w:cs="Calibri Light"/>
          <w:highlight w:val="yellow"/>
        </w:rPr>
        <w:t xml:space="preserve"> ОПВ, проводимых</w:t>
      </w:r>
      <w:r w:rsidR="00F063C4">
        <w:rPr>
          <w:rFonts w:ascii="Garamond" w:hAnsi="Garamond" w:cs="Calibri Light"/>
          <w:highlight w:val="yellow"/>
        </w:rPr>
        <w:t xml:space="preserve"> после 01.01.2021, ДПМ ВИЭ (</w:t>
      </w:r>
      <w:proofErr w:type="spellStart"/>
      <w:r w:rsidR="00F063C4">
        <w:rPr>
          <w:rFonts w:ascii="Garamond" w:hAnsi="Garamond" w:cs="Calibri Light"/>
          <w:highlight w:val="yellow"/>
        </w:rPr>
        <w:t>МВт</w:t>
      </w:r>
      <w:r w:rsidR="00F063C4" w:rsidRPr="00F063C4">
        <w:rPr>
          <w:rFonts w:ascii="Garamond" w:hAnsi="Garamond"/>
          <w:highlight w:val="yellow"/>
        </w:rPr>
        <w:t>∙</w:t>
      </w:r>
      <w:r w:rsidR="001030AD" w:rsidRPr="00CE5859">
        <w:rPr>
          <w:rFonts w:ascii="Garamond" w:hAnsi="Garamond" w:cs="Calibri Light"/>
          <w:highlight w:val="yellow"/>
        </w:rPr>
        <w:t>ч</w:t>
      </w:r>
      <w:proofErr w:type="spellEnd"/>
      <w:r w:rsidR="001030AD" w:rsidRPr="00CE5859">
        <w:rPr>
          <w:rFonts w:ascii="Garamond" w:hAnsi="Garamond" w:cs="Calibri Light"/>
          <w:highlight w:val="yellow"/>
        </w:rPr>
        <w:t>);</w:t>
      </w:r>
    </w:p>
    <w:p w:rsidR="001030AD" w:rsidRPr="00CE5859" w:rsidRDefault="00D760C3" w:rsidP="001030AD">
      <w:pPr>
        <w:ind w:left="709"/>
        <w:jc w:val="both"/>
        <w:rPr>
          <w:rFonts w:ascii="Garamond" w:hAnsi="Garamond" w:cs="Calibri Light"/>
          <w:highlight w:val="yellow"/>
        </w:rPr>
      </w:pPr>
      <m:oMath>
        <m:sSub>
          <m:sSubPr>
            <m:ctrlPr>
              <w:rPr>
                <w:rFonts w:ascii="Cambria Math" w:eastAsia="Times New Roman" w:hAnsi="Cambria Math" w:cs="Calibri Light"/>
                <w:i/>
                <w:highlight w:val="yellow"/>
                <w:lang w:val="en-US" w:eastAsia="ru-RU"/>
              </w:rPr>
            </m:ctrlPr>
          </m:sSubPr>
          <m:e>
            <m:r>
              <w:rPr>
                <w:rFonts w:ascii="Cambria Math" w:eastAsia="Times New Roman" w:hAnsi="Cambria Math" w:cs="Calibri Light"/>
                <w:highlight w:val="yellow"/>
                <w:lang w:val="en-US" w:eastAsia="ru-RU"/>
              </w:rPr>
              <m:t>P</m:t>
            </m:r>
          </m:e>
          <m:sub>
            <m:r>
              <w:rPr>
                <w:rFonts w:ascii="Cambria Math" w:eastAsia="Times New Roman" w:hAnsi="Cambria Math" w:cs="Calibri Light"/>
                <w:highlight w:val="yellow"/>
                <w:lang w:val="en-US" w:eastAsia="ru-RU"/>
              </w:rPr>
              <m:t>g</m:t>
            </m:r>
          </m:sub>
        </m:sSub>
      </m:oMath>
      <w:r w:rsidR="00F063C4">
        <w:rPr>
          <w:rFonts w:ascii="Garamond" w:hAnsi="Garamond" w:cs="Calibri Light"/>
          <w:highlight w:val="yellow"/>
          <w:lang w:eastAsia="ru-RU"/>
        </w:rPr>
        <w:t xml:space="preserve"> </w:t>
      </w:r>
      <w:r w:rsidR="001030AD" w:rsidRPr="0031343D">
        <w:rPr>
          <w:rFonts w:ascii="Garamond" w:hAnsi="Garamond" w:cs="Calibri Light"/>
          <w:highlight w:val="yellow"/>
        </w:rPr>
        <w:t>–</w:t>
      </w:r>
      <w:r w:rsidR="001030AD" w:rsidRPr="00CE5859">
        <w:rPr>
          <w:rFonts w:ascii="Garamond" w:hAnsi="Garamond" w:cs="Calibri Light"/>
          <w:highlight w:val="yellow"/>
        </w:rPr>
        <w:t xml:space="preserve"> показатель эффективности генерирующего</w:t>
      </w:r>
      <w:r w:rsidR="0031343D" w:rsidRPr="0031343D">
        <w:rPr>
          <w:rFonts w:ascii="Garamond" w:hAnsi="Garamond" w:cs="Calibri Light"/>
          <w:highlight w:val="yellow"/>
        </w:rPr>
        <w:t xml:space="preserve"> </w:t>
      </w:r>
      <w:r w:rsidR="0031343D">
        <w:rPr>
          <w:rFonts w:ascii="Garamond" w:hAnsi="Garamond" w:cs="Calibri Light"/>
          <w:highlight w:val="yellow"/>
        </w:rPr>
        <w:t>объекта</w:t>
      </w:r>
      <w:r w:rsidR="001030AD" w:rsidRPr="00CE5859">
        <w:rPr>
          <w:rFonts w:ascii="Garamond" w:hAnsi="Garamond" w:cs="Calibri Light"/>
          <w:highlight w:val="yellow"/>
        </w:rPr>
        <w:t xml:space="preserve">, указанный в заключенных в отношении генерирующего объекта </w:t>
      </w:r>
      <w:r w:rsidR="00241979">
        <w:rPr>
          <w:rFonts w:ascii="Garamond" w:hAnsi="Garamond" w:cs="Calibri Light"/>
          <w:i/>
          <w:highlight w:val="yellow"/>
          <w:lang w:val="en-US"/>
        </w:rPr>
        <w:t>g</w:t>
      </w:r>
      <w:r w:rsidR="001030AD" w:rsidRPr="00CE5859">
        <w:rPr>
          <w:rFonts w:ascii="Garamond" w:hAnsi="Garamond" w:cs="Calibri Light"/>
          <w:highlight w:val="yellow"/>
        </w:rPr>
        <w:t xml:space="preserve">, отобранного по итогам одного из предшествующих году </w:t>
      </w:r>
      <w:r w:rsidR="001030AD" w:rsidRPr="00CE5859">
        <w:rPr>
          <w:rFonts w:ascii="Garamond" w:hAnsi="Garamond" w:cs="Calibri Light"/>
          <w:i/>
          <w:highlight w:val="yellow"/>
          <w:lang w:val="en-US"/>
        </w:rPr>
        <w:t>X</w:t>
      </w:r>
      <w:r w:rsidR="001030AD" w:rsidRPr="00CE5859">
        <w:rPr>
          <w:rFonts w:ascii="Garamond" w:hAnsi="Garamond" w:cs="Calibri Light"/>
          <w:highlight w:val="yellow"/>
        </w:rPr>
        <w:t xml:space="preserve"> ОПВ, проводимых после 01.01.2021, ДПМ ВИЭ (руб./</w:t>
      </w:r>
      <w:proofErr w:type="spellStart"/>
      <w:r w:rsidR="001030AD" w:rsidRPr="00CE5859">
        <w:rPr>
          <w:rFonts w:ascii="Garamond" w:hAnsi="Garamond" w:cs="Calibri Light"/>
          <w:highlight w:val="yellow"/>
        </w:rPr>
        <w:t>МВт</w:t>
      </w:r>
      <w:r w:rsidR="00F063C4" w:rsidRPr="00F063C4">
        <w:rPr>
          <w:rFonts w:ascii="Garamond" w:hAnsi="Garamond"/>
          <w:highlight w:val="yellow"/>
        </w:rPr>
        <w:t>∙</w:t>
      </w:r>
      <w:r w:rsidR="001030AD" w:rsidRPr="00CE5859">
        <w:rPr>
          <w:rFonts w:ascii="Garamond" w:hAnsi="Garamond" w:cs="Calibri Light"/>
          <w:highlight w:val="yellow"/>
        </w:rPr>
        <w:t>ч</w:t>
      </w:r>
      <w:proofErr w:type="spellEnd"/>
      <w:r w:rsidR="001030AD" w:rsidRPr="00CE5859">
        <w:rPr>
          <w:rFonts w:ascii="Garamond" w:hAnsi="Garamond" w:cs="Calibri Light"/>
          <w:highlight w:val="yellow"/>
        </w:rPr>
        <w:t>);</w:t>
      </w:r>
    </w:p>
    <w:p w:rsidR="001030AD" w:rsidRPr="00CE5859" w:rsidRDefault="00D760C3" w:rsidP="001030AD">
      <w:pPr>
        <w:ind w:left="709"/>
        <w:jc w:val="both"/>
        <w:rPr>
          <w:rFonts w:ascii="Garamond" w:hAnsi="Garamond" w:cs="Calibri Light"/>
          <w:i/>
          <w:highlight w:val="yellow"/>
        </w:rPr>
      </w:pPr>
      <m:oMath>
        <m:sSubSup>
          <m:sSubSupPr>
            <m:ctrlPr>
              <w:rPr>
                <w:rFonts w:ascii="Cambria Math" w:hAnsi="Cambria Math" w:cs="Calibri Light"/>
                <w:i/>
                <w:highlight w:val="yellow"/>
              </w:rPr>
            </m:ctrlPr>
          </m:sSubSupPr>
          <m:e>
            <m:r>
              <w:rPr>
                <w:rFonts w:ascii="Cambria Math" w:hAnsi="Cambria Math" w:cs="Calibri Light"/>
                <w:highlight w:val="yellow"/>
              </w:rPr>
              <m:t>Ц</m:t>
            </m:r>
          </m:e>
          <m:sub>
            <m:r>
              <w:rPr>
                <w:rFonts w:ascii="Cambria Math" w:hAnsi="Cambria Math" w:cs="Calibri Light"/>
                <w:highlight w:val="yellow"/>
                <w:lang w:val="en-US"/>
              </w:rPr>
              <m:t>z</m:t>
            </m:r>
            <m:r>
              <w:rPr>
                <w:rFonts w:ascii="Cambria Math" w:hAnsi="Cambria Math" w:cs="Calibri Light"/>
                <w:highlight w:val="yellow"/>
              </w:rPr>
              <m:t>,X</m:t>
            </m:r>
          </m:sub>
          <m:sup>
            <m:r>
              <w:rPr>
                <w:rFonts w:ascii="Cambria Math" w:hAnsi="Cambria Math" w:cs="Calibri Light"/>
                <w:highlight w:val="yellow"/>
              </w:rPr>
              <m:t>РСВ_сред</m:t>
            </m:r>
          </m:sup>
        </m:sSubSup>
      </m:oMath>
      <w:r w:rsidR="001030AD" w:rsidRPr="00CE5859">
        <w:rPr>
          <w:rFonts w:ascii="Garamond" w:hAnsi="Garamond" w:cs="Calibri Light"/>
          <w:highlight w:val="yellow"/>
        </w:rPr>
        <w:t xml:space="preserve"> – </w:t>
      </w:r>
      <w:r w:rsidR="001030AD" w:rsidRPr="00CE5859">
        <w:rPr>
          <w:rFonts w:ascii="Garamond" w:hAnsi="Garamond" w:cs="Calibri Light"/>
          <w:highlight w:val="yellow"/>
          <w:lang w:val="en-US"/>
        </w:rPr>
        <w:t>c</w:t>
      </w:r>
      <w:r w:rsidR="001030AD" w:rsidRPr="00CE5859">
        <w:rPr>
          <w:rFonts w:ascii="Garamond" w:hAnsi="Garamond" w:cs="Calibri Light"/>
          <w:highlight w:val="yellow"/>
        </w:rPr>
        <w:t xml:space="preserve">редняя цена электрической энергии по итогам конкурентного отбора ценовых заявок на сутки вперед для ценовой зоны оптового рынка </w:t>
      </w:r>
      <w:r w:rsidR="001030AD" w:rsidRPr="00CE5859">
        <w:rPr>
          <w:rFonts w:ascii="Garamond" w:hAnsi="Garamond" w:cs="Calibri Light"/>
          <w:i/>
          <w:highlight w:val="yellow"/>
          <w:lang w:val="en-US"/>
        </w:rPr>
        <w:t>z</w:t>
      </w:r>
      <w:r w:rsidR="001030AD" w:rsidRPr="00CE5859">
        <w:rPr>
          <w:rFonts w:ascii="Garamond" w:hAnsi="Garamond" w:cs="Calibri Light"/>
          <w:i/>
          <w:highlight w:val="yellow"/>
        </w:rPr>
        <w:t xml:space="preserve">, </w:t>
      </w:r>
      <w:r w:rsidR="001030AD" w:rsidRPr="00CE5859">
        <w:rPr>
          <w:rFonts w:ascii="Garamond" w:hAnsi="Garamond" w:cs="Calibri Light"/>
          <w:highlight w:val="yellow"/>
        </w:rPr>
        <w:t xml:space="preserve">к которой относится генерирующий объект </w:t>
      </w:r>
      <w:r w:rsidR="00241979">
        <w:rPr>
          <w:rFonts w:ascii="Garamond" w:hAnsi="Garamond" w:cs="Calibri Light"/>
          <w:i/>
          <w:highlight w:val="yellow"/>
          <w:lang w:val="en-US"/>
        </w:rPr>
        <w:t>g</w:t>
      </w:r>
      <w:r w:rsidR="001030AD" w:rsidRPr="00CE5859">
        <w:rPr>
          <w:rFonts w:ascii="Garamond" w:hAnsi="Garamond" w:cs="Calibri Light"/>
          <w:highlight w:val="yellow"/>
        </w:rPr>
        <w:t xml:space="preserve">, определяемая в целях проведения ОПВ в году </w:t>
      </w:r>
      <w:r w:rsidR="001030AD" w:rsidRPr="00CE5859">
        <w:rPr>
          <w:rFonts w:ascii="Garamond" w:hAnsi="Garamond" w:cs="Calibri Light"/>
          <w:i/>
          <w:highlight w:val="yellow"/>
        </w:rPr>
        <w:t>Х</w:t>
      </w:r>
      <w:r w:rsidR="001030AD" w:rsidRPr="00CE5859">
        <w:rPr>
          <w:rFonts w:ascii="Garamond" w:hAnsi="Garamond" w:cs="Calibri Light"/>
          <w:highlight w:val="yellow"/>
        </w:rPr>
        <w:t xml:space="preserve"> в соответствии с пунктом 1 настоящего приложения</w:t>
      </w:r>
      <w:r w:rsidR="001030AD" w:rsidRPr="00CE5859">
        <w:rPr>
          <w:rFonts w:ascii="Garamond" w:hAnsi="Garamond" w:cs="Calibri Light"/>
          <w:i/>
          <w:highlight w:val="yellow"/>
        </w:rPr>
        <w:t xml:space="preserve"> </w:t>
      </w:r>
      <w:r w:rsidR="001030AD" w:rsidRPr="00CE5859">
        <w:rPr>
          <w:rFonts w:ascii="Garamond" w:hAnsi="Garamond" w:cs="Calibri Light"/>
          <w:highlight w:val="yellow"/>
        </w:rPr>
        <w:t>(руб./</w:t>
      </w:r>
      <w:proofErr w:type="spellStart"/>
      <w:r w:rsidR="001030AD" w:rsidRPr="00CE5859">
        <w:rPr>
          <w:rFonts w:ascii="Garamond" w:hAnsi="Garamond" w:cs="Calibri Light"/>
          <w:highlight w:val="yellow"/>
        </w:rPr>
        <w:t>МВт</w:t>
      </w:r>
      <w:r w:rsidR="00F063C4" w:rsidRPr="00F063C4">
        <w:rPr>
          <w:rFonts w:ascii="Garamond" w:hAnsi="Garamond"/>
          <w:highlight w:val="yellow"/>
        </w:rPr>
        <w:t>∙</w:t>
      </w:r>
      <w:r w:rsidR="001030AD" w:rsidRPr="00F063C4">
        <w:rPr>
          <w:rFonts w:ascii="Garamond" w:hAnsi="Garamond" w:cs="Calibri Light"/>
          <w:highlight w:val="yellow"/>
        </w:rPr>
        <w:t>ч</w:t>
      </w:r>
      <w:proofErr w:type="spellEnd"/>
      <w:r w:rsidR="001030AD" w:rsidRPr="00CE5859">
        <w:rPr>
          <w:rFonts w:ascii="Garamond" w:hAnsi="Garamond" w:cs="Calibri Light"/>
          <w:highlight w:val="yellow"/>
        </w:rPr>
        <w:t>);</w:t>
      </w:r>
    </w:p>
    <w:p w:rsidR="001030AD" w:rsidRPr="00CE5859" w:rsidRDefault="00D760C3" w:rsidP="001030AD">
      <w:pPr>
        <w:ind w:left="709"/>
        <w:jc w:val="both"/>
        <w:rPr>
          <w:rFonts w:ascii="Garamond" w:hAnsi="Garamond"/>
          <w:highlight w:val="yellow"/>
        </w:rPr>
      </w:pPr>
      <m:oMath>
        <m:sSubSup>
          <m:sSubSupPr>
            <m:ctrlPr>
              <w:rPr>
                <w:rFonts w:ascii="Cambria Math" w:hAnsi="Cambria Math" w:cs="Calibri Light"/>
                <w:i/>
                <w:highlight w:val="yellow"/>
              </w:rPr>
            </m:ctrlPr>
          </m:sSubSupPr>
          <m:e>
            <m:r>
              <w:rPr>
                <w:rFonts w:ascii="Cambria Math" w:hAnsi="Cambria Math" w:cs="Calibri Light"/>
                <w:highlight w:val="yellow"/>
              </w:rPr>
              <m:t>ИПЦ</m:t>
            </m:r>
          </m:e>
          <m:sub>
            <m:r>
              <w:rPr>
                <w:rFonts w:ascii="Cambria Math" w:hAnsi="Cambria Math" w:cs="Calibri Light"/>
                <w:highlight w:val="yellow"/>
              </w:rPr>
              <m:t>ОПВ</m:t>
            </m:r>
            <m:r>
              <w:rPr>
                <w:rFonts w:ascii="Cambria Math" w:hAnsi="Cambria Math" w:cs="Calibri Light"/>
                <w:highlight w:val="yellow"/>
                <w:lang w:val="en-US"/>
              </w:rPr>
              <m:t>g</m:t>
            </m:r>
            <m:r>
              <w:rPr>
                <w:rFonts w:ascii="Cambria Math" w:hAnsi="Cambria Math" w:cs="Calibri Light"/>
                <w:highlight w:val="yellow"/>
              </w:rPr>
              <m:t>,</m:t>
            </m:r>
            <m:r>
              <w:rPr>
                <w:rFonts w:ascii="Cambria Math" w:hAnsi="Cambria Math" w:cs="Calibri Light"/>
                <w:highlight w:val="yellow"/>
                <w:lang w:val="en-US"/>
              </w:rPr>
              <m:t>X</m:t>
            </m:r>
          </m:sub>
          <m:sup>
            <m:r>
              <w:rPr>
                <w:rFonts w:ascii="Cambria Math" w:hAnsi="Cambria Math" w:cs="Calibri Light"/>
                <w:highlight w:val="yellow"/>
              </w:rPr>
              <m:t>ф</m:t>
            </m:r>
          </m:sup>
        </m:sSubSup>
      </m:oMath>
      <w:r w:rsidR="001030AD" w:rsidRPr="00CE5859">
        <w:rPr>
          <w:rFonts w:ascii="Garamond" w:hAnsi="Garamond"/>
          <w:highlight w:val="yellow"/>
        </w:rPr>
        <w:t xml:space="preserve"> – индекс потребительских цен в декабре года </w:t>
      </w:r>
      <w:r w:rsidR="001030AD" w:rsidRPr="00F063C4">
        <w:rPr>
          <w:rFonts w:ascii="Garamond" w:hAnsi="Garamond"/>
          <w:i/>
          <w:highlight w:val="yellow"/>
        </w:rPr>
        <w:t>X</w:t>
      </w:r>
      <w:r w:rsidR="00F063C4">
        <w:rPr>
          <w:rFonts w:ascii="Garamond" w:hAnsi="Garamond"/>
          <w:highlight w:val="yellow"/>
        </w:rPr>
        <w:t>-</w:t>
      </w:r>
      <w:r w:rsidR="001030AD" w:rsidRPr="00CE5859">
        <w:rPr>
          <w:rFonts w:ascii="Garamond" w:hAnsi="Garamond"/>
          <w:highlight w:val="yellow"/>
        </w:rPr>
        <w:t xml:space="preserve">1 в процентах к декабрю года, предшествующего году </w:t>
      </w:r>
      <w:r w:rsidR="00CE5859">
        <w:rPr>
          <w:rFonts w:ascii="Garamond" w:hAnsi="Garamond"/>
          <w:highlight w:val="yellow"/>
        </w:rPr>
        <w:t xml:space="preserve">проведения </w:t>
      </w:r>
      <w:r w:rsidR="001030AD" w:rsidRPr="00CE5859">
        <w:rPr>
          <w:rFonts w:ascii="Garamond" w:hAnsi="Garamond"/>
          <w:highlight w:val="yellow"/>
        </w:rPr>
        <w:t xml:space="preserve">ОПВ, по итогам которого был отобран генерирующий объект </w:t>
      </w:r>
      <w:r w:rsidR="00241979">
        <w:rPr>
          <w:rFonts w:ascii="Garamond" w:hAnsi="Garamond"/>
          <w:i/>
          <w:highlight w:val="yellow"/>
          <w:lang w:val="en-US"/>
        </w:rPr>
        <w:t>g</w:t>
      </w:r>
      <w:r w:rsidR="001030AD" w:rsidRPr="00CE5859">
        <w:rPr>
          <w:rFonts w:ascii="Garamond" w:hAnsi="Garamond"/>
          <w:highlight w:val="yellow"/>
        </w:rPr>
        <w:t xml:space="preserve">, </w:t>
      </w:r>
      <w:r w:rsidR="001030AD" w:rsidRPr="00CE5859">
        <w:rPr>
          <w:rFonts w:ascii="Garamond" w:hAnsi="Garamond" w:cs="Calibri Light"/>
          <w:highlight w:val="yellow"/>
        </w:rPr>
        <w:t>определенный и опубликованный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r w:rsidR="001030AD" w:rsidRPr="00CE5859">
        <w:rPr>
          <w:rFonts w:ascii="Garamond" w:hAnsi="Garamond"/>
          <w:highlight w:val="yellow"/>
        </w:rPr>
        <w:t>;</w:t>
      </w:r>
    </w:p>
    <w:p w:rsidR="001030AD" w:rsidRPr="00CE5859" w:rsidRDefault="001030AD" w:rsidP="001030AD">
      <w:pPr>
        <w:ind w:left="709"/>
        <w:jc w:val="both"/>
        <w:rPr>
          <w:rFonts w:ascii="Garamond" w:hAnsi="Garamond" w:cs="Calibri Light"/>
          <w:highlight w:val="yellow"/>
        </w:rPr>
      </w:pPr>
      <w:r w:rsidRPr="00CE5859">
        <w:rPr>
          <w:rFonts w:ascii="Garamond" w:hAnsi="Garamond" w:cs="Calibri Light"/>
          <w:i/>
          <w:iCs/>
          <w:highlight w:val="yellow"/>
          <w:lang w:val="en-US"/>
        </w:rPr>
        <w:t>X</w:t>
      </w:r>
      <w:r w:rsidRPr="00CE5859">
        <w:rPr>
          <w:rFonts w:ascii="Garamond" w:hAnsi="Garamond" w:cs="Calibri Light"/>
          <w:highlight w:val="yellow"/>
        </w:rPr>
        <w:t xml:space="preserve"> – год проведения </w:t>
      </w:r>
      <w:r w:rsidR="00CE5859">
        <w:rPr>
          <w:rFonts w:ascii="Garamond" w:hAnsi="Garamond" w:cs="Calibri Light"/>
          <w:highlight w:val="yellow"/>
        </w:rPr>
        <w:t xml:space="preserve">текущего </w:t>
      </w:r>
      <w:r w:rsidRPr="00CE5859">
        <w:rPr>
          <w:rFonts w:ascii="Garamond" w:hAnsi="Garamond" w:cs="Calibri Light"/>
          <w:highlight w:val="yellow"/>
        </w:rPr>
        <w:t>ОПВ;</w:t>
      </w:r>
    </w:p>
    <w:p w:rsidR="001030AD" w:rsidRPr="00CE5859" w:rsidRDefault="001030AD" w:rsidP="001030AD">
      <w:pPr>
        <w:ind w:left="709"/>
        <w:jc w:val="both"/>
        <w:rPr>
          <w:rFonts w:ascii="Garamond" w:hAnsi="Garamond" w:cs="Calibri Light"/>
          <w:highlight w:val="yellow"/>
        </w:rPr>
      </w:pPr>
      <w:r w:rsidRPr="00CE5859">
        <w:rPr>
          <w:rFonts w:ascii="Garamond" w:hAnsi="Garamond" w:cs="Calibri Light"/>
          <w:i/>
          <w:iCs/>
          <w:highlight w:val="yellow"/>
          <w:lang w:val="en-US"/>
        </w:rPr>
        <w:t>Y</w:t>
      </w:r>
      <w:r w:rsidRPr="00CE5859">
        <w:rPr>
          <w:rFonts w:ascii="Garamond" w:hAnsi="Garamond" w:cs="Calibri Light"/>
          <w:highlight w:val="yellow"/>
        </w:rPr>
        <w:t xml:space="preserve"> – год, для которого определяется размер средств поддержки использования возобновляемых источников энергии.</w:t>
      </w:r>
    </w:p>
    <w:p w:rsidR="00CE5859" w:rsidRPr="00CE5859" w:rsidRDefault="001030AD" w:rsidP="00CE5859">
      <w:pPr>
        <w:pStyle w:val="ae"/>
        <w:spacing w:after="120"/>
        <w:ind w:left="0" w:firstLine="567"/>
        <w:jc w:val="both"/>
        <w:rPr>
          <w:rFonts w:ascii="Garamond" w:hAnsi="Garamond" w:cs="Calibri Light"/>
          <w:sz w:val="22"/>
          <w:szCs w:val="22"/>
          <w:highlight w:val="yellow"/>
        </w:rPr>
      </w:pPr>
      <w:r w:rsidRPr="00CE5859">
        <w:rPr>
          <w:rFonts w:ascii="Garamond" w:hAnsi="Garamond" w:cs="Calibri Light"/>
          <w:sz w:val="22"/>
          <w:szCs w:val="22"/>
          <w:highlight w:val="yellow"/>
        </w:rPr>
        <w:t>При определении размера средств поддержки использования ВИЭ учитывают</w:t>
      </w:r>
      <w:r w:rsidR="00241979">
        <w:rPr>
          <w:rFonts w:ascii="Garamond" w:hAnsi="Garamond" w:cs="Calibri Light"/>
          <w:sz w:val="22"/>
          <w:szCs w:val="22"/>
          <w:highlight w:val="yellow"/>
        </w:rPr>
        <w:t xml:space="preserve">ся только генерирующие объекты </w:t>
      </w:r>
      <w:r w:rsidR="00241979" w:rsidRPr="00241979">
        <w:rPr>
          <w:rFonts w:ascii="Garamond" w:hAnsi="Garamond" w:cs="Calibri Light"/>
          <w:i/>
          <w:sz w:val="22"/>
          <w:szCs w:val="22"/>
          <w:highlight w:val="yellow"/>
          <w:lang w:val="en-US"/>
        </w:rPr>
        <w:t>g</w:t>
      </w:r>
      <w:r w:rsidRPr="00CE5859">
        <w:rPr>
          <w:rFonts w:ascii="Garamond" w:hAnsi="Garamond" w:cs="Calibri Light"/>
          <w:sz w:val="22"/>
          <w:szCs w:val="22"/>
          <w:highlight w:val="yellow"/>
        </w:rPr>
        <w:t>, отобр</w:t>
      </w:r>
      <w:r w:rsidR="00F063C4">
        <w:rPr>
          <w:rFonts w:ascii="Garamond" w:hAnsi="Garamond" w:cs="Calibri Light"/>
          <w:sz w:val="22"/>
          <w:szCs w:val="22"/>
          <w:highlight w:val="yellow"/>
        </w:rPr>
        <w:t>анные по итогам ОПВ, проведенных</w:t>
      </w:r>
      <w:r w:rsidRPr="00CE5859">
        <w:rPr>
          <w:rFonts w:ascii="Garamond" w:hAnsi="Garamond" w:cs="Calibri Light"/>
          <w:sz w:val="22"/>
          <w:szCs w:val="22"/>
          <w:highlight w:val="yellow"/>
        </w:rPr>
        <w:t xml:space="preserve"> после 01.01.2021, заключенные в отношении которых ДПМ ВИЭ действуют на 1-е число месяца, в котором осуществляется предусмотренное пунктом 3.5 настоящего Регламента опубликование информации </w:t>
      </w:r>
      <w:r w:rsidR="00CE5859">
        <w:rPr>
          <w:rFonts w:ascii="Garamond" w:hAnsi="Garamond" w:cs="Calibri Light"/>
          <w:sz w:val="22"/>
          <w:szCs w:val="22"/>
          <w:highlight w:val="yellow"/>
        </w:rPr>
        <w:t xml:space="preserve">в целях </w:t>
      </w:r>
      <w:r w:rsidRPr="00CE5859">
        <w:rPr>
          <w:rFonts w:ascii="Garamond" w:hAnsi="Garamond" w:cs="Calibri Light"/>
          <w:sz w:val="22"/>
          <w:szCs w:val="22"/>
          <w:highlight w:val="yellow"/>
        </w:rPr>
        <w:t>проведения текущего ОПВ.</w:t>
      </w:r>
    </w:p>
    <w:p w:rsidR="00BB44C1" w:rsidRPr="00CE5859" w:rsidRDefault="001030AD" w:rsidP="00CE5859">
      <w:pPr>
        <w:pStyle w:val="ae"/>
        <w:spacing w:after="120"/>
        <w:ind w:left="0" w:firstLine="567"/>
        <w:jc w:val="both"/>
        <w:rPr>
          <w:rFonts w:ascii="Garamond" w:eastAsia="Batang" w:hAnsi="Garamond" w:cs="Garamond"/>
          <w:sz w:val="22"/>
          <w:szCs w:val="22"/>
        </w:rPr>
      </w:pPr>
      <w:r w:rsidRPr="00CE5859">
        <w:rPr>
          <w:rFonts w:ascii="Garamond" w:hAnsi="Garamond" w:cs="Calibri Light"/>
          <w:sz w:val="22"/>
          <w:szCs w:val="22"/>
          <w:highlight w:val="yellow"/>
        </w:rPr>
        <w:t xml:space="preserve">Размер средств поддержки использования ВИЭ ( </w:t>
      </w:r>
      <m:oMath>
        <m:sSub>
          <m:sSubPr>
            <m:ctrlPr>
              <w:rPr>
                <w:rFonts w:ascii="Cambria Math" w:hAnsi="Cambria Math" w:cs="Calibri Light"/>
                <w:i/>
                <w:sz w:val="22"/>
                <w:szCs w:val="22"/>
                <w:highlight w:val="yellow"/>
              </w:rPr>
            </m:ctrlPr>
          </m:sSubPr>
          <m:e>
            <m:r>
              <w:rPr>
                <w:rFonts w:ascii="Cambria Math" w:hAnsi="Cambria Math" w:cs="Calibri Light"/>
                <w:sz w:val="22"/>
                <w:szCs w:val="22"/>
                <w:highlight w:val="yellow"/>
              </w:rPr>
              <m:t>S</m:t>
            </m:r>
          </m:e>
          <m:sub>
            <m:r>
              <w:rPr>
                <w:rFonts w:ascii="Cambria Math" w:hAnsi="Cambria Math" w:cs="Calibri Light"/>
                <w:sz w:val="22"/>
                <w:szCs w:val="22"/>
                <w:highlight w:val="yellow"/>
              </w:rPr>
              <m:t>T,Y</m:t>
            </m:r>
          </m:sub>
        </m:sSub>
      </m:oMath>
      <w:r w:rsidRPr="00CE5859">
        <w:rPr>
          <w:rFonts w:ascii="Garamond" w:hAnsi="Garamond" w:cs="Calibri Light"/>
          <w:sz w:val="22"/>
          <w:szCs w:val="22"/>
          <w:highlight w:val="yellow"/>
        </w:rPr>
        <w:t xml:space="preserve"> ) округляется методом математического округления до целых значений.</w:t>
      </w:r>
    </w:p>
    <w:p w:rsidR="00A85C07" w:rsidRPr="00431835" w:rsidRDefault="00A85C07" w:rsidP="00BB44C1">
      <w:pPr>
        <w:widowControl w:val="0"/>
        <w:spacing w:after="0"/>
        <w:rPr>
          <w:rFonts w:ascii="Garamond" w:eastAsia="Batang" w:hAnsi="Garamond" w:cs="Garamond"/>
        </w:rPr>
      </w:pPr>
    </w:p>
    <w:sectPr w:rsidR="00A85C07" w:rsidRPr="00431835" w:rsidSect="00C749C2">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E9" w:rsidRDefault="004D00E9" w:rsidP="00A305ED">
      <w:pPr>
        <w:spacing w:after="0" w:line="240" w:lineRule="auto"/>
      </w:pPr>
      <w:r>
        <w:separator/>
      </w:r>
    </w:p>
  </w:endnote>
  <w:endnote w:type="continuationSeparator" w:id="0">
    <w:p w:rsidR="004D00E9" w:rsidRDefault="004D00E9" w:rsidP="00A3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09490"/>
      <w:docPartObj>
        <w:docPartGallery w:val="Page Numbers (Bottom of Page)"/>
        <w:docPartUnique/>
      </w:docPartObj>
    </w:sdtPr>
    <w:sdtEndPr/>
    <w:sdtContent>
      <w:p w:rsidR="004D00E9" w:rsidRDefault="004D00E9">
        <w:pPr>
          <w:pStyle w:val="af9"/>
          <w:jc w:val="right"/>
        </w:pPr>
        <w:r>
          <w:fldChar w:fldCharType="begin"/>
        </w:r>
        <w:r>
          <w:instrText>PAGE   \* MERGEFORMAT</w:instrText>
        </w:r>
        <w:r>
          <w:fldChar w:fldCharType="separate"/>
        </w:r>
        <w:r w:rsidR="00D760C3" w:rsidRPr="00D760C3">
          <w:rPr>
            <w:noProof/>
            <w:lang w:val="ru-RU"/>
          </w:rPr>
          <w:t>21</w:t>
        </w:r>
        <w:r>
          <w:fldChar w:fldCharType="end"/>
        </w:r>
      </w:p>
    </w:sdtContent>
  </w:sdt>
  <w:p w:rsidR="004D00E9" w:rsidRDefault="004D00E9">
    <w:pPr>
      <w:pStyle w:val="af9"/>
    </w:pPr>
  </w:p>
  <w:p w:rsidR="004D00E9" w:rsidRDefault="004D00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279571"/>
      <w:docPartObj>
        <w:docPartGallery w:val="Page Numbers (Bottom of Page)"/>
        <w:docPartUnique/>
      </w:docPartObj>
    </w:sdtPr>
    <w:sdtEndPr/>
    <w:sdtContent>
      <w:p w:rsidR="004D00E9" w:rsidRDefault="004D00E9">
        <w:pPr>
          <w:pStyle w:val="af9"/>
          <w:jc w:val="right"/>
        </w:pPr>
        <w:r>
          <w:fldChar w:fldCharType="begin"/>
        </w:r>
        <w:r>
          <w:instrText>PAGE   \* MERGEFORMAT</w:instrText>
        </w:r>
        <w:r>
          <w:fldChar w:fldCharType="separate"/>
        </w:r>
        <w:r w:rsidR="00D760C3" w:rsidRPr="00D760C3">
          <w:rPr>
            <w:noProof/>
            <w:lang w:val="ru-RU"/>
          </w:rPr>
          <w:t>1</w:t>
        </w:r>
        <w:r>
          <w:fldChar w:fldCharType="end"/>
        </w:r>
      </w:p>
    </w:sdtContent>
  </w:sdt>
  <w:p w:rsidR="004D00E9" w:rsidRDefault="004D00E9">
    <w:pPr>
      <w:pStyle w:val="af9"/>
    </w:pPr>
  </w:p>
  <w:p w:rsidR="004D00E9" w:rsidRDefault="004D00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E9" w:rsidRDefault="004D00E9" w:rsidP="00A305ED">
      <w:pPr>
        <w:spacing w:after="0" w:line="240" w:lineRule="auto"/>
      </w:pPr>
      <w:r>
        <w:separator/>
      </w:r>
    </w:p>
  </w:footnote>
  <w:footnote w:type="continuationSeparator" w:id="0">
    <w:p w:rsidR="004D00E9" w:rsidRDefault="004D00E9" w:rsidP="00A30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6DE"/>
    <w:multiLevelType w:val="hybridMultilevel"/>
    <w:tmpl w:val="641E4EEA"/>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0EDF"/>
    <w:multiLevelType w:val="hybridMultilevel"/>
    <w:tmpl w:val="B72EE11C"/>
    <w:lvl w:ilvl="0" w:tplc="223A7F9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 w15:restartNumberingAfterBreak="0">
    <w:nsid w:val="04C05C39"/>
    <w:multiLevelType w:val="multilevel"/>
    <w:tmpl w:val="F40ADB5E"/>
    <w:name w:val="WW8Num710"/>
    <w:lvl w:ilvl="0">
      <w:start w:val="2"/>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4E169AC"/>
    <w:multiLevelType w:val="hybridMultilevel"/>
    <w:tmpl w:val="9050DB2C"/>
    <w:lvl w:ilvl="0" w:tplc="FFFFFFFF">
      <w:start w:val="1"/>
      <w:numFmt w:val="decimal"/>
      <w:lvlText w:val="%1)"/>
      <w:lvlJc w:val="left"/>
      <w:pPr>
        <w:tabs>
          <w:tab w:val="num" w:pos="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D3130E"/>
    <w:multiLevelType w:val="hybridMultilevel"/>
    <w:tmpl w:val="831A1788"/>
    <w:lvl w:ilvl="0" w:tplc="DCB6EB22">
      <w:start w:val="1"/>
      <w:numFmt w:val="bullet"/>
      <w:lvlText w:val=""/>
      <w:lvlJc w:val="left"/>
      <w:pPr>
        <w:tabs>
          <w:tab w:val="num" w:pos="720"/>
        </w:tabs>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B729D2"/>
    <w:multiLevelType w:val="hybridMultilevel"/>
    <w:tmpl w:val="B170A05C"/>
    <w:lvl w:ilvl="0" w:tplc="B3E87808">
      <w:start w:val="1"/>
      <w:numFmt w:val="decimal"/>
      <w:lvlText w:val="%1)"/>
      <w:lvlJc w:val="left"/>
      <w:pPr>
        <w:tabs>
          <w:tab w:val="num" w:pos="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107A5319"/>
    <w:multiLevelType w:val="hybridMultilevel"/>
    <w:tmpl w:val="9050DB2C"/>
    <w:lvl w:ilvl="0" w:tplc="7E76E730">
      <w:start w:val="1"/>
      <w:numFmt w:val="decimal"/>
      <w:lvlText w:val="%1)"/>
      <w:lvlJc w:val="left"/>
      <w:pPr>
        <w:tabs>
          <w:tab w:val="num" w:pos="0"/>
        </w:tabs>
        <w:ind w:left="720" w:hanging="360"/>
      </w:pPr>
      <w:rPr>
        <w:rFonts w:hint="default"/>
      </w:rPr>
    </w:lvl>
    <w:lvl w:ilvl="1" w:tplc="B15453D0" w:tentative="1">
      <w:start w:val="1"/>
      <w:numFmt w:val="lowerLetter"/>
      <w:lvlText w:val="%2."/>
      <w:lvlJc w:val="left"/>
      <w:pPr>
        <w:tabs>
          <w:tab w:val="num" w:pos="1440"/>
        </w:tabs>
        <w:ind w:left="1440" w:hanging="360"/>
      </w:pPr>
    </w:lvl>
    <w:lvl w:ilvl="2" w:tplc="BCA23C62" w:tentative="1">
      <w:start w:val="1"/>
      <w:numFmt w:val="lowerRoman"/>
      <w:lvlText w:val="%3."/>
      <w:lvlJc w:val="right"/>
      <w:pPr>
        <w:tabs>
          <w:tab w:val="num" w:pos="2160"/>
        </w:tabs>
        <w:ind w:left="2160" w:hanging="180"/>
      </w:pPr>
    </w:lvl>
    <w:lvl w:ilvl="3" w:tplc="CA4673D6" w:tentative="1">
      <w:start w:val="1"/>
      <w:numFmt w:val="decimal"/>
      <w:lvlText w:val="%4."/>
      <w:lvlJc w:val="left"/>
      <w:pPr>
        <w:tabs>
          <w:tab w:val="num" w:pos="2880"/>
        </w:tabs>
        <w:ind w:left="2880" w:hanging="360"/>
      </w:pPr>
    </w:lvl>
    <w:lvl w:ilvl="4" w:tplc="3DBA6A4C" w:tentative="1">
      <w:start w:val="1"/>
      <w:numFmt w:val="lowerLetter"/>
      <w:lvlText w:val="%5."/>
      <w:lvlJc w:val="left"/>
      <w:pPr>
        <w:tabs>
          <w:tab w:val="num" w:pos="3600"/>
        </w:tabs>
        <w:ind w:left="3600" w:hanging="360"/>
      </w:pPr>
    </w:lvl>
    <w:lvl w:ilvl="5" w:tplc="6CEAD5D2" w:tentative="1">
      <w:start w:val="1"/>
      <w:numFmt w:val="lowerRoman"/>
      <w:lvlText w:val="%6."/>
      <w:lvlJc w:val="right"/>
      <w:pPr>
        <w:tabs>
          <w:tab w:val="num" w:pos="4320"/>
        </w:tabs>
        <w:ind w:left="4320" w:hanging="180"/>
      </w:pPr>
    </w:lvl>
    <w:lvl w:ilvl="6" w:tplc="8C94745C" w:tentative="1">
      <w:start w:val="1"/>
      <w:numFmt w:val="decimal"/>
      <w:lvlText w:val="%7."/>
      <w:lvlJc w:val="left"/>
      <w:pPr>
        <w:tabs>
          <w:tab w:val="num" w:pos="5040"/>
        </w:tabs>
        <w:ind w:left="5040" w:hanging="360"/>
      </w:pPr>
    </w:lvl>
    <w:lvl w:ilvl="7" w:tplc="59E2B058" w:tentative="1">
      <w:start w:val="1"/>
      <w:numFmt w:val="lowerLetter"/>
      <w:lvlText w:val="%8."/>
      <w:lvlJc w:val="left"/>
      <w:pPr>
        <w:tabs>
          <w:tab w:val="num" w:pos="5760"/>
        </w:tabs>
        <w:ind w:left="5760" w:hanging="360"/>
      </w:pPr>
    </w:lvl>
    <w:lvl w:ilvl="8" w:tplc="D592CB16" w:tentative="1">
      <w:start w:val="1"/>
      <w:numFmt w:val="lowerRoman"/>
      <w:lvlText w:val="%9."/>
      <w:lvlJc w:val="right"/>
      <w:pPr>
        <w:tabs>
          <w:tab w:val="num" w:pos="6480"/>
        </w:tabs>
        <w:ind w:left="6480" w:hanging="180"/>
      </w:pPr>
    </w:lvl>
  </w:abstractNum>
  <w:abstractNum w:abstractNumId="7" w15:restartNumberingAfterBreak="0">
    <w:nsid w:val="113B3A51"/>
    <w:multiLevelType w:val="hybridMultilevel"/>
    <w:tmpl w:val="FE687398"/>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8" w15:restartNumberingAfterBreak="0">
    <w:nsid w:val="15D96D90"/>
    <w:multiLevelType w:val="multilevel"/>
    <w:tmpl w:val="9FEEF290"/>
    <w:lvl w:ilvl="0">
      <w:start w:val="4"/>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6F14E14"/>
    <w:multiLevelType w:val="hybridMultilevel"/>
    <w:tmpl w:val="5A781E66"/>
    <w:lvl w:ilvl="0" w:tplc="DCB6EB22">
      <w:start w:val="1"/>
      <w:numFmt w:val="bullet"/>
      <w:lvlText w:val=""/>
      <w:lvlJc w:val="left"/>
      <w:pPr>
        <w:tabs>
          <w:tab w:val="num" w:pos="1874"/>
        </w:tabs>
        <w:ind w:left="1874" w:hanging="360"/>
      </w:pPr>
      <w:rPr>
        <w:rFonts w:ascii="Symbol" w:hAnsi="Symbol" w:cs="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0" w15:restartNumberingAfterBreak="0">
    <w:nsid w:val="1A0735FD"/>
    <w:multiLevelType w:val="hybridMultilevel"/>
    <w:tmpl w:val="B9B27D44"/>
    <w:name w:val="WW8Num782"/>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203D7F8B"/>
    <w:multiLevelType w:val="hybridMultilevel"/>
    <w:tmpl w:val="8618AC30"/>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12" w15:restartNumberingAfterBreak="0">
    <w:nsid w:val="20B57BF5"/>
    <w:multiLevelType w:val="hybridMultilevel"/>
    <w:tmpl w:val="6194E934"/>
    <w:lvl w:ilvl="0" w:tplc="C3A08ACE">
      <w:start w:val="1"/>
      <w:numFmt w:val="bullet"/>
      <w:pStyle w:val="4"/>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4" w15:restartNumberingAfterBreak="0">
    <w:nsid w:val="282D6EF7"/>
    <w:multiLevelType w:val="hybridMultilevel"/>
    <w:tmpl w:val="9C10A896"/>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93F0CA0"/>
    <w:multiLevelType w:val="hybridMultilevel"/>
    <w:tmpl w:val="2FECF31A"/>
    <w:lvl w:ilvl="0" w:tplc="CBEEFBAE">
      <w:start w:val="1"/>
      <w:numFmt w:val="decimal"/>
      <w:lvlText w:val="%1)"/>
      <w:lvlJc w:val="left"/>
      <w:pPr>
        <w:tabs>
          <w:tab w:val="num" w:pos="207"/>
        </w:tabs>
        <w:ind w:left="1134" w:hanging="397"/>
      </w:pPr>
      <w:rPr>
        <w:rFonts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E5833F1"/>
    <w:multiLevelType w:val="hybridMultilevel"/>
    <w:tmpl w:val="B72EE11C"/>
    <w:lvl w:ilvl="0" w:tplc="223A7F9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7" w15:restartNumberingAfterBreak="0">
    <w:nsid w:val="2F730985"/>
    <w:multiLevelType w:val="hybridMultilevel"/>
    <w:tmpl w:val="B170A05C"/>
    <w:lvl w:ilvl="0" w:tplc="B3E87808">
      <w:start w:val="1"/>
      <w:numFmt w:val="decimal"/>
      <w:lvlText w:val="%1)"/>
      <w:lvlJc w:val="left"/>
      <w:pPr>
        <w:tabs>
          <w:tab w:val="num" w:pos="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96478C0"/>
    <w:multiLevelType w:val="multilevel"/>
    <w:tmpl w:val="2C840D82"/>
    <w:name w:val="WW8Num71322222222"/>
    <w:lvl w:ilvl="0">
      <w:start w:val="5"/>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0E97A8C"/>
    <w:multiLevelType w:val="multilevel"/>
    <w:tmpl w:val="99946660"/>
    <w:styleLink w:val="1"/>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4856C4F"/>
    <w:multiLevelType w:val="multilevel"/>
    <w:tmpl w:val="D8247844"/>
    <w:name w:val="WW8Num732"/>
    <w:lvl w:ilvl="0">
      <w:start w:val="5"/>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2A248F2"/>
    <w:multiLevelType w:val="hybridMultilevel"/>
    <w:tmpl w:val="826E3F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4B2637"/>
    <w:multiLevelType w:val="hybridMultilevel"/>
    <w:tmpl w:val="538A368A"/>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73132F3"/>
    <w:multiLevelType w:val="multilevel"/>
    <w:tmpl w:val="9510255A"/>
    <w:lvl w:ilvl="0">
      <w:start w:val="7"/>
      <w:numFmt w:val="decimal"/>
      <w:lvlText w:val="%1."/>
      <w:lvlJc w:val="left"/>
      <w:pPr>
        <w:ind w:left="432" w:hanging="432"/>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9BA0D8B"/>
    <w:multiLevelType w:val="multilevel"/>
    <w:tmpl w:val="5BEA7428"/>
    <w:lvl w:ilvl="0">
      <w:start w:val="7"/>
      <w:numFmt w:val="decimal"/>
      <w:lvlText w:val="%1."/>
      <w:lvlJc w:val="left"/>
      <w:pPr>
        <w:ind w:left="432" w:hanging="432"/>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121795"/>
    <w:multiLevelType w:val="hybridMultilevel"/>
    <w:tmpl w:val="B170A05C"/>
    <w:name w:val="WW8Num71322"/>
    <w:lvl w:ilvl="0" w:tplc="B3E87808">
      <w:start w:val="1"/>
      <w:numFmt w:val="decimal"/>
      <w:lvlText w:val="%1)"/>
      <w:lvlJc w:val="left"/>
      <w:pPr>
        <w:tabs>
          <w:tab w:val="num" w:pos="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C431CB"/>
    <w:multiLevelType w:val="hybridMultilevel"/>
    <w:tmpl w:val="632283FE"/>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D432C76"/>
    <w:multiLevelType w:val="hybridMultilevel"/>
    <w:tmpl w:val="B9B27D44"/>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15:restartNumberingAfterBreak="0">
    <w:nsid w:val="658C6C1A"/>
    <w:multiLevelType w:val="hybridMultilevel"/>
    <w:tmpl w:val="4D481934"/>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90512"/>
    <w:multiLevelType w:val="hybridMultilevel"/>
    <w:tmpl w:val="9B26687E"/>
    <w:name w:val="WW8Num77"/>
    <w:lvl w:ilvl="0" w:tplc="35C655E8">
      <w:start w:val="1"/>
      <w:numFmt w:val="decimal"/>
      <w:lvlText w:val="%1)"/>
      <w:lvlJc w:val="left"/>
      <w:pPr>
        <w:tabs>
          <w:tab w:val="num" w:pos="0"/>
        </w:tabs>
        <w:ind w:left="720" w:hanging="360"/>
      </w:pPr>
      <w:rPr>
        <w:rFonts w:hint="default"/>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6FB710EB"/>
    <w:multiLevelType w:val="hybridMultilevel"/>
    <w:tmpl w:val="B72EE11C"/>
    <w:lvl w:ilvl="0" w:tplc="223A7F9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5" w15:restartNumberingAfterBreak="0">
    <w:nsid w:val="713249E3"/>
    <w:multiLevelType w:val="hybridMultilevel"/>
    <w:tmpl w:val="1FF2F9DE"/>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6F148F4"/>
    <w:multiLevelType w:val="hybridMultilevel"/>
    <w:tmpl w:val="D9F4E076"/>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99215C1"/>
    <w:multiLevelType w:val="hybridMultilevel"/>
    <w:tmpl w:val="B170A05C"/>
    <w:lvl w:ilvl="0" w:tplc="B3E87808">
      <w:start w:val="1"/>
      <w:numFmt w:val="decimal"/>
      <w:lvlText w:val="%1)"/>
      <w:lvlJc w:val="left"/>
      <w:pPr>
        <w:tabs>
          <w:tab w:val="num" w:pos="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15:restartNumberingAfterBreak="0">
    <w:nsid w:val="7EBA055A"/>
    <w:multiLevelType w:val="hybridMultilevel"/>
    <w:tmpl w:val="9B26687E"/>
    <w:lvl w:ilvl="0" w:tplc="35C655E8">
      <w:start w:val="1"/>
      <w:numFmt w:val="decimal"/>
      <w:lvlText w:val="%1)"/>
      <w:lvlJc w:val="left"/>
      <w:pPr>
        <w:tabs>
          <w:tab w:val="num" w:pos="0"/>
        </w:tabs>
        <w:ind w:left="720" w:hanging="360"/>
      </w:pPr>
      <w:rPr>
        <w:rFonts w:hint="default"/>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20"/>
  </w:num>
  <w:num w:numId="4">
    <w:abstractNumId w:val="10"/>
  </w:num>
  <w:num w:numId="5">
    <w:abstractNumId w:val="30"/>
  </w:num>
  <w:num w:numId="6">
    <w:abstractNumId w:val="2"/>
  </w:num>
  <w:num w:numId="7">
    <w:abstractNumId w:val="33"/>
  </w:num>
  <w:num w:numId="8">
    <w:abstractNumId w:val="38"/>
  </w:num>
  <w:num w:numId="9">
    <w:abstractNumId w:val="31"/>
  </w:num>
  <w:num w:numId="10">
    <w:abstractNumId w:val="35"/>
  </w:num>
  <w:num w:numId="11">
    <w:abstractNumId w:val="8"/>
  </w:num>
  <w:num w:numId="12">
    <w:abstractNumId w:val="3"/>
  </w:num>
  <w:num w:numId="13">
    <w:abstractNumId w:val="15"/>
  </w:num>
  <w:num w:numId="14">
    <w:abstractNumId w:val="23"/>
  </w:num>
  <w:num w:numId="15">
    <w:abstractNumId w:val="36"/>
  </w:num>
  <w:num w:numId="16">
    <w:abstractNumId w:val="6"/>
  </w:num>
  <w:num w:numId="17">
    <w:abstractNumId w:val="4"/>
  </w:num>
  <w:num w:numId="18">
    <w:abstractNumId w:val="19"/>
  </w:num>
  <w:num w:numId="19">
    <w:abstractNumId w:val="34"/>
  </w:num>
  <w:num w:numId="20">
    <w:abstractNumId w:val="28"/>
  </w:num>
  <w:num w:numId="21">
    <w:abstractNumId w:val="37"/>
  </w:num>
  <w:num w:numId="22">
    <w:abstractNumId w:val="5"/>
  </w:num>
  <w:num w:numId="23">
    <w:abstractNumId w:val="17"/>
  </w:num>
  <w:num w:numId="24">
    <w:abstractNumId w:val="1"/>
  </w:num>
  <w:num w:numId="25">
    <w:abstractNumId w:val="16"/>
  </w:num>
  <w:num w:numId="26">
    <w:abstractNumId w:val="22"/>
  </w:num>
  <w:num w:numId="27">
    <w:abstractNumId w:val="11"/>
  </w:num>
  <w:num w:numId="28">
    <w:abstractNumId w:val="32"/>
  </w:num>
  <w:num w:numId="29">
    <w:abstractNumId w:val="0"/>
  </w:num>
  <w:num w:numId="30">
    <w:abstractNumId w:val="7"/>
  </w:num>
  <w:num w:numId="31">
    <w:abstractNumId w:val="27"/>
  </w:num>
  <w:num w:numId="32">
    <w:abstractNumId w:val="24"/>
  </w:num>
  <w:num w:numId="33">
    <w:abstractNumId w:val="13"/>
  </w:num>
  <w:num w:numId="34">
    <w:abstractNumId w:val="26"/>
  </w:num>
  <w:num w:numId="35">
    <w:abstractNumId w:val="25"/>
  </w:num>
  <w:num w:numId="36">
    <w:abstractNumId w:val="29"/>
  </w:num>
  <w:num w:numId="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12"/>
    <w:rsid w:val="000063C2"/>
    <w:rsid w:val="00014732"/>
    <w:rsid w:val="00020810"/>
    <w:rsid w:val="0002097D"/>
    <w:rsid w:val="000209EA"/>
    <w:rsid w:val="0002204C"/>
    <w:rsid w:val="00022320"/>
    <w:rsid w:val="00022E77"/>
    <w:rsid w:val="0002562C"/>
    <w:rsid w:val="00026038"/>
    <w:rsid w:val="0002677E"/>
    <w:rsid w:val="00027B23"/>
    <w:rsid w:val="00031182"/>
    <w:rsid w:val="0003269E"/>
    <w:rsid w:val="00033378"/>
    <w:rsid w:val="000362FE"/>
    <w:rsid w:val="00037A02"/>
    <w:rsid w:val="00040130"/>
    <w:rsid w:val="000608E9"/>
    <w:rsid w:val="0006449C"/>
    <w:rsid w:val="000645CB"/>
    <w:rsid w:val="00064FD7"/>
    <w:rsid w:val="00072FD6"/>
    <w:rsid w:val="00075480"/>
    <w:rsid w:val="00075CEA"/>
    <w:rsid w:val="00080504"/>
    <w:rsid w:val="00082C9D"/>
    <w:rsid w:val="0008305E"/>
    <w:rsid w:val="00085CB6"/>
    <w:rsid w:val="00086679"/>
    <w:rsid w:val="000872E8"/>
    <w:rsid w:val="0008752F"/>
    <w:rsid w:val="000900DB"/>
    <w:rsid w:val="000964C7"/>
    <w:rsid w:val="000A2FC7"/>
    <w:rsid w:val="000A32D7"/>
    <w:rsid w:val="000A3A6D"/>
    <w:rsid w:val="000A5A9B"/>
    <w:rsid w:val="000A63C7"/>
    <w:rsid w:val="000B0430"/>
    <w:rsid w:val="000B2AC4"/>
    <w:rsid w:val="000C43B4"/>
    <w:rsid w:val="000D4AC1"/>
    <w:rsid w:val="000E21F9"/>
    <w:rsid w:val="000E3DD1"/>
    <w:rsid w:val="000E7A8E"/>
    <w:rsid w:val="000F594D"/>
    <w:rsid w:val="000F5EAD"/>
    <w:rsid w:val="000F670E"/>
    <w:rsid w:val="001030AD"/>
    <w:rsid w:val="00106818"/>
    <w:rsid w:val="00112293"/>
    <w:rsid w:val="001143E0"/>
    <w:rsid w:val="00115127"/>
    <w:rsid w:val="00117C34"/>
    <w:rsid w:val="0012148C"/>
    <w:rsid w:val="0012733F"/>
    <w:rsid w:val="001279E2"/>
    <w:rsid w:val="0013020A"/>
    <w:rsid w:val="00132823"/>
    <w:rsid w:val="001346D3"/>
    <w:rsid w:val="00134C46"/>
    <w:rsid w:val="0013652F"/>
    <w:rsid w:val="001366DF"/>
    <w:rsid w:val="001419D2"/>
    <w:rsid w:val="00141B37"/>
    <w:rsid w:val="00145762"/>
    <w:rsid w:val="00151559"/>
    <w:rsid w:val="00165102"/>
    <w:rsid w:val="00170AE6"/>
    <w:rsid w:val="00177B05"/>
    <w:rsid w:val="001814D9"/>
    <w:rsid w:val="00183B13"/>
    <w:rsid w:val="001846E6"/>
    <w:rsid w:val="00184D81"/>
    <w:rsid w:val="00185C40"/>
    <w:rsid w:val="0018675B"/>
    <w:rsid w:val="00191241"/>
    <w:rsid w:val="00193B30"/>
    <w:rsid w:val="00195FB0"/>
    <w:rsid w:val="001A244F"/>
    <w:rsid w:val="001A310B"/>
    <w:rsid w:val="001A338C"/>
    <w:rsid w:val="001A39DA"/>
    <w:rsid w:val="001A79BF"/>
    <w:rsid w:val="001B05C8"/>
    <w:rsid w:val="001B38E4"/>
    <w:rsid w:val="001B3D87"/>
    <w:rsid w:val="001B5EA9"/>
    <w:rsid w:val="001B6CDC"/>
    <w:rsid w:val="001B7CCF"/>
    <w:rsid w:val="001C4551"/>
    <w:rsid w:val="001C5405"/>
    <w:rsid w:val="001C609D"/>
    <w:rsid w:val="001C6D0F"/>
    <w:rsid w:val="001C7FB5"/>
    <w:rsid w:val="001D36A8"/>
    <w:rsid w:val="001D38E4"/>
    <w:rsid w:val="001D476D"/>
    <w:rsid w:val="001D6ED6"/>
    <w:rsid w:val="001E053B"/>
    <w:rsid w:val="001F21C2"/>
    <w:rsid w:val="001F56AA"/>
    <w:rsid w:val="001F70B7"/>
    <w:rsid w:val="00200CA8"/>
    <w:rsid w:val="00204CE0"/>
    <w:rsid w:val="00210DDE"/>
    <w:rsid w:val="00216815"/>
    <w:rsid w:val="0022683D"/>
    <w:rsid w:val="00226EE5"/>
    <w:rsid w:val="00227830"/>
    <w:rsid w:val="00230517"/>
    <w:rsid w:val="00232488"/>
    <w:rsid w:val="0023460C"/>
    <w:rsid w:val="00240D42"/>
    <w:rsid w:val="00241083"/>
    <w:rsid w:val="002414A4"/>
    <w:rsid w:val="00241683"/>
    <w:rsid w:val="00241979"/>
    <w:rsid w:val="002420AD"/>
    <w:rsid w:val="00243CE4"/>
    <w:rsid w:val="00245017"/>
    <w:rsid w:val="00246272"/>
    <w:rsid w:val="002467BB"/>
    <w:rsid w:val="002469BA"/>
    <w:rsid w:val="00252D0C"/>
    <w:rsid w:val="00253CD5"/>
    <w:rsid w:val="00253D27"/>
    <w:rsid w:val="00254888"/>
    <w:rsid w:val="00255253"/>
    <w:rsid w:val="00256BC5"/>
    <w:rsid w:val="0026093C"/>
    <w:rsid w:val="00261595"/>
    <w:rsid w:val="002621BC"/>
    <w:rsid w:val="00262C67"/>
    <w:rsid w:val="00263B18"/>
    <w:rsid w:val="00265690"/>
    <w:rsid w:val="00267022"/>
    <w:rsid w:val="00272F6B"/>
    <w:rsid w:val="0027419B"/>
    <w:rsid w:val="002743B1"/>
    <w:rsid w:val="00274C50"/>
    <w:rsid w:val="00275860"/>
    <w:rsid w:val="00281735"/>
    <w:rsid w:val="002856A1"/>
    <w:rsid w:val="0028758F"/>
    <w:rsid w:val="00287FCC"/>
    <w:rsid w:val="00290305"/>
    <w:rsid w:val="00292AC4"/>
    <w:rsid w:val="0029473E"/>
    <w:rsid w:val="00294825"/>
    <w:rsid w:val="002A108D"/>
    <w:rsid w:val="002A10F0"/>
    <w:rsid w:val="002A1B9F"/>
    <w:rsid w:val="002A32D6"/>
    <w:rsid w:val="002B0C2E"/>
    <w:rsid w:val="002B4A2D"/>
    <w:rsid w:val="002B4CDB"/>
    <w:rsid w:val="002B6797"/>
    <w:rsid w:val="002B6B01"/>
    <w:rsid w:val="002C3B37"/>
    <w:rsid w:val="002C4FEF"/>
    <w:rsid w:val="002C6151"/>
    <w:rsid w:val="002C7565"/>
    <w:rsid w:val="002D0522"/>
    <w:rsid w:val="002D4E36"/>
    <w:rsid w:val="002D58B8"/>
    <w:rsid w:val="002D67BE"/>
    <w:rsid w:val="002E138C"/>
    <w:rsid w:val="002E507D"/>
    <w:rsid w:val="002F04F7"/>
    <w:rsid w:val="002F1FA4"/>
    <w:rsid w:val="002F211C"/>
    <w:rsid w:val="002F31B0"/>
    <w:rsid w:val="002F3ADF"/>
    <w:rsid w:val="003000C2"/>
    <w:rsid w:val="003022CF"/>
    <w:rsid w:val="00303CC2"/>
    <w:rsid w:val="00306F7B"/>
    <w:rsid w:val="003107AA"/>
    <w:rsid w:val="00312822"/>
    <w:rsid w:val="0031343D"/>
    <w:rsid w:val="003225E9"/>
    <w:rsid w:val="00323929"/>
    <w:rsid w:val="00324095"/>
    <w:rsid w:val="00330A2B"/>
    <w:rsid w:val="003319FC"/>
    <w:rsid w:val="00334974"/>
    <w:rsid w:val="00334CFF"/>
    <w:rsid w:val="0034177E"/>
    <w:rsid w:val="00344964"/>
    <w:rsid w:val="00350B14"/>
    <w:rsid w:val="003534B3"/>
    <w:rsid w:val="00354D74"/>
    <w:rsid w:val="00355858"/>
    <w:rsid w:val="00357B23"/>
    <w:rsid w:val="00361F99"/>
    <w:rsid w:val="00362E53"/>
    <w:rsid w:val="00363213"/>
    <w:rsid w:val="00363F14"/>
    <w:rsid w:val="00365336"/>
    <w:rsid w:val="003656C8"/>
    <w:rsid w:val="00366C23"/>
    <w:rsid w:val="00374ABC"/>
    <w:rsid w:val="00377974"/>
    <w:rsid w:val="00377FB1"/>
    <w:rsid w:val="00380228"/>
    <w:rsid w:val="0039373E"/>
    <w:rsid w:val="00394310"/>
    <w:rsid w:val="003944C7"/>
    <w:rsid w:val="00395263"/>
    <w:rsid w:val="00395A5F"/>
    <w:rsid w:val="00397C55"/>
    <w:rsid w:val="003A02A8"/>
    <w:rsid w:val="003A56AF"/>
    <w:rsid w:val="003A740E"/>
    <w:rsid w:val="003B2DBF"/>
    <w:rsid w:val="003B2E09"/>
    <w:rsid w:val="003B6B2B"/>
    <w:rsid w:val="003C049B"/>
    <w:rsid w:val="003C1297"/>
    <w:rsid w:val="003C16D4"/>
    <w:rsid w:val="003C2A77"/>
    <w:rsid w:val="003C45E6"/>
    <w:rsid w:val="003C52C6"/>
    <w:rsid w:val="003C6BB2"/>
    <w:rsid w:val="003D6917"/>
    <w:rsid w:val="003E1D03"/>
    <w:rsid w:val="003E6BC1"/>
    <w:rsid w:val="003F3B04"/>
    <w:rsid w:val="003F571B"/>
    <w:rsid w:val="003F7B9A"/>
    <w:rsid w:val="004006E7"/>
    <w:rsid w:val="00403EB1"/>
    <w:rsid w:val="00412460"/>
    <w:rsid w:val="004164F2"/>
    <w:rsid w:val="00416F77"/>
    <w:rsid w:val="004209BA"/>
    <w:rsid w:val="00421EDD"/>
    <w:rsid w:val="0042281B"/>
    <w:rsid w:val="00423977"/>
    <w:rsid w:val="00426B60"/>
    <w:rsid w:val="00431047"/>
    <w:rsid w:val="00431835"/>
    <w:rsid w:val="004339B4"/>
    <w:rsid w:val="00434045"/>
    <w:rsid w:val="00445298"/>
    <w:rsid w:val="00446933"/>
    <w:rsid w:val="00446F3C"/>
    <w:rsid w:val="004518B7"/>
    <w:rsid w:val="00461575"/>
    <w:rsid w:val="0046501D"/>
    <w:rsid w:val="0047251E"/>
    <w:rsid w:val="00475A9C"/>
    <w:rsid w:val="00477E45"/>
    <w:rsid w:val="00484007"/>
    <w:rsid w:val="0048542C"/>
    <w:rsid w:val="00490DAA"/>
    <w:rsid w:val="004938D6"/>
    <w:rsid w:val="00495B01"/>
    <w:rsid w:val="004A29DA"/>
    <w:rsid w:val="004A38C4"/>
    <w:rsid w:val="004B3711"/>
    <w:rsid w:val="004B4A47"/>
    <w:rsid w:val="004C463E"/>
    <w:rsid w:val="004C764F"/>
    <w:rsid w:val="004C7823"/>
    <w:rsid w:val="004D00E9"/>
    <w:rsid w:val="004D02FA"/>
    <w:rsid w:val="004D5977"/>
    <w:rsid w:val="004D615B"/>
    <w:rsid w:val="004E1217"/>
    <w:rsid w:val="004E20FF"/>
    <w:rsid w:val="004E3A19"/>
    <w:rsid w:val="004E775B"/>
    <w:rsid w:val="004F5D93"/>
    <w:rsid w:val="00510A04"/>
    <w:rsid w:val="005110F4"/>
    <w:rsid w:val="00511385"/>
    <w:rsid w:val="00511B08"/>
    <w:rsid w:val="00514264"/>
    <w:rsid w:val="00515947"/>
    <w:rsid w:val="005213FE"/>
    <w:rsid w:val="005216C4"/>
    <w:rsid w:val="00525577"/>
    <w:rsid w:val="00530CB2"/>
    <w:rsid w:val="005429A4"/>
    <w:rsid w:val="00544F52"/>
    <w:rsid w:val="0054588C"/>
    <w:rsid w:val="005478F8"/>
    <w:rsid w:val="00554306"/>
    <w:rsid w:val="00556963"/>
    <w:rsid w:val="00556CEE"/>
    <w:rsid w:val="00564CDE"/>
    <w:rsid w:val="00565832"/>
    <w:rsid w:val="005672E2"/>
    <w:rsid w:val="00572C1D"/>
    <w:rsid w:val="005800B4"/>
    <w:rsid w:val="00585191"/>
    <w:rsid w:val="005872C0"/>
    <w:rsid w:val="005911FD"/>
    <w:rsid w:val="00596760"/>
    <w:rsid w:val="00596FF3"/>
    <w:rsid w:val="005A03A1"/>
    <w:rsid w:val="005A3A53"/>
    <w:rsid w:val="005A632A"/>
    <w:rsid w:val="005A712B"/>
    <w:rsid w:val="005C078F"/>
    <w:rsid w:val="005C48C4"/>
    <w:rsid w:val="005C5C4C"/>
    <w:rsid w:val="005D20E1"/>
    <w:rsid w:val="005D5FE3"/>
    <w:rsid w:val="005D6092"/>
    <w:rsid w:val="005E5A1D"/>
    <w:rsid w:val="005E7AFC"/>
    <w:rsid w:val="005F26BC"/>
    <w:rsid w:val="005F37D2"/>
    <w:rsid w:val="005F633A"/>
    <w:rsid w:val="0060120F"/>
    <w:rsid w:val="0060142C"/>
    <w:rsid w:val="00603A42"/>
    <w:rsid w:val="00604726"/>
    <w:rsid w:val="00606FF2"/>
    <w:rsid w:val="006079C8"/>
    <w:rsid w:val="00607C57"/>
    <w:rsid w:val="006158B0"/>
    <w:rsid w:val="00621305"/>
    <w:rsid w:val="0062154F"/>
    <w:rsid w:val="0063101A"/>
    <w:rsid w:val="006328A4"/>
    <w:rsid w:val="00633250"/>
    <w:rsid w:val="00636DCF"/>
    <w:rsid w:val="00637FB4"/>
    <w:rsid w:val="00644E2B"/>
    <w:rsid w:val="00645BFE"/>
    <w:rsid w:val="006542D4"/>
    <w:rsid w:val="006600CB"/>
    <w:rsid w:val="00664BA9"/>
    <w:rsid w:val="00665421"/>
    <w:rsid w:val="006663EC"/>
    <w:rsid w:val="00667715"/>
    <w:rsid w:val="00670A48"/>
    <w:rsid w:val="00674611"/>
    <w:rsid w:val="00676532"/>
    <w:rsid w:val="00680075"/>
    <w:rsid w:val="00685D28"/>
    <w:rsid w:val="00691009"/>
    <w:rsid w:val="006A5A9E"/>
    <w:rsid w:val="006B32C3"/>
    <w:rsid w:val="006B598E"/>
    <w:rsid w:val="006B6FF3"/>
    <w:rsid w:val="006C199C"/>
    <w:rsid w:val="006C432E"/>
    <w:rsid w:val="006C665A"/>
    <w:rsid w:val="006C7742"/>
    <w:rsid w:val="006D4831"/>
    <w:rsid w:val="006D49BF"/>
    <w:rsid w:val="006D7700"/>
    <w:rsid w:val="006D7D94"/>
    <w:rsid w:val="006E4CC8"/>
    <w:rsid w:val="006F28DC"/>
    <w:rsid w:val="006F36EB"/>
    <w:rsid w:val="00701B3D"/>
    <w:rsid w:val="00712DF2"/>
    <w:rsid w:val="00714508"/>
    <w:rsid w:val="007155AA"/>
    <w:rsid w:val="00715D51"/>
    <w:rsid w:val="00716FB7"/>
    <w:rsid w:val="00717744"/>
    <w:rsid w:val="0072047A"/>
    <w:rsid w:val="00724541"/>
    <w:rsid w:val="0072671C"/>
    <w:rsid w:val="00726AEF"/>
    <w:rsid w:val="00726FF7"/>
    <w:rsid w:val="00727826"/>
    <w:rsid w:val="00727E44"/>
    <w:rsid w:val="00727ED6"/>
    <w:rsid w:val="0073023C"/>
    <w:rsid w:val="007328C2"/>
    <w:rsid w:val="007356BD"/>
    <w:rsid w:val="00736FCB"/>
    <w:rsid w:val="00740A01"/>
    <w:rsid w:val="00741DE8"/>
    <w:rsid w:val="00746996"/>
    <w:rsid w:val="00750044"/>
    <w:rsid w:val="00752C54"/>
    <w:rsid w:val="00756636"/>
    <w:rsid w:val="00760B6D"/>
    <w:rsid w:val="0076638A"/>
    <w:rsid w:val="00766863"/>
    <w:rsid w:val="00771B65"/>
    <w:rsid w:val="007746CD"/>
    <w:rsid w:val="00774EC3"/>
    <w:rsid w:val="007772FF"/>
    <w:rsid w:val="00781A63"/>
    <w:rsid w:val="0078383D"/>
    <w:rsid w:val="00784DAC"/>
    <w:rsid w:val="00787423"/>
    <w:rsid w:val="0079049F"/>
    <w:rsid w:val="0079093A"/>
    <w:rsid w:val="007917C8"/>
    <w:rsid w:val="00793312"/>
    <w:rsid w:val="00794C59"/>
    <w:rsid w:val="007A4C8C"/>
    <w:rsid w:val="007B5963"/>
    <w:rsid w:val="007C0ED2"/>
    <w:rsid w:val="007C1097"/>
    <w:rsid w:val="007C1745"/>
    <w:rsid w:val="007C41C2"/>
    <w:rsid w:val="007C5221"/>
    <w:rsid w:val="007D0B40"/>
    <w:rsid w:val="007D15AC"/>
    <w:rsid w:val="007D1DCE"/>
    <w:rsid w:val="007D44E7"/>
    <w:rsid w:val="007D4508"/>
    <w:rsid w:val="007D6746"/>
    <w:rsid w:val="007E4E71"/>
    <w:rsid w:val="007E624E"/>
    <w:rsid w:val="007E6548"/>
    <w:rsid w:val="007E6792"/>
    <w:rsid w:val="007E7641"/>
    <w:rsid w:val="007E767D"/>
    <w:rsid w:val="007F2ACC"/>
    <w:rsid w:val="007F2DB5"/>
    <w:rsid w:val="007F5E09"/>
    <w:rsid w:val="008041E1"/>
    <w:rsid w:val="00805FEB"/>
    <w:rsid w:val="0081461C"/>
    <w:rsid w:val="008160A2"/>
    <w:rsid w:val="00816305"/>
    <w:rsid w:val="008207CB"/>
    <w:rsid w:val="00826A4D"/>
    <w:rsid w:val="00831FB2"/>
    <w:rsid w:val="00850AFC"/>
    <w:rsid w:val="00852A13"/>
    <w:rsid w:val="00853929"/>
    <w:rsid w:val="008553A4"/>
    <w:rsid w:val="008564A4"/>
    <w:rsid w:val="00856532"/>
    <w:rsid w:val="00860728"/>
    <w:rsid w:val="00860AA4"/>
    <w:rsid w:val="00861EB8"/>
    <w:rsid w:val="0086280B"/>
    <w:rsid w:val="00862DCB"/>
    <w:rsid w:val="0086514E"/>
    <w:rsid w:val="008669C3"/>
    <w:rsid w:val="0087051B"/>
    <w:rsid w:val="008718E1"/>
    <w:rsid w:val="00871F77"/>
    <w:rsid w:val="00883B28"/>
    <w:rsid w:val="00883C70"/>
    <w:rsid w:val="00884684"/>
    <w:rsid w:val="008873D3"/>
    <w:rsid w:val="00890FF5"/>
    <w:rsid w:val="00892A09"/>
    <w:rsid w:val="008961D3"/>
    <w:rsid w:val="008A03D0"/>
    <w:rsid w:val="008A15B8"/>
    <w:rsid w:val="008A7257"/>
    <w:rsid w:val="008B43B1"/>
    <w:rsid w:val="008C6127"/>
    <w:rsid w:val="008C67A7"/>
    <w:rsid w:val="008D1193"/>
    <w:rsid w:val="008D1E4D"/>
    <w:rsid w:val="008D2CA6"/>
    <w:rsid w:val="008D3FEB"/>
    <w:rsid w:val="008D50C6"/>
    <w:rsid w:val="008D56FA"/>
    <w:rsid w:val="008E00E2"/>
    <w:rsid w:val="008E07FE"/>
    <w:rsid w:val="008E778F"/>
    <w:rsid w:val="008F5AD8"/>
    <w:rsid w:val="00901566"/>
    <w:rsid w:val="00902FE6"/>
    <w:rsid w:val="009032F8"/>
    <w:rsid w:val="009062CD"/>
    <w:rsid w:val="0090698D"/>
    <w:rsid w:val="009072B2"/>
    <w:rsid w:val="009119E5"/>
    <w:rsid w:val="00914C4E"/>
    <w:rsid w:val="00923940"/>
    <w:rsid w:val="0092538A"/>
    <w:rsid w:val="009255B2"/>
    <w:rsid w:val="009257B1"/>
    <w:rsid w:val="00927640"/>
    <w:rsid w:val="0093242E"/>
    <w:rsid w:val="00934AA8"/>
    <w:rsid w:val="009360E7"/>
    <w:rsid w:val="0094125B"/>
    <w:rsid w:val="00944056"/>
    <w:rsid w:val="00944FA1"/>
    <w:rsid w:val="00945448"/>
    <w:rsid w:val="00962364"/>
    <w:rsid w:val="009631B2"/>
    <w:rsid w:val="00963606"/>
    <w:rsid w:val="00967E72"/>
    <w:rsid w:val="00973F59"/>
    <w:rsid w:val="00974442"/>
    <w:rsid w:val="00974916"/>
    <w:rsid w:val="00982144"/>
    <w:rsid w:val="009874C8"/>
    <w:rsid w:val="0099195F"/>
    <w:rsid w:val="00993855"/>
    <w:rsid w:val="00993A2E"/>
    <w:rsid w:val="0099552E"/>
    <w:rsid w:val="009A384D"/>
    <w:rsid w:val="009A4A6F"/>
    <w:rsid w:val="009B6D89"/>
    <w:rsid w:val="009B754F"/>
    <w:rsid w:val="009C0B29"/>
    <w:rsid w:val="009C493A"/>
    <w:rsid w:val="009C544A"/>
    <w:rsid w:val="009C6DBF"/>
    <w:rsid w:val="009D44D7"/>
    <w:rsid w:val="009D6BBD"/>
    <w:rsid w:val="009E2AD5"/>
    <w:rsid w:val="009E434D"/>
    <w:rsid w:val="009E44F2"/>
    <w:rsid w:val="009E6DA3"/>
    <w:rsid w:val="009F038B"/>
    <w:rsid w:val="009F1AA6"/>
    <w:rsid w:val="009F1D08"/>
    <w:rsid w:val="009F53ED"/>
    <w:rsid w:val="009F6509"/>
    <w:rsid w:val="009F6818"/>
    <w:rsid w:val="00A0266A"/>
    <w:rsid w:val="00A031B8"/>
    <w:rsid w:val="00A15F03"/>
    <w:rsid w:val="00A1609D"/>
    <w:rsid w:val="00A22AA0"/>
    <w:rsid w:val="00A22B73"/>
    <w:rsid w:val="00A305ED"/>
    <w:rsid w:val="00A35A10"/>
    <w:rsid w:val="00A36B02"/>
    <w:rsid w:val="00A373BC"/>
    <w:rsid w:val="00A37DBA"/>
    <w:rsid w:val="00A406CC"/>
    <w:rsid w:val="00A42872"/>
    <w:rsid w:val="00A50C44"/>
    <w:rsid w:val="00A5433B"/>
    <w:rsid w:val="00A550AF"/>
    <w:rsid w:val="00A63D0C"/>
    <w:rsid w:val="00A70E84"/>
    <w:rsid w:val="00A73C96"/>
    <w:rsid w:val="00A77EB2"/>
    <w:rsid w:val="00A81591"/>
    <w:rsid w:val="00A85C07"/>
    <w:rsid w:val="00A86B4A"/>
    <w:rsid w:val="00A91591"/>
    <w:rsid w:val="00A91BB9"/>
    <w:rsid w:val="00A96780"/>
    <w:rsid w:val="00A96C0F"/>
    <w:rsid w:val="00AA51E6"/>
    <w:rsid w:val="00AA6158"/>
    <w:rsid w:val="00AB0416"/>
    <w:rsid w:val="00AB0A06"/>
    <w:rsid w:val="00AB56CE"/>
    <w:rsid w:val="00AB6687"/>
    <w:rsid w:val="00AB72D2"/>
    <w:rsid w:val="00AC139E"/>
    <w:rsid w:val="00AC1500"/>
    <w:rsid w:val="00AC1E8E"/>
    <w:rsid w:val="00AC2547"/>
    <w:rsid w:val="00AC4970"/>
    <w:rsid w:val="00AC6E03"/>
    <w:rsid w:val="00AD0CDD"/>
    <w:rsid w:val="00AD3733"/>
    <w:rsid w:val="00AD54EF"/>
    <w:rsid w:val="00AE1523"/>
    <w:rsid w:val="00AE20F1"/>
    <w:rsid w:val="00AE5DC4"/>
    <w:rsid w:val="00AE7B4B"/>
    <w:rsid w:val="00AF0F25"/>
    <w:rsid w:val="00B024DF"/>
    <w:rsid w:val="00B02BCA"/>
    <w:rsid w:val="00B10A35"/>
    <w:rsid w:val="00B12FC3"/>
    <w:rsid w:val="00B13A61"/>
    <w:rsid w:val="00B15D10"/>
    <w:rsid w:val="00B1614B"/>
    <w:rsid w:val="00B1712C"/>
    <w:rsid w:val="00B21047"/>
    <w:rsid w:val="00B2158F"/>
    <w:rsid w:val="00B25AB8"/>
    <w:rsid w:val="00B3136B"/>
    <w:rsid w:val="00B32032"/>
    <w:rsid w:val="00B34825"/>
    <w:rsid w:val="00B378ED"/>
    <w:rsid w:val="00B42E95"/>
    <w:rsid w:val="00B52658"/>
    <w:rsid w:val="00B53B56"/>
    <w:rsid w:val="00B545A3"/>
    <w:rsid w:val="00B54DA3"/>
    <w:rsid w:val="00B647C8"/>
    <w:rsid w:val="00B679B8"/>
    <w:rsid w:val="00B70997"/>
    <w:rsid w:val="00B734B2"/>
    <w:rsid w:val="00B74467"/>
    <w:rsid w:val="00B746A5"/>
    <w:rsid w:val="00B92F49"/>
    <w:rsid w:val="00B93677"/>
    <w:rsid w:val="00B93D7A"/>
    <w:rsid w:val="00BA1BCF"/>
    <w:rsid w:val="00BA2625"/>
    <w:rsid w:val="00BA2EA3"/>
    <w:rsid w:val="00BA6348"/>
    <w:rsid w:val="00BA7897"/>
    <w:rsid w:val="00BB1D66"/>
    <w:rsid w:val="00BB44C1"/>
    <w:rsid w:val="00BC0B7B"/>
    <w:rsid w:val="00BC6101"/>
    <w:rsid w:val="00BC6A21"/>
    <w:rsid w:val="00BC73A1"/>
    <w:rsid w:val="00BC766A"/>
    <w:rsid w:val="00BD110D"/>
    <w:rsid w:val="00BD16C3"/>
    <w:rsid w:val="00BE0172"/>
    <w:rsid w:val="00BE0636"/>
    <w:rsid w:val="00BE0843"/>
    <w:rsid w:val="00BE12CB"/>
    <w:rsid w:val="00BE27BA"/>
    <w:rsid w:val="00BE37CB"/>
    <w:rsid w:val="00BE5A68"/>
    <w:rsid w:val="00BE5FF7"/>
    <w:rsid w:val="00BF3A22"/>
    <w:rsid w:val="00BF525E"/>
    <w:rsid w:val="00C01CE0"/>
    <w:rsid w:val="00C0395D"/>
    <w:rsid w:val="00C03C1A"/>
    <w:rsid w:val="00C03D18"/>
    <w:rsid w:val="00C0433D"/>
    <w:rsid w:val="00C103EF"/>
    <w:rsid w:val="00C1306C"/>
    <w:rsid w:val="00C2097F"/>
    <w:rsid w:val="00C23309"/>
    <w:rsid w:val="00C2409C"/>
    <w:rsid w:val="00C2629F"/>
    <w:rsid w:val="00C27AD8"/>
    <w:rsid w:val="00C27F93"/>
    <w:rsid w:val="00C35CFF"/>
    <w:rsid w:val="00C41709"/>
    <w:rsid w:val="00C434B3"/>
    <w:rsid w:val="00C52AFC"/>
    <w:rsid w:val="00C562AF"/>
    <w:rsid w:val="00C570DB"/>
    <w:rsid w:val="00C573D6"/>
    <w:rsid w:val="00C640F6"/>
    <w:rsid w:val="00C66B3F"/>
    <w:rsid w:val="00C7015C"/>
    <w:rsid w:val="00C749C2"/>
    <w:rsid w:val="00C77014"/>
    <w:rsid w:val="00C80A5B"/>
    <w:rsid w:val="00C8243E"/>
    <w:rsid w:val="00C82644"/>
    <w:rsid w:val="00C82C8B"/>
    <w:rsid w:val="00C83ED9"/>
    <w:rsid w:val="00C862E7"/>
    <w:rsid w:val="00C92DD5"/>
    <w:rsid w:val="00CA21C2"/>
    <w:rsid w:val="00CA33BE"/>
    <w:rsid w:val="00CA5339"/>
    <w:rsid w:val="00CA64CA"/>
    <w:rsid w:val="00CB0303"/>
    <w:rsid w:val="00CB0E88"/>
    <w:rsid w:val="00CB30B5"/>
    <w:rsid w:val="00CB5205"/>
    <w:rsid w:val="00CC01C0"/>
    <w:rsid w:val="00CC15FC"/>
    <w:rsid w:val="00CC1815"/>
    <w:rsid w:val="00CC5A91"/>
    <w:rsid w:val="00CD06E7"/>
    <w:rsid w:val="00CD26F4"/>
    <w:rsid w:val="00CD3D80"/>
    <w:rsid w:val="00CD3D8F"/>
    <w:rsid w:val="00CD6AFA"/>
    <w:rsid w:val="00CE0746"/>
    <w:rsid w:val="00CE123C"/>
    <w:rsid w:val="00CE3085"/>
    <w:rsid w:val="00CE5859"/>
    <w:rsid w:val="00CF1FC1"/>
    <w:rsid w:val="00CF30C2"/>
    <w:rsid w:val="00CF3867"/>
    <w:rsid w:val="00CF5E4C"/>
    <w:rsid w:val="00CF7094"/>
    <w:rsid w:val="00D03C78"/>
    <w:rsid w:val="00D05C31"/>
    <w:rsid w:val="00D0670C"/>
    <w:rsid w:val="00D10831"/>
    <w:rsid w:val="00D10DEB"/>
    <w:rsid w:val="00D12DE3"/>
    <w:rsid w:val="00D266C5"/>
    <w:rsid w:val="00D33892"/>
    <w:rsid w:val="00D34248"/>
    <w:rsid w:val="00D4492A"/>
    <w:rsid w:val="00D47933"/>
    <w:rsid w:val="00D5052C"/>
    <w:rsid w:val="00D5189F"/>
    <w:rsid w:val="00D53824"/>
    <w:rsid w:val="00D5452E"/>
    <w:rsid w:val="00D55739"/>
    <w:rsid w:val="00D56F5E"/>
    <w:rsid w:val="00D57873"/>
    <w:rsid w:val="00D57D4F"/>
    <w:rsid w:val="00D62565"/>
    <w:rsid w:val="00D62E04"/>
    <w:rsid w:val="00D64101"/>
    <w:rsid w:val="00D67240"/>
    <w:rsid w:val="00D73B09"/>
    <w:rsid w:val="00D75CFB"/>
    <w:rsid w:val="00D760C3"/>
    <w:rsid w:val="00D80D8E"/>
    <w:rsid w:val="00D81161"/>
    <w:rsid w:val="00D81CBE"/>
    <w:rsid w:val="00D9035D"/>
    <w:rsid w:val="00D92540"/>
    <w:rsid w:val="00D95CCD"/>
    <w:rsid w:val="00D96F14"/>
    <w:rsid w:val="00D96F48"/>
    <w:rsid w:val="00DA482C"/>
    <w:rsid w:val="00DB60AA"/>
    <w:rsid w:val="00DC75E8"/>
    <w:rsid w:val="00DC7851"/>
    <w:rsid w:val="00DD5ABE"/>
    <w:rsid w:val="00DE17C1"/>
    <w:rsid w:val="00DE293E"/>
    <w:rsid w:val="00DE2D2A"/>
    <w:rsid w:val="00DE3BF7"/>
    <w:rsid w:val="00DF0F0C"/>
    <w:rsid w:val="00DF1330"/>
    <w:rsid w:val="00DF19D1"/>
    <w:rsid w:val="00DF1BDB"/>
    <w:rsid w:val="00E030B5"/>
    <w:rsid w:val="00E03DDB"/>
    <w:rsid w:val="00E0484F"/>
    <w:rsid w:val="00E06BC7"/>
    <w:rsid w:val="00E07CDA"/>
    <w:rsid w:val="00E10134"/>
    <w:rsid w:val="00E12823"/>
    <w:rsid w:val="00E16032"/>
    <w:rsid w:val="00E16FB1"/>
    <w:rsid w:val="00E17CA9"/>
    <w:rsid w:val="00E21777"/>
    <w:rsid w:val="00E235E1"/>
    <w:rsid w:val="00E353DF"/>
    <w:rsid w:val="00E415F8"/>
    <w:rsid w:val="00E41AAA"/>
    <w:rsid w:val="00E45381"/>
    <w:rsid w:val="00E5375C"/>
    <w:rsid w:val="00E60CD9"/>
    <w:rsid w:val="00E62621"/>
    <w:rsid w:val="00E655C7"/>
    <w:rsid w:val="00E6612F"/>
    <w:rsid w:val="00E67FD5"/>
    <w:rsid w:val="00E80445"/>
    <w:rsid w:val="00E83120"/>
    <w:rsid w:val="00E84429"/>
    <w:rsid w:val="00E84A83"/>
    <w:rsid w:val="00E84BE7"/>
    <w:rsid w:val="00E90F26"/>
    <w:rsid w:val="00E91E03"/>
    <w:rsid w:val="00EA15DB"/>
    <w:rsid w:val="00EA76B5"/>
    <w:rsid w:val="00EB1BFC"/>
    <w:rsid w:val="00EB273C"/>
    <w:rsid w:val="00EB3173"/>
    <w:rsid w:val="00EB66E7"/>
    <w:rsid w:val="00EC12B6"/>
    <w:rsid w:val="00EC1353"/>
    <w:rsid w:val="00EC765B"/>
    <w:rsid w:val="00EE0089"/>
    <w:rsid w:val="00EF4DC6"/>
    <w:rsid w:val="00EF6CA6"/>
    <w:rsid w:val="00F030B1"/>
    <w:rsid w:val="00F03B5F"/>
    <w:rsid w:val="00F063C4"/>
    <w:rsid w:val="00F12D37"/>
    <w:rsid w:val="00F149E6"/>
    <w:rsid w:val="00F20A7C"/>
    <w:rsid w:val="00F23C84"/>
    <w:rsid w:val="00F246EF"/>
    <w:rsid w:val="00F31465"/>
    <w:rsid w:val="00F316B0"/>
    <w:rsid w:val="00F327ED"/>
    <w:rsid w:val="00F334B2"/>
    <w:rsid w:val="00F3690A"/>
    <w:rsid w:val="00F4186F"/>
    <w:rsid w:val="00F42403"/>
    <w:rsid w:val="00F42C31"/>
    <w:rsid w:val="00F444D3"/>
    <w:rsid w:val="00F50C76"/>
    <w:rsid w:val="00F5181F"/>
    <w:rsid w:val="00F531F7"/>
    <w:rsid w:val="00F558AD"/>
    <w:rsid w:val="00F566E4"/>
    <w:rsid w:val="00F61AA0"/>
    <w:rsid w:val="00F62E6D"/>
    <w:rsid w:val="00F643C5"/>
    <w:rsid w:val="00F72A33"/>
    <w:rsid w:val="00F81AB2"/>
    <w:rsid w:val="00F830FB"/>
    <w:rsid w:val="00F85FC0"/>
    <w:rsid w:val="00F86BBC"/>
    <w:rsid w:val="00F87537"/>
    <w:rsid w:val="00F90FFC"/>
    <w:rsid w:val="00F925DB"/>
    <w:rsid w:val="00F94603"/>
    <w:rsid w:val="00F94F11"/>
    <w:rsid w:val="00FA2CE2"/>
    <w:rsid w:val="00FA41D7"/>
    <w:rsid w:val="00FA4B5A"/>
    <w:rsid w:val="00FA5712"/>
    <w:rsid w:val="00FA73A0"/>
    <w:rsid w:val="00FA7B36"/>
    <w:rsid w:val="00FB047E"/>
    <w:rsid w:val="00FB25BA"/>
    <w:rsid w:val="00FB272B"/>
    <w:rsid w:val="00FB6751"/>
    <w:rsid w:val="00FC280A"/>
    <w:rsid w:val="00FC3631"/>
    <w:rsid w:val="00FC42F0"/>
    <w:rsid w:val="00FD52DF"/>
    <w:rsid w:val="00FD55C6"/>
    <w:rsid w:val="00FD6A56"/>
    <w:rsid w:val="00FD7819"/>
    <w:rsid w:val="00FD7CF0"/>
    <w:rsid w:val="00FE070D"/>
    <w:rsid w:val="00FE2AEF"/>
    <w:rsid w:val="00FE44D4"/>
    <w:rsid w:val="00FE4B36"/>
    <w:rsid w:val="00FE6DD5"/>
    <w:rsid w:val="00FF060C"/>
    <w:rsid w:val="00FF0690"/>
    <w:rsid w:val="00FF0733"/>
    <w:rsid w:val="00FF1330"/>
    <w:rsid w:val="00FF2599"/>
    <w:rsid w:val="00FF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5:chartTrackingRefBased/>
  <w15:docId w15:val="{CD222FEA-ABB3-4DD8-B31E-37CD930A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0">
    <w:name w:val="heading 1"/>
    <w:aliases w:val="Заголовок параграфа (1.),Section,level2 hdg,111"/>
    <w:basedOn w:val="a"/>
    <w:link w:val="11"/>
    <w:autoRedefine/>
    <w:qFormat/>
    <w:rsid w:val="001F21C2"/>
    <w:pPr>
      <w:keepNext/>
      <w:tabs>
        <w:tab w:val="num" w:pos="1080"/>
      </w:tabs>
      <w:spacing w:before="240" w:after="240" w:line="240" w:lineRule="auto"/>
      <w:ind w:left="1080" w:hanging="360"/>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
    <w:next w:val="a"/>
    <w:link w:val="20"/>
    <w:qFormat/>
    <w:rsid w:val="00D64101"/>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
    <w:next w:val="a"/>
    <w:link w:val="30"/>
    <w:uiPriority w:val="9"/>
    <w:qFormat/>
    <w:rsid w:val="00FE44D4"/>
    <w:pPr>
      <w:keepNext/>
      <w:spacing w:before="240" w:after="60"/>
      <w:outlineLvl w:val="2"/>
    </w:pPr>
    <w:rPr>
      <w:rFonts w:ascii="Cambria" w:eastAsia="Times New Roman" w:hAnsi="Cambria"/>
      <w:b/>
      <w:bCs/>
      <w:sz w:val="26"/>
      <w:szCs w:val="26"/>
      <w:lang w:val="x-none"/>
    </w:rPr>
  </w:style>
  <w:style w:type="paragraph" w:styleId="40">
    <w:name w:val="heading 4"/>
    <w:basedOn w:val="a"/>
    <w:next w:val="a"/>
    <w:link w:val="41"/>
    <w:uiPriority w:val="9"/>
    <w:qFormat/>
    <w:rsid w:val="001F21C2"/>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E3085"/>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
    <w:rsid w:val="00F87537"/>
    <w:pPr>
      <w:spacing w:before="120" w:after="120" w:line="240" w:lineRule="auto"/>
      <w:ind w:left="1701"/>
      <w:jc w:val="both"/>
    </w:pPr>
    <w:rPr>
      <w:rFonts w:ascii="Times New Roman" w:eastAsia="Times New Roman" w:hAnsi="Times New Roman"/>
      <w:szCs w:val="20"/>
    </w:rPr>
  </w:style>
  <w:style w:type="character" w:styleId="a4">
    <w:name w:val="Hyperlink"/>
    <w:uiPriority w:val="99"/>
    <w:unhideWhenUsed/>
    <w:rsid w:val="00F246EF"/>
    <w:rPr>
      <w:color w:val="0000FF"/>
      <w:u w:val="single"/>
    </w:rPr>
  </w:style>
  <w:style w:type="paragraph" w:styleId="a5">
    <w:name w:val="Body Text"/>
    <w:basedOn w:val="a"/>
    <w:link w:val="a6"/>
    <w:rsid w:val="00B02BC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6">
    <w:name w:val="Основной текст Знак"/>
    <w:link w:val="a5"/>
    <w:rsid w:val="00B02BCA"/>
    <w:rPr>
      <w:rFonts w:ascii="Garamond" w:eastAsia="Times New Roman" w:hAnsi="Garamond"/>
      <w:sz w:val="22"/>
      <w:lang w:val="en-GB" w:eastAsia="en-US"/>
    </w:rPr>
  </w:style>
  <w:style w:type="character" w:customStyle="1" w:styleId="20">
    <w:name w:val="Заголовок 2 Знак"/>
    <w:aliases w:val="h2 Знак,h21 Знак,Заголовок пункта (1.1) Знак,5 Знак,Reset numbering Знак,222 Знак"/>
    <w:link w:val="2"/>
    <w:rsid w:val="00D64101"/>
    <w:rPr>
      <w:rFonts w:ascii="Times New Roman" w:eastAsia="Times New Roman" w:hAnsi="Times New Roman"/>
      <w:b/>
      <w:bCs/>
    </w:rPr>
  </w:style>
  <w:style w:type="character" w:customStyle="1" w:styleId="30">
    <w:name w:val="Заголовок 3 Знак"/>
    <w:aliases w:val="H3 Знак,Заголовок подпукта (1.1.1) Знак,Level 1 - 1 Знак,o Знак"/>
    <w:link w:val="3"/>
    <w:uiPriority w:val="9"/>
    <w:semiHidden/>
    <w:rsid w:val="00FE44D4"/>
    <w:rPr>
      <w:rFonts w:ascii="Cambria" w:eastAsia="Times New Roman" w:hAnsi="Cambria" w:cs="Times New Roman"/>
      <w:b/>
      <w:bCs/>
      <w:sz w:val="26"/>
      <w:szCs w:val="26"/>
      <w:lang w:eastAsia="en-US"/>
    </w:rPr>
  </w:style>
  <w:style w:type="character" w:customStyle="1" w:styleId="41">
    <w:name w:val="Заголовок 4 Знак"/>
    <w:link w:val="40"/>
    <w:rsid w:val="001F21C2"/>
    <w:rPr>
      <w:rFonts w:ascii="Calibri" w:eastAsia="Times New Roman" w:hAnsi="Calibri" w:cs="Times New Roman"/>
      <w:b/>
      <w:bCs/>
      <w:sz w:val="28"/>
      <w:szCs w:val="28"/>
      <w:lang w:eastAsia="en-US"/>
    </w:rPr>
  </w:style>
  <w:style w:type="character" w:customStyle="1" w:styleId="11">
    <w:name w:val="Заголовок 1 Знак"/>
    <w:aliases w:val="Заголовок параграфа (1.) Знак,Section Знак,level2 hdg Знак,111 Знак"/>
    <w:link w:val="10"/>
    <w:rsid w:val="001F21C2"/>
    <w:rPr>
      <w:rFonts w:ascii="Garamond" w:eastAsia="Times New Roman" w:hAnsi="Garamond"/>
      <w:b/>
      <w:bCs/>
      <w:caps/>
      <w:color w:val="000000"/>
      <w:kern w:val="28"/>
      <w:sz w:val="22"/>
      <w:szCs w:val="22"/>
      <w:lang w:eastAsia="en-US"/>
    </w:rPr>
  </w:style>
  <w:style w:type="paragraph" w:customStyle="1" w:styleId="subsubclauseindent">
    <w:name w:val="subsubclauseindent"/>
    <w:basedOn w:val="a"/>
    <w:rsid w:val="001F21C2"/>
    <w:pPr>
      <w:spacing w:before="120" w:after="120" w:line="240" w:lineRule="auto"/>
      <w:ind w:left="2552"/>
      <w:jc w:val="both"/>
    </w:pPr>
    <w:rPr>
      <w:rFonts w:ascii="Times New Roman" w:eastAsia="Times New Roman" w:hAnsi="Times New Roman"/>
      <w:szCs w:val="20"/>
      <w:lang w:val="en-GB"/>
    </w:rPr>
  </w:style>
  <w:style w:type="paragraph" w:styleId="a7">
    <w:name w:val="Body Text Indent"/>
    <w:basedOn w:val="a"/>
    <w:link w:val="a8"/>
    <w:uiPriority w:val="99"/>
    <w:unhideWhenUsed/>
    <w:rsid w:val="000B2AC4"/>
    <w:pPr>
      <w:spacing w:after="120"/>
      <w:ind w:left="283"/>
    </w:pPr>
    <w:rPr>
      <w:lang w:val="x-none"/>
    </w:rPr>
  </w:style>
  <w:style w:type="character" w:customStyle="1" w:styleId="a8">
    <w:name w:val="Основной текст с отступом Знак"/>
    <w:link w:val="a7"/>
    <w:uiPriority w:val="99"/>
    <w:rsid w:val="000B2AC4"/>
    <w:rPr>
      <w:sz w:val="22"/>
      <w:szCs w:val="22"/>
      <w:lang w:eastAsia="en-US"/>
    </w:rPr>
  </w:style>
  <w:style w:type="paragraph" w:customStyle="1" w:styleId="31">
    <w:name w:val="Основной текст с отступом 31"/>
    <w:basedOn w:val="a"/>
    <w:rsid w:val="00170AE6"/>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
    <w:rsid w:val="00AE7B4B"/>
    <w:pPr>
      <w:spacing w:before="120" w:line="270" w:lineRule="atLeast"/>
    </w:pPr>
    <w:rPr>
      <w:rFonts w:ascii="NewsGoth Dm BT" w:eastAsia="Times New Roman" w:hAnsi="NewsGoth Dm BT"/>
      <w:sz w:val="20"/>
      <w:szCs w:val="20"/>
      <w:lang w:val="de-DE" w:eastAsia="ru-RU"/>
    </w:rPr>
  </w:style>
  <w:style w:type="paragraph" w:styleId="21">
    <w:name w:val="Body Text 2"/>
    <w:basedOn w:val="a"/>
    <w:rsid w:val="002F31B0"/>
    <w:pPr>
      <w:spacing w:after="120" w:line="480" w:lineRule="auto"/>
    </w:pPr>
    <w:rPr>
      <w:rFonts w:ascii="Times New Roman" w:eastAsia="Times New Roman" w:hAnsi="Times New Roman"/>
      <w:sz w:val="24"/>
      <w:szCs w:val="24"/>
      <w:lang w:eastAsia="ru-RU"/>
    </w:rPr>
  </w:style>
  <w:style w:type="paragraph" w:styleId="a9">
    <w:name w:val="Balloon Text"/>
    <w:basedOn w:val="a"/>
    <w:semiHidden/>
    <w:rsid w:val="003B6B2B"/>
    <w:rPr>
      <w:rFonts w:ascii="Tahoma" w:hAnsi="Tahoma" w:cs="Tahoma"/>
      <w:sz w:val="16"/>
      <w:szCs w:val="16"/>
    </w:rPr>
  </w:style>
  <w:style w:type="paragraph" w:styleId="aa">
    <w:name w:val="caption"/>
    <w:basedOn w:val="a"/>
    <w:qFormat/>
    <w:rsid w:val="00CA33BE"/>
    <w:pPr>
      <w:widowControl w:val="0"/>
      <w:spacing w:after="0" w:line="240" w:lineRule="auto"/>
      <w:jc w:val="center"/>
    </w:pPr>
    <w:rPr>
      <w:rFonts w:ascii="Times New Roman" w:eastAsia="Times New Roman" w:hAnsi="Times New Roman"/>
      <w:sz w:val="24"/>
      <w:szCs w:val="20"/>
      <w:lang w:eastAsia="ru-RU"/>
    </w:rPr>
  </w:style>
  <w:style w:type="paragraph" w:customStyle="1" w:styleId="ab">
    <w:name w:val="Знак Знак Знак Знак"/>
    <w:basedOn w:val="a"/>
    <w:rsid w:val="005E5A1D"/>
    <w:pPr>
      <w:spacing w:after="160" w:line="240" w:lineRule="exact"/>
    </w:pPr>
    <w:rPr>
      <w:rFonts w:ascii="Verdana" w:eastAsia="Times New Roman" w:hAnsi="Verdana" w:cs="Verdana"/>
      <w:sz w:val="20"/>
      <w:szCs w:val="20"/>
      <w:lang w:val="en-US"/>
    </w:rPr>
  </w:style>
  <w:style w:type="paragraph" w:styleId="ac">
    <w:name w:val="Title"/>
    <w:basedOn w:val="a"/>
    <w:link w:val="ad"/>
    <w:qFormat/>
    <w:rsid w:val="00365336"/>
    <w:pPr>
      <w:spacing w:before="120" w:after="0" w:line="240" w:lineRule="auto"/>
      <w:jc w:val="center"/>
    </w:pPr>
    <w:rPr>
      <w:rFonts w:ascii="Garamond" w:eastAsia="Times New Roman" w:hAnsi="Garamond"/>
      <w:b/>
      <w:bCs/>
      <w:sz w:val="32"/>
      <w:szCs w:val="24"/>
      <w:lang w:val="x-none" w:eastAsia="x-none"/>
    </w:rPr>
  </w:style>
  <w:style w:type="character" w:customStyle="1" w:styleId="ad">
    <w:name w:val="Название Знак"/>
    <w:link w:val="ac"/>
    <w:rsid w:val="00365336"/>
    <w:rPr>
      <w:rFonts w:ascii="Garamond" w:eastAsia="Times New Roman" w:hAnsi="Garamond"/>
      <w:b/>
      <w:bCs/>
      <w:sz w:val="32"/>
      <w:szCs w:val="24"/>
    </w:rPr>
  </w:style>
  <w:style w:type="paragraph" w:styleId="32">
    <w:name w:val="Body Text 3"/>
    <w:basedOn w:val="a"/>
    <w:link w:val="33"/>
    <w:rsid w:val="005F633A"/>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link w:val="32"/>
    <w:rsid w:val="005F633A"/>
    <w:rPr>
      <w:rFonts w:ascii="Times New Roman" w:eastAsia="Times New Roman" w:hAnsi="Times New Roman"/>
      <w:sz w:val="16"/>
      <w:szCs w:val="16"/>
    </w:rPr>
  </w:style>
  <w:style w:type="paragraph" w:styleId="ae">
    <w:name w:val="List Paragraph"/>
    <w:basedOn w:val="a"/>
    <w:link w:val="af"/>
    <w:uiPriority w:val="99"/>
    <w:qFormat/>
    <w:rsid w:val="00FC280A"/>
    <w:pPr>
      <w:autoSpaceDE w:val="0"/>
      <w:autoSpaceDN w:val="0"/>
      <w:spacing w:after="0" w:line="240" w:lineRule="auto"/>
      <w:ind w:left="708"/>
    </w:pPr>
    <w:rPr>
      <w:rFonts w:ascii="Times New Roman" w:eastAsia="Times New Roman" w:hAnsi="Times New Roman"/>
      <w:sz w:val="24"/>
      <w:szCs w:val="24"/>
      <w:lang w:eastAsia="ru-RU"/>
    </w:rPr>
  </w:style>
  <w:style w:type="character" w:styleId="af0">
    <w:name w:val="annotation reference"/>
    <w:uiPriority w:val="99"/>
    <w:unhideWhenUsed/>
    <w:rsid w:val="000E3DD1"/>
    <w:rPr>
      <w:sz w:val="16"/>
      <w:szCs w:val="16"/>
    </w:rPr>
  </w:style>
  <w:style w:type="paragraph" w:styleId="af1">
    <w:name w:val="annotation text"/>
    <w:basedOn w:val="a"/>
    <w:link w:val="af2"/>
    <w:uiPriority w:val="99"/>
    <w:unhideWhenUsed/>
    <w:rsid w:val="000E3DD1"/>
    <w:rPr>
      <w:sz w:val="20"/>
      <w:szCs w:val="20"/>
      <w:lang w:val="x-none"/>
    </w:rPr>
  </w:style>
  <w:style w:type="character" w:customStyle="1" w:styleId="af2">
    <w:name w:val="Текст примечания Знак"/>
    <w:link w:val="af1"/>
    <w:uiPriority w:val="99"/>
    <w:rsid w:val="000E3DD1"/>
    <w:rPr>
      <w:lang w:eastAsia="en-US"/>
    </w:rPr>
  </w:style>
  <w:style w:type="paragraph" w:styleId="af3">
    <w:name w:val="annotation subject"/>
    <w:basedOn w:val="af1"/>
    <w:next w:val="af1"/>
    <w:link w:val="af4"/>
    <w:uiPriority w:val="99"/>
    <w:semiHidden/>
    <w:unhideWhenUsed/>
    <w:rsid w:val="000E3DD1"/>
    <w:rPr>
      <w:b/>
      <w:bCs/>
    </w:rPr>
  </w:style>
  <w:style w:type="character" w:customStyle="1" w:styleId="af4">
    <w:name w:val="Тема примечания Знак"/>
    <w:link w:val="af3"/>
    <w:uiPriority w:val="99"/>
    <w:semiHidden/>
    <w:rsid w:val="000E3DD1"/>
    <w:rPr>
      <w:b/>
      <w:bCs/>
      <w:lang w:eastAsia="en-US"/>
    </w:rPr>
  </w:style>
  <w:style w:type="paragraph" w:styleId="22">
    <w:name w:val="List Number 2"/>
    <w:basedOn w:val="a"/>
    <w:rsid w:val="0078383D"/>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5">
    <w:name w:val="Strong"/>
    <w:uiPriority w:val="22"/>
    <w:qFormat/>
    <w:rsid w:val="0078383D"/>
    <w:rPr>
      <w:b/>
      <w:bCs/>
    </w:rPr>
  </w:style>
  <w:style w:type="paragraph" w:styleId="af6">
    <w:name w:val="Normal (Web)"/>
    <w:basedOn w:val="a"/>
    <w:rsid w:val="0078383D"/>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7">
    <w:name w:val="header"/>
    <w:basedOn w:val="a"/>
    <w:link w:val="af8"/>
    <w:uiPriority w:val="99"/>
    <w:unhideWhenUsed/>
    <w:rsid w:val="00A305ED"/>
    <w:pPr>
      <w:tabs>
        <w:tab w:val="center" w:pos="4677"/>
        <w:tab w:val="right" w:pos="9355"/>
      </w:tabs>
    </w:pPr>
    <w:rPr>
      <w:lang w:val="x-none"/>
    </w:rPr>
  </w:style>
  <w:style w:type="character" w:customStyle="1" w:styleId="af8">
    <w:name w:val="Верхний колонтитул Знак"/>
    <w:link w:val="af7"/>
    <w:uiPriority w:val="99"/>
    <w:rsid w:val="00A305ED"/>
    <w:rPr>
      <w:sz w:val="22"/>
      <w:szCs w:val="22"/>
      <w:lang w:eastAsia="en-US"/>
    </w:rPr>
  </w:style>
  <w:style w:type="paragraph" w:styleId="af9">
    <w:name w:val="footer"/>
    <w:basedOn w:val="a"/>
    <w:link w:val="afa"/>
    <w:uiPriority w:val="99"/>
    <w:unhideWhenUsed/>
    <w:rsid w:val="00A305ED"/>
    <w:pPr>
      <w:tabs>
        <w:tab w:val="center" w:pos="4677"/>
        <w:tab w:val="right" w:pos="9355"/>
      </w:tabs>
    </w:pPr>
    <w:rPr>
      <w:lang w:val="x-none"/>
    </w:rPr>
  </w:style>
  <w:style w:type="character" w:customStyle="1" w:styleId="afa">
    <w:name w:val="Нижний колонтитул Знак"/>
    <w:link w:val="af9"/>
    <w:uiPriority w:val="99"/>
    <w:rsid w:val="00A305ED"/>
    <w:rPr>
      <w:sz w:val="22"/>
      <w:szCs w:val="22"/>
      <w:lang w:eastAsia="en-US"/>
    </w:rPr>
  </w:style>
  <w:style w:type="paragraph" w:customStyle="1" w:styleId="ConsPlusNormal">
    <w:name w:val="ConsPlusNormal"/>
    <w:rsid w:val="002B6797"/>
    <w:pPr>
      <w:autoSpaceDE w:val="0"/>
      <w:autoSpaceDN w:val="0"/>
      <w:adjustRightInd w:val="0"/>
      <w:ind w:firstLine="720"/>
    </w:pPr>
    <w:rPr>
      <w:rFonts w:ascii="Arial" w:hAnsi="Arial" w:cs="Arial"/>
    </w:rPr>
  </w:style>
  <w:style w:type="paragraph" w:styleId="4">
    <w:name w:val="List Number 4"/>
    <w:basedOn w:val="a"/>
    <w:rsid w:val="00F20A7C"/>
    <w:pPr>
      <w:numPr>
        <w:numId w:val="1"/>
      </w:numPr>
      <w:tabs>
        <w:tab w:val="num" w:pos="1209"/>
      </w:tabs>
      <w:spacing w:after="0" w:line="360" w:lineRule="auto"/>
      <w:ind w:left="1209"/>
    </w:pPr>
    <w:rPr>
      <w:rFonts w:ascii="Garamond" w:eastAsia="Times New Roman" w:hAnsi="Garamond"/>
    </w:rPr>
  </w:style>
  <w:style w:type="paragraph" w:customStyle="1" w:styleId="110">
    <w:name w:val="Обычный + 11 пт"/>
    <w:aliases w:val="По ширине"/>
    <w:basedOn w:val="a"/>
    <w:rsid w:val="009F6818"/>
    <w:pPr>
      <w:spacing w:after="0" w:line="240" w:lineRule="auto"/>
      <w:jc w:val="both"/>
    </w:pPr>
    <w:rPr>
      <w:rFonts w:ascii="Times New Roman" w:eastAsia="Times New Roman" w:hAnsi="Times New Roman"/>
      <w:szCs w:val="24"/>
      <w:lang w:eastAsia="ru-RU"/>
    </w:rPr>
  </w:style>
  <w:style w:type="numbering" w:customStyle="1" w:styleId="1">
    <w:name w:val="Стиль1"/>
    <w:uiPriority w:val="99"/>
    <w:rsid w:val="009F1D08"/>
    <w:pPr>
      <w:numPr>
        <w:numId w:val="3"/>
      </w:numPr>
    </w:pPr>
  </w:style>
  <w:style w:type="character" w:customStyle="1" w:styleId="af">
    <w:name w:val="Абзац списка Знак"/>
    <w:link w:val="ae"/>
    <w:uiPriority w:val="99"/>
    <w:rsid w:val="00324095"/>
    <w:rPr>
      <w:rFonts w:ascii="Times New Roman" w:eastAsia="Times New Roman" w:hAnsi="Times New Roman"/>
      <w:sz w:val="24"/>
      <w:szCs w:val="24"/>
    </w:rPr>
  </w:style>
  <w:style w:type="paragraph" w:styleId="afb">
    <w:name w:val="Revision"/>
    <w:hidden/>
    <w:uiPriority w:val="99"/>
    <w:semiHidden/>
    <w:rsid w:val="00AE5DC4"/>
    <w:rPr>
      <w:sz w:val="22"/>
      <w:szCs w:val="22"/>
      <w:lang w:eastAsia="en-US"/>
    </w:rPr>
  </w:style>
  <w:style w:type="character" w:customStyle="1" w:styleId="alt-edited">
    <w:name w:val="alt-edited"/>
    <w:rsid w:val="00E21777"/>
  </w:style>
  <w:style w:type="character" w:customStyle="1" w:styleId="jlqj4b">
    <w:name w:val="jlqj4b"/>
    <w:basedOn w:val="a0"/>
    <w:rsid w:val="00E21777"/>
  </w:style>
  <w:style w:type="paragraph" w:customStyle="1" w:styleId="12">
    <w:name w:val="список 1"/>
    <w:basedOn w:val="a"/>
    <w:uiPriority w:val="99"/>
    <w:rsid w:val="00974442"/>
    <w:pPr>
      <w:spacing w:after="240" w:line="240" w:lineRule="auto"/>
      <w:ind w:left="794"/>
      <w:jc w:val="both"/>
    </w:pPr>
    <w:rPr>
      <w:rFonts w:ascii="Times New Roman" w:eastAsia="Times New Roman" w:hAnsi="Times New Roman"/>
      <w:sz w:val="24"/>
      <w:szCs w:val="24"/>
      <w:lang w:eastAsia="ru-RU"/>
    </w:rPr>
  </w:style>
  <w:style w:type="character" w:customStyle="1" w:styleId="WW8Num8z6">
    <w:name w:val="WW8Num8z6"/>
    <w:uiPriority w:val="99"/>
    <w:rsid w:val="00A85C07"/>
    <w:rPr>
      <w:rFonts w:ascii="Symbol" w:hAnsi="Symbol"/>
    </w:rPr>
  </w:style>
  <w:style w:type="character" w:styleId="afc">
    <w:name w:val="Placeholder Text"/>
    <w:basedOn w:val="a0"/>
    <w:uiPriority w:val="99"/>
    <w:semiHidden/>
    <w:rsid w:val="00241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368">
      <w:bodyDiv w:val="1"/>
      <w:marLeft w:val="0"/>
      <w:marRight w:val="0"/>
      <w:marTop w:val="0"/>
      <w:marBottom w:val="0"/>
      <w:divBdr>
        <w:top w:val="none" w:sz="0" w:space="0" w:color="auto"/>
        <w:left w:val="none" w:sz="0" w:space="0" w:color="auto"/>
        <w:bottom w:val="none" w:sz="0" w:space="0" w:color="auto"/>
        <w:right w:val="none" w:sz="0" w:space="0" w:color="auto"/>
      </w:divBdr>
    </w:div>
    <w:div w:id="37166617">
      <w:bodyDiv w:val="1"/>
      <w:marLeft w:val="0"/>
      <w:marRight w:val="0"/>
      <w:marTop w:val="0"/>
      <w:marBottom w:val="0"/>
      <w:divBdr>
        <w:top w:val="none" w:sz="0" w:space="0" w:color="auto"/>
        <w:left w:val="none" w:sz="0" w:space="0" w:color="auto"/>
        <w:bottom w:val="none" w:sz="0" w:space="0" w:color="auto"/>
        <w:right w:val="none" w:sz="0" w:space="0" w:color="auto"/>
      </w:divBdr>
    </w:div>
    <w:div w:id="151412159">
      <w:bodyDiv w:val="1"/>
      <w:marLeft w:val="0"/>
      <w:marRight w:val="0"/>
      <w:marTop w:val="0"/>
      <w:marBottom w:val="0"/>
      <w:divBdr>
        <w:top w:val="none" w:sz="0" w:space="0" w:color="auto"/>
        <w:left w:val="none" w:sz="0" w:space="0" w:color="auto"/>
        <w:bottom w:val="none" w:sz="0" w:space="0" w:color="auto"/>
        <w:right w:val="none" w:sz="0" w:space="0" w:color="auto"/>
      </w:divBdr>
    </w:div>
    <w:div w:id="279193614">
      <w:bodyDiv w:val="1"/>
      <w:marLeft w:val="0"/>
      <w:marRight w:val="0"/>
      <w:marTop w:val="0"/>
      <w:marBottom w:val="0"/>
      <w:divBdr>
        <w:top w:val="none" w:sz="0" w:space="0" w:color="auto"/>
        <w:left w:val="none" w:sz="0" w:space="0" w:color="auto"/>
        <w:bottom w:val="none" w:sz="0" w:space="0" w:color="auto"/>
        <w:right w:val="none" w:sz="0" w:space="0" w:color="auto"/>
      </w:divBdr>
    </w:div>
    <w:div w:id="383407150">
      <w:bodyDiv w:val="1"/>
      <w:marLeft w:val="0"/>
      <w:marRight w:val="0"/>
      <w:marTop w:val="0"/>
      <w:marBottom w:val="0"/>
      <w:divBdr>
        <w:top w:val="none" w:sz="0" w:space="0" w:color="auto"/>
        <w:left w:val="none" w:sz="0" w:space="0" w:color="auto"/>
        <w:bottom w:val="none" w:sz="0" w:space="0" w:color="auto"/>
        <w:right w:val="none" w:sz="0" w:space="0" w:color="auto"/>
      </w:divBdr>
    </w:div>
    <w:div w:id="754402840">
      <w:bodyDiv w:val="1"/>
      <w:marLeft w:val="0"/>
      <w:marRight w:val="0"/>
      <w:marTop w:val="0"/>
      <w:marBottom w:val="0"/>
      <w:divBdr>
        <w:top w:val="none" w:sz="0" w:space="0" w:color="auto"/>
        <w:left w:val="none" w:sz="0" w:space="0" w:color="auto"/>
        <w:bottom w:val="none" w:sz="0" w:space="0" w:color="auto"/>
        <w:right w:val="none" w:sz="0" w:space="0" w:color="auto"/>
      </w:divBdr>
    </w:div>
    <w:div w:id="789282243">
      <w:bodyDiv w:val="1"/>
      <w:marLeft w:val="0"/>
      <w:marRight w:val="0"/>
      <w:marTop w:val="0"/>
      <w:marBottom w:val="0"/>
      <w:divBdr>
        <w:top w:val="none" w:sz="0" w:space="0" w:color="auto"/>
        <w:left w:val="none" w:sz="0" w:space="0" w:color="auto"/>
        <w:bottom w:val="none" w:sz="0" w:space="0" w:color="auto"/>
        <w:right w:val="none" w:sz="0" w:space="0" w:color="auto"/>
      </w:divBdr>
    </w:div>
    <w:div w:id="857281005">
      <w:bodyDiv w:val="1"/>
      <w:marLeft w:val="0"/>
      <w:marRight w:val="0"/>
      <w:marTop w:val="0"/>
      <w:marBottom w:val="0"/>
      <w:divBdr>
        <w:top w:val="none" w:sz="0" w:space="0" w:color="auto"/>
        <w:left w:val="none" w:sz="0" w:space="0" w:color="auto"/>
        <w:bottom w:val="none" w:sz="0" w:space="0" w:color="auto"/>
        <w:right w:val="none" w:sz="0" w:space="0" w:color="auto"/>
      </w:divBdr>
    </w:div>
    <w:div w:id="995034068">
      <w:bodyDiv w:val="1"/>
      <w:marLeft w:val="0"/>
      <w:marRight w:val="0"/>
      <w:marTop w:val="0"/>
      <w:marBottom w:val="0"/>
      <w:divBdr>
        <w:top w:val="none" w:sz="0" w:space="0" w:color="auto"/>
        <w:left w:val="none" w:sz="0" w:space="0" w:color="auto"/>
        <w:bottom w:val="none" w:sz="0" w:space="0" w:color="auto"/>
        <w:right w:val="none" w:sz="0" w:space="0" w:color="auto"/>
      </w:divBdr>
    </w:div>
    <w:div w:id="1122724579">
      <w:bodyDiv w:val="1"/>
      <w:marLeft w:val="0"/>
      <w:marRight w:val="0"/>
      <w:marTop w:val="0"/>
      <w:marBottom w:val="0"/>
      <w:divBdr>
        <w:top w:val="none" w:sz="0" w:space="0" w:color="auto"/>
        <w:left w:val="none" w:sz="0" w:space="0" w:color="auto"/>
        <w:bottom w:val="none" w:sz="0" w:space="0" w:color="auto"/>
        <w:right w:val="none" w:sz="0" w:space="0" w:color="auto"/>
      </w:divBdr>
    </w:div>
    <w:div w:id="1342009443">
      <w:bodyDiv w:val="1"/>
      <w:marLeft w:val="0"/>
      <w:marRight w:val="0"/>
      <w:marTop w:val="0"/>
      <w:marBottom w:val="0"/>
      <w:divBdr>
        <w:top w:val="none" w:sz="0" w:space="0" w:color="auto"/>
        <w:left w:val="none" w:sz="0" w:space="0" w:color="auto"/>
        <w:bottom w:val="none" w:sz="0" w:space="0" w:color="auto"/>
        <w:right w:val="none" w:sz="0" w:space="0" w:color="auto"/>
      </w:divBdr>
    </w:div>
    <w:div w:id="1438284373">
      <w:bodyDiv w:val="1"/>
      <w:marLeft w:val="0"/>
      <w:marRight w:val="0"/>
      <w:marTop w:val="0"/>
      <w:marBottom w:val="0"/>
      <w:divBdr>
        <w:top w:val="none" w:sz="0" w:space="0" w:color="auto"/>
        <w:left w:val="none" w:sz="0" w:space="0" w:color="auto"/>
        <w:bottom w:val="none" w:sz="0" w:space="0" w:color="auto"/>
        <w:right w:val="none" w:sz="0" w:space="0" w:color="auto"/>
      </w:divBdr>
    </w:div>
    <w:div w:id="1457219402">
      <w:bodyDiv w:val="1"/>
      <w:marLeft w:val="0"/>
      <w:marRight w:val="0"/>
      <w:marTop w:val="0"/>
      <w:marBottom w:val="0"/>
      <w:divBdr>
        <w:top w:val="none" w:sz="0" w:space="0" w:color="auto"/>
        <w:left w:val="none" w:sz="0" w:space="0" w:color="auto"/>
        <w:bottom w:val="none" w:sz="0" w:space="0" w:color="auto"/>
        <w:right w:val="none" w:sz="0" w:space="0" w:color="auto"/>
      </w:divBdr>
    </w:div>
    <w:div w:id="1661956068">
      <w:bodyDiv w:val="1"/>
      <w:marLeft w:val="0"/>
      <w:marRight w:val="0"/>
      <w:marTop w:val="0"/>
      <w:marBottom w:val="0"/>
      <w:divBdr>
        <w:top w:val="none" w:sz="0" w:space="0" w:color="auto"/>
        <w:left w:val="none" w:sz="0" w:space="0" w:color="auto"/>
        <w:bottom w:val="none" w:sz="0" w:space="0" w:color="auto"/>
        <w:right w:val="none" w:sz="0" w:space="0" w:color="auto"/>
      </w:divBdr>
    </w:div>
    <w:div w:id="1664433303">
      <w:bodyDiv w:val="1"/>
      <w:marLeft w:val="0"/>
      <w:marRight w:val="0"/>
      <w:marTop w:val="0"/>
      <w:marBottom w:val="0"/>
      <w:divBdr>
        <w:top w:val="none" w:sz="0" w:space="0" w:color="auto"/>
        <w:left w:val="none" w:sz="0" w:space="0" w:color="auto"/>
        <w:bottom w:val="none" w:sz="0" w:space="0" w:color="auto"/>
        <w:right w:val="none" w:sz="0" w:space="0" w:color="auto"/>
      </w:divBdr>
    </w:div>
    <w:div w:id="1695232435">
      <w:bodyDiv w:val="1"/>
      <w:marLeft w:val="0"/>
      <w:marRight w:val="0"/>
      <w:marTop w:val="0"/>
      <w:marBottom w:val="0"/>
      <w:divBdr>
        <w:top w:val="none" w:sz="0" w:space="0" w:color="auto"/>
        <w:left w:val="none" w:sz="0" w:space="0" w:color="auto"/>
        <w:bottom w:val="none" w:sz="0" w:space="0" w:color="auto"/>
        <w:right w:val="none" w:sz="0" w:space="0" w:color="auto"/>
      </w:divBdr>
    </w:div>
    <w:div w:id="1723677534">
      <w:bodyDiv w:val="1"/>
      <w:marLeft w:val="0"/>
      <w:marRight w:val="0"/>
      <w:marTop w:val="0"/>
      <w:marBottom w:val="0"/>
      <w:divBdr>
        <w:top w:val="none" w:sz="0" w:space="0" w:color="auto"/>
        <w:left w:val="none" w:sz="0" w:space="0" w:color="auto"/>
        <w:bottom w:val="none" w:sz="0" w:space="0" w:color="auto"/>
        <w:right w:val="none" w:sz="0" w:space="0" w:color="auto"/>
      </w:divBdr>
    </w:div>
    <w:div w:id="1923641105">
      <w:bodyDiv w:val="1"/>
      <w:marLeft w:val="0"/>
      <w:marRight w:val="0"/>
      <w:marTop w:val="0"/>
      <w:marBottom w:val="0"/>
      <w:divBdr>
        <w:top w:val="none" w:sz="0" w:space="0" w:color="auto"/>
        <w:left w:val="none" w:sz="0" w:space="0" w:color="auto"/>
        <w:bottom w:val="none" w:sz="0" w:space="0" w:color="auto"/>
        <w:right w:val="none" w:sz="0" w:space="0" w:color="auto"/>
      </w:divBdr>
    </w:div>
    <w:div w:id="2065449112">
      <w:bodyDiv w:val="1"/>
      <w:marLeft w:val="0"/>
      <w:marRight w:val="0"/>
      <w:marTop w:val="0"/>
      <w:marBottom w:val="0"/>
      <w:divBdr>
        <w:top w:val="none" w:sz="0" w:space="0" w:color="auto"/>
        <w:left w:val="none" w:sz="0" w:space="0" w:color="auto"/>
        <w:bottom w:val="none" w:sz="0" w:space="0" w:color="auto"/>
        <w:right w:val="none" w:sz="0" w:space="0" w:color="auto"/>
      </w:divBdr>
    </w:div>
    <w:div w:id="20755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75.bin"/><Relationship Id="rId21" Type="http://schemas.openxmlformats.org/officeDocument/2006/relationships/footer" Target="footer1.xml"/><Relationship Id="rId42" Type="http://schemas.openxmlformats.org/officeDocument/2006/relationships/oleObject" Target="embeddings/oleObject20.bin"/><Relationship Id="rId47" Type="http://schemas.openxmlformats.org/officeDocument/2006/relationships/image" Target="media/image16.wmf"/><Relationship Id="rId63" Type="http://schemas.openxmlformats.org/officeDocument/2006/relationships/oleObject" Target="embeddings/oleObject35.bin"/><Relationship Id="rId68" Type="http://schemas.openxmlformats.org/officeDocument/2006/relationships/oleObject" Target="embeddings/oleObject38.bin"/><Relationship Id="rId84" Type="http://schemas.openxmlformats.org/officeDocument/2006/relationships/image" Target="media/image27.wmf"/><Relationship Id="rId89" Type="http://schemas.openxmlformats.org/officeDocument/2006/relationships/oleObject" Target="embeddings/oleObject53.bin"/><Relationship Id="rId112" Type="http://schemas.openxmlformats.org/officeDocument/2006/relationships/image" Target="media/image32.wmf"/><Relationship Id="rId133" Type="http://schemas.openxmlformats.org/officeDocument/2006/relationships/oleObject" Target="embeddings/oleObject84.bin"/><Relationship Id="rId138" Type="http://schemas.openxmlformats.org/officeDocument/2006/relationships/oleObject" Target="embeddings/oleObject88.bin"/><Relationship Id="rId154" Type="http://schemas.openxmlformats.org/officeDocument/2006/relationships/oleObject" Target="embeddings/oleObject100.bin"/><Relationship Id="rId159" Type="http://schemas.openxmlformats.org/officeDocument/2006/relationships/image" Target="media/image48.wmf"/><Relationship Id="rId175" Type="http://schemas.openxmlformats.org/officeDocument/2006/relationships/oleObject" Target="embeddings/oleObject113.bin"/><Relationship Id="rId170" Type="http://schemas.openxmlformats.org/officeDocument/2006/relationships/oleObject" Target="embeddings/oleObject109.bin"/><Relationship Id="rId16" Type="http://schemas.openxmlformats.org/officeDocument/2006/relationships/image" Target="media/image3.wmf"/><Relationship Id="rId107" Type="http://schemas.openxmlformats.org/officeDocument/2006/relationships/oleObject" Target="embeddings/oleObject69.bin"/><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1.wmf"/><Relationship Id="rId53" Type="http://schemas.openxmlformats.org/officeDocument/2006/relationships/oleObject" Target="embeddings/oleObject26.bin"/><Relationship Id="rId58" Type="http://schemas.openxmlformats.org/officeDocument/2006/relationships/oleObject" Target="embeddings/oleObject31.bin"/><Relationship Id="rId74" Type="http://schemas.openxmlformats.org/officeDocument/2006/relationships/oleObject" Target="embeddings/oleObject44.bin"/><Relationship Id="rId79" Type="http://schemas.openxmlformats.org/officeDocument/2006/relationships/image" Target="media/image24.wmf"/><Relationship Id="rId102" Type="http://schemas.openxmlformats.org/officeDocument/2006/relationships/oleObject" Target="embeddings/oleObject65.bin"/><Relationship Id="rId123" Type="http://schemas.openxmlformats.org/officeDocument/2006/relationships/image" Target="media/image36.wmf"/><Relationship Id="rId128" Type="http://schemas.openxmlformats.org/officeDocument/2006/relationships/oleObject" Target="embeddings/oleObject81.bin"/><Relationship Id="rId144" Type="http://schemas.openxmlformats.org/officeDocument/2006/relationships/oleObject" Target="embeddings/oleObject92.bin"/><Relationship Id="rId149" Type="http://schemas.openxmlformats.org/officeDocument/2006/relationships/oleObject" Target="embeddings/oleObject97.bin"/><Relationship Id="rId5" Type="http://schemas.openxmlformats.org/officeDocument/2006/relationships/webSettings" Target="webSettings.xml"/><Relationship Id="rId90" Type="http://schemas.openxmlformats.org/officeDocument/2006/relationships/image" Target="media/image28.wmf"/><Relationship Id="rId95" Type="http://schemas.openxmlformats.org/officeDocument/2006/relationships/oleObject" Target="embeddings/oleObject58.bin"/><Relationship Id="rId160" Type="http://schemas.openxmlformats.org/officeDocument/2006/relationships/oleObject" Target="embeddings/oleObject103.bin"/><Relationship Id="rId165" Type="http://schemas.openxmlformats.org/officeDocument/2006/relationships/image" Target="media/image50.wmf"/><Relationship Id="rId22" Type="http://schemas.openxmlformats.org/officeDocument/2006/relationships/footer" Target="footer2.xml"/><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23.bin"/><Relationship Id="rId64" Type="http://schemas.openxmlformats.org/officeDocument/2006/relationships/image" Target="media/image20.wmf"/><Relationship Id="rId69" Type="http://schemas.openxmlformats.org/officeDocument/2006/relationships/oleObject" Target="embeddings/oleObject39.bin"/><Relationship Id="rId113" Type="http://schemas.openxmlformats.org/officeDocument/2006/relationships/oleObject" Target="embeddings/oleObject72.bin"/><Relationship Id="rId118" Type="http://schemas.openxmlformats.org/officeDocument/2006/relationships/oleObject" Target="embeddings/oleObject76.bin"/><Relationship Id="rId134" Type="http://schemas.openxmlformats.org/officeDocument/2006/relationships/image" Target="media/image41.wmf"/><Relationship Id="rId139" Type="http://schemas.openxmlformats.org/officeDocument/2006/relationships/oleObject" Target="embeddings/oleObject89.bin"/><Relationship Id="rId80" Type="http://schemas.openxmlformats.org/officeDocument/2006/relationships/oleObject" Target="embeddings/oleObject47.bin"/><Relationship Id="rId85" Type="http://schemas.openxmlformats.org/officeDocument/2006/relationships/oleObject" Target="embeddings/oleObject49.bin"/><Relationship Id="rId150" Type="http://schemas.openxmlformats.org/officeDocument/2006/relationships/oleObject" Target="embeddings/oleObject98.bin"/><Relationship Id="rId155" Type="http://schemas.openxmlformats.org/officeDocument/2006/relationships/image" Target="media/image46.wmf"/><Relationship Id="rId171" Type="http://schemas.openxmlformats.org/officeDocument/2006/relationships/image" Target="media/image53.wmf"/><Relationship Id="rId176" Type="http://schemas.openxmlformats.org/officeDocument/2006/relationships/image" Target="media/image54.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oleObject" Target="embeddings/oleObject18.bin"/><Relationship Id="rId59" Type="http://schemas.openxmlformats.org/officeDocument/2006/relationships/oleObject" Target="embeddings/oleObject32.bin"/><Relationship Id="rId103" Type="http://schemas.openxmlformats.org/officeDocument/2006/relationships/oleObject" Target="embeddings/oleObject66.bin"/><Relationship Id="rId108" Type="http://schemas.openxmlformats.org/officeDocument/2006/relationships/image" Target="media/image30.wmf"/><Relationship Id="rId124" Type="http://schemas.openxmlformats.org/officeDocument/2006/relationships/oleObject" Target="embeddings/oleObject79.bin"/><Relationship Id="rId129" Type="http://schemas.openxmlformats.org/officeDocument/2006/relationships/image" Target="media/image39.wmf"/><Relationship Id="rId54" Type="http://schemas.openxmlformats.org/officeDocument/2006/relationships/oleObject" Target="embeddings/oleObject27.bin"/><Relationship Id="rId70" Type="http://schemas.openxmlformats.org/officeDocument/2006/relationships/oleObject" Target="embeddings/oleObject40.bin"/><Relationship Id="rId75" Type="http://schemas.openxmlformats.org/officeDocument/2006/relationships/image" Target="media/image22.wmf"/><Relationship Id="rId91" Type="http://schemas.openxmlformats.org/officeDocument/2006/relationships/oleObject" Target="embeddings/oleObject54.bin"/><Relationship Id="rId96" Type="http://schemas.openxmlformats.org/officeDocument/2006/relationships/oleObject" Target="embeddings/oleObject59.bin"/><Relationship Id="rId140" Type="http://schemas.openxmlformats.org/officeDocument/2006/relationships/image" Target="media/image42.wmf"/><Relationship Id="rId145" Type="http://schemas.openxmlformats.org/officeDocument/2006/relationships/oleObject" Target="embeddings/oleObject93.bin"/><Relationship Id="rId161" Type="http://schemas.openxmlformats.org/officeDocument/2006/relationships/oleObject" Target="embeddings/oleObject104.bin"/><Relationship Id="rId166" Type="http://schemas.openxmlformats.org/officeDocument/2006/relationships/oleObject" Target="embeddings/oleObject10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wmf"/><Relationship Id="rId28" Type="http://schemas.openxmlformats.org/officeDocument/2006/relationships/oleObject" Target="embeddings/oleObject13.bin"/><Relationship Id="rId49" Type="http://schemas.openxmlformats.org/officeDocument/2006/relationships/image" Target="media/image17.wmf"/><Relationship Id="rId114" Type="http://schemas.openxmlformats.org/officeDocument/2006/relationships/image" Target="media/image33.wmf"/><Relationship Id="rId119" Type="http://schemas.openxmlformats.org/officeDocument/2006/relationships/image" Target="media/image34.wmf"/><Relationship Id="rId10" Type="http://schemas.openxmlformats.org/officeDocument/2006/relationships/oleObject" Target="embeddings/oleObject2.bin"/><Relationship Id="rId31" Type="http://schemas.openxmlformats.org/officeDocument/2006/relationships/image" Target="media/image8.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3.bin"/><Relationship Id="rId78" Type="http://schemas.openxmlformats.org/officeDocument/2006/relationships/oleObject" Target="embeddings/oleObject46.bin"/><Relationship Id="rId81" Type="http://schemas.openxmlformats.org/officeDocument/2006/relationships/image" Target="media/image25.wmf"/><Relationship Id="rId86" Type="http://schemas.openxmlformats.org/officeDocument/2006/relationships/oleObject" Target="embeddings/oleObject50.bin"/><Relationship Id="rId94" Type="http://schemas.openxmlformats.org/officeDocument/2006/relationships/oleObject" Target="embeddings/oleObject57.bin"/><Relationship Id="rId99" Type="http://schemas.openxmlformats.org/officeDocument/2006/relationships/oleObject" Target="embeddings/oleObject62.bin"/><Relationship Id="rId101" Type="http://schemas.openxmlformats.org/officeDocument/2006/relationships/oleObject" Target="embeddings/oleObject64.bin"/><Relationship Id="rId122" Type="http://schemas.openxmlformats.org/officeDocument/2006/relationships/oleObject" Target="embeddings/oleObject78.bin"/><Relationship Id="rId130" Type="http://schemas.openxmlformats.org/officeDocument/2006/relationships/oleObject" Target="embeddings/oleObject82.bin"/><Relationship Id="rId135" Type="http://schemas.openxmlformats.org/officeDocument/2006/relationships/oleObject" Target="embeddings/oleObject85.bin"/><Relationship Id="rId143" Type="http://schemas.openxmlformats.org/officeDocument/2006/relationships/oleObject" Target="embeddings/oleObject91.bin"/><Relationship Id="rId148" Type="http://schemas.openxmlformats.org/officeDocument/2006/relationships/oleObject" Target="embeddings/oleObject96.bin"/><Relationship Id="rId151" Type="http://schemas.openxmlformats.org/officeDocument/2006/relationships/image" Target="media/image44.wmf"/><Relationship Id="rId156" Type="http://schemas.openxmlformats.org/officeDocument/2006/relationships/oleObject" Target="embeddings/oleObject101.bin"/><Relationship Id="rId164" Type="http://schemas.openxmlformats.org/officeDocument/2006/relationships/oleObject" Target="embeddings/oleObject106.bin"/><Relationship Id="rId169" Type="http://schemas.openxmlformats.org/officeDocument/2006/relationships/image" Target="media/image52.wmf"/><Relationship Id="rId177" Type="http://schemas.openxmlformats.org/officeDocument/2006/relationships/oleObject" Target="embeddings/oleObject114.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110.bin"/><Relationship Id="rId180"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8.bin"/><Relationship Id="rId39" Type="http://schemas.openxmlformats.org/officeDocument/2006/relationships/image" Target="media/image12.wmf"/><Relationship Id="rId109" Type="http://schemas.openxmlformats.org/officeDocument/2006/relationships/oleObject" Target="embeddings/oleObject70.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oleObject" Target="embeddings/oleObject45.bin"/><Relationship Id="rId97" Type="http://schemas.openxmlformats.org/officeDocument/2006/relationships/oleObject" Target="embeddings/oleObject60.bin"/><Relationship Id="rId104" Type="http://schemas.openxmlformats.org/officeDocument/2006/relationships/oleObject" Target="embeddings/oleObject67.bin"/><Relationship Id="rId120" Type="http://schemas.openxmlformats.org/officeDocument/2006/relationships/oleObject" Target="embeddings/oleObject77.bin"/><Relationship Id="rId125" Type="http://schemas.openxmlformats.org/officeDocument/2006/relationships/image" Target="media/image37.wmf"/><Relationship Id="rId141" Type="http://schemas.openxmlformats.org/officeDocument/2006/relationships/oleObject" Target="embeddings/oleObject90.bin"/><Relationship Id="rId146" Type="http://schemas.openxmlformats.org/officeDocument/2006/relationships/oleObject" Target="embeddings/oleObject94.bin"/><Relationship Id="rId167"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5.bin"/><Relationship Id="rId162" Type="http://schemas.openxmlformats.org/officeDocument/2006/relationships/oleObject" Target="embeddings/oleObject105.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5.wmf"/><Relationship Id="rId66" Type="http://schemas.openxmlformats.org/officeDocument/2006/relationships/image" Target="media/image21.wmf"/><Relationship Id="rId87" Type="http://schemas.openxmlformats.org/officeDocument/2006/relationships/oleObject" Target="embeddings/oleObject51.bin"/><Relationship Id="rId110" Type="http://schemas.openxmlformats.org/officeDocument/2006/relationships/image" Target="media/image31.wmf"/><Relationship Id="rId115" Type="http://schemas.openxmlformats.org/officeDocument/2006/relationships/oleObject" Target="embeddings/oleObject73.bin"/><Relationship Id="rId131" Type="http://schemas.openxmlformats.org/officeDocument/2006/relationships/image" Target="media/image40.wmf"/><Relationship Id="rId136" Type="http://schemas.openxmlformats.org/officeDocument/2006/relationships/oleObject" Target="embeddings/oleObject86.bin"/><Relationship Id="rId157" Type="http://schemas.openxmlformats.org/officeDocument/2006/relationships/image" Target="media/image47.wmf"/><Relationship Id="rId178" Type="http://schemas.openxmlformats.org/officeDocument/2006/relationships/oleObject" Target="embeddings/oleObject115.bin"/><Relationship Id="rId61" Type="http://schemas.openxmlformats.org/officeDocument/2006/relationships/oleObject" Target="embeddings/oleObject34.bin"/><Relationship Id="rId82" Type="http://schemas.openxmlformats.org/officeDocument/2006/relationships/image" Target="media/image26.wmf"/><Relationship Id="rId152" Type="http://schemas.openxmlformats.org/officeDocument/2006/relationships/oleObject" Target="embeddings/oleObject99.bin"/><Relationship Id="rId173" Type="http://schemas.openxmlformats.org/officeDocument/2006/relationships/oleObject" Target="embeddings/oleObject111.bin"/><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0.wmf"/><Relationship Id="rId56" Type="http://schemas.openxmlformats.org/officeDocument/2006/relationships/oleObject" Target="embeddings/oleObject29.bin"/><Relationship Id="rId77" Type="http://schemas.openxmlformats.org/officeDocument/2006/relationships/image" Target="media/image23.wmf"/><Relationship Id="rId100" Type="http://schemas.openxmlformats.org/officeDocument/2006/relationships/oleObject" Target="embeddings/oleObject63.bin"/><Relationship Id="rId105" Type="http://schemas.openxmlformats.org/officeDocument/2006/relationships/image" Target="media/image29.wmf"/><Relationship Id="rId126" Type="http://schemas.openxmlformats.org/officeDocument/2006/relationships/oleObject" Target="embeddings/oleObject80.bin"/><Relationship Id="rId147" Type="http://schemas.openxmlformats.org/officeDocument/2006/relationships/oleObject" Target="embeddings/oleObject95.bin"/><Relationship Id="rId168" Type="http://schemas.openxmlformats.org/officeDocument/2006/relationships/oleObject" Target="embeddings/oleObject108.bin"/><Relationship Id="rId8" Type="http://schemas.openxmlformats.org/officeDocument/2006/relationships/image" Target="media/image1.wmf"/><Relationship Id="rId51" Type="http://schemas.openxmlformats.org/officeDocument/2006/relationships/image" Target="media/image18.wmf"/><Relationship Id="rId72" Type="http://schemas.openxmlformats.org/officeDocument/2006/relationships/oleObject" Target="embeddings/oleObject42.bin"/><Relationship Id="rId93" Type="http://schemas.openxmlformats.org/officeDocument/2006/relationships/oleObject" Target="embeddings/oleObject56.bin"/><Relationship Id="rId98" Type="http://schemas.openxmlformats.org/officeDocument/2006/relationships/oleObject" Target="embeddings/oleObject61.bin"/><Relationship Id="rId121" Type="http://schemas.openxmlformats.org/officeDocument/2006/relationships/image" Target="media/image35.wmf"/><Relationship Id="rId142" Type="http://schemas.openxmlformats.org/officeDocument/2006/relationships/image" Target="media/image43.wmf"/><Relationship Id="rId163" Type="http://schemas.openxmlformats.org/officeDocument/2006/relationships/image" Target="media/image49.wmf"/><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oleObject" Target="embeddings/oleObject22.bin"/><Relationship Id="rId67" Type="http://schemas.openxmlformats.org/officeDocument/2006/relationships/oleObject" Target="embeddings/oleObject37.bin"/><Relationship Id="rId116" Type="http://schemas.openxmlformats.org/officeDocument/2006/relationships/oleObject" Target="embeddings/oleObject74.bin"/><Relationship Id="rId137" Type="http://schemas.openxmlformats.org/officeDocument/2006/relationships/oleObject" Target="embeddings/oleObject87.bin"/><Relationship Id="rId158" Type="http://schemas.openxmlformats.org/officeDocument/2006/relationships/oleObject" Target="embeddings/oleObject102.bin"/><Relationship Id="rId20" Type="http://schemas.openxmlformats.org/officeDocument/2006/relationships/oleObject" Target="embeddings/oleObject10.bin"/><Relationship Id="rId41" Type="http://schemas.openxmlformats.org/officeDocument/2006/relationships/image" Target="media/image13.wmf"/><Relationship Id="rId62" Type="http://schemas.openxmlformats.org/officeDocument/2006/relationships/image" Target="media/image19.wmf"/><Relationship Id="rId83" Type="http://schemas.openxmlformats.org/officeDocument/2006/relationships/oleObject" Target="embeddings/oleObject48.bin"/><Relationship Id="rId88" Type="http://schemas.openxmlformats.org/officeDocument/2006/relationships/oleObject" Target="embeddings/oleObject52.bin"/><Relationship Id="rId111" Type="http://schemas.openxmlformats.org/officeDocument/2006/relationships/oleObject" Target="embeddings/oleObject71.bin"/><Relationship Id="rId132" Type="http://schemas.openxmlformats.org/officeDocument/2006/relationships/oleObject" Target="embeddings/oleObject83.bin"/><Relationship Id="rId153" Type="http://schemas.openxmlformats.org/officeDocument/2006/relationships/image" Target="media/image45.wmf"/><Relationship Id="rId174" Type="http://schemas.openxmlformats.org/officeDocument/2006/relationships/oleObject" Target="embeddings/oleObject112.bin"/><Relationship Id="rId179"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oleObject" Target="embeddings/oleObject68.bin"/><Relationship Id="rId127"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587B-8BFE-4661-8B45-67DE957F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92</Pages>
  <Words>30555</Words>
  <Characters>174167</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V</vt:lpstr>
    </vt:vector>
  </TitlesOfParts>
  <Company>Hewlett-Packard Company</Company>
  <LinksUpToDate>false</LinksUpToDate>
  <CharactersWithSpaces>204314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Geil_YV</dc:creator>
  <cp:keywords/>
  <cp:lastModifiedBy>Гирина Марина Владимировна</cp:lastModifiedBy>
  <cp:revision>63</cp:revision>
  <cp:lastPrinted>2020-03-12T09:42:00Z</cp:lastPrinted>
  <dcterms:created xsi:type="dcterms:W3CDTF">2021-03-19T11:32:00Z</dcterms:created>
  <dcterms:modified xsi:type="dcterms:W3CDTF">2021-03-23T03:50:00Z</dcterms:modified>
</cp:coreProperties>
</file>