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1D" w:rsidRDefault="00BE5A1D" w:rsidP="00742FC2">
      <w:pPr>
        <w:tabs>
          <w:tab w:val="left" w:pos="168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.1. Изменения, связанные с расчетом неустойки в отношении участника оптового рынка – кредитора потребителя розничного рынка электроэнергии, в отношении которого введена процедура банкротства</w:t>
      </w:r>
    </w:p>
    <w:p w:rsidR="00BE5A1D" w:rsidRDefault="00BE5A1D" w:rsidP="00742FC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p w:rsidR="00BE5A1D" w:rsidRPr="004D531B" w:rsidRDefault="00BE5A1D" w:rsidP="00742FC2">
      <w:pPr>
        <w:keepNext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Приложение № </w:t>
      </w:r>
      <w:r>
        <w:rPr>
          <w:rFonts w:ascii="Garamond" w:hAnsi="Garamond"/>
          <w:b/>
          <w:bCs/>
          <w:sz w:val="28"/>
          <w:szCs w:val="28"/>
          <w:lang w:val="en-US"/>
        </w:rPr>
        <w:t>5.1</w:t>
      </w:r>
      <w:r>
        <w:rPr>
          <w:rFonts w:ascii="Garamond" w:hAnsi="Garamond"/>
          <w:b/>
          <w:bCs/>
          <w:sz w:val="28"/>
          <w:szCs w:val="28"/>
        </w:rPr>
        <w:t>.1</w:t>
      </w:r>
    </w:p>
    <w:p w:rsidR="00BE5A1D" w:rsidRDefault="00BE5A1D" w:rsidP="00742FC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0"/>
      </w:tblGrid>
      <w:tr w:rsidR="00BE5A1D">
        <w:trPr>
          <w:trHeight w:val="928"/>
        </w:trPr>
        <w:tc>
          <w:tcPr>
            <w:tcW w:w="14560" w:type="dxa"/>
          </w:tcPr>
          <w:p w:rsidR="00BE5A1D" w:rsidRDefault="00BE5A1D" w:rsidP="00742FC2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Инициатор: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Cs/>
              </w:rPr>
              <w:t>член Наблюдательного совета Ассоциации «НП Совет рынка» Е.И. Фатеева.</w:t>
            </w:r>
          </w:p>
          <w:p w:rsidR="00BE5A1D" w:rsidRDefault="00BE5A1D" w:rsidP="00742FC2">
            <w:pPr>
              <w:spacing w:line="288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Обоснование:</w:t>
            </w:r>
            <w:r>
              <w:rPr>
                <w:rFonts w:ascii="Garamond" w:hAnsi="Garamond"/>
              </w:rPr>
              <w:t xml:space="preserve"> предлагается внести изменения в регламент финансовых расчетов, касающиеся переноса на 01.07.2019 сроков оплаты неустойки (пени) на оптовом рынке для участника оптового рынка, имеющего статус кредитора потребителя розничного рынка электроэнергии, в отношении которого введена процедура банкротства, при условии соблюдения им согласованного Наблюдательным советом Ассоциации «НП Совет рынка» графика снижения задолженности на оптовом рынке. </w:t>
            </w:r>
          </w:p>
          <w:p w:rsidR="00BE5A1D" w:rsidRDefault="00BE5A1D" w:rsidP="00742FC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Дата вступления в силу: </w:t>
            </w:r>
            <w:r>
              <w:rPr>
                <w:rFonts w:ascii="Garamond" w:hAnsi="Garamond"/>
              </w:rPr>
              <w:t xml:space="preserve">1 июля 2016 года. </w:t>
            </w:r>
          </w:p>
        </w:tc>
      </w:tr>
    </w:tbl>
    <w:p w:rsidR="00BE5A1D" w:rsidRDefault="00BE5A1D" w:rsidP="00742FC2">
      <w:pPr>
        <w:pStyle w:val="Heading2"/>
        <w:widowControl w:val="0"/>
        <w:numPr>
          <w:ilvl w:val="1"/>
          <w:numId w:val="0"/>
        </w:numPr>
        <w:tabs>
          <w:tab w:val="num" w:pos="756"/>
        </w:tabs>
        <w:jc w:val="both"/>
        <w:rPr>
          <w:rFonts w:ascii="Garamond" w:hAnsi="Garamond"/>
          <w:sz w:val="24"/>
          <w:szCs w:val="24"/>
        </w:rPr>
      </w:pPr>
    </w:p>
    <w:p w:rsidR="00BE5A1D" w:rsidRPr="00742FC2" w:rsidRDefault="00BE5A1D" w:rsidP="00742FC2">
      <w:pPr>
        <w:pStyle w:val="Heading2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  <w:r w:rsidRPr="00742FC2">
        <w:rPr>
          <w:rFonts w:ascii="Garamond" w:hAnsi="Garamond"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BE5A1D" w:rsidRPr="00742FC2" w:rsidRDefault="00BE5A1D" w:rsidP="00742F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5"/>
        <w:gridCol w:w="2256"/>
        <w:gridCol w:w="11335"/>
      </w:tblGrid>
      <w:tr w:rsidR="00BE5A1D" w:rsidRPr="00742FC2" w:rsidTr="009657CC">
        <w:tc>
          <w:tcPr>
            <w:tcW w:w="404" w:type="pct"/>
            <w:vAlign w:val="center"/>
          </w:tcPr>
          <w:p w:rsidR="00BE5A1D" w:rsidRPr="00742FC2" w:rsidRDefault="00BE5A1D" w:rsidP="00742FC2">
            <w:pPr>
              <w:jc w:val="center"/>
              <w:rPr>
                <w:rFonts w:ascii="Garamond" w:hAnsi="Garamond"/>
                <w:b/>
                <w:spacing w:val="4"/>
              </w:rPr>
            </w:pPr>
            <w:r w:rsidRPr="00742FC2">
              <w:rPr>
                <w:rFonts w:ascii="Garamond" w:hAnsi="Garamond"/>
                <w:b/>
                <w:spacing w:val="4"/>
                <w:sz w:val="22"/>
                <w:szCs w:val="22"/>
              </w:rPr>
              <w:t>№</w:t>
            </w:r>
          </w:p>
          <w:p w:rsidR="00BE5A1D" w:rsidRPr="00742FC2" w:rsidRDefault="00BE5A1D" w:rsidP="00742FC2">
            <w:pPr>
              <w:jc w:val="center"/>
              <w:rPr>
                <w:rFonts w:ascii="Garamond" w:hAnsi="Garamond"/>
                <w:b/>
                <w:spacing w:val="4"/>
              </w:rPr>
            </w:pPr>
            <w:r w:rsidRPr="00742FC2">
              <w:rPr>
                <w:rFonts w:ascii="Garamond" w:hAnsi="Garamond"/>
                <w:b/>
                <w:spacing w:val="4"/>
                <w:sz w:val="22"/>
                <w:szCs w:val="22"/>
              </w:rPr>
              <w:t>пункта</w:t>
            </w:r>
          </w:p>
        </w:tc>
        <w:tc>
          <w:tcPr>
            <w:tcW w:w="763" w:type="pct"/>
            <w:vAlign w:val="center"/>
          </w:tcPr>
          <w:p w:rsidR="00BE5A1D" w:rsidRPr="00742FC2" w:rsidRDefault="00BE5A1D" w:rsidP="00742FC2">
            <w:pPr>
              <w:jc w:val="center"/>
              <w:rPr>
                <w:rFonts w:ascii="Garamond" w:hAnsi="Garamond"/>
                <w:b/>
                <w:spacing w:val="4"/>
              </w:rPr>
            </w:pPr>
            <w:r w:rsidRPr="00742FC2">
              <w:rPr>
                <w:rFonts w:ascii="Garamond" w:hAnsi="Garamond"/>
                <w:b/>
                <w:spacing w:val="4"/>
                <w:sz w:val="22"/>
                <w:szCs w:val="22"/>
              </w:rPr>
              <w:t>Редакция, действующая на момент вступления в силу изменений</w:t>
            </w:r>
          </w:p>
        </w:tc>
        <w:tc>
          <w:tcPr>
            <w:tcW w:w="3833" w:type="pct"/>
            <w:vAlign w:val="center"/>
          </w:tcPr>
          <w:p w:rsidR="00BE5A1D" w:rsidRPr="00742FC2" w:rsidRDefault="00BE5A1D" w:rsidP="00742FC2">
            <w:pPr>
              <w:ind w:firstLine="709"/>
              <w:jc w:val="center"/>
              <w:rPr>
                <w:rFonts w:ascii="Garamond" w:hAnsi="Garamond"/>
                <w:b/>
                <w:spacing w:val="4"/>
              </w:rPr>
            </w:pPr>
            <w:r w:rsidRPr="00742FC2">
              <w:rPr>
                <w:rFonts w:ascii="Garamond" w:hAnsi="Garamond"/>
                <w:b/>
                <w:spacing w:val="4"/>
                <w:sz w:val="22"/>
                <w:szCs w:val="22"/>
              </w:rPr>
              <w:t>Предлагаемая редакция</w:t>
            </w:r>
          </w:p>
          <w:p w:rsidR="00BE5A1D" w:rsidRPr="00742FC2" w:rsidRDefault="00BE5A1D" w:rsidP="00742FC2">
            <w:pPr>
              <w:pStyle w:val="BodyText"/>
              <w:spacing w:before="0" w:after="0"/>
              <w:ind w:firstLine="709"/>
              <w:jc w:val="center"/>
              <w:rPr>
                <w:rFonts w:ascii="Garamond" w:hAnsi="Garamond"/>
                <w:b/>
                <w:spacing w:val="4"/>
                <w:sz w:val="22"/>
                <w:szCs w:val="22"/>
                <w:lang w:val="ru-RU"/>
              </w:rPr>
            </w:pPr>
          </w:p>
        </w:tc>
      </w:tr>
      <w:tr w:rsidR="00BE5A1D" w:rsidRPr="00B060D0" w:rsidTr="009657CC">
        <w:tc>
          <w:tcPr>
            <w:tcW w:w="404" w:type="pct"/>
            <w:vAlign w:val="center"/>
          </w:tcPr>
          <w:p w:rsidR="00BE5A1D" w:rsidRPr="00B060D0" w:rsidRDefault="00BE5A1D" w:rsidP="009657CC">
            <w:pPr>
              <w:pStyle w:val="BodyText"/>
              <w:jc w:val="center"/>
              <w:rPr>
                <w:rFonts w:ascii="Garamond" w:hAnsi="Garamond"/>
                <w:b/>
                <w:bCs/>
                <w:color w:val="000000"/>
                <w:spacing w:val="4"/>
                <w:sz w:val="22"/>
                <w:szCs w:val="22"/>
                <w:lang w:val="ru-RU" w:eastAsia="en-US"/>
              </w:rPr>
            </w:pPr>
            <w:r w:rsidRPr="00B060D0">
              <w:rPr>
                <w:rFonts w:ascii="Garamond" w:hAnsi="Garamond"/>
                <w:b/>
                <w:sz w:val="22"/>
                <w:szCs w:val="22"/>
              </w:rPr>
              <w:t>12.5.2.9</w:t>
            </w:r>
          </w:p>
        </w:tc>
        <w:tc>
          <w:tcPr>
            <w:tcW w:w="763" w:type="pct"/>
            <w:vAlign w:val="center"/>
          </w:tcPr>
          <w:p w:rsidR="00BE5A1D" w:rsidRPr="00B060D0" w:rsidRDefault="00BE5A1D" w:rsidP="009657CC">
            <w:pPr>
              <w:pStyle w:val="BodyText"/>
              <w:jc w:val="center"/>
              <w:rPr>
                <w:rFonts w:ascii="Garamond" w:hAnsi="Garamond"/>
                <w:b/>
                <w:bCs/>
                <w:color w:val="000000"/>
                <w:spacing w:val="4"/>
                <w:sz w:val="22"/>
                <w:szCs w:val="22"/>
                <w:lang w:val="ru-RU" w:eastAsia="en-US"/>
              </w:rPr>
            </w:pPr>
            <w:r w:rsidRPr="00B060D0">
              <w:rPr>
                <w:rFonts w:ascii="Garamond" w:hAnsi="Garamond"/>
                <w:b/>
                <w:bCs/>
                <w:color w:val="000000"/>
                <w:spacing w:val="4"/>
                <w:sz w:val="22"/>
                <w:szCs w:val="22"/>
                <w:lang w:val="ru-RU" w:eastAsia="en-US"/>
              </w:rPr>
              <w:t>Добавить пункт</w:t>
            </w:r>
          </w:p>
        </w:tc>
        <w:tc>
          <w:tcPr>
            <w:tcW w:w="3833" w:type="pct"/>
            <w:vAlign w:val="center"/>
          </w:tcPr>
          <w:p w:rsidR="00BE5A1D" w:rsidRPr="00B060D0" w:rsidRDefault="00BE5A1D" w:rsidP="00742FC2">
            <w:pPr>
              <w:pStyle w:val="BodyText"/>
              <w:ind w:firstLine="567"/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</w:pPr>
            <w:r w:rsidRPr="00B060D0">
              <w:rPr>
                <w:rFonts w:ascii="Garamond" w:hAnsi="Garamond"/>
                <w:sz w:val="22"/>
                <w:szCs w:val="22"/>
                <w:highlight w:val="yellow"/>
              </w:rPr>
              <w:t>12.5.2.9</w:t>
            </w: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  <w:t>. Начиная с 01.07.2016 по 30.06.2019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до 01.07.2016, а также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</w:t>
            </w:r>
            <w:r w:rsidRPr="00B060D0">
              <w:rPr>
                <w:rFonts w:ascii="Garamond" w:hAnsi="Garamond"/>
                <w:spacing w:val="4"/>
                <w:sz w:val="22"/>
                <w:szCs w:val="22"/>
                <w:highlight w:val="yellow"/>
                <w:lang w:val="ru-RU" w:eastAsia="en-US"/>
              </w:rPr>
              <w:t xml:space="preserve"> </w:t>
            </w: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  <w:t>в период с 01.07.2016 по 30.06.2019.</w:t>
            </w:r>
          </w:p>
          <w:p w:rsidR="00BE5A1D" w:rsidRPr="00B060D0" w:rsidRDefault="00BE5A1D" w:rsidP="00742FC2">
            <w:pPr>
              <w:pStyle w:val="BodyText"/>
              <w:spacing w:before="0" w:after="0"/>
              <w:ind w:firstLine="567"/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</w:pP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  <w:t xml:space="preserve">Начиная </w:t>
            </w: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en-US" w:eastAsia="en-US"/>
              </w:rPr>
              <w:t>c</w:t>
            </w: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  <w:t xml:space="preserve"> 01.07.2019 ЦФР включает в Сводный реестр платежей, передаваемый в уполномоченную кредитную организацию, все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до 01.07.2019. </w:t>
            </w:r>
          </w:p>
          <w:p w:rsidR="00BE5A1D" w:rsidRPr="00B060D0" w:rsidRDefault="00BE5A1D" w:rsidP="00742FC2">
            <w:pPr>
              <w:pStyle w:val="BodyText"/>
              <w:spacing w:after="0"/>
              <w:ind w:firstLine="567"/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</w:pP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  <w:lang w:val="ru-RU" w:eastAsia="en-US"/>
              </w:rPr>
              <w:t xml:space="preserve">ЦФР осуществляет в отношении участника – кредитора потребителя РРЭ учет исполнения обязательств по оплате неустойки (пени) вне уполномоченной кредитной организации, а также прекращение учета обязательств по оплате неустойки (пени) в соответствии с настоящим Регламентом. </w:t>
            </w:r>
          </w:p>
          <w:p w:rsidR="00BE5A1D" w:rsidRPr="00B060D0" w:rsidRDefault="00BE5A1D" w:rsidP="00742FC2">
            <w:pPr>
              <w:spacing w:before="120" w:after="120"/>
              <w:ind w:firstLine="567"/>
              <w:jc w:val="both"/>
              <w:rPr>
                <w:rFonts w:ascii="Garamond" w:hAnsi="Garamond"/>
                <w:spacing w:val="4"/>
                <w:sz w:val="22"/>
                <w:szCs w:val="22"/>
              </w:rPr>
            </w:pPr>
            <w:r w:rsidRPr="00B060D0">
              <w:rPr>
                <w:rFonts w:ascii="Garamond" w:hAnsi="Garamond"/>
                <w:spacing w:val="4"/>
                <w:sz w:val="22"/>
                <w:szCs w:val="22"/>
                <w:highlight w:val="yellow"/>
              </w:rPr>
              <w:t xml:space="preserve">Начиная с первого рабочего дня, следующего за днем получения уведомления, указанного в п. </w:t>
            </w:r>
            <w:r w:rsidRPr="00B060D0">
              <w:rPr>
                <w:rFonts w:ascii="Garamond" w:hAnsi="Garamond"/>
                <w:sz w:val="22"/>
                <w:szCs w:val="22"/>
                <w:highlight w:val="yellow"/>
              </w:rPr>
              <w:t xml:space="preserve">12.5.2.7 </w:t>
            </w:r>
            <w:r w:rsidRPr="00B060D0">
              <w:rPr>
                <w:rFonts w:ascii="Garamond" w:hAnsi="Garamond"/>
                <w:spacing w:val="4"/>
                <w:sz w:val="22"/>
                <w:szCs w:val="22"/>
                <w:highlight w:val="yellow"/>
              </w:rPr>
              <w:t xml:space="preserve">настоящего Регламента, ЦФР </w:t>
            </w:r>
            <w:r w:rsidRPr="00B060D0">
              <w:rPr>
                <w:rFonts w:ascii="Garamond" w:hAnsi="Garamond"/>
                <w:bCs/>
                <w:color w:val="000000"/>
                <w:spacing w:val="4"/>
                <w:sz w:val="22"/>
                <w:szCs w:val="22"/>
                <w:highlight w:val="yellow"/>
              </w:rPr>
              <w:t xml:space="preserve">включает в Сводный реестр платежей, передаваемый в уполномоченную кредитную организацию, все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на момент получения вышеуказанного уведомления, </w:t>
            </w:r>
            <w:r w:rsidRPr="00B060D0">
              <w:rPr>
                <w:rFonts w:ascii="Garamond" w:hAnsi="Garamond"/>
                <w:spacing w:val="4"/>
                <w:sz w:val="22"/>
                <w:szCs w:val="22"/>
                <w:highlight w:val="yellow"/>
              </w:rPr>
              <w:t>в общем порядке, предусмотренном настоящим Регламентом.</w:t>
            </w:r>
          </w:p>
        </w:tc>
      </w:tr>
    </w:tbl>
    <w:p w:rsidR="00BE5A1D" w:rsidRDefault="00BE5A1D">
      <w:pPr>
        <w:rPr>
          <w:rFonts w:ascii="Garamond" w:hAnsi="Garamond"/>
        </w:rPr>
      </w:pPr>
    </w:p>
    <w:p w:rsidR="00BE5A1D" w:rsidRDefault="00BE5A1D">
      <w:pPr>
        <w:rPr>
          <w:rFonts w:ascii="Garamond" w:hAnsi="Garamond"/>
        </w:rPr>
      </w:pPr>
    </w:p>
    <w:p w:rsidR="00BE5A1D" w:rsidRDefault="00BE5A1D" w:rsidP="00034837">
      <w:pPr>
        <w:spacing w:line="276" w:lineRule="auto"/>
        <w:ind w:firstLine="708"/>
        <w:jc w:val="both"/>
        <w:rPr>
          <w:rFonts w:ascii="Garamond" w:hAnsi="Garamond"/>
        </w:rPr>
      </w:pPr>
      <w:bookmarkStart w:id="0" w:name="_GoBack"/>
      <w:bookmarkEnd w:id="0"/>
    </w:p>
    <w:sectPr w:rsidR="00BE5A1D" w:rsidSect="00742FC2">
      <w:pgSz w:w="16838" w:h="11906" w:orient="landscape"/>
      <w:pgMar w:top="1258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1D" w:rsidRDefault="00BE5A1D">
      <w:r>
        <w:separator/>
      </w:r>
    </w:p>
  </w:endnote>
  <w:endnote w:type="continuationSeparator" w:id="0">
    <w:p w:rsidR="00BE5A1D" w:rsidRDefault="00BE5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1D" w:rsidRDefault="00BE5A1D">
      <w:r>
        <w:separator/>
      </w:r>
    </w:p>
  </w:footnote>
  <w:footnote w:type="continuationSeparator" w:id="0">
    <w:p w:rsidR="00BE5A1D" w:rsidRDefault="00BE5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06A4F"/>
    <w:multiLevelType w:val="hybridMultilevel"/>
    <w:tmpl w:val="6E88E680"/>
    <w:lvl w:ilvl="0" w:tplc="7526CA38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5A761E40"/>
    <w:multiLevelType w:val="hybridMultilevel"/>
    <w:tmpl w:val="31AE5CDC"/>
    <w:lvl w:ilvl="0" w:tplc="FFFFFFFF">
      <w:start w:val="1"/>
      <w:numFmt w:val="russianLower"/>
      <w:lvlText w:val="%1)"/>
      <w:lvlJc w:val="left"/>
      <w:pPr>
        <w:ind w:left="1335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F756002"/>
    <w:multiLevelType w:val="hybridMultilevel"/>
    <w:tmpl w:val="E690C40E"/>
    <w:lvl w:ilvl="0" w:tplc="7526CA38">
      <w:start w:val="1"/>
      <w:numFmt w:val="bullet"/>
      <w:lvlText w:val=""/>
      <w:lvlJc w:val="left"/>
      <w:pPr>
        <w:ind w:left="2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C0F"/>
    <w:rsid w:val="00034837"/>
    <w:rsid w:val="000B286A"/>
    <w:rsid w:val="001013E7"/>
    <w:rsid w:val="00176951"/>
    <w:rsid w:val="004D531B"/>
    <w:rsid w:val="006D536E"/>
    <w:rsid w:val="00701627"/>
    <w:rsid w:val="00742FC2"/>
    <w:rsid w:val="00805E79"/>
    <w:rsid w:val="009657CC"/>
    <w:rsid w:val="00A83C0F"/>
    <w:rsid w:val="00A93274"/>
    <w:rsid w:val="00B060D0"/>
    <w:rsid w:val="00B20D77"/>
    <w:rsid w:val="00B447AB"/>
    <w:rsid w:val="00BE5A1D"/>
    <w:rsid w:val="00D029F4"/>
    <w:rsid w:val="00F60118"/>
    <w:rsid w:val="00F6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6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286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286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aliases w:val="body text"/>
    <w:basedOn w:val="Normal"/>
    <w:link w:val="BodyTextChar"/>
    <w:uiPriority w:val="99"/>
    <w:rsid w:val="000B286A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0B286A"/>
    <w:rPr>
      <w:rFonts w:ascii="Times New Roman" w:hAnsi="Times New Roman" w:cs="Times New Roman"/>
      <w:sz w:val="20"/>
      <w:lang w:val="en-GB"/>
    </w:rPr>
  </w:style>
  <w:style w:type="character" w:customStyle="1" w:styleId="a">
    <w:name w:val="Основной текст Знак"/>
    <w:basedOn w:val="DefaultParagraphFont"/>
    <w:uiPriority w:val="99"/>
    <w:semiHidden/>
    <w:rsid w:val="000B286A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B286A"/>
    <w:pPr>
      <w:ind w:firstLine="709"/>
      <w:jc w:val="both"/>
    </w:pPr>
    <w:rPr>
      <w:rFonts w:ascii="Times New Roman" w:eastAsia="Times New Roman" w:hAnsi="Times New Roman"/>
      <w:spacing w:val="4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B28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286A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B286A"/>
    <w:rPr>
      <w:rFonts w:ascii="Garamond" w:hAnsi="Garamond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B2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86A"/>
    <w:rPr>
      <w:rFonts w:ascii="Segoe UI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286A"/>
    <w:pPr>
      <w:spacing w:before="0" w:after="0"/>
    </w:pPr>
    <w:rPr>
      <w:rFonts w:ascii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B286A"/>
    <w:rPr>
      <w:rFonts w:ascii="Times New Roman" w:hAnsi="Times New Roman"/>
      <w:b/>
      <w:bCs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42F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20D7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42FC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442</Words>
  <Characters>2522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yvas</dc:creator>
  <cp:keywords/>
  <dc:description/>
  <cp:lastModifiedBy>123</cp:lastModifiedBy>
  <cp:revision>5</cp:revision>
  <cp:lastPrinted>2016-06-07T10:04:00Z</cp:lastPrinted>
  <dcterms:created xsi:type="dcterms:W3CDTF">2016-06-15T05:18:00Z</dcterms:created>
  <dcterms:modified xsi:type="dcterms:W3CDTF">2016-06-23T13:41:00Z</dcterms:modified>
</cp:coreProperties>
</file>