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A2" w:rsidRPr="00C844A2" w:rsidRDefault="00C844A2" w:rsidP="00C844A2">
      <w:pPr>
        <w:spacing w:before="180" w:line="252" w:lineRule="auto"/>
        <w:ind w:left="57"/>
        <w:contextualSpacing/>
        <w:jc w:val="right"/>
        <w:rPr>
          <w:rFonts w:eastAsia="Calibri"/>
        </w:rPr>
      </w:pPr>
      <w:r w:rsidRPr="00C844A2">
        <w:rPr>
          <w:rFonts w:eastAsia="Calibri"/>
          <w:caps/>
        </w:rPr>
        <w:t>Приложение</w:t>
      </w:r>
      <w:r w:rsidRPr="00C844A2">
        <w:rPr>
          <w:rFonts w:eastAsia="Calibri"/>
        </w:rPr>
        <w:t xml:space="preserve"> № 1.1</w:t>
      </w:r>
      <w:r>
        <w:rPr>
          <w:rFonts w:eastAsia="Calibri"/>
        </w:rPr>
        <w:t>9</w:t>
      </w:r>
    </w:p>
    <w:p w:rsidR="00C844A2" w:rsidRPr="00C844A2" w:rsidRDefault="00C844A2" w:rsidP="00C844A2">
      <w:pPr>
        <w:spacing w:before="180" w:line="252" w:lineRule="auto"/>
        <w:ind w:left="57"/>
        <w:contextualSpacing/>
        <w:jc w:val="right"/>
        <w:rPr>
          <w:rFonts w:eastAsia="Calibri"/>
        </w:rPr>
      </w:pPr>
      <w:r w:rsidRPr="00C844A2">
        <w:rPr>
          <w:rFonts w:eastAsia="Calibri"/>
        </w:rPr>
        <w:t>к Протоколу № 2</w:t>
      </w:r>
      <w:r>
        <w:rPr>
          <w:rFonts w:eastAsia="Calibri"/>
        </w:rPr>
        <w:t>5</w:t>
      </w:r>
      <w:r w:rsidRPr="00C844A2">
        <w:rPr>
          <w:rFonts w:eastAsia="Calibri"/>
        </w:rPr>
        <w:t xml:space="preserve">/2020 заседания Наблюдательного совета </w:t>
      </w:r>
    </w:p>
    <w:p w:rsidR="00C844A2" w:rsidRDefault="00C844A2" w:rsidP="00C844A2">
      <w:pPr>
        <w:jc w:val="right"/>
        <w:rPr>
          <w:rFonts w:eastAsia="Calibri"/>
        </w:rPr>
      </w:pPr>
      <w:r w:rsidRPr="00C844A2">
        <w:rPr>
          <w:rFonts w:eastAsia="Calibri"/>
        </w:rPr>
        <w:t>Ассоциации «НП Совет рынка» от 2</w:t>
      </w:r>
      <w:r>
        <w:rPr>
          <w:rFonts w:eastAsia="Calibri"/>
        </w:rPr>
        <w:t>0</w:t>
      </w:r>
      <w:r w:rsidRPr="00C844A2">
        <w:rPr>
          <w:rFonts w:eastAsia="Calibri"/>
        </w:rPr>
        <w:t xml:space="preserve"> </w:t>
      </w:r>
      <w:r>
        <w:rPr>
          <w:rFonts w:eastAsia="Calibri"/>
        </w:rPr>
        <w:t>ок</w:t>
      </w:r>
      <w:r w:rsidRPr="00C844A2">
        <w:rPr>
          <w:rFonts w:eastAsia="Calibri"/>
        </w:rPr>
        <w:t>тября 2020 года.</w:t>
      </w:r>
    </w:p>
    <w:p w:rsidR="00B666F6" w:rsidRPr="00B561DC" w:rsidRDefault="00B666F6" w:rsidP="00A9664A">
      <w:pPr>
        <w:pStyle w:val="21"/>
        <w:jc w:val="both"/>
        <w:rPr>
          <w:rFonts w:ascii="Garamond" w:hAnsi="Garamond"/>
          <w:sz w:val="28"/>
          <w:szCs w:val="28"/>
        </w:rPr>
      </w:pPr>
      <w:bookmarkStart w:id="0" w:name="_GoBack"/>
      <w:bookmarkEnd w:id="0"/>
      <w:r w:rsidRPr="00B561DC">
        <w:rPr>
          <w:rFonts w:ascii="Garamond" w:hAnsi="Garamond"/>
          <w:sz w:val="28"/>
          <w:szCs w:val="28"/>
          <w:lang w:val="en-US"/>
        </w:rPr>
        <w:t>IX</w:t>
      </w:r>
      <w:r w:rsidRPr="00B561DC">
        <w:rPr>
          <w:rFonts w:ascii="Garamond" w:hAnsi="Garamond"/>
          <w:sz w:val="28"/>
          <w:szCs w:val="28"/>
        </w:rPr>
        <w:t>.1. Изменения, связанные с техническими и уточняющими правками</w:t>
      </w:r>
    </w:p>
    <w:p w:rsidR="00B666F6" w:rsidRPr="003C11DD" w:rsidRDefault="00B666F6" w:rsidP="00B666F6">
      <w:pPr>
        <w:pStyle w:val="21"/>
        <w:jc w:val="right"/>
        <w:rPr>
          <w:rFonts w:ascii="Garamond" w:hAnsi="Garamond"/>
          <w:sz w:val="26"/>
          <w:szCs w:val="26"/>
        </w:rPr>
      </w:pPr>
      <w:r w:rsidRPr="005D4871">
        <w:rPr>
          <w:rFonts w:ascii="Garamond" w:hAnsi="Garamond"/>
          <w:sz w:val="26"/>
          <w:szCs w:val="26"/>
        </w:rPr>
        <w:t>Приложение №</w:t>
      </w:r>
      <w:r w:rsidRPr="003C11DD">
        <w:rPr>
          <w:rFonts w:ascii="Garamond" w:hAnsi="Garamond"/>
          <w:sz w:val="26"/>
          <w:szCs w:val="26"/>
        </w:rPr>
        <w:t xml:space="preserve"> </w:t>
      </w:r>
      <w:r w:rsidR="00C844A2">
        <w:rPr>
          <w:rFonts w:ascii="Garamond" w:hAnsi="Garamond"/>
          <w:sz w:val="26"/>
          <w:szCs w:val="26"/>
        </w:rPr>
        <w:t>1.19</w:t>
      </w:r>
    </w:p>
    <w:p w:rsidR="00B666F6" w:rsidRPr="005D4871" w:rsidRDefault="00B666F6" w:rsidP="00B666F6">
      <w:pPr>
        <w:pBdr>
          <w:top w:val="single" w:sz="4" w:space="0" w:color="auto"/>
          <w:left w:val="single" w:sz="4" w:space="4" w:color="auto"/>
          <w:bottom w:val="single" w:sz="4" w:space="1" w:color="auto"/>
          <w:right w:val="single" w:sz="4" w:space="4" w:color="auto"/>
        </w:pBdr>
        <w:rPr>
          <w:rFonts w:ascii="Garamond" w:hAnsi="Garamond" w:cs="Garamond"/>
          <w:bCs/>
        </w:rPr>
      </w:pPr>
      <w:r w:rsidRPr="005D4871">
        <w:rPr>
          <w:rFonts w:ascii="Garamond" w:hAnsi="Garamond" w:cs="Garamond"/>
          <w:b/>
          <w:bCs/>
        </w:rPr>
        <w:t xml:space="preserve">Инициатор: </w:t>
      </w:r>
      <w:r w:rsidRPr="005D4871">
        <w:rPr>
          <w:rFonts w:ascii="Garamond" w:hAnsi="Garamond" w:cs="Garamond"/>
          <w:bCs/>
        </w:rPr>
        <w:t>Ассоциация «НП Совет рынка».</w:t>
      </w:r>
    </w:p>
    <w:p w:rsidR="00B666F6" w:rsidRPr="005D4871" w:rsidRDefault="00B666F6" w:rsidP="00CC1795">
      <w:pPr>
        <w:pBdr>
          <w:top w:val="single" w:sz="4" w:space="0" w:color="auto"/>
          <w:left w:val="single" w:sz="4" w:space="4" w:color="auto"/>
          <w:bottom w:val="single" w:sz="4" w:space="1" w:color="auto"/>
          <w:right w:val="single" w:sz="4" w:space="4" w:color="auto"/>
        </w:pBdr>
        <w:jc w:val="both"/>
        <w:rPr>
          <w:rFonts w:ascii="Garamond" w:hAnsi="Garamond"/>
        </w:rPr>
      </w:pPr>
      <w:r w:rsidRPr="005D4871">
        <w:rPr>
          <w:rFonts w:ascii="Garamond" w:hAnsi="Garamond"/>
          <w:b/>
        </w:rPr>
        <w:t>Обоснование:</w:t>
      </w:r>
      <w:r w:rsidRPr="005D4871">
        <w:rPr>
          <w:rFonts w:ascii="Garamond" w:hAnsi="Garamond"/>
        </w:rPr>
        <w:t xml:space="preserve"> для корректности текстов регламентов требуется в</w:t>
      </w:r>
      <w:r>
        <w:rPr>
          <w:rFonts w:ascii="Garamond" w:hAnsi="Garamond"/>
        </w:rPr>
        <w:t>нести ряд технических из</w:t>
      </w:r>
      <w:r w:rsidR="00A267F3">
        <w:rPr>
          <w:rFonts w:ascii="Garamond" w:hAnsi="Garamond"/>
        </w:rPr>
        <w:t>менений</w:t>
      </w:r>
      <w:r w:rsidR="00CC1795">
        <w:rPr>
          <w:rFonts w:ascii="Garamond" w:hAnsi="Garamond"/>
        </w:rPr>
        <w:t xml:space="preserve"> и уточняющих изменений, в том числе </w:t>
      </w:r>
      <w:r w:rsidR="00A267F3">
        <w:rPr>
          <w:rFonts w:ascii="Garamond" w:hAnsi="Garamond"/>
        </w:rPr>
        <w:t>актуализировать ссылки,</w:t>
      </w:r>
      <w:r>
        <w:rPr>
          <w:rFonts w:ascii="Garamond" w:hAnsi="Garamond"/>
        </w:rPr>
        <w:t xml:space="preserve"> скорректировать наименования регламентов, упоминаемых в тексте и соде</w:t>
      </w:r>
      <w:r w:rsidR="00CC1795">
        <w:rPr>
          <w:rFonts w:ascii="Garamond" w:hAnsi="Garamond"/>
        </w:rPr>
        <w:t xml:space="preserve">ржащих ошибки, устранить описки </w:t>
      </w:r>
      <w:r w:rsidR="00166C11">
        <w:rPr>
          <w:rFonts w:ascii="Garamond" w:hAnsi="Garamond"/>
        </w:rPr>
        <w:t>и неточности.</w:t>
      </w:r>
    </w:p>
    <w:p w:rsidR="00B666F6" w:rsidRDefault="00B666F6" w:rsidP="00B666F6">
      <w:pPr>
        <w:pBdr>
          <w:top w:val="single" w:sz="4" w:space="0" w:color="auto"/>
          <w:left w:val="single" w:sz="4" w:space="4" w:color="auto"/>
          <w:bottom w:val="single" w:sz="4" w:space="1" w:color="auto"/>
          <w:right w:val="single" w:sz="4" w:space="4" w:color="auto"/>
        </w:pBdr>
        <w:jc w:val="both"/>
        <w:rPr>
          <w:rFonts w:ascii="Garamond" w:hAnsi="Garamond" w:cs="Garamond"/>
          <w:bCs/>
        </w:rPr>
      </w:pPr>
      <w:r w:rsidRPr="005D4871">
        <w:rPr>
          <w:rFonts w:ascii="Garamond" w:hAnsi="Garamond" w:cs="Garamond"/>
          <w:b/>
          <w:bCs/>
        </w:rPr>
        <w:t xml:space="preserve">Дата вступления в силу: </w:t>
      </w:r>
      <w:r w:rsidRPr="005D4871">
        <w:rPr>
          <w:rFonts w:ascii="Garamond" w:hAnsi="Garamond" w:cs="Garamond"/>
          <w:bCs/>
        </w:rPr>
        <w:t xml:space="preserve">1 </w:t>
      </w:r>
      <w:r w:rsidR="00212894">
        <w:rPr>
          <w:rFonts w:ascii="Garamond" w:hAnsi="Garamond" w:cs="Garamond"/>
          <w:bCs/>
        </w:rPr>
        <w:t>но</w:t>
      </w:r>
      <w:r w:rsidR="00F23212">
        <w:rPr>
          <w:rFonts w:ascii="Garamond" w:hAnsi="Garamond" w:cs="Garamond"/>
          <w:bCs/>
        </w:rPr>
        <w:t>ября</w:t>
      </w:r>
      <w:r>
        <w:rPr>
          <w:rFonts w:ascii="Garamond" w:hAnsi="Garamond" w:cs="Garamond"/>
          <w:bCs/>
        </w:rPr>
        <w:t xml:space="preserve"> 2020</w:t>
      </w:r>
      <w:r w:rsidRPr="005D4871">
        <w:rPr>
          <w:rFonts w:ascii="Garamond" w:hAnsi="Garamond" w:cs="Garamond"/>
          <w:bCs/>
        </w:rPr>
        <w:t xml:space="preserve"> года.</w:t>
      </w:r>
    </w:p>
    <w:p w:rsidR="00694FEB" w:rsidRDefault="00694FEB" w:rsidP="00694FEB">
      <w:pPr>
        <w:pStyle w:val="subclauseindent"/>
        <w:spacing w:before="0" w:after="0"/>
        <w:ind w:left="0"/>
        <w:rPr>
          <w:rFonts w:ascii="Garamond" w:hAnsi="Garamond"/>
          <w:b/>
          <w:sz w:val="26"/>
          <w:szCs w:val="26"/>
          <w:lang w:val="ru-RU"/>
        </w:rPr>
      </w:pPr>
      <w:bookmarkStart w:id="1" w:name="_Toc138663817"/>
      <w:bookmarkStart w:id="2" w:name="_Toc245015634"/>
      <w:bookmarkStart w:id="3" w:name="_Toc334454323"/>
    </w:p>
    <w:p w:rsidR="00940213" w:rsidRPr="00212894" w:rsidRDefault="00940213" w:rsidP="00636A07">
      <w:pPr>
        <w:outlineLvl w:val="1"/>
        <w:rPr>
          <w:rFonts w:ascii="Garamond" w:hAnsi="Garamond"/>
          <w:b/>
          <w:bCs/>
          <w:sz w:val="26"/>
          <w:szCs w:val="26"/>
        </w:rPr>
      </w:pPr>
      <w:r w:rsidRPr="00212894">
        <w:rPr>
          <w:rFonts w:ascii="Garamond" w:hAnsi="Garamond"/>
          <w:b/>
          <w:bCs/>
          <w:sz w:val="26"/>
          <w:szCs w:val="26"/>
        </w:rPr>
        <w:t xml:space="preserve">Предложения по изменениям и дополнениям в </w:t>
      </w:r>
      <w:r w:rsidR="00212894" w:rsidRPr="00212894">
        <w:rPr>
          <w:rFonts w:ascii="Garamond" w:hAnsi="Garamond"/>
          <w:b/>
          <w:bCs/>
          <w:sz w:val="26"/>
          <w:szCs w:val="26"/>
        </w:rPr>
        <w:t>Р</w:t>
      </w:r>
      <w:r w:rsidR="00212894" w:rsidRPr="00212894">
        <w:rPr>
          <w:rFonts w:ascii="Garamond" w:hAnsi="Garamond"/>
          <w:b/>
          <w:sz w:val="26"/>
          <w:szCs w:val="26"/>
        </w:rPr>
        <w:t xml:space="preserve">ЕГЛАМЕНТ ПОДАЧИ УВЕДОМЛЕНИЙ УЧАСТНИКАМИ ОПТОВОГО РЫНКА </w:t>
      </w:r>
      <w:r w:rsidRPr="00212894">
        <w:rPr>
          <w:rFonts w:ascii="Garamond" w:hAnsi="Garamond"/>
          <w:b/>
          <w:bCs/>
          <w:caps/>
          <w:sz w:val="26"/>
          <w:szCs w:val="26"/>
        </w:rPr>
        <w:t>(</w:t>
      </w:r>
      <w:r w:rsidRPr="00212894">
        <w:rPr>
          <w:rFonts w:ascii="Garamond" w:hAnsi="Garamond"/>
          <w:b/>
          <w:bCs/>
          <w:sz w:val="26"/>
          <w:szCs w:val="26"/>
        </w:rPr>
        <w:t xml:space="preserve">Приложение № </w:t>
      </w:r>
      <w:r w:rsidR="00212894">
        <w:rPr>
          <w:rFonts w:ascii="Garamond" w:hAnsi="Garamond"/>
          <w:b/>
          <w:bCs/>
          <w:sz w:val="26"/>
          <w:szCs w:val="26"/>
        </w:rPr>
        <w:t>4</w:t>
      </w:r>
      <w:r w:rsidRPr="00212894">
        <w:rPr>
          <w:rFonts w:ascii="Garamond" w:hAnsi="Garamond"/>
          <w:b/>
          <w:bCs/>
          <w:sz w:val="26"/>
          <w:szCs w:val="26"/>
        </w:rPr>
        <w:t xml:space="preserve"> к Договору о присоединении к торговой системе оптового рынка)</w:t>
      </w:r>
    </w:p>
    <w:p w:rsidR="00940213" w:rsidRPr="00940213" w:rsidRDefault="00940213" w:rsidP="00940213">
      <w:pPr>
        <w:outlineLvl w:val="1"/>
        <w:rPr>
          <w:rFonts w:ascii="Garamond" w:hAnsi="Garamond"/>
          <w:b/>
          <w:bCs/>
          <w:sz w:val="26"/>
          <w:szCs w:val="26"/>
        </w:rPr>
      </w:pP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844"/>
        <w:gridCol w:w="7087"/>
      </w:tblGrid>
      <w:tr w:rsidR="00940213" w:rsidRPr="00A56C42" w:rsidTr="005550AF">
        <w:trPr>
          <w:trHeight w:val="665"/>
        </w:trPr>
        <w:tc>
          <w:tcPr>
            <w:tcW w:w="960" w:type="dxa"/>
            <w:vAlign w:val="center"/>
          </w:tcPr>
          <w:p w:rsidR="00940213" w:rsidRPr="00A56C42" w:rsidRDefault="00940213" w:rsidP="00940213">
            <w:pPr>
              <w:jc w:val="center"/>
              <w:rPr>
                <w:rFonts w:ascii="Garamond" w:hAnsi="Garamond" w:cs="Garamond"/>
                <w:b/>
                <w:bCs/>
                <w:sz w:val="22"/>
                <w:szCs w:val="22"/>
              </w:rPr>
            </w:pPr>
            <w:r w:rsidRPr="00A56C42">
              <w:rPr>
                <w:rFonts w:ascii="Garamond" w:hAnsi="Garamond" w:cs="Garamond"/>
                <w:b/>
                <w:bCs/>
                <w:sz w:val="22"/>
                <w:szCs w:val="22"/>
              </w:rPr>
              <w:t>№</w:t>
            </w:r>
          </w:p>
          <w:p w:rsidR="00940213" w:rsidRPr="00A56C42" w:rsidRDefault="00940213" w:rsidP="00940213">
            <w:pPr>
              <w:jc w:val="center"/>
              <w:rPr>
                <w:rFonts w:ascii="Garamond" w:hAnsi="Garamond" w:cs="Garamond"/>
                <w:b/>
                <w:bCs/>
                <w:sz w:val="22"/>
                <w:szCs w:val="22"/>
              </w:rPr>
            </w:pPr>
            <w:r w:rsidRPr="00A56C42">
              <w:rPr>
                <w:rFonts w:ascii="Garamond" w:hAnsi="Garamond" w:cs="Garamond"/>
                <w:b/>
                <w:bCs/>
                <w:sz w:val="22"/>
                <w:szCs w:val="22"/>
              </w:rPr>
              <w:t>пункта</w:t>
            </w:r>
          </w:p>
        </w:tc>
        <w:tc>
          <w:tcPr>
            <w:tcW w:w="6844" w:type="dxa"/>
            <w:vAlign w:val="center"/>
          </w:tcPr>
          <w:p w:rsidR="00940213" w:rsidRPr="00A56C42" w:rsidRDefault="00940213" w:rsidP="00940213">
            <w:pPr>
              <w:jc w:val="center"/>
              <w:rPr>
                <w:rFonts w:ascii="Garamond" w:hAnsi="Garamond" w:cs="Garamond"/>
                <w:b/>
                <w:bCs/>
                <w:sz w:val="22"/>
                <w:szCs w:val="22"/>
              </w:rPr>
            </w:pPr>
            <w:r w:rsidRPr="00A56C42">
              <w:rPr>
                <w:rFonts w:ascii="Garamond" w:hAnsi="Garamond" w:cs="Garamond"/>
                <w:b/>
                <w:bCs/>
                <w:sz w:val="22"/>
                <w:szCs w:val="22"/>
              </w:rPr>
              <w:t xml:space="preserve">Редакция, действующая на момент </w:t>
            </w:r>
          </w:p>
          <w:p w:rsidR="00940213" w:rsidRPr="00A56C42" w:rsidRDefault="00940213" w:rsidP="00940213">
            <w:pPr>
              <w:jc w:val="center"/>
              <w:rPr>
                <w:rFonts w:ascii="Garamond" w:hAnsi="Garamond" w:cs="Garamond"/>
                <w:b/>
                <w:bCs/>
                <w:sz w:val="22"/>
                <w:szCs w:val="22"/>
              </w:rPr>
            </w:pPr>
            <w:r w:rsidRPr="00A56C42">
              <w:rPr>
                <w:rFonts w:ascii="Garamond" w:hAnsi="Garamond" w:cs="Garamond"/>
                <w:b/>
                <w:bCs/>
                <w:sz w:val="22"/>
                <w:szCs w:val="22"/>
              </w:rPr>
              <w:t>вступления в силу изменений</w:t>
            </w:r>
          </w:p>
        </w:tc>
        <w:tc>
          <w:tcPr>
            <w:tcW w:w="7087" w:type="dxa"/>
            <w:vAlign w:val="center"/>
          </w:tcPr>
          <w:p w:rsidR="00940213" w:rsidRPr="00A56C42" w:rsidRDefault="00940213" w:rsidP="00940213">
            <w:pPr>
              <w:jc w:val="center"/>
              <w:rPr>
                <w:rFonts w:ascii="Garamond" w:hAnsi="Garamond" w:cs="Garamond"/>
                <w:b/>
                <w:bCs/>
                <w:sz w:val="22"/>
                <w:szCs w:val="22"/>
              </w:rPr>
            </w:pPr>
            <w:r w:rsidRPr="00A56C42">
              <w:rPr>
                <w:rFonts w:ascii="Garamond" w:hAnsi="Garamond" w:cs="Garamond"/>
                <w:b/>
                <w:bCs/>
                <w:sz w:val="22"/>
                <w:szCs w:val="22"/>
              </w:rPr>
              <w:t>Предлагаемая редакция</w:t>
            </w:r>
          </w:p>
          <w:p w:rsidR="00940213" w:rsidRPr="00A56C42" w:rsidRDefault="00940213" w:rsidP="00940213">
            <w:pPr>
              <w:jc w:val="center"/>
              <w:rPr>
                <w:rFonts w:ascii="Garamond" w:hAnsi="Garamond" w:cs="Garamond"/>
                <w:sz w:val="22"/>
                <w:szCs w:val="22"/>
              </w:rPr>
            </w:pPr>
            <w:r w:rsidRPr="00A56C42">
              <w:rPr>
                <w:rFonts w:ascii="Garamond" w:hAnsi="Garamond" w:cs="Garamond"/>
                <w:sz w:val="22"/>
                <w:szCs w:val="22"/>
              </w:rPr>
              <w:t>(изменения выделены цветом)</w:t>
            </w:r>
          </w:p>
        </w:tc>
      </w:tr>
      <w:tr w:rsidR="00940213" w:rsidRPr="00A56C42" w:rsidTr="005550AF">
        <w:trPr>
          <w:trHeight w:val="665"/>
        </w:trPr>
        <w:tc>
          <w:tcPr>
            <w:tcW w:w="960" w:type="dxa"/>
            <w:vAlign w:val="center"/>
          </w:tcPr>
          <w:p w:rsidR="00940213" w:rsidRPr="00A56C42" w:rsidRDefault="00212894" w:rsidP="00940213">
            <w:pPr>
              <w:jc w:val="center"/>
              <w:rPr>
                <w:rFonts w:ascii="Garamond" w:hAnsi="Garamond" w:cs="Garamond"/>
                <w:b/>
                <w:bCs/>
                <w:sz w:val="22"/>
                <w:szCs w:val="22"/>
              </w:rPr>
            </w:pPr>
            <w:r w:rsidRPr="00A56C42">
              <w:rPr>
                <w:rFonts w:ascii="Garamond" w:hAnsi="Garamond" w:cs="Garamond"/>
                <w:b/>
                <w:bCs/>
                <w:sz w:val="22"/>
                <w:szCs w:val="22"/>
              </w:rPr>
              <w:t>7.3.1</w:t>
            </w:r>
          </w:p>
        </w:tc>
        <w:tc>
          <w:tcPr>
            <w:tcW w:w="6844" w:type="dxa"/>
            <w:vAlign w:val="center"/>
          </w:tcPr>
          <w:p w:rsidR="00212894" w:rsidRPr="00A56C42" w:rsidRDefault="00212894" w:rsidP="00212894">
            <w:pPr>
              <w:widowControl w:val="0"/>
              <w:suppressAutoHyphens/>
              <w:spacing w:before="120" w:after="120"/>
              <w:jc w:val="both"/>
              <w:outlineLvl w:val="2"/>
              <w:rPr>
                <w:rFonts w:ascii="Garamond" w:hAnsi="Garamond"/>
                <w:sz w:val="22"/>
                <w:szCs w:val="22"/>
                <w:lang w:eastAsia="en-US"/>
              </w:rPr>
            </w:pPr>
            <w:r w:rsidRPr="00A56C42">
              <w:rPr>
                <w:rFonts w:ascii="Garamond" w:hAnsi="Garamond"/>
                <w:sz w:val="22"/>
                <w:szCs w:val="22"/>
                <w:lang w:eastAsia="en-US"/>
              </w:rPr>
              <w:t>В процессе рассмотрения полученных от участника уведомлений на распределение объемов РД КО обязан:</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1) вести учет всех поступивших в его адрес уведомлений на распределение объемов РД от Продавцов по регулируемому договору посредством программного обеспечения, позволяющего фиксировать время поступления уведомлений на сервер КО, а также обеспечивающего их хранение в электронном виде не менее 3 (трех) лет;</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 xml:space="preserve">2) в течение 15 минут со времени поступления подписанного Продавцом по регулируемому договору уведомления на распределение объемов РД подтвердить факт его получения путем направления на адрес Продавца по регулируемому договору соответствующего уведомления. При этом под временем направления указанного уведомления понимается время отправки участнику оптового рынка электронного </w:t>
            </w:r>
            <w:r w:rsidRPr="00A56C42">
              <w:rPr>
                <w:rFonts w:ascii="Garamond" w:hAnsi="Garamond"/>
                <w:bCs/>
                <w:iCs/>
                <w:sz w:val="22"/>
                <w:szCs w:val="22"/>
                <w:lang w:eastAsia="en-US"/>
              </w:rPr>
              <w:lastRenderedPageBreak/>
              <w:t xml:space="preserve">сообщения, регистрируемое КО в соответствии с </w:t>
            </w:r>
            <w:r w:rsidRPr="00A56C42">
              <w:rPr>
                <w:rFonts w:ascii="Garamond" w:hAnsi="Garamond"/>
                <w:i/>
                <w:sz w:val="22"/>
                <w:szCs w:val="22"/>
                <w:lang w:eastAsia="en-US"/>
              </w:rPr>
              <w:t>Соглашением о применении электронной подписи в торговой системе оптового рынка</w:t>
            </w:r>
            <w:r w:rsidRPr="00A56C42">
              <w:rPr>
                <w:rFonts w:ascii="Garamond" w:hAnsi="Garamond"/>
                <w:sz w:val="22"/>
                <w:szCs w:val="22"/>
                <w:lang w:eastAsia="en-US"/>
              </w:rPr>
              <w:t xml:space="preserve"> </w:t>
            </w:r>
            <w:r w:rsidRPr="00A56C42">
              <w:rPr>
                <w:rFonts w:ascii="Garamond" w:hAnsi="Garamond"/>
                <w:sz w:val="22"/>
                <w:szCs w:val="22"/>
              </w:rPr>
              <w:t>(Приложение № Д 7</w:t>
            </w:r>
            <w:r w:rsidRPr="00A56C42">
              <w:rPr>
                <w:rFonts w:ascii="Garamond" w:hAnsi="Garamond"/>
                <w:i/>
                <w:sz w:val="22"/>
                <w:szCs w:val="22"/>
              </w:rPr>
              <w:t xml:space="preserve"> к Договору о присоединении к торговой системе оптового рынка</w:t>
            </w:r>
            <w:r w:rsidRPr="00A56C42">
              <w:rPr>
                <w:rFonts w:ascii="Garamond" w:hAnsi="Garamond"/>
                <w:sz w:val="22"/>
                <w:szCs w:val="22"/>
              </w:rPr>
              <w:t>)</w:t>
            </w:r>
            <w:r w:rsidRPr="00A56C42">
              <w:rPr>
                <w:rFonts w:ascii="Garamond" w:hAnsi="Garamond"/>
                <w:bCs/>
                <w:iCs/>
                <w:sz w:val="22"/>
                <w:szCs w:val="22"/>
                <w:lang w:eastAsia="en-US"/>
              </w:rPr>
              <w:t>;</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3) ежедневно с 9 часов 00 минут</w:t>
            </w:r>
            <w:r w:rsidRPr="00A56C42" w:rsidDel="008D4FB1">
              <w:rPr>
                <w:rFonts w:ascii="Garamond" w:hAnsi="Garamond"/>
                <w:bCs/>
                <w:iCs/>
                <w:sz w:val="22"/>
                <w:szCs w:val="22"/>
                <w:lang w:eastAsia="en-US"/>
              </w:rPr>
              <w:t xml:space="preserve"> </w:t>
            </w:r>
            <w:r w:rsidRPr="00A56C42">
              <w:rPr>
                <w:rFonts w:ascii="Garamond" w:hAnsi="Garamond"/>
                <w:bCs/>
                <w:iCs/>
                <w:sz w:val="22"/>
                <w:szCs w:val="22"/>
                <w:lang w:eastAsia="en-US"/>
              </w:rPr>
              <w:t>и до 13 часов 30 минут по времени ценовой зоны проверять:</w:t>
            </w:r>
          </w:p>
          <w:p w:rsidR="00212894" w:rsidRPr="00A56C42" w:rsidRDefault="00212894" w:rsidP="007B401E">
            <w:pPr>
              <w:widowControl w:val="0"/>
              <w:numPr>
                <w:ilvl w:val="3"/>
                <w:numId w:val="8"/>
              </w:numPr>
              <w:tabs>
                <w:tab w:val="num" w:pos="1701"/>
              </w:tabs>
              <w:suppressAutoHyphens/>
              <w:spacing w:before="120" w:after="120"/>
              <w:ind w:left="1985" w:hanging="284"/>
              <w:jc w:val="both"/>
              <w:outlineLvl w:val="2"/>
              <w:rPr>
                <w:rFonts w:ascii="Garamond" w:hAnsi="Garamond"/>
                <w:sz w:val="22"/>
                <w:szCs w:val="22"/>
                <w:lang w:eastAsia="en-US"/>
              </w:rPr>
            </w:pPr>
            <w:r w:rsidRPr="00A56C42">
              <w:rPr>
                <w:rFonts w:ascii="Garamond" w:hAnsi="Garamond"/>
                <w:sz w:val="22"/>
                <w:szCs w:val="22"/>
                <w:lang w:eastAsia="en-US"/>
              </w:rPr>
              <w:t xml:space="preserve">соответствие </w:t>
            </w:r>
            <w:r w:rsidRPr="00A56C42">
              <w:rPr>
                <w:rFonts w:ascii="Garamond" w:hAnsi="Garamond"/>
                <w:bCs/>
                <w:iCs/>
                <w:sz w:val="22"/>
                <w:szCs w:val="22"/>
                <w:lang w:eastAsia="en-US"/>
              </w:rPr>
              <w:t>требованиям,</w:t>
            </w:r>
            <w:r w:rsidRPr="00A56C42">
              <w:rPr>
                <w:rFonts w:ascii="Garamond" w:hAnsi="Garamond"/>
                <w:sz w:val="22"/>
                <w:szCs w:val="22"/>
                <w:lang w:eastAsia="en-US"/>
              </w:rPr>
              <w:t xml:space="preserve"> указанным в п. 7.1.1 и подпункт</w:t>
            </w:r>
            <w:r w:rsidRPr="00A56C42">
              <w:rPr>
                <w:rFonts w:ascii="Garamond" w:hAnsi="Garamond"/>
                <w:sz w:val="22"/>
                <w:szCs w:val="22"/>
                <w:highlight w:val="yellow"/>
                <w:lang w:eastAsia="en-US"/>
              </w:rPr>
              <w:t>е</w:t>
            </w:r>
            <w:r w:rsidRPr="00A56C42">
              <w:rPr>
                <w:rFonts w:ascii="Garamond" w:hAnsi="Garamond"/>
                <w:sz w:val="22"/>
                <w:szCs w:val="22"/>
                <w:lang w:eastAsia="en-US"/>
              </w:rPr>
              <w:t xml:space="preserve"> 5 п. 7.1.2;</w:t>
            </w:r>
          </w:p>
          <w:p w:rsidR="00212894" w:rsidRPr="00A56C42" w:rsidRDefault="00212894" w:rsidP="007B401E">
            <w:pPr>
              <w:widowControl w:val="0"/>
              <w:numPr>
                <w:ilvl w:val="3"/>
                <w:numId w:val="8"/>
              </w:numPr>
              <w:tabs>
                <w:tab w:val="num" w:pos="1701"/>
              </w:tabs>
              <w:suppressAutoHyphens/>
              <w:spacing w:before="120" w:after="120"/>
              <w:ind w:left="1985" w:hanging="284"/>
              <w:jc w:val="both"/>
              <w:outlineLvl w:val="2"/>
              <w:rPr>
                <w:rFonts w:ascii="Garamond" w:hAnsi="Garamond"/>
                <w:sz w:val="22"/>
                <w:szCs w:val="22"/>
                <w:lang w:eastAsia="en-US"/>
              </w:rPr>
            </w:pPr>
            <w:r w:rsidRPr="00A56C42">
              <w:rPr>
                <w:rFonts w:ascii="Garamond" w:hAnsi="Garamond"/>
                <w:sz w:val="22"/>
                <w:szCs w:val="22"/>
                <w:lang w:eastAsia="en-US"/>
              </w:rPr>
              <w:t>наличие у участника, идентификационный код которого указан в уведомлении на распределение объемов РД, права участия в торговле электрической энергией и мощностью с использованием ГТП в отношении даты начала периода поставки, указанных в соответствующем уведомлении.</w:t>
            </w:r>
          </w:p>
          <w:p w:rsidR="00940213" w:rsidRPr="00A56C42" w:rsidRDefault="00212894" w:rsidP="00212894">
            <w:pPr>
              <w:widowControl w:val="0"/>
              <w:tabs>
                <w:tab w:val="left" w:pos="1080"/>
              </w:tabs>
              <w:spacing w:after="120"/>
              <w:ind w:firstLine="540"/>
              <w:jc w:val="center"/>
              <w:rPr>
                <w:rFonts w:ascii="Garamond" w:hAnsi="Garamond" w:cs="Garamond"/>
                <w:bCs/>
                <w:sz w:val="22"/>
                <w:szCs w:val="22"/>
              </w:rPr>
            </w:pPr>
            <w:r w:rsidRPr="00A56C42">
              <w:rPr>
                <w:rFonts w:ascii="Garamond" w:hAnsi="Garamond" w:cs="Garamond"/>
                <w:bCs/>
                <w:sz w:val="22"/>
                <w:szCs w:val="22"/>
              </w:rPr>
              <w:t>…</w:t>
            </w:r>
          </w:p>
        </w:tc>
        <w:tc>
          <w:tcPr>
            <w:tcW w:w="7087" w:type="dxa"/>
            <w:vAlign w:val="center"/>
          </w:tcPr>
          <w:p w:rsidR="00212894" w:rsidRPr="00A56C42" w:rsidRDefault="00212894" w:rsidP="00212894">
            <w:pPr>
              <w:widowControl w:val="0"/>
              <w:suppressAutoHyphens/>
              <w:spacing w:before="120" w:after="120"/>
              <w:jc w:val="both"/>
              <w:outlineLvl w:val="2"/>
              <w:rPr>
                <w:rFonts w:ascii="Garamond" w:hAnsi="Garamond"/>
                <w:sz w:val="22"/>
                <w:szCs w:val="22"/>
                <w:lang w:eastAsia="en-US"/>
              </w:rPr>
            </w:pPr>
            <w:r w:rsidRPr="00A56C42">
              <w:rPr>
                <w:rFonts w:ascii="Garamond" w:hAnsi="Garamond"/>
                <w:sz w:val="22"/>
                <w:szCs w:val="22"/>
                <w:lang w:eastAsia="en-US"/>
              </w:rPr>
              <w:lastRenderedPageBreak/>
              <w:t>В процессе рассмотрения полученных от участника уведомлений на распределение объемов РД КО обязан:</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1) вести учет всех поступивших в его адрес уведомлений на распределение объемов РД от Продавцов по регулируемому договору посредством программного обеспечения, позволяющего фиксировать время поступления уведомлений на сервер КО, а также обеспечивающего их хранение в электронном виде не менее 3 (трех) лет;</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 xml:space="preserve">2) в течение 15 минут со времени поступления подписанного Продавцом по регулируемому договору уведомления на распределение объемов РД подтвердить факт его получения путем направления на адрес Продавца по регулируемому договору соответствующего уведомления. При этом под временем направления указанного уведомления понимается время отправки участнику оптового рынка электронного </w:t>
            </w:r>
            <w:r w:rsidRPr="00A56C42">
              <w:rPr>
                <w:rFonts w:ascii="Garamond" w:hAnsi="Garamond"/>
                <w:bCs/>
                <w:iCs/>
                <w:sz w:val="22"/>
                <w:szCs w:val="22"/>
                <w:lang w:eastAsia="en-US"/>
              </w:rPr>
              <w:lastRenderedPageBreak/>
              <w:t xml:space="preserve">сообщения, регистрируемое КО в соответствии с </w:t>
            </w:r>
            <w:r w:rsidRPr="00A56C42">
              <w:rPr>
                <w:rFonts w:ascii="Garamond" w:hAnsi="Garamond"/>
                <w:i/>
                <w:sz w:val="22"/>
                <w:szCs w:val="22"/>
                <w:lang w:eastAsia="en-US"/>
              </w:rPr>
              <w:t>Соглашением о применении электронной подписи в торговой системе оптового рынка</w:t>
            </w:r>
            <w:r w:rsidRPr="00A56C42">
              <w:rPr>
                <w:rFonts w:ascii="Garamond" w:hAnsi="Garamond"/>
                <w:sz w:val="22"/>
                <w:szCs w:val="22"/>
                <w:lang w:eastAsia="en-US"/>
              </w:rPr>
              <w:t xml:space="preserve"> </w:t>
            </w:r>
            <w:r w:rsidRPr="00A56C42">
              <w:rPr>
                <w:rFonts w:ascii="Garamond" w:hAnsi="Garamond"/>
                <w:sz w:val="22"/>
                <w:szCs w:val="22"/>
              </w:rPr>
              <w:t>(Приложение № Д 7</w:t>
            </w:r>
            <w:r w:rsidRPr="00A56C42">
              <w:rPr>
                <w:rFonts w:ascii="Garamond" w:hAnsi="Garamond"/>
                <w:i/>
                <w:sz w:val="22"/>
                <w:szCs w:val="22"/>
              </w:rPr>
              <w:t xml:space="preserve"> к Договору о присоединении к торговой системе оптового рынка</w:t>
            </w:r>
            <w:r w:rsidRPr="00A56C42">
              <w:rPr>
                <w:rFonts w:ascii="Garamond" w:hAnsi="Garamond"/>
                <w:sz w:val="22"/>
                <w:szCs w:val="22"/>
              </w:rPr>
              <w:t>)</w:t>
            </w:r>
            <w:r w:rsidRPr="00A56C42">
              <w:rPr>
                <w:rFonts w:ascii="Garamond" w:hAnsi="Garamond"/>
                <w:bCs/>
                <w:iCs/>
                <w:sz w:val="22"/>
                <w:szCs w:val="22"/>
                <w:lang w:eastAsia="en-US"/>
              </w:rPr>
              <w:t>;</w:t>
            </w:r>
          </w:p>
          <w:p w:rsidR="00212894" w:rsidRPr="00A56C42" w:rsidRDefault="00212894" w:rsidP="00212894">
            <w:pPr>
              <w:widowControl w:val="0"/>
              <w:suppressAutoHyphens/>
              <w:spacing w:before="120" w:after="120"/>
              <w:ind w:left="1135"/>
              <w:jc w:val="both"/>
              <w:outlineLvl w:val="4"/>
              <w:rPr>
                <w:rFonts w:ascii="Garamond" w:hAnsi="Garamond"/>
                <w:bCs/>
                <w:iCs/>
                <w:sz w:val="22"/>
                <w:szCs w:val="22"/>
                <w:lang w:eastAsia="en-US"/>
              </w:rPr>
            </w:pPr>
            <w:r w:rsidRPr="00A56C42">
              <w:rPr>
                <w:rFonts w:ascii="Garamond" w:hAnsi="Garamond"/>
                <w:bCs/>
                <w:iCs/>
                <w:sz w:val="22"/>
                <w:szCs w:val="22"/>
                <w:lang w:eastAsia="en-US"/>
              </w:rPr>
              <w:t>3) ежедневно с 9 часов 00 минут</w:t>
            </w:r>
            <w:r w:rsidRPr="00A56C42" w:rsidDel="008D4FB1">
              <w:rPr>
                <w:rFonts w:ascii="Garamond" w:hAnsi="Garamond"/>
                <w:bCs/>
                <w:iCs/>
                <w:sz w:val="22"/>
                <w:szCs w:val="22"/>
                <w:lang w:eastAsia="en-US"/>
              </w:rPr>
              <w:t xml:space="preserve"> </w:t>
            </w:r>
            <w:r w:rsidRPr="00A56C42">
              <w:rPr>
                <w:rFonts w:ascii="Garamond" w:hAnsi="Garamond"/>
                <w:bCs/>
                <w:iCs/>
                <w:sz w:val="22"/>
                <w:szCs w:val="22"/>
                <w:lang w:eastAsia="en-US"/>
              </w:rPr>
              <w:t>и до 13 часов 30 минут по времени ценовой зоны проверять:</w:t>
            </w:r>
          </w:p>
          <w:p w:rsidR="00212894" w:rsidRPr="00A56C42" w:rsidRDefault="00212894" w:rsidP="007B401E">
            <w:pPr>
              <w:widowControl w:val="0"/>
              <w:numPr>
                <w:ilvl w:val="0"/>
                <w:numId w:val="9"/>
              </w:numPr>
              <w:tabs>
                <w:tab w:val="clear" w:pos="3513"/>
                <w:tab w:val="num" w:pos="1731"/>
              </w:tabs>
              <w:suppressAutoHyphens/>
              <w:spacing w:before="120" w:after="120"/>
              <w:ind w:left="2015" w:hanging="284"/>
              <w:jc w:val="both"/>
              <w:outlineLvl w:val="2"/>
              <w:rPr>
                <w:rFonts w:ascii="Garamond" w:hAnsi="Garamond"/>
                <w:sz w:val="22"/>
                <w:szCs w:val="22"/>
                <w:lang w:eastAsia="en-US"/>
              </w:rPr>
            </w:pPr>
            <w:r w:rsidRPr="00A56C42">
              <w:rPr>
                <w:rFonts w:ascii="Garamond" w:hAnsi="Garamond"/>
                <w:sz w:val="22"/>
                <w:szCs w:val="22"/>
                <w:lang w:eastAsia="en-US"/>
              </w:rPr>
              <w:t xml:space="preserve">соответствие </w:t>
            </w:r>
            <w:r w:rsidRPr="00A56C42">
              <w:rPr>
                <w:rFonts w:ascii="Garamond" w:hAnsi="Garamond"/>
                <w:bCs/>
                <w:iCs/>
                <w:sz w:val="22"/>
                <w:szCs w:val="22"/>
                <w:lang w:eastAsia="en-US"/>
              </w:rPr>
              <w:t>требованиям,</w:t>
            </w:r>
            <w:r w:rsidRPr="00A56C42">
              <w:rPr>
                <w:rFonts w:ascii="Garamond" w:hAnsi="Garamond"/>
                <w:sz w:val="22"/>
                <w:szCs w:val="22"/>
                <w:lang w:eastAsia="en-US"/>
              </w:rPr>
              <w:t xml:space="preserve"> указанным в п. 7.1.1 и подпункт</w:t>
            </w:r>
            <w:r w:rsidRPr="00A56C42">
              <w:rPr>
                <w:rFonts w:ascii="Garamond" w:hAnsi="Garamond"/>
                <w:sz w:val="22"/>
                <w:szCs w:val="22"/>
                <w:highlight w:val="yellow"/>
                <w:lang w:eastAsia="en-US"/>
              </w:rPr>
              <w:t>ах</w:t>
            </w:r>
            <w:r w:rsidRPr="00A56C42">
              <w:rPr>
                <w:rFonts w:ascii="Garamond" w:hAnsi="Garamond"/>
                <w:sz w:val="22"/>
                <w:szCs w:val="22"/>
                <w:lang w:eastAsia="en-US"/>
              </w:rPr>
              <w:t xml:space="preserve"> </w:t>
            </w:r>
            <w:r w:rsidRPr="00A56C42">
              <w:rPr>
                <w:rFonts w:ascii="Garamond" w:hAnsi="Garamond"/>
                <w:sz w:val="22"/>
                <w:szCs w:val="22"/>
                <w:highlight w:val="yellow"/>
                <w:lang w:eastAsia="en-US"/>
              </w:rPr>
              <w:t>1</w:t>
            </w:r>
            <w:r w:rsidR="00DF3E13" w:rsidRPr="00A56C42">
              <w:rPr>
                <w:rFonts w:ascii="Garamond" w:hAnsi="Garamond"/>
                <w:sz w:val="22"/>
                <w:szCs w:val="22"/>
                <w:highlight w:val="yellow"/>
              </w:rPr>
              <w:t>–</w:t>
            </w:r>
            <w:r w:rsidRPr="00A56C42">
              <w:rPr>
                <w:rFonts w:ascii="Garamond" w:hAnsi="Garamond"/>
                <w:sz w:val="22"/>
                <w:szCs w:val="22"/>
                <w:highlight w:val="yellow"/>
                <w:lang w:eastAsia="en-US"/>
              </w:rPr>
              <w:t>3,</w:t>
            </w:r>
            <w:r w:rsidRPr="00A56C42">
              <w:rPr>
                <w:rFonts w:ascii="Garamond" w:hAnsi="Garamond"/>
                <w:sz w:val="22"/>
                <w:szCs w:val="22"/>
                <w:lang w:eastAsia="en-US"/>
              </w:rPr>
              <w:t xml:space="preserve"> 5 п. 7.1.2;</w:t>
            </w:r>
          </w:p>
          <w:p w:rsidR="00212894" w:rsidRPr="00A56C42" w:rsidRDefault="00212894" w:rsidP="007B401E">
            <w:pPr>
              <w:widowControl w:val="0"/>
              <w:numPr>
                <w:ilvl w:val="0"/>
                <w:numId w:val="9"/>
              </w:numPr>
              <w:tabs>
                <w:tab w:val="clear" w:pos="3513"/>
                <w:tab w:val="num" w:pos="1701"/>
                <w:tab w:val="num" w:pos="2015"/>
              </w:tabs>
              <w:suppressAutoHyphens/>
              <w:spacing w:before="120" w:after="120"/>
              <w:ind w:left="2015" w:hanging="284"/>
              <w:jc w:val="both"/>
              <w:outlineLvl w:val="2"/>
              <w:rPr>
                <w:rFonts w:ascii="Garamond" w:hAnsi="Garamond"/>
                <w:sz w:val="22"/>
                <w:szCs w:val="22"/>
                <w:lang w:eastAsia="en-US"/>
              </w:rPr>
            </w:pPr>
            <w:r w:rsidRPr="00A56C42">
              <w:rPr>
                <w:rFonts w:ascii="Garamond" w:hAnsi="Garamond"/>
                <w:sz w:val="22"/>
                <w:szCs w:val="22"/>
                <w:lang w:eastAsia="en-US"/>
              </w:rPr>
              <w:t>наличие у участника, идентификационный код которого указан в уведомлении на распределение объемов РД, права участия в торговле электрической энергией и мощностью с использованием ГТП в отношении даты начала периода поставки, указанных в соответствующем уведомлении.</w:t>
            </w:r>
          </w:p>
          <w:p w:rsidR="00940213" w:rsidRPr="00A56C42" w:rsidRDefault="00940213" w:rsidP="00940213">
            <w:pPr>
              <w:jc w:val="center"/>
              <w:rPr>
                <w:rFonts w:ascii="Garamond" w:hAnsi="Garamond" w:cs="Garamond"/>
                <w:bCs/>
                <w:sz w:val="22"/>
                <w:szCs w:val="22"/>
              </w:rPr>
            </w:pPr>
            <w:r w:rsidRPr="00A56C42">
              <w:rPr>
                <w:rFonts w:ascii="Garamond" w:hAnsi="Garamond" w:cs="Garamond"/>
                <w:bCs/>
                <w:sz w:val="22"/>
                <w:szCs w:val="22"/>
              </w:rPr>
              <w:t>…</w:t>
            </w:r>
          </w:p>
        </w:tc>
      </w:tr>
    </w:tbl>
    <w:p w:rsidR="00047B7D" w:rsidRDefault="00047B7D" w:rsidP="00694FEB">
      <w:pPr>
        <w:pStyle w:val="subclauseindent"/>
        <w:spacing w:before="0" w:after="0"/>
        <w:ind w:left="0"/>
        <w:rPr>
          <w:rFonts w:ascii="Garamond" w:hAnsi="Garamond"/>
          <w:b/>
          <w:sz w:val="26"/>
          <w:szCs w:val="26"/>
          <w:lang w:val="ru-RU"/>
        </w:rPr>
      </w:pPr>
    </w:p>
    <w:p w:rsidR="0006697F" w:rsidRPr="00156FF1" w:rsidRDefault="0006697F" w:rsidP="00A56C42">
      <w:pPr>
        <w:suppressAutoHyphens/>
        <w:ind w:firstLine="13"/>
        <w:rPr>
          <w:rFonts w:ascii="Garamond" w:eastAsia="Batang" w:hAnsi="Garamond" w:cs="Garamond"/>
          <w:b/>
          <w:sz w:val="26"/>
          <w:szCs w:val="26"/>
          <w:lang w:eastAsia="ar-SA"/>
        </w:rPr>
      </w:pPr>
      <w:r w:rsidRPr="00156FF1">
        <w:rPr>
          <w:rFonts w:ascii="Garamond" w:eastAsia="Batang" w:hAnsi="Garamond" w:cs="Garamond"/>
          <w:b/>
          <w:sz w:val="26"/>
          <w:szCs w:val="26"/>
          <w:lang w:eastAsia="ar-SA"/>
        </w:rPr>
        <w:t xml:space="preserve">Предложения по изменениям и дополнениям в РЕГЛАМЕНТ </w:t>
      </w:r>
      <w:r w:rsidRPr="0006697F">
        <w:rPr>
          <w:rFonts w:ascii="Garamond" w:eastAsia="Batang" w:hAnsi="Garamond" w:cs="Garamond"/>
          <w:b/>
          <w:sz w:val="26"/>
          <w:szCs w:val="26"/>
          <w:lang w:eastAsia="ar-SA"/>
        </w:rPr>
        <w:t>ПРОВЕДЕНИЯ КОНКУРЕНТНОГО ОТБОРА</w:t>
      </w:r>
      <w:r>
        <w:rPr>
          <w:rFonts w:ascii="Garamond" w:eastAsia="Batang" w:hAnsi="Garamond" w:cs="Garamond"/>
          <w:b/>
          <w:sz w:val="26"/>
          <w:szCs w:val="26"/>
          <w:lang w:eastAsia="ar-SA"/>
        </w:rPr>
        <w:t xml:space="preserve"> </w:t>
      </w:r>
      <w:bookmarkStart w:id="4" w:name="_Toc399249532"/>
      <w:bookmarkStart w:id="5" w:name="_Toc477181140"/>
      <w:bookmarkStart w:id="6" w:name="_Toc497477332"/>
      <w:bookmarkStart w:id="7" w:name="_Toc10198435"/>
      <w:r w:rsidRPr="0006697F">
        <w:rPr>
          <w:rFonts w:ascii="Garamond" w:eastAsia="Batang" w:hAnsi="Garamond" w:cs="Garamond"/>
          <w:b/>
          <w:sz w:val="26"/>
          <w:szCs w:val="26"/>
          <w:lang w:eastAsia="ar-SA"/>
        </w:rPr>
        <w:t>ЦЕНОВЫХ ЗАЯВОК НА СУТКИ ВПЕРЕД</w:t>
      </w:r>
      <w:bookmarkEnd w:id="4"/>
      <w:bookmarkEnd w:id="5"/>
      <w:bookmarkEnd w:id="6"/>
      <w:bookmarkEnd w:id="7"/>
      <w:r>
        <w:rPr>
          <w:rFonts w:ascii="Garamond" w:eastAsia="Batang" w:hAnsi="Garamond" w:cs="Garamond"/>
          <w:b/>
          <w:sz w:val="26"/>
          <w:szCs w:val="26"/>
          <w:lang w:eastAsia="ar-SA"/>
        </w:rPr>
        <w:t xml:space="preserve"> </w:t>
      </w:r>
      <w:r w:rsidRPr="00156FF1">
        <w:rPr>
          <w:rFonts w:ascii="Garamond" w:eastAsia="Batang" w:hAnsi="Garamond" w:cs="Garamond"/>
          <w:b/>
          <w:sz w:val="26"/>
          <w:szCs w:val="26"/>
          <w:lang w:eastAsia="ar-SA"/>
        </w:rPr>
        <w:t>(Приложение № </w:t>
      </w:r>
      <w:r>
        <w:rPr>
          <w:rFonts w:ascii="Garamond" w:eastAsia="Batang" w:hAnsi="Garamond" w:cs="Garamond"/>
          <w:b/>
          <w:sz w:val="26"/>
          <w:szCs w:val="26"/>
          <w:lang w:eastAsia="ar-SA"/>
        </w:rPr>
        <w:t>7</w:t>
      </w:r>
      <w:r w:rsidRPr="00156FF1">
        <w:rPr>
          <w:rFonts w:ascii="Garamond" w:eastAsia="Batang" w:hAnsi="Garamond" w:cs="Garamond"/>
          <w:b/>
          <w:sz w:val="26"/>
          <w:szCs w:val="26"/>
          <w:lang w:eastAsia="ar-SA"/>
        </w:rPr>
        <w:t xml:space="preserve"> к Договору о присоединении к торговой системе оптового рынка)</w:t>
      </w:r>
    </w:p>
    <w:p w:rsidR="0006697F" w:rsidRPr="00156FF1" w:rsidRDefault="0006697F" w:rsidP="0006697F">
      <w:pPr>
        <w:suppressAutoHyphens/>
        <w:ind w:firstLine="13"/>
        <w:jc w:val="both"/>
        <w:rPr>
          <w:rFonts w:ascii="Garamond" w:eastAsia="Batang" w:hAnsi="Garamond" w:cs="Garamond"/>
          <w:b/>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6946"/>
        <w:gridCol w:w="7083"/>
      </w:tblGrid>
      <w:tr w:rsidR="0006697F" w:rsidRPr="00443C16" w:rsidTr="004A6B13">
        <w:trPr>
          <w:trHeight w:val="435"/>
        </w:trPr>
        <w:tc>
          <w:tcPr>
            <w:tcW w:w="284" w:type="pct"/>
            <w:shd w:val="clear" w:color="auto" w:fill="auto"/>
            <w:tcMar>
              <w:left w:w="57" w:type="dxa"/>
              <w:right w:w="57" w:type="dxa"/>
            </w:tcMar>
            <w:vAlign w:val="center"/>
          </w:tcPr>
          <w:p w:rsidR="0006697F" w:rsidRPr="00443C16" w:rsidRDefault="0006697F" w:rsidP="004A6B13">
            <w:pPr>
              <w:suppressAutoHyphens/>
              <w:jc w:val="center"/>
              <w:rPr>
                <w:rFonts w:ascii="Garamond" w:eastAsia="Batang" w:hAnsi="Garamond" w:cs="Garamond"/>
                <w:b/>
                <w:bCs/>
                <w:sz w:val="22"/>
                <w:szCs w:val="22"/>
              </w:rPr>
            </w:pPr>
            <w:r w:rsidRPr="00443C16">
              <w:rPr>
                <w:rFonts w:ascii="Garamond" w:eastAsia="Batang" w:hAnsi="Garamond" w:cs="Garamond"/>
                <w:b/>
                <w:bCs/>
                <w:sz w:val="22"/>
                <w:szCs w:val="22"/>
              </w:rPr>
              <w:t>№</w:t>
            </w:r>
          </w:p>
          <w:p w:rsidR="0006697F" w:rsidRPr="00443C16" w:rsidRDefault="0006697F" w:rsidP="004A6B13">
            <w:pPr>
              <w:suppressAutoHyphens/>
              <w:jc w:val="center"/>
              <w:rPr>
                <w:rFonts w:ascii="Garamond" w:eastAsia="Batang" w:hAnsi="Garamond" w:cs="Garamond"/>
                <w:b/>
                <w:bCs/>
                <w:sz w:val="22"/>
                <w:szCs w:val="22"/>
              </w:rPr>
            </w:pPr>
            <w:r w:rsidRPr="00443C16">
              <w:rPr>
                <w:rFonts w:ascii="Garamond" w:eastAsia="Batang" w:hAnsi="Garamond" w:cs="Garamond"/>
                <w:b/>
                <w:bCs/>
                <w:sz w:val="22"/>
                <w:szCs w:val="22"/>
              </w:rPr>
              <w:t>пункта</w:t>
            </w:r>
          </w:p>
        </w:tc>
        <w:tc>
          <w:tcPr>
            <w:tcW w:w="2335" w:type="pct"/>
            <w:shd w:val="clear" w:color="auto" w:fill="auto"/>
            <w:vAlign w:val="center"/>
          </w:tcPr>
          <w:p w:rsidR="0006697F" w:rsidRPr="00443C16" w:rsidRDefault="0006697F" w:rsidP="004A6B13">
            <w:pPr>
              <w:suppressAutoHyphens/>
              <w:jc w:val="center"/>
              <w:rPr>
                <w:rFonts w:ascii="Garamond" w:eastAsia="Batang" w:hAnsi="Garamond" w:cs="Garamond"/>
                <w:b/>
                <w:bCs/>
                <w:sz w:val="22"/>
                <w:szCs w:val="22"/>
              </w:rPr>
            </w:pPr>
            <w:r w:rsidRPr="00443C16">
              <w:rPr>
                <w:rFonts w:ascii="Garamond" w:eastAsia="Batang" w:hAnsi="Garamond" w:cs="Garamond"/>
                <w:b/>
                <w:bCs/>
                <w:sz w:val="22"/>
                <w:szCs w:val="22"/>
              </w:rPr>
              <w:t>Редакция, действующая на момент</w:t>
            </w:r>
          </w:p>
          <w:p w:rsidR="0006697F" w:rsidRPr="00443C16" w:rsidRDefault="0006697F" w:rsidP="004A6B13">
            <w:pPr>
              <w:suppressAutoHyphens/>
              <w:jc w:val="center"/>
              <w:rPr>
                <w:rFonts w:ascii="Garamond" w:eastAsia="Batang" w:hAnsi="Garamond" w:cs="Garamond"/>
                <w:b/>
                <w:bCs/>
                <w:sz w:val="22"/>
                <w:szCs w:val="22"/>
              </w:rPr>
            </w:pPr>
            <w:r w:rsidRPr="00443C16">
              <w:rPr>
                <w:rFonts w:ascii="Garamond" w:eastAsia="Batang" w:hAnsi="Garamond" w:cs="Garamond"/>
                <w:b/>
                <w:bCs/>
                <w:sz w:val="22"/>
                <w:szCs w:val="22"/>
              </w:rPr>
              <w:t xml:space="preserve"> вступления в силу изменений</w:t>
            </w:r>
          </w:p>
        </w:tc>
        <w:tc>
          <w:tcPr>
            <w:tcW w:w="2381" w:type="pct"/>
            <w:shd w:val="clear" w:color="auto" w:fill="auto"/>
            <w:vAlign w:val="center"/>
          </w:tcPr>
          <w:p w:rsidR="0006697F" w:rsidRPr="00443C16" w:rsidRDefault="0006697F" w:rsidP="004A6B13">
            <w:pPr>
              <w:suppressAutoHyphens/>
              <w:jc w:val="center"/>
              <w:rPr>
                <w:rFonts w:ascii="Garamond" w:eastAsia="Batang" w:hAnsi="Garamond" w:cs="Garamond"/>
                <w:b/>
                <w:bCs/>
                <w:sz w:val="22"/>
                <w:szCs w:val="22"/>
              </w:rPr>
            </w:pPr>
            <w:r w:rsidRPr="00443C16">
              <w:rPr>
                <w:rFonts w:ascii="Garamond" w:eastAsia="Batang" w:hAnsi="Garamond" w:cs="Garamond"/>
                <w:b/>
                <w:bCs/>
                <w:sz w:val="22"/>
                <w:szCs w:val="22"/>
              </w:rPr>
              <w:t>Предлагаемая редакция</w:t>
            </w:r>
          </w:p>
          <w:p w:rsidR="0006697F" w:rsidRPr="00443C16" w:rsidRDefault="0006697F" w:rsidP="004A6B13">
            <w:pPr>
              <w:suppressAutoHyphens/>
              <w:jc w:val="center"/>
              <w:rPr>
                <w:rFonts w:ascii="Garamond" w:eastAsia="Batang" w:hAnsi="Garamond" w:cs="Garamond"/>
                <w:sz w:val="22"/>
                <w:szCs w:val="22"/>
              </w:rPr>
            </w:pPr>
            <w:r w:rsidRPr="00443C16">
              <w:rPr>
                <w:rFonts w:ascii="Garamond" w:eastAsia="Batang" w:hAnsi="Garamond" w:cs="Garamond"/>
                <w:sz w:val="22"/>
                <w:szCs w:val="22"/>
              </w:rPr>
              <w:t>(изменения выделены цветом)</w:t>
            </w:r>
          </w:p>
        </w:tc>
      </w:tr>
      <w:tr w:rsidR="00C40EF1" w:rsidRPr="00443C16" w:rsidTr="004A6B13">
        <w:trPr>
          <w:trHeight w:val="345"/>
        </w:trPr>
        <w:tc>
          <w:tcPr>
            <w:tcW w:w="284" w:type="pct"/>
            <w:shd w:val="clear" w:color="auto" w:fill="auto"/>
            <w:vAlign w:val="center"/>
          </w:tcPr>
          <w:p w:rsidR="00C40EF1" w:rsidRPr="00443C16" w:rsidRDefault="00C40EF1" w:rsidP="00C40EF1">
            <w:pPr>
              <w:suppressAutoHyphens/>
              <w:spacing w:before="120"/>
              <w:jc w:val="center"/>
              <w:rPr>
                <w:rFonts w:ascii="Garamond" w:eastAsia="Batang" w:hAnsi="Garamond" w:cs="Garamond"/>
                <w:b/>
                <w:bCs/>
                <w:sz w:val="22"/>
                <w:szCs w:val="22"/>
              </w:rPr>
            </w:pPr>
            <w:r w:rsidRPr="00443C16">
              <w:rPr>
                <w:rFonts w:ascii="Garamond" w:eastAsia="Batang" w:hAnsi="Garamond" w:cs="Garamond"/>
                <w:b/>
                <w:bCs/>
                <w:sz w:val="22"/>
                <w:szCs w:val="22"/>
              </w:rPr>
              <w:t>3.1</w:t>
            </w:r>
          </w:p>
        </w:tc>
        <w:tc>
          <w:tcPr>
            <w:tcW w:w="2335" w:type="pct"/>
            <w:shd w:val="clear" w:color="auto" w:fill="auto"/>
          </w:tcPr>
          <w:p w:rsidR="00C40EF1" w:rsidRPr="00443C16" w:rsidRDefault="00C40EF1" w:rsidP="00B9574A">
            <w:pPr>
              <w:widowControl w:val="0"/>
              <w:numPr>
                <w:ilvl w:val="0"/>
                <w:numId w:val="14"/>
              </w:numPr>
              <w:tabs>
                <w:tab w:val="clear" w:pos="1211"/>
                <w:tab w:val="num" w:pos="466"/>
              </w:tabs>
              <w:spacing w:before="120" w:after="120"/>
              <w:ind w:left="466" w:hanging="284"/>
              <w:jc w:val="both"/>
              <w:outlineLvl w:val="4"/>
              <w:rPr>
                <w:rFonts w:ascii="Garamond" w:hAnsi="Garamond"/>
                <w:sz w:val="22"/>
                <w:szCs w:val="22"/>
                <w:lang w:eastAsia="en-US"/>
              </w:rPr>
            </w:pPr>
            <w:r w:rsidRPr="00443C16">
              <w:rPr>
                <w:rFonts w:ascii="Garamond" w:hAnsi="Garamond"/>
                <w:sz w:val="22"/>
                <w:szCs w:val="22"/>
                <w:lang w:eastAsia="en-US"/>
              </w:rPr>
              <w:t xml:space="preserve">максимальные и минимальные допустимые значения производства активной мощности включенного генерирующего оборудования режимных генерирующих единиц (технические и технологические минимумы и максимумы по РГЕ), в том числе в отношении представленных в актуализированной расчетной модели РГЕ, не отнесенных к зарегистрированной на оптовом рынке ГТП генерации и при этом не </w:t>
            </w:r>
            <w:r w:rsidRPr="00443C16">
              <w:rPr>
                <w:rFonts w:ascii="Garamond" w:hAnsi="Garamond"/>
                <w:color w:val="000000"/>
                <w:sz w:val="22"/>
                <w:szCs w:val="22"/>
                <w:lang w:eastAsia="en-US"/>
              </w:rPr>
              <w:t xml:space="preserve">включенных в ГТП потребления в соответствии </w:t>
            </w:r>
            <w:r w:rsidRPr="00443C16">
              <w:rPr>
                <w:rFonts w:ascii="Garamond" w:hAnsi="Garamond"/>
                <w:sz w:val="22"/>
                <w:szCs w:val="22"/>
                <w:lang w:eastAsia="en-US"/>
              </w:rPr>
              <w:t xml:space="preserve">с </w:t>
            </w:r>
            <w:r w:rsidRPr="00443C16">
              <w:rPr>
                <w:rFonts w:ascii="Garamond" w:hAnsi="Garamond"/>
                <w:i/>
                <w:sz w:val="22"/>
                <w:szCs w:val="22"/>
                <w:lang w:eastAsia="en-US"/>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 w:val="22"/>
                <w:szCs w:val="22"/>
                <w:highlight w:val="yellow"/>
                <w:lang w:eastAsia="en-US"/>
              </w:rPr>
              <w:t xml:space="preserve">(стандартная форма устанавливается </w:t>
            </w:r>
            <w:r w:rsidRPr="00443C16">
              <w:rPr>
                <w:rFonts w:ascii="Garamond" w:hAnsi="Garamond"/>
                <w:i/>
                <w:sz w:val="22"/>
                <w:szCs w:val="22"/>
                <w:highlight w:val="yellow"/>
                <w:lang w:eastAsia="en-US"/>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 w:val="22"/>
                <w:szCs w:val="22"/>
                <w:highlight w:val="yellow"/>
                <w:lang w:eastAsia="en-US"/>
              </w:rPr>
              <w:t xml:space="preserve">(Приложение № 1.1 к </w:t>
            </w:r>
            <w:r w:rsidRPr="00443C16">
              <w:rPr>
                <w:rFonts w:ascii="Garamond" w:hAnsi="Garamond"/>
                <w:i/>
                <w:sz w:val="22"/>
                <w:szCs w:val="22"/>
                <w:highlight w:val="yellow"/>
                <w:lang w:eastAsia="en-US"/>
              </w:rPr>
              <w:t>Договору о присоединении к торговой системе оптового рынка</w:t>
            </w:r>
            <w:r w:rsidRPr="00443C16">
              <w:rPr>
                <w:rFonts w:ascii="Garamond" w:hAnsi="Garamond"/>
                <w:sz w:val="22"/>
                <w:szCs w:val="22"/>
                <w:highlight w:val="yellow"/>
                <w:lang w:eastAsia="en-US"/>
              </w:rPr>
              <w:t>))</w:t>
            </w:r>
            <w:r w:rsidRPr="00443C16">
              <w:rPr>
                <w:rFonts w:ascii="Garamond" w:hAnsi="Garamond"/>
                <w:sz w:val="22"/>
                <w:szCs w:val="22"/>
                <w:lang w:eastAsia="en-US"/>
              </w:rPr>
              <w:t>;</w:t>
            </w:r>
          </w:p>
        </w:tc>
        <w:tc>
          <w:tcPr>
            <w:tcW w:w="2381" w:type="pct"/>
            <w:shd w:val="clear" w:color="auto" w:fill="auto"/>
          </w:tcPr>
          <w:p w:rsidR="00C40EF1" w:rsidRPr="00443C16" w:rsidRDefault="00C40EF1" w:rsidP="00B9574A">
            <w:pPr>
              <w:widowControl w:val="0"/>
              <w:numPr>
                <w:ilvl w:val="0"/>
                <w:numId w:val="14"/>
              </w:numPr>
              <w:tabs>
                <w:tab w:val="clear" w:pos="1211"/>
                <w:tab w:val="num" w:pos="466"/>
              </w:tabs>
              <w:spacing w:before="120" w:after="120"/>
              <w:ind w:left="466" w:hanging="284"/>
              <w:jc w:val="both"/>
              <w:outlineLvl w:val="4"/>
              <w:rPr>
                <w:rFonts w:ascii="Garamond" w:hAnsi="Garamond"/>
                <w:sz w:val="22"/>
                <w:szCs w:val="22"/>
                <w:lang w:eastAsia="en-US"/>
              </w:rPr>
            </w:pPr>
            <w:r w:rsidRPr="00443C16">
              <w:rPr>
                <w:rFonts w:ascii="Garamond" w:hAnsi="Garamond"/>
                <w:sz w:val="22"/>
                <w:szCs w:val="22"/>
                <w:lang w:eastAsia="en-US"/>
              </w:rPr>
              <w:t xml:space="preserve">максимальные и минимальные допустимые значения производства активной мощности включенного генерирующего оборудования режимных генерирующих единиц (технические и технологические минимумы и максимумы по РГЕ), в том числе в отношении представленных в актуализированной расчетной модели РГЕ, не отнесенных к зарегистрированной на оптовом рынке ГТП генерации и при этом не </w:t>
            </w:r>
            <w:r w:rsidRPr="00443C16">
              <w:rPr>
                <w:rFonts w:ascii="Garamond" w:hAnsi="Garamond"/>
                <w:color w:val="000000"/>
                <w:sz w:val="22"/>
                <w:szCs w:val="22"/>
                <w:lang w:eastAsia="en-US"/>
              </w:rPr>
              <w:t xml:space="preserve">включенных в ГТП потребления в соответствии </w:t>
            </w:r>
            <w:r w:rsidRPr="00443C16">
              <w:rPr>
                <w:rFonts w:ascii="Garamond" w:hAnsi="Garamond"/>
                <w:sz w:val="22"/>
                <w:szCs w:val="22"/>
                <w:lang w:eastAsia="en-US"/>
              </w:rPr>
              <w:t xml:space="preserve">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w:t>
            </w:r>
          </w:p>
        </w:tc>
      </w:tr>
      <w:tr w:rsidR="00C40EF1" w:rsidRPr="00443C16" w:rsidTr="004A6B13">
        <w:trPr>
          <w:trHeight w:val="345"/>
        </w:trPr>
        <w:tc>
          <w:tcPr>
            <w:tcW w:w="284" w:type="pct"/>
            <w:shd w:val="clear" w:color="auto" w:fill="auto"/>
            <w:vAlign w:val="center"/>
          </w:tcPr>
          <w:p w:rsidR="00C40EF1" w:rsidRPr="00443C16" w:rsidRDefault="00C40EF1" w:rsidP="00C40EF1">
            <w:pPr>
              <w:suppressAutoHyphens/>
              <w:spacing w:before="120"/>
              <w:jc w:val="center"/>
              <w:rPr>
                <w:rFonts w:ascii="Garamond" w:eastAsia="Batang" w:hAnsi="Garamond" w:cs="Garamond"/>
                <w:b/>
                <w:bCs/>
                <w:sz w:val="22"/>
                <w:szCs w:val="22"/>
              </w:rPr>
            </w:pPr>
            <w:r w:rsidRPr="00443C16">
              <w:rPr>
                <w:rFonts w:ascii="Garamond" w:eastAsia="Batang" w:hAnsi="Garamond" w:cs="Garamond"/>
                <w:b/>
                <w:bCs/>
                <w:sz w:val="22"/>
                <w:szCs w:val="22"/>
              </w:rPr>
              <w:lastRenderedPageBreak/>
              <w:t>4</w:t>
            </w:r>
          </w:p>
        </w:tc>
        <w:tc>
          <w:tcPr>
            <w:tcW w:w="2335" w:type="pct"/>
            <w:shd w:val="clear" w:color="auto" w:fill="auto"/>
          </w:tcPr>
          <w:p w:rsidR="00C40EF1" w:rsidRPr="00443C16" w:rsidRDefault="00C40EF1" w:rsidP="00B9574A">
            <w:pPr>
              <w:pStyle w:val="subclauseindent"/>
              <w:widowControl w:val="0"/>
              <w:ind w:left="466" w:hanging="425"/>
              <w:rPr>
                <w:rFonts w:ascii="Garamond" w:hAnsi="Garamond"/>
                <w:color w:val="000000"/>
                <w:szCs w:val="22"/>
                <w:lang w:val="ru-RU"/>
              </w:rPr>
            </w:pPr>
            <w:r w:rsidRPr="00443C16">
              <w:rPr>
                <w:rFonts w:ascii="Garamond" w:hAnsi="Garamond"/>
                <w:color w:val="000000"/>
                <w:szCs w:val="22"/>
                <w:lang w:val="ru-RU"/>
              </w:rPr>
              <w:t>2.2</w:t>
            </w:r>
          </w:p>
          <w:p w:rsidR="00C40EF1" w:rsidRPr="00443C16" w:rsidRDefault="00C40EF1" w:rsidP="00B9574A">
            <w:pPr>
              <w:pStyle w:val="subclauseindent"/>
              <w:widowControl w:val="0"/>
              <w:ind w:left="466" w:hanging="425"/>
              <w:jc w:val="center"/>
              <w:rPr>
                <w:rFonts w:ascii="Garamond" w:hAnsi="Garamond"/>
                <w:color w:val="000000"/>
                <w:szCs w:val="22"/>
                <w:lang w:val="ru-RU"/>
              </w:rPr>
            </w:pPr>
            <w:r w:rsidRPr="00443C16">
              <w:rPr>
                <w:rFonts w:ascii="Garamond" w:hAnsi="Garamond"/>
                <w:color w:val="000000"/>
                <w:szCs w:val="22"/>
                <w:lang w:val="ru-RU"/>
              </w:rPr>
              <w:t>…</w:t>
            </w:r>
          </w:p>
          <w:p w:rsidR="00C40EF1" w:rsidRPr="00443C16" w:rsidRDefault="00C40EF1" w:rsidP="00B9574A">
            <w:pPr>
              <w:pStyle w:val="subclauseindent"/>
              <w:widowControl w:val="0"/>
              <w:ind w:left="608" w:hanging="426"/>
              <w:rPr>
                <w:rFonts w:ascii="Garamond" w:hAnsi="Garamond"/>
                <w:color w:val="000000"/>
                <w:szCs w:val="22"/>
                <w:lang w:val="ru-RU"/>
              </w:rPr>
            </w:pPr>
            <w:r w:rsidRPr="00443C16">
              <w:rPr>
                <w:rFonts w:ascii="Garamond" w:hAnsi="Garamond"/>
                <w:szCs w:val="22"/>
                <w:lang w:val="ru-RU"/>
              </w:rPr>
              <w:t>где</w:t>
            </w:r>
            <w:r w:rsidRPr="00443C16">
              <w:rPr>
                <w:rFonts w:ascii="Garamond" w:hAnsi="Garamond"/>
                <w:position w:val="-14"/>
                <w:szCs w:val="22"/>
              </w:rPr>
              <w:object w:dxaOrig="4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8.5pt" o:ole="">
                  <v:imagedata r:id="rId8" o:title=""/>
                </v:shape>
                <o:OLEObject Type="Embed" ProgID="Equation.3" ShapeID="_x0000_i1025" DrawAspect="Content" ObjectID="_1664371490" r:id="rId9"/>
              </w:object>
            </w:r>
            <w:r w:rsidRPr="00443C16">
              <w:rPr>
                <w:rFonts w:ascii="Garamond" w:hAnsi="Garamond"/>
                <w:szCs w:val="22"/>
                <w:lang w:val="ru-RU"/>
              </w:rPr>
              <w:t xml:space="preserve">– коэффициент отнесения объемов потребления в ГТП потребления к узлу расчетной модели, указанный в </w:t>
            </w:r>
            <w:r w:rsidRPr="00443C16">
              <w:rPr>
                <w:rFonts w:ascii="Garamond" w:hAnsi="Garamond"/>
                <w:i/>
                <w:szCs w:val="22"/>
                <w:lang w:val="ru-RU"/>
              </w:rPr>
              <w:t>Акте согласования групп точек поставки субъекта оптового рынка и отнесения</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hAnsi="Garamond"/>
                <w:szCs w:val="22"/>
                <w:highlight w:val="yellow"/>
                <w:lang w:val="ru-RU"/>
              </w:rPr>
              <w:t>, составленному по форме, согласно приложению 4 к</w:t>
            </w:r>
            <w:r w:rsidRPr="00443C16">
              <w:rPr>
                <w:rFonts w:ascii="Garamond" w:hAnsi="Garamond"/>
                <w:i/>
                <w:szCs w:val="22"/>
                <w:highlight w:val="yellow"/>
                <w:lang w:val="ru-RU"/>
              </w:rPr>
              <w:t xml:space="preserve"> Положению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eastAsia="Batang" w:hAnsi="Garamond" w:cs="Garamond"/>
                <w:szCs w:val="22"/>
                <w:highlight w:val="yellow"/>
                <w:lang w:val="ru-RU" w:eastAsia="ko-KR"/>
              </w:rPr>
              <w:t>)</w:t>
            </w:r>
            <w:r w:rsidRPr="00443C16">
              <w:rPr>
                <w:rFonts w:ascii="Garamond" w:hAnsi="Garamond"/>
                <w:szCs w:val="22"/>
                <w:lang w:val="ru-RU"/>
              </w:rPr>
              <w:t>;</w:t>
            </w:r>
          </w:p>
          <w:p w:rsidR="00C40EF1" w:rsidRPr="00443C16" w:rsidRDefault="00C40EF1" w:rsidP="00B9574A">
            <w:pPr>
              <w:pStyle w:val="subclauseindent"/>
              <w:widowControl w:val="0"/>
              <w:ind w:left="608" w:hanging="426"/>
              <w:rPr>
                <w:rFonts w:ascii="Garamond" w:hAnsi="Garamond"/>
                <w:color w:val="000000"/>
                <w:szCs w:val="22"/>
                <w:lang w:val="ru-RU"/>
              </w:rPr>
            </w:pPr>
            <w:r w:rsidRPr="00443C16">
              <w:rPr>
                <w:rFonts w:ascii="Garamond" w:hAnsi="Garamond"/>
                <w:i/>
                <w:color w:val="000000"/>
                <w:szCs w:val="22"/>
                <w:lang w:val="en-US"/>
              </w:rPr>
              <w:t>n</w:t>
            </w:r>
            <w:r w:rsidRPr="00443C16">
              <w:rPr>
                <w:rFonts w:ascii="Garamond" w:hAnsi="Garamond"/>
                <w:color w:val="000000"/>
                <w:szCs w:val="22"/>
                <w:lang w:val="ru-RU"/>
              </w:rPr>
              <w:t xml:space="preserve"> – узел расчетной модели, актуальное состояние которого является включенным согласно актуализированной расчетной модели, переданной Системным оператором в соответствии с </w:t>
            </w:r>
            <w:r w:rsidRPr="00443C16">
              <w:rPr>
                <w:rFonts w:ascii="Garamond" w:hAnsi="Garamond"/>
                <w:i/>
                <w:color w:val="000000"/>
                <w:szCs w:val="22"/>
                <w:lang w:val="ru-RU"/>
              </w:rPr>
              <w:t xml:space="preserve">Регламентом актуализации расчетной модели </w:t>
            </w:r>
            <w:r w:rsidRPr="00443C16">
              <w:rPr>
                <w:rFonts w:ascii="Garamond" w:hAnsi="Garamond"/>
                <w:color w:val="000000"/>
                <w:szCs w:val="22"/>
                <w:lang w:val="ru-RU"/>
              </w:rPr>
              <w:t>(Приложение № 3 к</w:t>
            </w:r>
            <w:r w:rsidRPr="00443C16">
              <w:rPr>
                <w:rFonts w:ascii="Garamond" w:hAnsi="Garamond"/>
                <w:i/>
                <w:color w:val="000000"/>
                <w:szCs w:val="22"/>
                <w:lang w:val="ru-RU"/>
              </w:rPr>
              <w:t xml:space="preserve"> Договору о присоединении к торговой системе оптового рынка</w:t>
            </w:r>
            <w:r w:rsidRPr="00443C16">
              <w:rPr>
                <w:rFonts w:ascii="Garamond" w:hAnsi="Garamond"/>
                <w:color w:val="000000"/>
                <w:szCs w:val="22"/>
                <w:lang w:val="ru-RU"/>
              </w:rPr>
              <w:t>);</w:t>
            </w:r>
          </w:p>
          <w:p w:rsidR="00C40EF1" w:rsidRPr="00443C16" w:rsidRDefault="00C40EF1" w:rsidP="00B9574A">
            <w:pPr>
              <w:pStyle w:val="subclauseindent"/>
              <w:widowControl w:val="0"/>
              <w:ind w:left="608" w:hanging="426"/>
              <w:rPr>
                <w:rFonts w:ascii="Garamond" w:hAnsi="Garamond"/>
                <w:szCs w:val="22"/>
                <w:lang w:val="ru-RU"/>
              </w:rPr>
            </w:pPr>
            <w:r w:rsidRPr="00443C16">
              <w:rPr>
                <w:rFonts w:ascii="Garamond" w:hAnsi="Garamond"/>
                <w:position w:val="-14"/>
                <w:szCs w:val="22"/>
              </w:rPr>
              <w:object w:dxaOrig="380" w:dyaOrig="380">
                <v:shape id="_x0000_i1026" type="#_x0000_t75" style="width:21pt;height:21pt" o:ole="">
                  <v:imagedata r:id="rId10" o:title=""/>
                </v:shape>
                <o:OLEObject Type="Embed" ProgID="Equation.3" ShapeID="_x0000_i1026" DrawAspect="Content" ObjectID="_1664371491" r:id="rId11"/>
              </w:object>
            </w:r>
            <w:r w:rsidRPr="00443C16">
              <w:rPr>
                <w:rFonts w:ascii="Garamond" w:hAnsi="Garamond"/>
                <w:szCs w:val="22"/>
                <w:lang w:val="ru-RU"/>
              </w:rPr>
              <w:t xml:space="preserve"> – количество узлов расчетной модели, в отношении каждого из которых выполнены оба следующих условия:</w:t>
            </w:r>
          </w:p>
          <w:p w:rsidR="00C40EF1" w:rsidRPr="00443C16" w:rsidRDefault="00C40EF1" w:rsidP="00B9574A">
            <w:pPr>
              <w:pStyle w:val="subclauseindent"/>
              <w:widowControl w:val="0"/>
              <w:numPr>
                <w:ilvl w:val="0"/>
                <w:numId w:val="14"/>
              </w:numPr>
              <w:tabs>
                <w:tab w:val="clear" w:pos="1211"/>
                <w:tab w:val="num" w:pos="466"/>
              </w:tabs>
              <w:ind w:left="466" w:hanging="284"/>
              <w:rPr>
                <w:rFonts w:ascii="Garamond" w:hAnsi="Garamond"/>
                <w:color w:val="000000"/>
                <w:szCs w:val="22"/>
                <w:lang w:val="ru-RU"/>
              </w:rPr>
            </w:pPr>
            <w:r w:rsidRPr="00443C16">
              <w:rPr>
                <w:rFonts w:ascii="Garamond" w:hAnsi="Garamond"/>
                <w:szCs w:val="22"/>
                <w:lang w:val="ru-RU"/>
              </w:rPr>
              <w:t xml:space="preserve">к узлу расчетной модели отнесена ГТП потребления </w:t>
            </w:r>
            <w:r w:rsidRPr="00443C16">
              <w:rPr>
                <w:rFonts w:ascii="Garamond" w:hAnsi="Garamond"/>
                <w:i/>
                <w:szCs w:val="22"/>
                <w:lang w:val="en-US"/>
              </w:rPr>
              <w:t>p</w:t>
            </w:r>
            <w:r w:rsidRPr="00443C16">
              <w:rPr>
                <w:rFonts w:ascii="Garamond" w:hAnsi="Garamond"/>
                <w:i/>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Актом о согласовании групп точек поставки субъекта оптового рынка и отнесении</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hAnsi="Garamond"/>
                <w:szCs w:val="22"/>
                <w:highlight w:val="yellow"/>
                <w:lang w:val="ru-RU"/>
              </w:rPr>
              <w:t>, составленным по форме согласно приложению 4 к</w:t>
            </w:r>
            <w:r w:rsidRPr="00443C16">
              <w:rPr>
                <w:rFonts w:ascii="Garamond" w:hAnsi="Garamond"/>
                <w:i/>
                <w:szCs w:val="22"/>
                <w:highlight w:val="yellow"/>
                <w:lang w:val="ru-RU"/>
              </w:rPr>
              <w:t xml:space="preserve"> Положению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eastAsia="Batang" w:hAnsi="Garamond" w:cs="Garamond"/>
                <w:szCs w:val="22"/>
                <w:highlight w:val="yellow"/>
                <w:lang w:val="ru-RU" w:eastAsia="ko-KR"/>
              </w:rPr>
              <w:t>)</w:t>
            </w:r>
            <w:r w:rsidRPr="00443C16">
              <w:rPr>
                <w:rFonts w:ascii="Garamond" w:eastAsia="Batang" w:hAnsi="Garamond" w:cs="Garamond"/>
                <w:szCs w:val="22"/>
                <w:lang w:val="ru-RU" w:eastAsia="ko-KR"/>
              </w:rPr>
              <w:t>;</w:t>
            </w:r>
          </w:p>
          <w:p w:rsidR="00C40EF1" w:rsidRPr="00443C16" w:rsidRDefault="00C40EF1" w:rsidP="00B9574A">
            <w:pPr>
              <w:pStyle w:val="subclauseindent"/>
              <w:widowControl w:val="0"/>
              <w:ind w:left="466"/>
              <w:jc w:val="center"/>
              <w:rPr>
                <w:rFonts w:ascii="Garamond" w:hAnsi="Garamond"/>
                <w:szCs w:val="22"/>
                <w:lang w:val="ru-RU"/>
              </w:rPr>
            </w:pPr>
            <w:r w:rsidRPr="00443C16">
              <w:rPr>
                <w:rFonts w:ascii="Garamond" w:hAnsi="Garamond"/>
                <w:szCs w:val="22"/>
                <w:lang w:val="ru-RU"/>
              </w:rPr>
              <w:t>…</w:t>
            </w:r>
          </w:p>
          <w:p w:rsidR="00C40EF1" w:rsidRPr="00443C16" w:rsidRDefault="00C40EF1" w:rsidP="00B9574A">
            <w:pPr>
              <w:pStyle w:val="subclauseindent"/>
              <w:widowControl w:val="0"/>
              <w:ind w:left="466" w:hanging="425"/>
              <w:jc w:val="left"/>
              <w:rPr>
                <w:rFonts w:ascii="Garamond" w:hAnsi="Garamond"/>
                <w:szCs w:val="22"/>
                <w:lang w:val="ru-RU"/>
              </w:rPr>
            </w:pPr>
            <w:r w:rsidRPr="00443C16">
              <w:rPr>
                <w:rFonts w:ascii="Garamond" w:hAnsi="Garamond"/>
                <w:szCs w:val="22"/>
                <w:lang w:val="ru-RU"/>
              </w:rPr>
              <w:t>2.3</w:t>
            </w:r>
          </w:p>
          <w:p w:rsidR="00C40EF1" w:rsidRPr="00443C16" w:rsidRDefault="00C40EF1" w:rsidP="00B9574A">
            <w:pPr>
              <w:pStyle w:val="subclauseindent"/>
              <w:widowControl w:val="0"/>
              <w:numPr>
                <w:ilvl w:val="0"/>
                <w:numId w:val="16"/>
              </w:numPr>
              <w:ind w:left="466" w:hanging="284"/>
              <w:rPr>
                <w:rFonts w:ascii="Garamond" w:hAnsi="Garamond"/>
                <w:color w:val="000000"/>
                <w:szCs w:val="22"/>
                <w:lang w:val="ru-RU"/>
              </w:rPr>
            </w:pPr>
            <w:r w:rsidRPr="00443C16">
              <w:rPr>
                <w:rFonts w:ascii="Garamond" w:hAnsi="Garamond"/>
                <w:szCs w:val="22"/>
                <w:lang w:val="ru-RU"/>
              </w:rPr>
              <w:t xml:space="preserve">генерирующее оборудование данной РГЕ не </w:t>
            </w:r>
            <w:r w:rsidRPr="00443C16">
              <w:rPr>
                <w:rFonts w:ascii="Garamond" w:hAnsi="Garamond"/>
                <w:color w:val="000000"/>
                <w:szCs w:val="22"/>
                <w:lang w:val="ru-RU"/>
              </w:rPr>
              <w:t xml:space="preserve">включено ни в одну </w:t>
            </w:r>
            <w:r w:rsidRPr="00443C16">
              <w:rPr>
                <w:rFonts w:ascii="Garamond" w:hAnsi="Garamond"/>
                <w:szCs w:val="22"/>
                <w:lang w:val="ru-RU"/>
              </w:rPr>
              <w:t>зарегистрированную на оптовом рынке</w:t>
            </w:r>
            <w:r w:rsidRPr="00443C16">
              <w:rPr>
                <w:rFonts w:ascii="Garamond" w:hAnsi="Garamond"/>
                <w:color w:val="000000"/>
                <w:szCs w:val="22"/>
                <w:lang w:val="ru-RU"/>
              </w:rPr>
              <w:t xml:space="preserve"> ГТП потребления в соответствии </w:t>
            </w:r>
            <w:r w:rsidRPr="00443C16">
              <w:rPr>
                <w:rFonts w:ascii="Garamond" w:hAnsi="Garamond"/>
                <w:szCs w:val="22"/>
                <w:lang w:val="ru-RU"/>
              </w:rPr>
              <w:t xml:space="preserve">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Cs w:val="22"/>
                <w:highlight w:val="yellow"/>
                <w:lang w:val="ru-RU"/>
              </w:rPr>
              <w:t xml:space="preserve">(Приложение № 1.1 к </w:t>
            </w:r>
            <w:r w:rsidRPr="00443C16">
              <w:rPr>
                <w:rFonts w:ascii="Garamond" w:hAnsi="Garamond"/>
                <w:i/>
                <w:szCs w:val="22"/>
                <w:highlight w:val="yellow"/>
                <w:lang w:val="ru-RU"/>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w:t>
            </w:r>
          </w:p>
          <w:p w:rsidR="00C40EF1" w:rsidRPr="00443C16" w:rsidRDefault="00C40EF1" w:rsidP="00B9574A">
            <w:pPr>
              <w:pStyle w:val="subclauseindent"/>
              <w:widowControl w:val="0"/>
              <w:ind w:left="466"/>
              <w:jc w:val="center"/>
              <w:rPr>
                <w:rFonts w:ascii="Garamond" w:hAnsi="Garamond"/>
                <w:color w:val="000000"/>
                <w:szCs w:val="22"/>
                <w:lang w:val="ru-RU"/>
              </w:rPr>
            </w:pPr>
            <w:r w:rsidRPr="00443C16">
              <w:rPr>
                <w:rFonts w:ascii="Garamond" w:hAnsi="Garamond"/>
                <w:color w:val="000000"/>
                <w:szCs w:val="22"/>
                <w:lang w:val="ru-RU"/>
              </w:rPr>
              <w:t>…</w:t>
            </w:r>
          </w:p>
          <w:p w:rsidR="00C40EF1" w:rsidRPr="00443C16" w:rsidRDefault="00C40EF1" w:rsidP="00B9574A">
            <w:pPr>
              <w:pStyle w:val="subclauseindent"/>
              <w:widowControl w:val="0"/>
              <w:numPr>
                <w:ilvl w:val="0"/>
                <w:numId w:val="17"/>
              </w:numPr>
              <w:tabs>
                <w:tab w:val="clear" w:pos="1146"/>
                <w:tab w:val="num" w:pos="466"/>
              </w:tabs>
              <w:ind w:left="466" w:hanging="466"/>
              <w:rPr>
                <w:rFonts w:ascii="Garamond" w:hAnsi="Garamond"/>
                <w:color w:val="000000"/>
                <w:szCs w:val="22"/>
                <w:lang w:val="ru-RU"/>
              </w:rPr>
            </w:pPr>
            <w:r w:rsidRPr="00443C16">
              <w:rPr>
                <w:rFonts w:ascii="Garamond" w:hAnsi="Garamond"/>
                <w:color w:val="000000"/>
                <w:szCs w:val="22"/>
                <w:lang w:val="ru-RU"/>
              </w:rPr>
              <w:t xml:space="preserve">формирует модельную ценопринимающую заявку в соответствии с приложением 1 </w:t>
            </w:r>
            <w:r w:rsidRPr="00443C16">
              <w:rPr>
                <w:rFonts w:ascii="Garamond" w:hAnsi="Garamond"/>
                <w:i/>
                <w:color w:val="000000"/>
                <w:szCs w:val="22"/>
                <w:lang w:val="ru-RU"/>
              </w:rPr>
              <w:t>Регламента проведения конкурентного отбора ценовых заявок на сутки вперед</w:t>
            </w:r>
            <w:r w:rsidRPr="00443C16">
              <w:rPr>
                <w:rFonts w:ascii="Garamond" w:hAnsi="Garamond"/>
                <w:color w:val="000000"/>
                <w:szCs w:val="22"/>
                <w:lang w:val="ru-RU"/>
              </w:rPr>
              <w:t xml:space="preserve"> (Приложение № 7 к </w:t>
            </w:r>
            <w:r w:rsidRPr="00443C16">
              <w:rPr>
                <w:rFonts w:ascii="Garamond" w:hAnsi="Garamond"/>
                <w:i/>
                <w:color w:val="000000"/>
                <w:szCs w:val="22"/>
                <w:lang w:val="ru-RU"/>
              </w:rPr>
              <w:t>Договору о присоединении к торговой системе оптового рынка</w:t>
            </w:r>
            <w:r w:rsidRPr="00443C16">
              <w:rPr>
                <w:rFonts w:ascii="Garamond" w:hAnsi="Garamond"/>
                <w:color w:val="000000"/>
                <w:szCs w:val="22"/>
                <w:lang w:val="ru-RU"/>
              </w:rPr>
              <w:t>):</w:t>
            </w:r>
          </w:p>
          <w:p w:rsidR="00C40EF1" w:rsidRPr="00443C16" w:rsidRDefault="00C40EF1" w:rsidP="00B9574A">
            <w:pPr>
              <w:pStyle w:val="subclauseindent"/>
              <w:widowControl w:val="0"/>
              <w:numPr>
                <w:ilvl w:val="0"/>
                <w:numId w:val="18"/>
              </w:numPr>
              <w:ind w:left="891" w:hanging="283"/>
              <w:rPr>
                <w:rFonts w:ascii="Garamond" w:hAnsi="Garamond"/>
                <w:szCs w:val="22"/>
                <w:lang w:val="ru-RU"/>
              </w:rPr>
            </w:pPr>
            <w:r w:rsidRPr="00443C16">
              <w:rPr>
                <w:rFonts w:ascii="Garamond" w:hAnsi="Garamond"/>
                <w:szCs w:val="22"/>
                <w:lang w:val="ru-RU"/>
              </w:rPr>
              <w:t xml:space="preserve">для блок-станций (а также для РГЕ (объектов управления) типа ГЭС),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Cs w:val="22"/>
                <w:highlight w:val="yellow"/>
                <w:lang w:val="ru-RU"/>
              </w:rPr>
              <w:t xml:space="preserve">(Приложение № 1.1 к </w:t>
            </w:r>
            <w:r w:rsidRPr="00443C16">
              <w:rPr>
                <w:rFonts w:ascii="Garamond" w:hAnsi="Garamond"/>
                <w:i/>
                <w:szCs w:val="22"/>
                <w:highlight w:val="yellow"/>
                <w:lang w:val="ru-RU"/>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w:t>
            </w:r>
          </w:p>
          <w:p w:rsidR="00C40EF1" w:rsidRPr="00443C16" w:rsidRDefault="00C40EF1" w:rsidP="00B9574A">
            <w:pPr>
              <w:pStyle w:val="subclauseindent"/>
              <w:widowControl w:val="0"/>
              <w:numPr>
                <w:ilvl w:val="0"/>
                <w:numId w:val="18"/>
              </w:numPr>
              <w:ind w:left="891" w:hanging="283"/>
              <w:rPr>
                <w:rFonts w:ascii="Garamond" w:hAnsi="Garamond"/>
                <w:szCs w:val="22"/>
                <w:lang w:val="ru-RU"/>
              </w:rPr>
            </w:pPr>
            <w:r w:rsidRPr="00443C16">
              <w:rPr>
                <w:rFonts w:ascii="Garamond" w:hAnsi="Garamond"/>
                <w:szCs w:val="22"/>
                <w:lang w:val="ru-RU"/>
              </w:rPr>
              <w:t xml:space="preserve">для ГТП генерации ГЭС (ГАЭС) – на 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При этом для ГТП генерации ГАЭС 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принимаются равными переданным СО в КО в составе актуализированной расчетной модели в соответствии с </w:t>
            </w:r>
            <w:r w:rsidRPr="00443C16">
              <w:rPr>
                <w:rFonts w:ascii="Garamond" w:hAnsi="Garamond"/>
                <w:i/>
                <w:szCs w:val="22"/>
                <w:lang w:val="ru-RU"/>
              </w:rPr>
              <w:t>Регламентом актуализации расчетной модели</w:t>
            </w:r>
            <w:r w:rsidRPr="00443C16">
              <w:rPr>
                <w:rFonts w:ascii="Garamond" w:hAnsi="Garamond"/>
                <w:szCs w:val="22"/>
                <w:lang w:val="ru-RU"/>
              </w:rPr>
              <w:t xml:space="preserve"> (Приложение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 положительным значениям объемов, указанных СО в качестве прогнозных объемов производства в отношении объекта управления, соответствующего ГАЭС;</w:t>
            </w:r>
          </w:p>
          <w:p w:rsidR="00C40EF1" w:rsidRPr="00443C16" w:rsidRDefault="00C40EF1" w:rsidP="00B9574A">
            <w:pPr>
              <w:pStyle w:val="subclauseindent"/>
              <w:widowControl w:val="0"/>
              <w:numPr>
                <w:ilvl w:val="0"/>
                <w:numId w:val="18"/>
              </w:numPr>
              <w:ind w:left="891" w:hanging="283"/>
              <w:rPr>
                <w:rFonts w:ascii="Garamond" w:hAnsi="Garamond"/>
                <w:szCs w:val="22"/>
                <w:lang w:val="ru-RU"/>
              </w:rPr>
            </w:pPr>
            <w:r w:rsidRPr="00443C16">
              <w:rPr>
                <w:rFonts w:ascii="Garamond" w:hAnsi="Garamond"/>
                <w:szCs w:val="22"/>
                <w:lang w:val="ru-RU"/>
              </w:rPr>
              <w:t>для объектов управления,</w:t>
            </w:r>
            <w:r w:rsidRPr="00443C16">
              <w:rPr>
                <w:rFonts w:ascii="Garamond" w:hAnsi="Garamond"/>
                <w:color w:val="000000"/>
                <w:szCs w:val="22"/>
                <w:lang w:val="ru-RU"/>
              </w:rPr>
              <w:t xml:space="preserve"> отнесенных к ГТП потребления с регулируемой нагрузкой</w:t>
            </w:r>
            <w:r w:rsidRPr="00443C16">
              <w:rPr>
                <w:rFonts w:ascii="Garamond" w:hAnsi="Garamond"/>
                <w:color w:val="000000"/>
                <w:szCs w:val="22"/>
                <w:highlight w:val="yellow"/>
                <w:lang w:val="ru-RU"/>
              </w:rPr>
              <w:t>,</w:t>
            </w:r>
            <w:r w:rsidRPr="00443C16">
              <w:rPr>
                <w:rFonts w:ascii="Garamond" w:hAnsi="Garamond"/>
                <w:color w:val="000000"/>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Cs w:val="22"/>
                <w:highlight w:val="yellow"/>
                <w:lang w:val="ru-RU"/>
              </w:rPr>
              <w:t xml:space="preserve">(Приложение № 1.1 к </w:t>
            </w:r>
            <w:r w:rsidRPr="00443C16">
              <w:rPr>
                <w:rFonts w:ascii="Garamond" w:hAnsi="Garamond"/>
                <w:i/>
                <w:szCs w:val="22"/>
                <w:highlight w:val="yellow"/>
                <w:lang w:val="ru-RU"/>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 xml:space="preserve">, по которым отсутствует ценовая заявка, сформированная в соответствии с </w:t>
            </w:r>
            <w:r w:rsidRPr="00443C16">
              <w:rPr>
                <w:rFonts w:ascii="Garamond" w:hAnsi="Garamond"/>
                <w:i/>
                <w:szCs w:val="22"/>
                <w:lang w:val="ru-RU"/>
              </w:rPr>
              <w:t>Регламентом подачи ценовых заявок участниками оптового рынка</w:t>
            </w:r>
            <w:r w:rsidRPr="00443C16">
              <w:rPr>
                <w:rFonts w:ascii="Garamond" w:hAnsi="Garamond"/>
                <w:szCs w:val="22"/>
                <w:lang w:val="ru-RU"/>
              </w:rPr>
              <w:t xml:space="preserve"> (Приложение № 5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w:t>
            </w:r>
          </w:p>
          <w:p w:rsidR="00C40EF1" w:rsidRPr="00443C16" w:rsidRDefault="00C40EF1" w:rsidP="00B9574A">
            <w:pPr>
              <w:pStyle w:val="subclauseindent"/>
              <w:widowControl w:val="0"/>
              <w:ind w:left="466"/>
              <w:jc w:val="center"/>
              <w:rPr>
                <w:rFonts w:ascii="Garamond" w:hAnsi="Garamond"/>
                <w:color w:val="000000"/>
                <w:szCs w:val="22"/>
                <w:lang w:val="ru-RU"/>
              </w:rPr>
            </w:pPr>
            <w:r w:rsidRPr="00443C16">
              <w:rPr>
                <w:rFonts w:ascii="Garamond" w:hAnsi="Garamond"/>
                <w:color w:val="000000"/>
                <w:szCs w:val="22"/>
                <w:lang w:val="ru-RU"/>
              </w:rPr>
              <w:t>…</w:t>
            </w:r>
          </w:p>
          <w:p w:rsidR="00C40EF1" w:rsidRPr="00443C16" w:rsidRDefault="00C40EF1" w:rsidP="00B9574A">
            <w:pPr>
              <w:pStyle w:val="subclauseindent"/>
              <w:widowControl w:val="0"/>
              <w:numPr>
                <w:ilvl w:val="0"/>
                <w:numId w:val="27"/>
              </w:numPr>
              <w:tabs>
                <w:tab w:val="clear" w:pos="1146"/>
                <w:tab w:val="num" w:pos="749"/>
              </w:tabs>
              <w:ind w:left="324" w:hanging="425"/>
              <w:rPr>
                <w:rFonts w:ascii="Garamond" w:hAnsi="Garamond"/>
                <w:color w:val="000000"/>
                <w:szCs w:val="22"/>
                <w:lang w:val="ru-RU"/>
              </w:rPr>
            </w:pPr>
            <w:r w:rsidRPr="00443C16">
              <w:rPr>
                <w:rFonts w:ascii="Garamond" w:hAnsi="Garamond"/>
                <w:color w:val="000000"/>
                <w:szCs w:val="22"/>
                <w:lang w:val="ru-RU"/>
              </w:rPr>
              <w:t xml:space="preserve">в случае если группа точек поставки относится к нескольким узлам расчетной модели, распределяет объемы электрической энергии, содержащиеся в каждой паре «цена – количество» в ценовой заявке, на объемы электрической энергии, относимые к каждому узлу расчетной модели, к которому отнесена данная группа точек поставки. Указанное распределение производится в соответствии с коэффициентами или формулами отнесения объемов к каждому узлу в соответствии с </w:t>
            </w:r>
            <w:r w:rsidRPr="00443C16">
              <w:rPr>
                <w:rFonts w:ascii="Garamond" w:hAnsi="Garamond"/>
                <w:i/>
                <w:color w:val="000000"/>
                <w:szCs w:val="22"/>
                <w:lang w:val="ru-RU"/>
              </w:rPr>
              <w:t>Методикой формирования входных и выходных данных при проведении конкурентного отбора и определении планового почасового производства и потребления участников оптового рынка</w:t>
            </w:r>
            <w:r w:rsidRPr="00443C16">
              <w:rPr>
                <w:rFonts w:ascii="Garamond" w:hAnsi="Garamond"/>
                <w:color w:val="000000"/>
                <w:szCs w:val="22"/>
                <w:lang w:val="ru-RU"/>
              </w:rPr>
              <w:t xml:space="preserve">, являющейся приложением к настоящему Регламенту. Перечень соответствующих узлов содержится в </w:t>
            </w:r>
            <w:r w:rsidRPr="00443C16">
              <w:rPr>
                <w:rFonts w:ascii="Garamond" w:hAnsi="Garamond"/>
                <w:i/>
                <w:color w:val="000000"/>
                <w:szCs w:val="22"/>
                <w:lang w:val="ru-RU"/>
              </w:rPr>
              <w:t>Акте согласования групп точек поставки субъекта оптового рынка и отнесения их к узлам расчетной модели</w:t>
            </w:r>
            <w:r w:rsidRPr="00443C16">
              <w:rPr>
                <w:rFonts w:ascii="Garamond" w:hAnsi="Garamond"/>
                <w:color w:val="000000"/>
                <w:szCs w:val="22"/>
                <w:lang w:val="ru-RU"/>
              </w:rPr>
              <w:t xml:space="preserve"> </w:t>
            </w:r>
            <w:r w:rsidRPr="00443C16">
              <w:rPr>
                <w:rFonts w:ascii="Garamond" w:hAnsi="Garamond"/>
                <w:i/>
                <w:color w:val="000000"/>
                <w:szCs w:val="22"/>
                <w:highlight w:val="yellow"/>
                <w:lang w:val="ru-RU"/>
              </w:rPr>
              <w:t xml:space="preserve">(приложение 4 к Положению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hAnsi="Garamond"/>
                <w:i/>
                <w:color w:val="000000"/>
                <w:szCs w:val="22"/>
                <w:highlight w:val="yellow"/>
                <w:lang w:val="ru-RU"/>
              </w:rPr>
              <w:t>)</w:t>
            </w:r>
            <w:r w:rsidRPr="00443C16">
              <w:rPr>
                <w:rFonts w:ascii="Garamond" w:hAnsi="Garamond"/>
                <w:color w:val="000000"/>
                <w:szCs w:val="22"/>
                <w:lang w:val="ru-RU"/>
              </w:rPr>
              <w:t xml:space="preserve"> участника оптового рынка.</w:t>
            </w:r>
          </w:p>
          <w:p w:rsidR="00C40EF1" w:rsidRPr="00443C16" w:rsidRDefault="00C40EF1" w:rsidP="00B9574A">
            <w:pPr>
              <w:pStyle w:val="subclauseindent"/>
              <w:widowControl w:val="0"/>
              <w:ind w:left="466"/>
              <w:jc w:val="center"/>
              <w:rPr>
                <w:rFonts w:ascii="Garamond" w:hAnsi="Garamond"/>
                <w:color w:val="000000"/>
                <w:szCs w:val="22"/>
                <w:lang w:val="ru-RU"/>
              </w:rPr>
            </w:pPr>
            <w:r w:rsidRPr="00443C16">
              <w:rPr>
                <w:rFonts w:ascii="Garamond" w:hAnsi="Garamond"/>
                <w:color w:val="000000"/>
                <w:szCs w:val="22"/>
                <w:lang w:val="ru-RU"/>
              </w:rPr>
              <w:t>…</w:t>
            </w:r>
          </w:p>
          <w:p w:rsidR="00C40EF1" w:rsidRPr="00443C16" w:rsidRDefault="00C40EF1" w:rsidP="00B9574A">
            <w:pPr>
              <w:pStyle w:val="subclauseindent"/>
              <w:widowControl w:val="0"/>
              <w:ind w:left="324" w:hanging="425"/>
              <w:rPr>
                <w:rFonts w:ascii="Garamond" w:hAnsi="Garamond"/>
                <w:color w:val="000000"/>
                <w:szCs w:val="22"/>
                <w:lang w:val="ru-RU"/>
              </w:rPr>
            </w:pPr>
            <w:r w:rsidRPr="00443C16">
              <w:rPr>
                <w:rFonts w:ascii="Garamond" w:hAnsi="Garamond"/>
                <w:color w:val="000000"/>
                <w:szCs w:val="22"/>
                <w:lang w:val="ru-RU"/>
              </w:rPr>
              <w:t xml:space="preserve">21. </w:t>
            </w:r>
            <w:r w:rsidRPr="00443C16">
              <w:rPr>
                <w:rFonts w:ascii="Garamond" w:hAnsi="Garamond"/>
                <w:szCs w:val="22"/>
                <w:lang w:val="ru-RU"/>
              </w:rPr>
              <w:t>Ценовая заявка участника по ГТП генерации (объекту управления с регулируемой нагрузкой,</w:t>
            </w:r>
            <w:r w:rsidRPr="00443C16">
              <w:rPr>
                <w:rFonts w:ascii="Garamond" w:hAnsi="Garamond"/>
                <w:b/>
                <w:color w:val="000000"/>
                <w:szCs w:val="22"/>
                <w:lang w:val="ru-RU"/>
              </w:rPr>
              <w:t xml:space="preserve"> </w:t>
            </w:r>
            <w:r w:rsidRPr="00443C16">
              <w:rPr>
                <w:rFonts w:ascii="Garamond" w:hAnsi="Garamond"/>
                <w:color w:val="000000"/>
                <w:szCs w:val="22"/>
                <w:lang w:val="ru-RU"/>
              </w:rPr>
              <w:t>отнесенному к ГТП потребления с регулируемой нагрузкой</w:t>
            </w:r>
            <w:r w:rsidRPr="00443C16">
              <w:rPr>
                <w:rFonts w:ascii="Garamond" w:hAnsi="Garamond"/>
                <w:color w:val="000000"/>
                <w:szCs w:val="22"/>
                <w:highlight w:val="yellow"/>
                <w:lang w:val="ru-RU"/>
              </w:rPr>
              <w:t>,</w:t>
            </w:r>
            <w:r w:rsidRPr="00443C16">
              <w:rPr>
                <w:rFonts w:ascii="Garamond" w:hAnsi="Garamond"/>
                <w:color w:val="000000"/>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Cs w:val="22"/>
                <w:highlight w:val="yellow"/>
                <w:lang w:val="ru-RU"/>
              </w:rPr>
              <w:t xml:space="preserve">(Приложение № 1.1 к </w:t>
            </w:r>
            <w:r w:rsidRPr="00443C16">
              <w:rPr>
                <w:rFonts w:ascii="Garamond" w:hAnsi="Garamond"/>
                <w:i/>
                <w:szCs w:val="22"/>
                <w:highlight w:val="yellow"/>
                <w:lang w:val="ru-RU"/>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 xml:space="preserve">), поданная для участия в конкурентном отборе ценовых заявок на сутки вперед, передаваемая КО в СО в соответствии с п. 3.1 </w:t>
            </w:r>
            <w:bookmarkStart w:id="8" w:name="56"/>
            <w:r w:rsidRPr="00443C16">
              <w:rPr>
                <w:rFonts w:ascii="Garamond" w:hAnsi="Garamond"/>
                <w:i/>
                <w:szCs w:val="22"/>
              </w:rPr>
              <w:fldChar w:fldCharType="begin"/>
            </w:r>
            <w:r w:rsidRPr="00443C16">
              <w:rPr>
                <w:rFonts w:ascii="Garamond" w:hAnsi="Garamond"/>
                <w:i/>
                <w:szCs w:val="22"/>
                <w:lang w:val="ru-RU"/>
              </w:rPr>
              <w:instrText xml:space="preserve"> </w:instrText>
            </w:r>
            <w:r w:rsidRPr="00443C16">
              <w:rPr>
                <w:rFonts w:ascii="Garamond" w:hAnsi="Garamond"/>
                <w:i/>
                <w:szCs w:val="22"/>
              </w:rPr>
              <w:instrText>HYPERLINK</w:instrText>
            </w:r>
            <w:r w:rsidRPr="00443C16">
              <w:rPr>
                <w:rFonts w:ascii="Garamond" w:hAnsi="Garamond"/>
                <w:i/>
                <w:szCs w:val="22"/>
                <w:lang w:val="ru-RU"/>
              </w:rPr>
              <w:instrText xml:space="preserve"> "</w:instrText>
            </w:r>
            <w:r w:rsidRPr="00443C16">
              <w:rPr>
                <w:rFonts w:ascii="Garamond" w:hAnsi="Garamond"/>
                <w:i/>
                <w:szCs w:val="22"/>
              </w:rPr>
              <w:instrText>http</w:instrText>
            </w:r>
            <w:r w:rsidRPr="00443C16">
              <w:rPr>
                <w:rFonts w:ascii="Garamond" w:hAnsi="Garamond"/>
                <w:i/>
                <w:szCs w:val="22"/>
                <w:lang w:val="ru-RU"/>
              </w:rPr>
              <w:instrText>://</w:instrText>
            </w:r>
            <w:r w:rsidRPr="00443C16">
              <w:rPr>
                <w:rFonts w:ascii="Garamond" w:hAnsi="Garamond"/>
                <w:i/>
                <w:szCs w:val="22"/>
              </w:rPr>
              <w:instrText>www</w:instrText>
            </w:r>
            <w:r w:rsidRPr="00443C16">
              <w:rPr>
                <w:rFonts w:ascii="Garamond" w:hAnsi="Garamond"/>
                <w:i/>
                <w:szCs w:val="22"/>
                <w:lang w:val="ru-RU"/>
              </w:rPr>
              <w:instrText>.</w:instrText>
            </w:r>
            <w:r w:rsidRPr="00443C16">
              <w:rPr>
                <w:rFonts w:ascii="Garamond" w:hAnsi="Garamond"/>
                <w:i/>
                <w:szCs w:val="22"/>
              </w:rPr>
              <w:instrText>np</w:instrText>
            </w:r>
            <w:r w:rsidRPr="00443C16">
              <w:rPr>
                <w:rFonts w:ascii="Garamond" w:hAnsi="Garamond"/>
                <w:i/>
                <w:szCs w:val="22"/>
                <w:lang w:val="ru-RU"/>
              </w:rPr>
              <w:instrText>-</w:instrText>
            </w:r>
            <w:r w:rsidRPr="00443C16">
              <w:rPr>
                <w:rFonts w:ascii="Garamond" w:hAnsi="Garamond"/>
                <w:i/>
                <w:szCs w:val="22"/>
              </w:rPr>
              <w:instrText>sr</w:instrText>
            </w:r>
            <w:r w:rsidRPr="00443C16">
              <w:rPr>
                <w:rFonts w:ascii="Garamond" w:hAnsi="Garamond"/>
                <w:i/>
                <w:szCs w:val="22"/>
                <w:lang w:val="ru-RU"/>
              </w:rPr>
              <w:instrText>.</w:instrText>
            </w:r>
            <w:r w:rsidRPr="00443C16">
              <w:rPr>
                <w:rFonts w:ascii="Garamond" w:hAnsi="Garamond"/>
                <w:i/>
                <w:szCs w:val="22"/>
              </w:rPr>
              <w:instrText>ru</w:instrText>
            </w:r>
            <w:r w:rsidRPr="00443C16">
              <w:rPr>
                <w:rFonts w:ascii="Garamond" w:hAnsi="Garamond"/>
                <w:i/>
                <w:szCs w:val="22"/>
                <w:lang w:val="ru-RU"/>
              </w:rPr>
              <w:instrText>/</w:instrText>
            </w:r>
            <w:r w:rsidRPr="00443C16">
              <w:rPr>
                <w:rFonts w:ascii="Garamond" w:hAnsi="Garamond"/>
                <w:i/>
                <w:szCs w:val="22"/>
              </w:rPr>
              <w:instrText>norem</w:instrText>
            </w:r>
            <w:r w:rsidRPr="00443C16">
              <w:rPr>
                <w:rFonts w:ascii="Garamond" w:hAnsi="Garamond"/>
                <w:i/>
                <w:szCs w:val="22"/>
                <w:lang w:val="ru-RU"/>
              </w:rPr>
              <w:instrText>/</w:instrText>
            </w:r>
            <w:r w:rsidRPr="00443C16">
              <w:rPr>
                <w:rFonts w:ascii="Garamond" w:hAnsi="Garamond"/>
                <w:i/>
                <w:szCs w:val="22"/>
              </w:rPr>
              <w:instrText>marketregulation</w:instrText>
            </w:r>
            <w:r w:rsidRPr="00443C16">
              <w:rPr>
                <w:rFonts w:ascii="Garamond" w:hAnsi="Garamond"/>
                <w:i/>
                <w:szCs w:val="22"/>
                <w:lang w:val="ru-RU"/>
              </w:rPr>
              <w:instrText>/</w:instrText>
            </w:r>
            <w:r w:rsidRPr="00443C16">
              <w:rPr>
                <w:rFonts w:ascii="Garamond" w:hAnsi="Garamond"/>
                <w:i/>
                <w:szCs w:val="22"/>
              </w:rPr>
              <w:instrText>joining</w:instrText>
            </w:r>
            <w:r w:rsidRPr="00443C16">
              <w:rPr>
                <w:rFonts w:ascii="Garamond" w:hAnsi="Garamond"/>
                <w:i/>
                <w:szCs w:val="22"/>
                <w:lang w:val="ru-RU"/>
              </w:rPr>
              <w:instrText>/</w:instrText>
            </w:r>
            <w:r w:rsidRPr="00443C16">
              <w:rPr>
                <w:rFonts w:ascii="Garamond" w:hAnsi="Garamond"/>
                <w:i/>
                <w:szCs w:val="22"/>
              </w:rPr>
              <w:instrText>marketnorem</w:instrText>
            </w:r>
            <w:r w:rsidRPr="00443C16">
              <w:rPr>
                <w:rFonts w:ascii="Garamond" w:hAnsi="Garamond"/>
                <w:i/>
                <w:szCs w:val="22"/>
                <w:lang w:val="ru-RU"/>
              </w:rPr>
              <w:instrText>/</w:instrText>
            </w:r>
            <w:r w:rsidRPr="00443C16">
              <w:rPr>
                <w:rFonts w:ascii="Garamond" w:hAnsi="Garamond"/>
                <w:i/>
                <w:szCs w:val="22"/>
              </w:rPr>
              <w:instrText>currentedition</w:instrText>
            </w:r>
            <w:r w:rsidRPr="00443C16">
              <w:rPr>
                <w:rFonts w:ascii="Garamond" w:hAnsi="Garamond"/>
                <w:i/>
                <w:szCs w:val="22"/>
                <w:lang w:val="ru-RU"/>
              </w:rPr>
              <w:instrText>/</w:instrText>
            </w:r>
            <w:r w:rsidRPr="00443C16">
              <w:rPr>
                <w:rFonts w:ascii="Garamond" w:hAnsi="Garamond"/>
                <w:i/>
                <w:szCs w:val="22"/>
              </w:rPr>
              <w:instrText>index</w:instrText>
            </w:r>
            <w:r w:rsidRPr="00443C16">
              <w:rPr>
                <w:rFonts w:ascii="Garamond" w:hAnsi="Garamond"/>
                <w:i/>
                <w:szCs w:val="22"/>
                <w:lang w:val="ru-RU"/>
              </w:rPr>
              <w:instrText>.</w:instrText>
            </w:r>
            <w:r w:rsidRPr="00443C16">
              <w:rPr>
                <w:rFonts w:ascii="Garamond" w:hAnsi="Garamond"/>
                <w:i/>
                <w:szCs w:val="22"/>
              </w:rPr>
              <w:instrText>htm</w:instrText>
            </w:r>
            <w:r w:rsidRPr="00443C16">
              <w:rPr>
                <w:rFonts w:ascii="Garamond" w:hAnsi="Garamond"/>
                <w:i/>
                <w:szCs w:val="22"/>
                <w:lang w:val="ru-RU"/>
              </w:rPr>
              <w:instrText>?</w:instrText>
            </w:r>
            <w:r w:rsidRPr="00443C16">
              <w:rPr>
                <w:rFonts w:ascii="Garamond" w:hAnsi="Garamond"/>
                <w:i/>
                <w:szCs w:val="22"/>
              </w:rPr>
              <w:instrText>ssFolderId</w:instrText>
            </w:r>
            <w:r w:rsidRPr="00443C16">
              <w:rPr>
                <w:rFonts w:ascii="Garamond" w:hAnsi="Garamond"/>
                <w:i/>
                <w:szCs w:val="22"/>
                <w:lang w:val="ru-RU"/>
              </w:rPr>
              <w:instrText xml:space="preserve">=56" </w:instrText>
            </w:r>
            <w:r w:rsidRPr="00443C16">
              <w:rPr>
                <w:rFonts w:ascii="Garamond" w:hAnsi="Garamond"/>
                <w:i/>
                <w:szCs w:val="22"/>
              </w:rPr>
              <w:fldChar w:fldCharType="separate"/>
            </w:r>
            <w:r w:rsidRPr="00443C16">
              <w:rPr>
                <w:rFonts w:ascii="Garamond" w:hAnsi="Garamond"/>
                <w:i/>
                <w:szCs w:val="22"/>
                <w:lang w:val="ru-RU"/>
              </w:rPr>
              <w:t>Регламента проведения конкурентного отбора заявок для балансирования системы</w:t>
            </w:r>
            <w:r w:rsidRPr="00443C16">
              <w:rPr>
                <w:rFonts w:ascii="Garamond" w:hAnsi="Garamond"/>
                <w:i/>
                <w:szCs w:val="22"/>
              </w:rPr>
              <w:fldChar w:fldCharType="end"/>
            </w:r>
            <w:bookmarkEnd w:id="8"/>
            <w:r w:rsidRPr="00443C16">
              <w:rPr>
                <w:rFonts w:ascii="Garamond" w:hAnsi="Garamond"/>
                <w:i/>
                <w:szCs w:val="22"/>
                <w:lang w:val="ru-RU"/>
              </w:rPr>
              <w:t xml:space="preserve"> </w:t>
            </w:r>
            <w:r w:rsidRPr="00443C16">
              <w:rPr>
                <w:rFonts w:ascii="Garamond" w:hAnsi="Garamond"/>
                <w:szCs w:val="22"/>
                <w:lang w:val="ru-RU"/>
              </w:rPr>
              <w:t>(Приложение № 10</w:t>
            </w:r>
            <w:r w:rsidRPr="00443C16">
              <w:rPr>
                <w:rFonts w:ascii="Garamond" w:hAnsi="Garamond"/>
                <w:i/>
                <w:szCs w:val="22"/>
                <w:lang w:val="ru-RU"/>
              </w:rPr>
              <w:t xml:space="preserve"> к Договору о присоединении к торговой системе оптового рынка</w:t>
            </w:r>
            <w:r w:rsidRPr="00443C16">
              <w:rPr>
                <w:rFonts w:ascii="Garamond" w:hAnsi="Garamond"/>
                <w:szCs w:val="22"/>
                <w:lang w:val="ru-RU"/>
              </w:rPr>
              <w:t>) для целей применения при проведении конкурентного отбора заявок для балансирования системы, определяется как ценовая заявка по данной ГТП (объекту управления с регулируемой нагрузкой,</w:t>
            </w:r>
            <w:r w:rsidRPr="00443C16">
              <w:rPr>
                <w:rFonts w:ascii="Garamond" w:hAnsi="Garamond"/>
                <w:color w:val="000000"/>
                <w:szCs w:val="22"/>
                <w:lang w:val="ru-RU"/>
              </w:rPr>
              <w:t xml:space="preserve"> отнесенному к ГТП потребления с регулируемой нагрузкой</w:t>
            </w:r>
            <w:r w:rsidRPr="00443C16">
              <w:rPr>
                <w:rFonts w:ascii="Garamond" w:hAnsi="Garamond"/>
                <w:color w:val="000000"/>
                <w:szCs w:val="22"/>
                <w:highlight w:val="yellow"/>
                <w:lang w:val="ru-RU"/>
              </w:rPr>
              <w:t>,</w:t>
            </w:r>
            <w:r w:rsidRPr="00443C16">
              <w:rPr>
                <w:rFonts w:ascii="Garamond" w:hAnsi="Garamond"/>
                <w:color w:val="000000"/>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hAnsi="Garamond"/>
                <w:szCs w:val="22"/>
                <w:highlight w:val="yellow"/>
                <w:lang w:val="ru-RU"/>
              </w:rPr>
              <w:t xml:space="preserve">(Приложение № 1.1 к </w:t>
            </w:r>
            <w:r w:rsidRPr="00443C16">
              <w:rPr>
                <w:rFonts w:ascii="Garamond" w:hAnsi="Garamond"/>
                <w:i/>
                <w:szCs w:val="22"/>
                <w:highlight w:val="yellow"/>
                <w:lang w:val="ru-RU"/>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 xml:space="preserve">), определенная согласно </w:t>
            </w:r>
            <w:r w:rsidRPr="00443C16">
              <w:rPr>
                <w:rFonts w:ascii="Garamond" w:hAnsi="Garamond"/>
                <w:i/>
                <w:szCs w:val="22"/>
                <w:lang w:val="ru-RU"/>
              </w:rPr>
              <w:t xml:space="preserve">Регламенту подачи ценовых заявок Участниками оптового рынка </w:t>
            </w:r>
            <w:r w:rsidRPr="00443C16">
              <w:rPr>
                <w:rFonts w:ascii="Garamond" w:hAnsi="Garamond"/>
                <w:szCs w:val="22"/>
                <w:lang w:val="ru-RU"/>
              </w:rPr>
              <w:t>(Приложение № 5</w:t>
            </w:r>
            <w:r w:rsidRPr="00443C16">
              <w:rPr>
                <w:rFonts w:ascii="Garamond" w:hAnsi="Garamond"/>
                <w:i/>
                <w:szCs w:val="22"/>
                <w:lang w:val="ru-RU"/>
              </w:rPr>
              <w:t xml:space="preserve"> к Договору о присоединении к торговой системе оптового рынка</w:t>
            </w:r>
            <w:r w:rsidRPr="00443C16">
              <w:rPr>
                <w:rFonts w:ascii="Garamond" w:hAnsi="Garamond"/>
                <w:szCs w:val="22"/>
                <w:lang w:val="ru-RU"/>
              </w:rPr>
              <w:t xml:space="preserve">) (без осуществления модификации данной ценовой заявки с учетом </w:t>
            </w:r>
            <w:r w:rsidRPr="00443C16">
              <w:rPr>
                <w:rFonts w:ascii="Garamond" w:hAnsi="Garamond"/>
                <w:szCs w:val="22"/>
              </w:rPr>
              <w:t>Pmax</w:t>
            </w:r>
            <w:r w:rsidRPr="00443C16">
              <w:rPr>
                <w:rFonts w:ascii="Garamond" w:hAnsi="Garamond"/>
                <w:szCs w:val="22"/>
                <w:lang w:val="ru-RU"/>
              </w:rPr>
              <w:t xml:space="preserve">, указанной в п. 3.2.2 </w:t>
            </w:r>
            <w:r w:rsidRPr="00443C16">
              <w:rPr>
                <w:rFonts w:ascii="Garamond" w:hAnsi="Garamond"/>
                <w:i/>
                <w:szCs w:val="22"/>
                <w:lang w:val="ru-RU"/>
              </w:rPr>
              <w:t>Регламента подачи ценовых заявок участниками оптового рынка</w:t>
            </w:r>
            <w:r w:rsidRPr="00443C16">
              <w:rPr>
                <w:rFonts w:ascii="Garamond" w:hAnsi="Garamond"/>
                <w:szCs w:val="22"/>
                <w:lang w:val="ru-RU"/>
              </w:rPr>
              <w:t xml:space="preserve"> (Приложение № 5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 с учетом выполнения модификаций, указанных в данном разделе настоящего Регламента (за исключением преобразований, указанных в пп. 9, пп. 16.2, пп. 18, пп. «б» пп. 20 п. 4 настоящего Регламента).</w:t>
            </w:r>
          </w:p>
        </w:tc>
        <w:tc>
          <w:tcPr>
            <w:tcW w:w="2381" w:type="pct"/>
            <w:shd w:val="clear" w:color="auto" w:fill="auto"/>
          </w:tcPr>
          <w:p w:rsidR="000F527E" w:rsidRPr="00443C16" w:rsidRDefault="000F527E" w:rsidP="00B9574A">
            <w:pPr>
              <w:pStyle w:val="subclauseindent"/>
              <w:widowControl w:val="0"/>
              <w:ind w:left="466" w:hanging="425"/>
              <w:rPr>
                <w:rFonts w:ascii="Garamond" w:hAnsi="Garamond"/>
                <w:color w:val="000000"/>
                <w:szCs w:val="22"/>
                <w:lang w:val="ru-RU"/>
              </w:rPr>
            </w:pPr>
            <w:r w:rsidRPr="00443C16">
              <w:rPr>
                <w:rFonts w:ascii="Garamond" w:hAnsi="Garamond"/>
                <w:color w:val="000000"/>
                <w:szCs w:val="22"/>
                <w:lang w:val="ru-RU"/>
              </w:rPr>
              <w:t>2.2</w:t>
            </w:r>
          </w:p>
          <w:p w:rsidR="000F527E" w:rsidRPr="00443C16" w:rsidRDefault="000F527E" w:rsidP="00B9574A">
            <w:pPr>
              <w:pStyle w:val="subclauseindent"/>
              <w:widowControl w:val="0"/>
              <w:ind w:left="466" w:hanging="425"/>
              <w:jc w:val="center"/>
              <w:rPr>
                <w:rFonts w:ascii="Garamond" w:hAnsi="Garamond"/>
                <w:color w:val="000000"/>
                <w:szCs w:val="22"/>
                <w:lang w:val="ru-RU"/>
              </w:rPr>
            </w:pPr>
            <w:r w:rsidRPr="00443C16">
              <w:rPr>
                <w:rFonts w:ascii="Garamond" w:hAnsi="Garamond"/>
                <w:color w:val="000000"/>
                <w:szCs w:val="22"/>
                <w:lang w:val="ru-RU"/>
              </w:rPr>
              <w:t>…</w:t>
            </w:r>
          </w:p>
          <w:p w:rsidR="000F527E" w:rsidRPr="00443C16" w:rsidRDefault="000F527E" w:rsidP="00B9574A">
            <w:pPr>
              <w:pStyle w:val="subclauseindent"/>
              <w:widowControl w:val="0"/>
              <w:ind w:left="608" w:hanging="426"/>
              <w:rPr>
                <w:rFonts w:ascii="Garamond" w:hAnsi="Garamond"/>
                <w:color w:val="000000"/>
                <w:szCs w:val="22"/>
                <w:lang w:val="ru-RU"/>
              </w:rPr>
            </w:pPr>
            <w:r w:rsidRPr="00443C16">
              <w:rPr>
                <w:rFonts w:ascii="Garamond" w:hAnsi="Garamond"/>
                <w:szCs w:val="22"/>
                <w:lang w:val="ru-RU"/>
              </w:rPr>
              <w:t>где</w:t>
            </w:r>
            <w:r w:rsidRPr="00443C16">
              <w:rPr>
                <w:rFonts w:ascii="Garamond" w:hAnsi="Garamond"/>
                <w:position w:val="-14"/>
                <w:szCs w:val="22"/>
              </w:rPr>
              <w:object w:dxaOrig="499" w:dyaOrig="400">
                <v:shape id="_x0000_i1027" type="#_x0000_t75" style="width:36.75pt;height:28.5pt" o:ole="">
                  <v:imagedata r:id="rId8" o:title=""/>
                </v:shape>
                <o:OLEObject Type="Embed" ProgID="Equation.3" ShapeID="_x0000_i1027" DrawAspect="Content" ObjectID="_1664371492" r:id="rId12"/>
              </w:object>
            </w:r>
            <w:r w:rsidRPr="00443C16">
              <w:rPr>
                <w:rFonts w:ascii="Garamond" w:hAnsi="Garamond"/>
                <w:szCs w:val="22"/>
                <w:lang w:val="ru-RU"/>
              </w:rPr>
              <w:t xml:space="preserve">– коэффициент отнесения объемов потребления в ГТП потребления к узлу расчетной модели, указанный в </w:t>
            </w:r>
            <w:r w:rsidRPr="00443C16">
              <w:rPr>
                <w:rFonts w:ascii="Garamond" w:hAnsi="Garamond"/>
                <w:i/>
                <w:szCs w:val="22"/>
                <w:lang w:val="ru-RU"/>
              </w:rPr>
              <w:t>Акте согласования групп точек поставки субъекта оптового рынка и отнесения</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hAnsi="Garamond"/>
                <w:szCs w:val="22"/>
                <w:lang w:val="ru-RU"/>
              </w:rPr>
              <w:t>;</w:t>
            </w:r>
          </w:p>
          <w:p w:rsidR="000F527E" w:rsidRPr="00443C16" w:rsidRDefault="000F527E" w:rsidP="00B9574A">
            <w:pPr>
              <w:pStyle w:val="subclauseindent"/>
              <w:widowControl w:val="0"/>
              <w:ind w:left="608" w:hanging="426"/>
              <w:rPr>
                <w:rFonts w:ascii="Garamond" w:hAnsi="Garamond"/>
                <w:color w:val="000000"/>
                <w:szCs w:val="22"/>
                <w:lang w:val="ru-RU"/>
              </w:rPr>
            </w:pPr>
            <w:r w:rsidRPr="00443C16">
              <w:rPr>
                <w:rFonts w:ascii="Garamond" w:hAnsi="Garamond"/>
                <w:i/>
                <w:color w:val="000000"/>
                <w:szCs w:val="22"/>
                <w:lang w:val="en-US"/>
              </w:rPr>
              <w:t>n</w:t>
            </w:r>
            <w:r w:rsidRPr="00443C16">
              <w:rPr>
                <w:rFonts w:ascii="Garamond" w:hAnsi="Garamond"/>
                <w:color w:val="000000"/>
                <w:szCs w:val="22"/>
                <w:lang w:val="ru-RU"/>
              </w:rPr>
              <w:t xml:space="preserve"> – узел расчетной модели, актуальное состояние которого является включенным согласно актуализированной расчетной модели, переданной Системным оператором в соответствии с </w:t>
            </w:r>
            <w:r w:rsidRPr="00443C16">
              <w:rPr>
                <w:rFonts w:ascii="Garamond" w:hAnsi="Garamond"/>
                <w:i/>
                <w:color w:val="000000"/>
                <w:szCs w:val="22"/>
                <w:lang w:val="ru-RU"/>
              </w:rPr>
              <w:t xml:space="preserve">Регламентом актуализации расчетной модели </w:t>
            </w:r>
            <w:r w:rsidRPr="00443C16">
              <w:rPr>
                <w:rFonts w:ascii="Garamond" w:hAnsi="Garamond"/>
                <w:color w:val="000000"/>
                <w:szCs w:val="22"/>
                <w:lang w:val="ru-RU"/>
              </w:rPr>
              <w:t>(Приложение № 3 к</w:t>
            </w:r>
            <w:r w:rsidRPr="00443C16">
              <w:rPr>
                <w:rFonts w:ascii="Garamond" w:hAnsi="Garamond"/>
                <w:i/>
                <w:color w:val="000000"/>
                <w:szCs w:val="22"/>
                <w:lang w:val="ru-RU"/>
              </w:rPr>
              <w:t xml:space="preserve"> Договору о присоединении к торговой системе оптового рынка</w:t>
            </w:r>
            <w:r w:rsidRPr="00443C16">
              <w:rPr>
                <w:rFonts w:ascii="Garamond" w:hAnsi="Garamond"/>
                <w:color w:val="000000"/>
                <w:szCs w:val="22"/>
                <w:lang w:val="ru-RU"/>
              </w:rPr>
              <w:t>);</w:t>
            </w:r>
          </w:p>
          <w:p w:rsidR="000F527E" w:rsidRPr="00443C16" w:rsidRDefault="000F527E" w:rsidP="00B9574A">
            <w:pPr>
              <w:pStyle w:val="subclauseindent"/>
              <w:widowControl w:val="0"/>
              <w:ind w:left="608" w:hanging="426"/>
              <w:rPr>
                <w:rFonts w:ascii="Garamond" w:hAnsi="Garamond"/>
                <w:szCs w:val="22"/>
                <w:lang w:val="ru-RU"/>
              </w:rPr>
            </w:pPr>
            <w:r w:rsidRPr="00443C16">
              <w:rPr>
                <w:rFonts w:ascii="Garamond" w:hAnsi="Garamond"/>
                <w:position w:val="-14"/>
                <w:szCs w:val="22"/>
              </w:rPr>
              <w:object w:dxaOrig="380" w:dyaOrig="380">
                <v:shape id="_x0000_i1028" type="#_x0000_t75" style="width:21pt;height:21pt" o:ole="">
                  <v:imagedata r:id="rId10" o:title=""/>
                </v:shape>
                <o:OLEObject Type="Embed" ProgID="Equation.3" ShapeID="_x0000_i1028" DrawAspect="Content" ObjectID="_1664371493" r:id="rId13"/>
              </w:object>
            </w:r>
            <w:r w:rsidRPr="00443C16">
              <w:rPr>
                <w:rFonts w:ascii="Garamond" w:hAnsi="Garamond"/>
                <w:szCs w:val="22"/>
                <w:lang w:val="ru-RU"/>
              </w:rPr>
              <w:t xml:space="preserve"> – количество узлов расчетной модели, в отношении каждого из которых выполнены оба следующих условия:</w:t>
            </w:r>
          </w:p>
          <w:p w:rsidR="00C40EF1" w:rsidRPr="00443C16" w:rsidRDefault="000F527E" w:rsidP="00B9574A">
            <w:pPr>
              <w:pStyle w:val="subclauseindent"/>
              <w:widowControl w:val="0"/>
              <w:numPr>
                <w:ilvl w:val="0"/>
                <w:numId w:val="14"/>
              </w:numPr>
              <w:tabs>
                <w:tab w:val="clear" w:pos="1211"/>
                <w:tab w:val="num" w:pos="466"/>
              </w:tabs>
              <w:ind w:left="466" w:hanging="284"/>
              <w:rPr>
                <w:rFonts w:ascii="Garamond" w:eastAsia="Batang" w:hAnsi="Garamond" w:cs="Garamond"/>
                <w:i/>
                <w:szCs w:val="22"/>
                <w:lang w:val="ru-RU" w:eastAsia="ko-KR"/>
              </w:rPr>
            </w:pPr>
            <w:r w:rsidRPr="00443C16">
              <w:rPr>
                <w:rFonts w:ascii="Garamond" w:hAnsi="Garamond"/>
                <w:szCs w:val="22"/>
                <w:lang w:val="ru-RU"/>
              </w:rPr>
              <w:t xml:space="preserve">к узлу расчетной модели отнесена ГТП потребления </w:t>
            </w:r>
            <w:r w:rsidRPr="00443C16">
              <w:rPr>
                <w:rFonts w:ascii="Garamond" w:hAnsi="Garamond"/>
                <w:i/>
                <w:szCs w:val="22"/>
                <w:lang w:val="en-US"/>
              </w:rPr>
              <w:t>p</w:t>
            </w:r>
            <w:r w:rsidRPr="00443C16">
              <w:rPr>
                <w:rFonts w:ascii="Garamond" w:hAnsi="Garamond"/>
                <w:i/>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Актом о согласовании групп точек поставки субъекта оптового рынка и отнесении</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eastAsia="Batang" w:hAnsi="Garamond" w:cs="Garamond"/>
                <w:i/>
                <w:szCs w:val="22"/>
                <w:lang w:val="ru-RU" w:eastAsia="ko-KR"/>
              </w:rPr>
              <w:t>;</w:t>
            </w:r>
          </w:p>
          <w:p w:rsidR="000F527E" w:rsidRPr="00443C16" w:rsidRDefault="000F527E" w:rsidP="00B9574A">
            <w:pPr>
              <w:pStyle w:val="subclauseindent"/>
              <w:widowControl w:val="0"/>
              <w:ind w:left="466"/>
              <w:jc w:val="center"/>
              <w:rPr>
                <w:rFonts w:ascii="Garamond" w:hAnsi="Garamond"/>
                <w:szCs w:val="22"/>
                <w:lang w:val="ru-RU"/>
              </w:rPr>
            </w:pPr>
            <w:r w:rsidRPr="00443C16">
              <w:rPr>
                <w:rFonts w:ascii="Garamond" w:hAnsi="Garamond"/>
                <w:szCs w:val="22"/>
                <w:lang w:val="ru-RU"/>
              </w:rPr>
              <w:t>…</w:t>
            </w:r>
          </w:p>
          <w:p w:rsidR="000F527E" w:rsidRPr="00443C16" w:rsidRDefault="000F527E" w:rsidP="00B9574A">
            <w:pPr>
              <w:pStyle w:val="subclauseindent"/>
              <w:widowControl w:val="0"/>
              <w:ind w:left="466" w:hanging="425"/>
              <w:jc w:val="left"/>
              <w:rPr>
                <w:rFonts w:ascii="Garamond" w:hAnsi="Garamond"/>
                <w:szCs w:val="22"/>
                <w:lang w:val="ru-RU"/>
              </w:rPr>
            </w:pPr>
            <w:r w:rsidRPr="00443C16">
              <w:rPr>
                <w:rFonts w:ascii="Garamond" w:hAnsi="Garamond"/>
                <w:szCs w:val="22"/>
                <w:lang w:val="ru-RU"/>
              </w:rPr>
              <w:t>2.3</w:t>
            </w:r>
          </w:p>
          <w:p w:rsidR="000F527E" w:rsidRPr="00443C16" w:rsidRDefault="000F527E" w:rsidP="00B9574A">
            <w:pPr>
              <w:pStyle w:val="subclauseindent"/>
              <w:widowControl w:val="0"/>
              <w:numPr>
                <w:ilvl w:val="0"/>
                <w:numId w:val="18"/>
              </w:numPr>
              <w:ind w:left="597" w:hanging="425"/>
              <w:rPr>
                <w:rFonts w:ascii="Garamond" w:hAnsi="Garamond"/>
                <w:color w:val="000000"/>
                <w:szCs w:val="22"/>
                <w:lang w:val="ru-RU"/>
              </w:rPr>
            </w:pPr>
            <w:r w:rsidRPr="00443C16">
              <w:rPr>
                <w:rFonts w:ascii="Garamond" w:hAnsi="Garamond"/>
                <w:szCs w:val="22"/>
                <w:lang w:val="ru-RU"/>
              </w:rPr>
              <w:t xml:space="preserve">генерирующее оборудование данной РГЕ не </w:t>
            </w:r>
            <w:r w:rsidRPr="00443C16">
              <w:rPr>
                <w:rFonts w:ascii="Garamond" w:hAnsi="Garamond"/>
                <w:color w:val="000000"/>
                <w:szCs w:val="22"/>
                <w:lang w:val="ru-RU"/>
              </w:rPr>
              <w:t xml:space="preserve">включено ни в одну </w:t>
            </w:r>
            <w:r w:rsidRPr="00443C16">
              <w:rPr>
                <w:rFonts w:ascii="Garamond" w:hAnsi="Garamond"/>
                <w:szCs w:val="22"/>
                <w:lang w:val="ru-RU"/>
              </w:rPr>
              <w:t>зарегистрированную на оптовом рынке</w:t>
            </w:r>
            <w:r w:rsidRPr="00443C16">
              <w:rPr>
                <w:rFonts w:ascii="Garamond" w:hAnsi="Garamond"/>
                <w:color w:val="000000"/>
                <w:szCs w:val="22"/>
                <w:lang w:val="ru-RU"/>
              </w:rPr>
              <w:t xml:space="preserve"> ГТП потребления в соответствии </w:t>
            </w:r>
            <w:r w:rsidRPr="00443C16">
              <w:rPr>
                <w:rFonts w:ascii="Garamond" w:hAnsi="Garamond"/>
                <w:szCs w:val="22"/>
                <w:lang w:val="ru-RU"/>
              </w:rPr>
              <w:t xml:space="preserve">с </w:t>
            </w:r>
            <w:r w:rsidRPr="00443C16">
              <w:rPr>
                <w:rFonts w:ascii="Garamond" w:hAnsi="Garamond"/>
                <w:i/>
                <w:szCs w:val="22"/>
                <w:lang w:val="ru-RU"/>
              </w:rPr>
              <w:t>Актом о согласовании групп точек поставки субъекта оптового рынка и отнесении их к узлам расчетной модели</w:t>
            </w:r>
            <w:r w:rsidRPr="00443C16">
              <w:rPr>
                <w:rFonts w:ascii="Garamond" w:hAnsi="Garamond"/>
                <w:szCs w:val="22"/>
                <w:lang w:val="ru-RU"/>
              </w:rPr>
              <w:t>;</w:t>
            </w:r>
          </w:p>
          <w:p w:rsidR="000F527E" w:rsidRPr="00443C16" w:rsidRDefault="000F527E" w:rsidP="00B9574A">
            <w:pPr>
              <w:pStyle w:val="subclauseindent"/>
              <w:widowControl w:val="0"/>
              <w:ind w:left="466"/>
              <w:jc w:val="center"/>
              <w:rPr>
                <w:rFonts w:ascii="Garamond" w:hAnsi="Garamond"/>
                <w:color w:val="000000"/>
                <w:szCs w:val="22"/>
                <w:lang w:val="ru-RU"/>
              </w:rPr>
            </w:pPr>
            <w:r w:rsidRPr="00443C16">
              <w:rPr>
                <w:rFonts w:ascii="Garamond" w:hAnsi="Garamond"/>
                <w:color w:val="000000"/>
                <w:szCs w:val="22"/>
                <w:lang w:val="ru-RU"/>
              </w:rPr>
              <w:t>…</w:t>
            </w:r>
          </w:p>
          <w:p w:rsidR="000F527E" w:rsidRPr="00443C16" w:rsidRDefault="000F527E" w:rsidP="00B9574A">
            <w:pPr>
              <w:pStyle w:val="subclauseindent"/>
              <w:widowControl w:val="0"/>
              <w:numPr>
                <w:ilvl w:val="0"/>
                <w:numId w:val="34"/>
              </w:numPr>
              <w:ind w:left="601"/>
              <w:rPr>
                <w:rFonts w:ascii="Garamond" w:hAnsi="Garamond"/>
                <w:color w:val="000000"/>
                <w:szCs w:val="22"/>
                <w:lang w:val="ru-RU"/>
              </w:rPr>
            </w:pPr>
            <w:r w:rsidRPr="00443C16">
              <w:rPr>
                <w:rFonts w:ascii="Garamond" w:hAnsi="Garamond"/>
                <w:color w:val="000000"/>
                <w:szCs w:val="22"/>
                <w:lang w:val="ru-RU"/>
              </w:rPr>
              <w:t xml:space="preserve">формирует модельную ценопринимающую заявку в соответствии с приложением 1 </w:t>
            </w:r>
            <w:r w:rsidRPr="00443C16">
              <w:rPr>
                <w:rFonts w:ascii="Garamond" w:hAnsi="Garamond"/>
                <w:i/>
                <w:color w:val="000000"/>
                <w:szCs w:val="22"/>
                <w:lang w:val="ru-RU"/>
              </w:rPr>
              <w:t>Регламента проведения конкурентного отбора ценовых заявок на сутки вперед</w:t>
            </w:r>
            <w:r w:rsidRPr="00443C16">
              <w:rPr>
                <w:rFonts w:ascii="Garamond" w:hAnsi="Garamond"/>
                <w:color w:val="000000"/>
                <w:szCs w:val="22"/>
                <w:lang w:val="ru-RU"/>
              </w:rPr>
              <w:t xml:space="preserve"> (Приложение № 7 к </w:t>
            </w:r>
            <w:r w:rsidRPr="00443C16">
              <w:rPr>
                <w:rFonts w:ascii="Garamond" w:hAnsi="Garamond"/>
                <w:i/>
                <w:color w:val="000000"/>
                <w:szCs w:val="22"/>
                <w:lang w:val="ru-RU"/>
              </w:rPr>
              <w:t>Договору о присоединении к торговой системе оптового рынка</w:t>
            </w:r>
            <w:r w:rsidRPr="00443C16">
              <w:rPr>
                <w:rFonts w:ascii="Garamond" w:hAnsi="Garamond"/>
                <w:color w:val="000000"/>
                <w:szCs w:val="22"/>
                <w:lang w:val="ru-RU"/>
              </w:rPr>
              <w:t>):</w:t>
            </w:r>
          </w:p>
          <w:p w:rsidR="000F527E" w:rsidRPr="00443C16" w:rsidRDefault="000F527E" w:rsidP="00B9574A">
            <w:pPr>
              <w:pStyle w:val="subclauseindent"/>
              <w:widowControl w:val="0"/>
              <w:numPr>
                <w:ilvl w:val="0"/>
                <w:numId w:val="18"/>
              </w:numPr>
              <w:ind w:left="597" w:hanging="425"/>
              <w:rPr>
                <w:rFonts w:ascii="Garamond" w:hAnsi="Garamond"/>
                <w:szCs w:val="22"/>
                <w:lang w:val="ru-RU"/>
              </w:rPr>
            </w:pPr>
            <w:r w:rsidRPr="00443C16">
              <w:rPr>
                <w:rFonts w:ascii="Garamond" w:hAnsi="Garamond"/>
                <w:szCs w:val="22"/>
                <w:lang w:val="ru-RU"/>
              </w:rPr>
              <w:t xml:space="preserve">для блок-станций (а также для РГЕ (объектов управления) типа ГЭС),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443C16">
              <w:rPr>
                <w:rFonts w:ascii="Garamond" w:hAnsi="Garamond"/>
                <w:i/>
                <w:szCs w:val="22"/>
                <w:lang w:val="ru-RU"/>
              </w:rPr>
              <w:t>Актом о согласовании групп точек поставки субъекта оптового рынка и отнесении их к узлам расчетной модели</w:t>
            </w:r>
            <w:r w:rsidRPr="00443C16">
              <w:rPr>
                <w:rFonts w:ascii="Garamond" w:hAnsi="Garamond"/>
                <w:szCs w:val="22"/>
                <w:lang w:val="ru-RU"/>
              </w:rPr>
              <w:t>;</w:t>
            </w:r>
          </w:p>
          <w:p w:rsidR="000F527E" w:rsidRPr="00443C16" w:rsidRDefault="000F527E" w:rsidP="00B9574A">
            <w:pPr>
              <w:pStyle w:val="subclauseindent"/>
              <w:widowControl w:val="0"/>
              <w:numPr>
                <w:ilvl w:val="0"/>
                <w:numId w:val="18"/>
              </w:numPr>
              <w:ind w:left="597" w:hanging="425"/>
              <w:rPr>
                <w:rFonts w:ascii="Garamond" w:hAnsi="Garamond"/>
                <w:szCs w:val="22"/>
                <w:lang w:val="ru-RU"/>
              </w:rPr>
            </w:pPr>
            <w:r w:rsidRPr="00443C16">
              <w:rPr>
                <w:rFonts w:ascii="Garamond" w:hAnsi="Garamond"/>
                <w:szCs w:val="22"/>
                <w:lang w:val="ru-RU"/>
              </w:rPr>
              <w:t xml:space="preserve">для ГТП генерации ГЭС (ГАЭС) – на 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При этом для ГТП генерации ГАЭС 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принимаются равными переданным СО в КО в составе актуализированной расчетной модели в соответствии с </w:t>
            </w:r>
            <w:r w:rsidRPr="00443C16">
              <w:rPr>
                <w:rFonts w:ascii="Garamond" w:hAnsi="Garamond"/>
                <w:i/>
                <w:szCs w:val="22"/>
                <w:lang w:val="ru-RU"/>
              </w:rPr>
              <w:t>Регламентом актуализации расчетной модели</w:t>
            </w:r>
            <w:r w:rsidRPr="00443C16">
              <w:rPr>
                <w:rFonts w:ascii="Garamond" w:hAnsi="Garamond"/>
                <w:szCs w:val="22"/>
                <w:lang w:val="ru-RU"/>
              </w:rPr>
              <w:t xml:space="preserve"> (Приложение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 положительным значениям объемов, указанных СО в качестве прогнозных объемов производства в отношении объекта управления, соответствующего ГАЭС;</w:t>
            </w:r>
          </w:p>
          <w:p w:rsidR="000F527E" w:rsidRPr="00443C16" w:rsidRDefault="000F527E" w:rsidP="00B9574A">
            <w:pPr>
              <w:pStyle w:val="subclauseindent"/>
              <w:widowControl w:val="0"/>
              <w:numPr>
                <w:ilvl w:val="0"/>
                <w:numId w:val="18"/>
              </w:numPr>
              <w:ind w:left="597" w:hanging="425"/>
              <w:rPr>
                <w:rFonts w:ascii="Garamond" w:hAnsi="Garamond"/>
                <w:szCs w:val="22"/>
                <w:lang w:val="ru-RU"/>
              </w:rPr>
            </w:pPr>
            <w:r w:rsidRPr="00443C16">
              <w:rPr>
                <w:rFonts w:ascii="Garamond" w:hAnsi="Garamond"/>
                <w:szCs w:val="22"/>
                <w:lang w:val="ru-RU"/>
              </w:rPr>
              <w:t>для объектов управления,</w:t>
            </w:r>
            <w:r w:rsidRPr="00443C16">
              <w:rPr>
                <w:rFonts w:ascii="Garamond" w:hAnsi="Garamond"/>
                <w:color w:val="000000"/>
                <w:szCs w:val="22"/>
                <w:lang w:val="ru-RU"/>
              </w:rPr>
              <w:t xml:space="preserve"> отнесенных к ГТП потребления с регулируемой нагрузкой</w:t>
            </w:r>
            <w:r w:rsidR="002C7CB7" w:rsidRPr="00443C16">
              <w:rPr>
                <w:rFonts w:ascii="Garamond" w:hAnsi="Garamond"/>
                <w:color w:val="000000"/>
                <w:szCs w:val="22"/>
                <w:lang w:val="ru-RU"/>
              </w:rPr>
              <w:t xml:space="preserve"> </w:t>
            </w:r>
            <w:r w:rsidRPr="00443C16">
              <w:rPr>
                <w:rFonts w:ascii="Garamond" w:hAnsi="Garamond"/>
                <w:szCs w:val="22"/>
                <w:lang w:val="ru-RU"/>
              </w:rPr>
              <w:t xml:space="preserve">в соответствии с </w:t>
            </w:r>
            <w:r w:rsidRPr="00443C16">
              <w:rPr>
                <w:rFonts w:ascii="Garamond" w:hAnsi="Garamond"/>
                <w:i/>
                <w:szCs w:val="22"/>
                <w:lang w:val="ru-RU"/>
              </w:rPr>
              <w:t>Актом о согласовании групп точек поставки субъекта оптового рынка и отнесении их к узлам расчетной модели</w:t>
            </w:r>
            <w:r w:rsidRPr="00443C16">
              <w:rPr>
                <w:rFonts w:ascii="Garamond" w:hAnsi="Garamond"/>
                <w:szCs w:val="22"/>
                <w:lang w:val="ru-RU"/>
              </w:rPr>
              <w:t xml:space="preserve">, по которым отсутствует ценовая заявка, сформированная в соответствии с </w:t>
            </w:r>
            <w:r w:rsidRPr="00443C16">
              <w:rPr>
                <w:rFonts w:ascii="Garamond" w:hAnsi="Garamond"/>
                <w:i/>
                <w:szCs w:val="22"/>
                <w:lang w:val="ru-RU"/>
              </w:rPr>
              <w:t>Регламентом подачи ценовых заявок участниками оптового рынка</w:t>
            </w:r>
            <w:r w:rsidRPr="00443C16">
              <w:rPr>
                <w:rFonts w:ascii="Garamond" w:hAnsi="Garamond"/>
                <w:szCs w:val="22"/>
                <w:lang w:val="ru-RU"/>
              </w:rPr>
              <w:t xml:space="preserve"> (Приложение № 5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w:t>
            </w:r>
          </w:p>
          <w:p w:rsidR="000F527E" w:rsidRPr="00443C16" w:rsidRDefault="000F527E" w:rsidP="00B9574A">
            <w:pPr>
              <w:pStyle w:val="subclauseindent"/>
              <w:widowControl w:val="0"/>
              <w:numPr>
                <w:ilvl w:val="0"/>
                <w:numId w:val="35"/>
              </w:numPr>
              <w:ind w:left="601"/>
              <w:rPr>
                <w:rFonts w:ascii="Garamond" w:hAnsi="Garamond"/>
                <w:color w:val="000000"/>
                <w:szCs w:val="22"/>
                <w:lang w:val="ru-RU"/>
              </w:rPr>
            </w:pPr>
            <w:r w:rsidRPr="00443C16">
              <w:rPr>
                <w:rFonts w:ascii="Garamond" w:hAnsi="Garamond"/>
                <w:color w:val="000000"/>
                <w:szCs w:val="22"/>
                <w:lang w:val="ru-RU"/>
              </w:rPr>
              <w:t xml:space="preserve">случае если группа точек поставки относится к нескольким узлам расчетной модели, распределяет объемы электрической энергии, содержащиеся в каждой паре «цена – количество» в ценовой заявке, на объемы электрической энергии, относимые к каждому узлу расчетной модели, к которому отнесена данная группа точек поставки. Указанное распределение производится в соответствии с коэффициентами или формулами отнесения объемов к каждому узлу в соответствии с </w:t>
            </w:r>
            <w:r w:rsidRPr="00443C16">
              <w:rPr>
                <w:rFonts w:ascii="Garamond" w:hAnsi="Garamond"/>
                <w:i/>
                <w:color w:val="000000"/>
                <w:szCs w:val="22"/>
                <w:lang w:val="ru-RU"/>
              </w:rPr>
              <w:t>Методикой формирования входных и выходных данных при проведении конкурентного отбора и определении планового почасового производства и потребления участников оптового рынка</w:t>
            </w:r>
            <w:r w:rsidRPr="00443C16">
              <w:rPr>
                <w:rFonts w:ascii="Garamond" w:hAnsi="Garamond"/>
                <w:color w:val="000000"/>
                <w:szCs w:val="22"/>
                <w:lang w:val="ru-RU"/>
              </w:rPr>
              <w:t xml:space="preserve">, являющейся приложением к настоящему Регламенту. Перечень соответствующих узлов содержится в </w:t>
            </w:r>
            <w:r w:rsidRPr="00443C16">
              <w:rPr>
                <w:rFonts w:ascii="Garamond" w:hAnsi="Garamond"/>
                <w:i/>
                <w:color w:val="000000"/>
                <w:szCs w:val="22"/>
                <w:lang w:val="ru-RU"/>
              </w:rPr>
              <w:t>Акте согласования групп точек поставки субъекта оптового рынка и отнесения их к узлам расчетной модели</w:t>
            </w:r>
            <w:r w:rsidRPr="00443C16">
              <w:rPr>
                <w:rFonts w:ascii="Garamond" w:hAnsi="Garamond"/>
                <w:color w:val="000000"/>
                <w:szCs w:val="22"/>
                <w:lang w:val="ru-RU"/>
              </w:rPr>
              <w:t xml:space="preserve"> участника оптового рынка.</w:t>
            </w:r>
          </w:p>
          <w:p w:rsidR="000F527E" w:rsidRPr="00443C16" w:rsidRDefault="000F527E" w:rsidP="00B9574A">
            <w:pPr>
              <w:pStyle w:val="subclauseindent"/>
              <w:widowControl w:val="0"/>
              <w:ind w:left="466"/>
              <w:jc w:val="center"/>
              <w:rPr>
                <w:rFonts w:ascii="Garamond" w:hAnsi="Garamond"/>
                <w:color w:val="000000"/>
                <w:szCs w:val="22"/>
                <w:lang w:val="ru-RU"/>
              </w:rPr>
            </w:pPr>
            <w:r w:rsidRPr="00443C16">
              <w:rPr>
                <w:rFonts w:ascii="Garamond" w:hAnsi="Garamond"/>
                <w:color w:val="000000"/>
                <w:szCs w:val="22"/>
                <w:lang w:val="ru-RU"/>
              </w:rPr>
              <w:t>…</w:t>
            </w:r>
          </w:p>
          <w:p w:rsidR="000F527E" w:rsidRPr="00443C16" w:rsidRDefault="000F527E" w:rsidP="00B9574A">
            <w:pPr>
              <w:widowControl w:val="0"/>
              <w:tabs>
                <w:tab w:val="left" w:pos="1843"/>
              </w:tabs>
              <w:spacing w:before="120" w:after="120"/>
              <w:jc w:val="both"/>
              <w:rPr>
                <w:rFonts w:ascii="Garamond" w:eastAsia="Batang" w:hAnsi="Garamond" w:cs="Garamond"/>
                <w:sz w:val="22"/>
                <w:szCs w:val="22"/>
                <w:lang w:eastAsia="ar-SA"/>
              </w:rPr>
            </w:pPr>
            <w:r w:rsidRPr="00443C16">
              <w:rPr>
                <w:rFonts w:ascii="Garamond" w:hAnsi="Garamond"/>
                <w:color w:val="000000"/>
                <w:sz w:val="22"/>
                <w:szCs w:val="22"/>
              </w:rPr>
              <w:t xml:space="preserve">21. </w:t>
            </w:r>
            <w:r w:rsidRPr="00443C16">
              <w:rPr>
                <w:rFonts w:ascii="Garamond" w:hAnsi="Garamond"/>
                <w:sz w:val="22"/>
                <w:szCs w:val="22"/>
                <w:lang w:eastAsia="en-US"/>
              </w:rPr>
              <w:t>Ценовая заявка участника по ГТП генерации (объекту управления с регулируемой нагрузкой,</w:t>
            </w:r>
            <w:r w:rsidRPr="00443C16">
              <w:rPr>
                <w:rFonts w:ascii="Garamond" w:hAnsi="Garamond"/>
                <w:b/>
                <w:color w:val="000000"/>
                <w:sz w:val="22"/>
                <w:szCs w:val="22"/>
                <w:lang w:eastAsia="en-US"/>
              </w:rPr>
              <w:t xml:space="preserve"> </w:t>
            </w:r>
            <w:r w:rsidRPr="00443C16">
              <w:rPr>
                <w:rFonts w:ascii="Garamond" w:hAnsi="Garamond"/>
                <w:color w:val="000000"/>
                <w:sz w:val="22"/>
                <w:szCs w:val="22"/>
                <w:lang w:eastAsia="en-US"/>
              </w:rPr>
              <w:t xml:space="preserve">отнесенному к ГТП потребления с регулируемой нагрузкой </w:t>
            </w:r>
            <w:r w:rsidRPr="00443C16">
              <w:rPr>
                <w:rFonts w:ascii="Garamond" w:hAnsi="Garamond"/>
                <w:sz w:val="22"/>
                <w:szCs w:val="22"/>
                <w:lang w:eastAsia="en-US"/>
              </w:rPr>
              <w:t xml:space="preserve">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00737E6B" w:rsidRPr="00737E6B">
              <w:rPr>
                <w:rFonts w:ascii="Garamond" w:hAnsi="Garamond"/>
                <w:sz w:val="22"/>
                <w:szCs w:val="22"/>
                <w:lang w:eastAsia="en-US"/>
              </w:rPr>
              <w:t>)</w:t>
            </w:r>
            <w:r w:rsidRPr="00443C16">
              <w:rPr>
                <w:rFonts w:ascii="Garamond" w:hAnsi="Garamond"/>
                <w:sz w:val="22"/>
                <w:szCs w:val="22"/>
                <w:lang w:eastAsia="en-US"/>
              </w:rPr>
              <w:t xml:space="preserve">, поданная для участия в конкурентном отборе ценовых заявок на сутки вперед, передаваемая КО в СО в соответствии с п. 3.1 </w:t>
            </w:r>
            <w:hyperlink r:id="rId14" w:history="1">
              <w:r w:rsidRPr="00443C16">
                <w:rPr>
                  <w:rFonts w:ascii="Garamond" w:hAnsi="Garamond"/>
                  <w:i/>
                  <w:sz w:val="22"/>
                  <w:szCs w:val="22"/>
                  <w:lang w:eastAsia="en-US"/>
                </w:rPr>
                <w:t>Регламента проведения конкурентного отбора заявок для балансирования системы</w:t>
              </w:r>
            </w:hyperlink>
            <w:r w:rsidRPr="00443C16">
              <w:rPr>
                <w:rFonts w:ascii="Garamond" w:hAnsi="Garamond"/>
                <w:i/>
                <w:sz w:val="22"/>
                <w:szCs w:val="22"/>
                <w:lang w:eastAsia="en-US"/>
              </w:rPr>
              <w:t xml:space="preserve"> </w:t>
            </w:r>
            <w:r w:rsidRPr="00443C16">
              <w:rPr>
                <w:rFonts w:ascii="Garamond" w:hAnsi="Garamond"/>
                <w:sz w:val="22"/>
                <w:szCs w:val="22"/>
                <w:lang w:eastAsia="en-US"/>
              </w:rPr>
              <w:t>(Приложение № 10</w:t>
            </w:r>
            <w:r w:rsidRPr="00443C16">
              <w:rPr>
                <w:rFonts w:ascii="Garamond" w:hAnsi="Garamond"/>
                <w:i/>
                <w:sz w:val="22"/>
                <w:szCs w:val="22"/>
                <w:lang w:eastAsia="en-US"/>
              </w:rPr>
              <w:t xml:space="preserve"> к Договору о присоединении к торговой системе оптового рынка</w:t>
            </w:r>
            <w:r w:rsidRPr="00443C16">
              <w:rPr>
                <w:rFonts w:ascii="Garamond" w:hAnsi="Garamond"/>
                <w:sz w:val="22"/>
                <w:szCs w:val="22"/>
                <w:lang w:eastAsia="en-US"/>
              </w:rPr>
              <w:t>) для целей применения при проведении конкурентного отбора заявок для балансирования системы, определяется как ценовая заявка по данной ГТП (объекту управления с регулируемой нагрузкой,</w:t>
            </w:r>
            <w:r w:rsidRPr="00443C16">
              <w:rPr>
                <w:rFonts w:ascii="Garamond" w:hAnsi="Garamond"/>
                <w:color w:val="000000"/>
                <w:sz w:val="22"/>
                <w:szCs w:val="22"/>
                <w:lang w:eastAsia="en-US"/>
              </w:rPr>
              <w:t xml:space="preserve"> отнесенному к ГТП потребления с регулируемой нагрузкой </w:t>
            </w:r>
            <w:r w:rsidRPr="00443C16">
              <w:rPr>
                <w:rFonts w:ascii="Garamond" w:hAnsi="Garamond"/>
                <w:sz w:val="22"/>
                <w:szCs w:val="22"/>
                <w:lang w:eastAsia="en-US"/>
              </w:rPr>
              <w:t xml:space="preserve">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 xml:space="preserve">), определенная согласно </w:t>
            </w:r>
            <w:r w:rsidRPr="00443C16">
              <w:rPr>
                <w:rFonts w:ascii="Garamond" w:hAnsi="Garamond"/>
                <w:i/>
                <w:sz w:val="22"/>
                <w:szCs w:val="22"/>
                <w:lang w:eastAsia="en-US"/>
              </w:rPr>
              <w:t xml:space="preserve">Регламенту подачи ценовых заявок Участниками оптового рынка </w:t>
            </w:r>
            <w:r w:rsidRPr="00443C16">
              <w:rPr>
                <w:rFonts w:ascii="Garamond" w:hAnsi="Garamond"/>
                <w:sz w:val="22"/>
                <w:szCs w:val="22"/>
                <w:lang w:eastAsia="en-US"/>
              </w:rPr>
              <w:t>(Приложение № 5</w:t>
            </w:r>
            <w:r w:rsidRPr="00443C16">
              <w:rPr>
                <w:rFonts w:ascii="Garamond" w:hAnsi="Garamond"/>
                <w:i/>
                <w:sz w:val="22"/>
                <w:szCs w:val="22"/>
                <w:lang w:eastAsia="en-US"/>
              </w:rPr>
              <w:t xml:space="preserve"> к Договору о присоединении к торговой системе оптового рынка</w:t>
            </w:r>
            <w:r w:rsidRPr="00443C16">
              <w:rPr>
                <w:rFonts w:ascii="Garamond" w:hAnsi="Garamond"/>
                <w:sz w:val="22"/>
                <w:szCs w:val="22"/>
                <w:lang w:eastAsia="en-US"/>
              </w:rPr>
              <w:t xml:space="preserve">) (без осуществления модификации данной ценовой заявки с учетом Pmax, указанной в п. 3.2.2 </w:t>
            </w:r>
            <w:r w:rsidRPr="00443C16">
              <w:rPr>
                <w:rFonts w:ascii="Garamond" w:hAnsi="Garamond"/>
                <w:i/>
                <w:sz w:val="22"/>
                <w:szCs w:val="22"/>
                <w:lang w:eastAsia="en-US"/>
              </w:rPr>
              <w:t>Регламента подачи ценовых заявок участниками оптового рынка</w:t>
            </w:r>
            <w:r w:rsidRPr="00443C16">
              <w:rPr>
                <w:rFonts w:ascii="Garamond" w:hAnsi="Garamond"/>
                <w:sz w:val="22"/>
                <w:szCs w:val="22"/>
                <w:lang w:eastAsia="en-US"/>
              </w:rPr>
              <w:t xml:space="preserve"> (Приложение № 5 к </w:t>
            </w:r>
            <w:r w:rsidRPr="00443C16">
              <w:rPr>
                <w:rFonts w:ascii="Garamond" w:hAnsi="Garamond"/>
                <w:i/>
                <w:sz w:val="22"/>
                <w:szCs w:val="22"/>
                <w:lang w:eastAsia="en-US"/>
              </w:rPr>
              <w:t>Договору о присоединении к торговой системе оптового рынка</w:t>
            </w:r>
            <w:r w:rsidRPr="00443C16">
              <w:rPr>
                <w:rFonts w:ascii="Garamond" w:hAnsi="Garamond"/>
                <w:sz w:val="22"/>
                <w:szCs w:val="22"/>
                <w:lang w:eastAsia="en-US"/>
              </w:rPr>
              <w:t>), с учетом выполнения модификаций, указанных в данном разделе настоящего Регламента (за исключением преобразований, указанных в пп. 9, пп. 16.2, пп. 18, пп. «б» пп. 20 п. 4 настоящего Регламента).</w:t>
            </w:r>
          </w:p>
        </w:tc>
      </w:tr>
      <w:tr w:rsidR="00C40EF1" w:rsidRPr="00443C16" w:rsidTr="004A6B13">
        <w:trPr>
          <w:trHeight w:val="345"/>
        </w:trPr>
        <w:tc>
          <w:tcPr>
            <w:tcW w:w="284" w:type="pct"/>
            <w:shd w:val="clear" w:color="auto" w:fill="auto"/>
            <w:vAlign w:val="center"/>
          </w:tcPr>
          <w:p w:rsidR="00C40EF1" w:rsidRPr="00443C16" w:rsidRDefault="00C40EF1" w:rsidP="00C40EF1">
            <w:pPr>
              <w:suppressAutoHyphens/>
              <w:spacing w:before="120"/>
              <w:jc w:val="center"/>
              <w:rPr>
                <w:rFonts w:ascii="Garamond" w:eastAsia="Batang" w:hAnsi="Garamond" w:cs="Garamond"/>
                <w:b/>
                <w:bCs/>
                <w:sz w:val="22"/>
                <w:szCs w:val="22"/>
              </w:rPr>
            </w:pPr>
            <w:r w:rsidRPr="00443C16">
              <w:rPr>
                <w:rFonts w:ascii="Garamond" w:eastAsia="Batang" w:hAnsi="Garamond" w:cs="Garamond"/>
                <w:b/>
                <w:bCs/>
                <w:sz w:val="22"/>
                <w:szCs w:val="22"/>
              </w:rPr>
              <w:t>5.2</w:t>
            </w:r>
          </w:p>
        </w:tc>
        <w:tc>
          <w:tcPr>
            <w:tcW w:w="2335" w:type="pct"/>
            <w:shd w:val="clear" w:color="auto" w:fill="auto"/>
          </w:tcPr>
          <w:p w:rsidR="00C40EF1" w:rsidRPr="00443C16" w:rsidRDefault="00C40EF1" w:rsidP="00B9574A">
            <w:pPr>
              <w:pStyle w:val="subclauseindent"/>
              <w:widowControl w:val="0"/>
              <w:numPr>
                <w:ilvl w:val="0"/>
                <w:numId w:val="20"/>
              </w:numPr>
              <w:tabs>
                <w:tab w:val="clear" w:pos="1146"/>
                <w:tab w:val="num" w:pos="466"/>
              </w:tabs>
              <w:ind w:left="324" w:hanging="283"/>
              <w:rPr>
                <w:rFonts w:ascii="Garamond" w:hAnsi="Garamond"/>
                <w:szCs w:val="22"/>
                <w:lang w:val="ru-RU"/>
              </w:rPr>
            </w:pPr>
            <w:r w:rsidRPr="00443C16">
              <w:rPr>
                <w:rFonts w:ascii="Garamond" w:hAnsi="Garamond"/>
                <w:szCs w:val="22"/>
                <w:lang w:val="ru-RU"/>
              </w:rPr>
              <w:t>Второй приоритет устанавливается для ценопринимающих заявок (подзаявок, частей подзаявок):</w:t>
            </w:r>
          </w:p>
          <w:p w:rsidR="00C40EF1" w:rsidRPr="00443C16" w:rsidRDefault="00C40EF1" w:rsidP="00B9574A">
            <w:pPr>
              <w:pStyle w:val="subclauseindent"/>
              <w:widowControl w:val="0"/>
              <w:numPr>
                <w:ilvl w:val="0"/>
                <w:numId w:val="19"/>
              </w:numPr>
              <w:ind w:left="891" w:hanging="425"/>
              <w:rPr>
                <w:rFonts w:ascii="Garamond" w:hAnsi="Garamond"/>
                <w:szCs w:val="22"/>
                <w:lang w:val="ru-RU"/>
              </w:rPr>
            </w:pPr>
            <w:r w:rsidRPr="00443C16">
              <w:rPr>
                <w:rFonts w:ascii="Garamond" w:hAnsi="Garamond"/>
                <w:szCs w:val="22"/>
                <w:lang w:val="ru-RU"/>
              </w:rPr>
              <w:t>сформированных в отношении ГТП генерации тепловых электростанций в объеме производства электрической энергии, соответствующем технологическому минимуму по РГЕ, в том числе в отношении заявок при работе в теплофикационном режиме;</w:t>
            </w:r>
          </w:p>
          <w:p w:rsidR="00C40EF1" w:rsidRPr="00443C16" w:rsidRDefault="00C40EF1" w:rsidP="00B9574A">
            <w:pPr>
              <w:pStyle w:val="subclauseindent"/>
              <w:widowControl w:val="0"/>
              <w:numPr>
                <w:ilvl w:val="0"/>
                <w:numId w:val="19"/>
              </w:numPr>
              <w:ind w:left="891" w:hanging="425"/>
              <w:rPr>
                <w:rFonts w:ascii="Garamond" w:hAnsi="Garamond"/>
                <w:szCs w:val="22"/>
                <w:lang w:val="ru-RU"/>
              </w:rPr>
            </w:pPr>
            <w:r w:rsidRPr="00443C16">
              <w:rPr>
                <w:rFonts w:ascii="Garamond" w:hAnsi="Garamond"/>
                <w:szCs w:val="22"/>
                <w:lang w:val="ru-RU"/>
              </w:rPr>
              <w:t xml:space="preserve">сформированных в отношении ГТП генерации ГЭС/ГАЭС </w:t>
            </w:r>
            <w:r w:rsidRPr="00443C16">
              <w:rPr>
                <w:rFonts w:ascii="Garamond" w:hAnsi="Garamond"/>
                <w:color w:val="000000"/>
                <w:szCs w:val="22"/>
                <w:lang w:val="ru-RU"/>
              </w:rPr>
              <w:t xml:space="preserve">(в том числе в отношении РГЕ (объектов управления) типа ГЭС, отнесенных в соответствии </w:t>
            </w:r>
            <w:r w:rsidRPr="00443C16">
              <w:rPr>
                <w:rFonts w:ascii="Garamond" w:hAnsi="Garamond"/>
                <w:szCs w:val="22"/>
                <w:lang w:val="ru-RU"/>
              </w:rPr>
              <w:t xml:space="preserve">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1.1 к</w:t>
            </w:r>
            <w:r w:rsidRPr="00443C16">
              <w:rPr>
                <w:rFonts w:ascii="Garamond" w:eastAsia="Batang" w:hAnsi="Garamond" w:cs="Garamond"/>
                <w:i/>
                <w:szCs w:val="22"/>
                <w:highlight w:val="yellow"/>
                <w:lang w:val="ru-RU" w:eastAsia="ko-KR"/>
              </w:rPr>
              <w:t xml:space="preserve"> 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color w:val="000000"/>
                <w:szCs w:val="22"/>
                <w:lang w:val="ru-RU"/>
              </w:rPr>
              <w:t xml:space="preserve"> к ГТП потребления (ГТП потребления с регулируемой нагрузкой)) </w:t>
            </w:r>
            <w:r w:rsidRPr="00443C16">
              <w:rPr>
                <w:rFonts w:ascii="Garamond" w:hAnsi="Garamond"/>
                <w:szCs w:val="22"/>
                <w:lang w:val="ru-RU"/>
              </w:rPr>
              <w:t>в объеме производства электрической энергии, который необходимо произвести по технологическим причинам и (или) в целях обеспечения экологической безопасности и который содержится на соответствующий час в прогнозном диспетчерском графике;</w:t>
            </w:r>
          </w:p>
          <w:p w:rsidR="00C40EF1" w:rsidRPr="00443C16" w:rsidRDefault="00C40EF1" w:rsidP="00B9574A">
            <w:pPr>
              <w:pStyle w:val="subclauseindent"/>
              <w:widowControl w:val="0"/>
              <w:numPr>
                <w:ilvl w:val="0"/>
                <w:numId w:val="19"/>
              </w:numPr>
              <w:ind w:left="891" w:hanging="425"/>
              <w:rPr>
                <w:rFonts w:ascii="Garamond" w:hAnsi="Garamond"/>
                <w:szCs w:val="22"/>
                <w:lang w:val="ru-RU"/>
              </w:rPr>
            </w:pPr>
            <w:r w:rsidRPr="00443C16">
              <w:rPr>
                <w:rFonts w:ascii="Garamond" w:hAnsi="Garamond"/>
                <w:szCs w:val="22"/>
                <w:lang w:val="ru-RU"/>
              </w:rPr>
              <w:t>тепловых электростанций в объеме, производимом с использованием в качестве основного топлива нефтяного (попутного) газа или продуктов его переработки.</w:t>
            </w:r>
          </w:p>
          <w:p w:rsidR="00C40EF1" w:rsidRPr="00443C16" w:rsidRDefault="00C40EF1" w:rsidP="00B9574A">
            <w:pPr>
              <w:pStyle w:val="subclauseindent"/>
              <w:widowControl w:val="0"/>
              <w:ind w:left="41"/>
              <w:rPr>
                <w:rFonts w:ascii="Garamond" w:hAnsi="Garamond"/>
                <w:szCs w:val="22"/>
                <w:lang w:val="ru-RU"/>
              </w:rPr>
            </w:pPr>
            <w:r w:rsidRPr="00443C16">
              <w:rPr>
                <w:rFonts w:ascii="Garamond" w:hAnsi="Garamond"/>
                <w:szCs w:val="22"/>
                <w:lang w:val="ru-RU"/>
              </w:rPr>
              <w:t>Оставшаяся часть объемов рассматривается в соответствии с более низким приоритетом.</w:t>
            </w:r>
          </w:p>
          <w:p w:rsidR="00C40EF1" w:rsidRPr="00443C16" w:rsidRDefault="00C40EF1" w:rsidP="00B9574A">
            <w:pPr>
              <w:pStyle w:val="subclauseindent"/>
              <w:widowControl w:val="0"/>
              <w:numPr>
                <w:ilvl w:val="0"/>
                <w:numId w:val="20"/>
              </w:numPr>
              <w:tabs>
                <w:tab w:val="clear" w:pos="1146"/>
                <w:tab w:val="num" w:pos="41"/>
              </w:tabs>
              <w:ind w:left="41" w:firstLine="0"/>
              <w:rPr>
                <w:rFonts w:ascii="Garamond" w:hAnsi="Garamond"/>
                <w:color w:val="000000"/>
                <w:szCs w:val="22"/>
                <w:lang w:val="ru-RU"/>
              </w:rPr>
            </w:pPr>
            <w:r w:rsidRPr="00443C16">
              <w:rPr>
                <w:rFonts w:ascii="Garamond" w:hAnsi="Garamond"/>
                <w:color w:val="000000"/>
                <w:szCs w:val="22"/>
                <w:lang w:val="ru-RU"/>
              </w:rPr>
              <w:t>Третий приоритет устанавливается для ценопринимающих заявок (подзаявок, частей подзаявок):</w:t>
            </w:r>
          </w:p>
          <w:p w:rsidR="00C40EF1" w:rsidRPr="00443C16" w:rsidRDefault="00C40EF1" w:rsidP="00B9574A">
            <w:pPr>
              <w:pStyle w:val="subclauseindent"/>
              <w:widowControl w:val="0"/>
              <w:numPr>
                <w:ilvl w:val="0"/>
                <w:numId w:val="21"/>
              </w:numPr>
              <w:ind w:left="749" w:hanging="283"/>
              <w:rPr>
                <w:rFonts w:ascii="Garamond" w:hAnsi="Garamond"/>
                <w:color w:val="000000"/>
                <w:szCs w:val="22"/>
                <w:lang w:val="ru-RU"/>
              </w:rPr>
            </w:pPr>
            <w:r w:rsidRPr="00443C16">
              <w:rPr>
                <w:rFonts w:ascii="Garamond" w:hAnsi="Garamond"/>
                <w:color w:val="000000"/>
                <w:szCs w:val="22"/>
                <w:lang w:val="ru-RU"/>
              </w:rPr>
              <w:t>поставщиков на продажу, поданных в отношении значений минимальной выработки по условиям оптимального обеспечения режимов работы зависимого промышленного оборудования</w:t>
            </w:r>
            <w:r w:rsidRPr="00443C16">
              <w:rPr>
                <w:rFonts w:ascii="Garamond" w:hAnsi="Garamond"/>
                <w:szCs w:val="22"/>
                <w:lang w:val="ru-RU"/>
              </w:rPr>
              <w:t>;</w:t>
            </w:r>
          </w:p>
          <w:p w:rsidR="00C40EF1" w:rsidRPr="00443C16" w:rsidRDefault="00C40EF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 xml:space="preserve">сформированных в отношении блок-станций (объектов управления) (за исключением объектов управления, имеющих тип ГЭС),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w:t>
            </w:r>
          </w:p>
          <w:p w:rsidR="00C40EF1" w:rsidRPr="00443C16" w:rsidRDefault="00C40EF1" w:rsidP="00B9574A">
            <w:pPr>
              <w:pStyle w:val="subclauseindent"/>
              <w:widowControl w:val="0"/>
              <w:numPr>
                <w:ilvl w:val="0"/>
                <w:numId w:val="21"/>
              </w:numPr>
              <w:ind w:left="749" w:hanging="283"/>
              <w:rPr>
                <w:rFonts w:ascii="Garamond" w:hAnsi="Garamond"/>
                <w:color w:val="000000"/>
                <w:szCs w:val="22"/>
                <w:lang w:val="ru-RU"/>
              </w:rPr>
            </w:pPr>
            <w:r w:rsidRPr="00443C16">
              <w:rPr>
                <w:rFonts w:ascii="Garamond" w:hAnsi="Garamond"/>
                <w:color w:val="000000"/>
                <w:szCs w:val="22"/>
                <w:lang w:val="ru-RU"/>
              </w:rPr>
              <w:t xml:space="preserve">на объемы, не превышающие приоритетные объемы регулируемых договоров, определенных в соответствии с </w:t>
            </w:r>
            <w:r w:rsidRPr="00443C16">
              <w:rPr>
                <w:rFonts w:ascii="Garamond" w:hAnsi="Garamond"/>
                <w:i/>
                <w:iCs/>
                <w:color w:val="000000"/>
                <w:szCs w:val="22"/>
                <w:lang w:val="ru-RU"/>
              </w:rPr>
              <w:t>Регламентом</w:t>
            </w:r>
            <w:r w:rsidRPr="00443C16">
              <w:rPr>
                <w:rFonts w:ascii="Garamond" w:hAnsi="Garamond"/>
                <w:color w:val="000000"/>
                <w:szCs w:val="22"/>
                <w:lang w:val="ru-RU"/>
              </w:rPr>
              <w:t xml:space="preserve"> </w:t>
            </w:r>
            <w:r w:rsidRPr="00443C16">
              <w:rPr>
                <w:rFonts w:ascii="Garamond" w:hAnsi="Garamond"/>
                <w:i/>
                <w:color w:val="000000"/>
                <w:szCs w:val="22"/>
                <w:lang w:val="ru-RU"/>
              </w:rPr>
              <w:t xml:space="preserve">регистрации регулируемых договоров купли-продажи электроэнергии и мощности </w:t>
            </w:r>
            <w:r w:rsidRPr="00443C16">
              <w:rPr>
                <w:rFonts w:ascii="Garamond" w:hAnsi="Garamond"/>
                <w:color w:val="000000"/>
                <w:szCs w:val="22"/>
                <w:lang w:val="ru-RU"/>
              </w:rPr>
              <w:t>(Приложение № 6.2 к</w:t>
            </w:r>
            <w:r w:rsidRPr="00443C16">
              <w:rPr>
                <w:rFonts w:ascii="Garamond" w:hAnsi="Garamond"/>
                <w:i/>
                <w:color w:val="000000"/>
                <w:szCs w:val="22"/>
                <w:lang w:val="ru-RU"/>
              </w:rPr>
              <w:t xml:space="preserve"> Договору о присоединении к торговой системе оптового рынка</w:t>
            </w:r>
            <w:r w:rsidRPr="00443C16">
              <w:rPr>
                <w:rFonts w:ascii="Garamond" w:hAnsi="Garamond"/>
                <w:color w:val="000000"/>
                <w:szCs w:val="22"/>
                <w:lang w:val="ru-RU"/>
              </w:rPr>
              <w:t>),</w:t>
            </w:r>
            <w:r w:rsidRPr="00443C16">
              <w:rPr>
                <w:rFonts w:ascii="Garamond" w:hAnsi="Garamond"/>
                <w:i/>
                <w:color w:val="000000"/>
                <w:szCs w:val="22"/>
                <w:lang w:val="ru-RU"/>
              </w:rPr>
              <w:t xml:space="preserve"> </w:t>
            </w:r>
            <w:r w:rsidRPr="00443C16">
              <w:rPr>
                <w:rFonts w:ascii="Garamond" w:hAnsi="Garamond"/>
                <w:color w:val="000000"/>
                <w:szCs w:val="22"/>
                <w:lang w:val="ru-RU"/>
              </w:rPr>
              <w:t>при условии невыхода данных объемов за границу планового почасового производства, определенную требованиями с–</w:t>
            </w:r>
            <w:r w:rsidRPr="00443C16">
              <w:rPr>
                <w:rFonts w:ascii="Garamond" w:hAnsi="Garamond"/>
                <w:color w:val="000000"/>
                <w:szCs w:val="22"/>
                <w:lang w:val="en-US"/>
              </w:rPr>
              <w:t>d</w:t>
            </w:r>
            <w:r w:rsidRPr="00443C16">
              <w:rPr>
                <w:rFonts w:ascii="Garamond" w:hAnsi="Garamond"/>
                <w:color w:val="000000"/>
                <w:szCs w:val="22"/>
                <w:lang w:val="ru-RU"/>
              </w:rPr>
              <w:t xml:space="preserve"> п.</w:t>
            </w:r>
            <w:r w:rsidRPr="00443C16">
              <w:rPr>
                <w:rFonts w:ascii="Garamond" w:hAnsi="Garamond"/>
                <w:color w:val="000000"/>
                <w:szCs w:val="22"/>
              </w:rPr>
              <w:t> </w:t>
            </w:r>
            <w:r w:rsidRPr="00443C16">
              <w:rPr>
                <w:rFonts w:ascii="Garamond" w:hAnsi="Garamond"/>
                <w:color w:val="000000"/>
                <w:szCs w:val="22"/>
                <w:lang w:val="ru-RU"/>
              </w:rPr>
              <w:t>5.1 настоящего Регламента.</w:t>
            </w:r>
          </w:p>
        </w:tc>
        <w:tc>
          <w:tcPr>
            <w:tcW w:w="2381" w:type="pct"/>
            <w:shd w:val="clear" w:color="auto" w:fill="auto"/>
          </w:tcPr>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Второй приоритет устанавливается для ценопринимающих заявок (подзаявок, частей подзаявок):</w:t>
            </w:r>
          </w:p>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сформированных в отношении ГТП генерации тепловых электростанций в объеме производства электрической энергии, соответствующем технологическому минимуму по РГЕ, в том числе в отношении заявок при работе в теплофикационном режиме;</w:t>
            </w:r>
          </w:p>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 xml:space="preserve">сформированных в отношении ГТП генерации ГЭС/ГАЭС </w:t>
            </w:r>
            <w:r w:rsidRPr="00F8582A">
              <w:rPr>
                <w:rFonts w:ascii="Garamond" w:hAnsi="Garamond"/>
                <w:szCs w:val="22"/>
                <w:lang w:val="ru-RU"/>
              </w:rPr>
              <w:t xml:space="preserve">(в том числе в отношении РГЕ (объектов управления) типа ГЭС, отнесенных в соответствии </w:t>
            </w:r>
            <w:r w:rsidRPr="00443C16">
              <w:rPr>
                <w:rFonts w:ascii="Garamond" w:hAnsi="Garamond"/>
                <w:szCs w:val="22"/>
                <w:lang w:val="ru-RU"/>
              </w:rPr>
              <w:t xml:space="preserve">с </w:t>
            </w:r>
            <w:r w:rsidRPr="00CB5731">
              <w:rPr>
                <w:rFonts w:ascii="Garamond" w:hAnsi="Garamond"/>
                <w:i/>
                <w:szCs w:val="22"/>
                <w:lang w:val="ru-RU"/>
              </w:rPr>
              <w:t>Актом о согласовании групп точек поставки субъекта оптового рынка и отнесении их к узлам расчетной модели</w:t>
            </w:r>
            <w:r w:rsidRPr="00F8582A">
              <w:rPr>
                <w:rFonts w:ascii="Garamond" w:hAnsi="Garamond"/>
                <w:szCs w:val="22"/>
                <w:lang w:val="ru-RU"/>
              </w:rPr>
              <w:t xml:space="preserve"> к ГТП потребления (ГТП потребления с регулируемой нагрузкой)) </w:t>
            </w:r>
            <w:r w:rsidRPr="00443C16">
              <w:rPr>
                <w:rFonts w:ascii="Garamond" w:hAnsi="Garamond"/>
                <w:szCs w:val="22"/>
                <w:lang w:val="ru-RU"/>
              </w:rPr>
              <w:t>в объеме производства электрической энергии, который необходимо произвести по технологическим причинам и (или) в целях обеспечения экологической безопасности и который содержится на соответствующий час в прогнозном диспетчерском графике;</w:t>
            </w:r>
          </w:p>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тепловых электростанций в объеме, производимом с использованием в качестве основного топлива нефтяного (попутного) газа или продуктов его переработки.</w:t>
            </w:r>
          </w:p>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Оставшаяся часть объемов рассматривается в соответствии с более низким приоритетом.</w:t>
            </w:r>
          </w:p>
          <w:p w:rsidR="00B23C41" w:rsidRPr="00F8582A" w:rsidRDefault="00B23C41" w:rsidP="00B9574A">
            <w:pPr>
              <w:pStyle w:val="subclauseindent"/>
              <w:widowControl w:val="0"/>
              <w:numPr>
                <w:ilvl w:val="0"/>
                <w:numId w:val="21"/>
              </w:numPr>
              <w:ind w:left="749" w:hanging="283"/>
              <w:rPr>
                <w:rFonts w:ascii="Garamond" w:hAnsi="Garamond"/>
                <w:szCs w:val="22"/>
                <w:lang w:val="ru-RU"/>
              </w:rPr>
            </w:pPr>
            <w:r w:rsidRPr="00F8582A">
              <w:rPr>
                <w:rFonts w:ascii="Garamond" w:hAnsi="Garamond"/>
                <w:szCs w:val="22"/>
                <w:lang w:val="ru-RU"/>
              </w:rPr>
              <w:t>Третий приоритет устанавливается для ценопринимающих заявок (подзаявок, частей подзаявок):</w:t>
            </w:r>
          </w:p>
          <w:p w:rsidR="00B23C41" w:rsidRPr="00F8582A" w:rsidRDefault="00B23C41" w:rsidP="00B9574A">
            <w:pPr>
              <w:pStyle w:val="subclauseindent"/>
              <w:widowControl w:val="0"/>
              <w:numPr>
                <w:ilvl w:val="0"/>
                <w:numId w:val="21"/>
              </w:numPr>
              <w:ind w:left="749" w:hanging="283"/>
              <w:rPr>
                <w:rFonts w:ascii="Garamond" w:hAnsi="Garamond"/>
                <w:szCs w:val="22"/>
                <w:lang w:val="ru-RU"/>
              </w:rPr>
            </w:pPr>
            <w:r w:rsidRPr="00F8582A">
              <w:rPr>
                <w:rFonts w:ascii="Garamond" w:hAnsi="Garamond"/>
                <w:szCs w:val="22"/>
                <w:lang w:val="ru-RU"/>
              </w:rPr>
              <w:t>поставщиков на продажу, поданных в отношении значений минимальной выработки по условиям оптимального обеспечения режимов работы зависимого промышленного оборудования</w:t>
            </w:r>
            <w:r w:rsidRPr="00443C16">
              <w:rPr>
                <w:rFonts w:ascii="Garamond" w:hAnsi="Garamond"/>
                <w:szCs w:val="22"/>
                <w:lang w:val="ru-RU"/>
              </w:rPr>
              <w:t>;</w:t>
            </w:r>
          </w:p>
          <w:p w:rsidR="00B23C41" w:rsidRPr="00443C16" w:rsidRDefault="00B23C41" w:rsidP="00B9574A">
            <w:pPr>
              <w:pStyle w:val="subclauseindent"/>
              <w:widowControl w:val="0"/>
              <w:numPr>
                <w:ilvl w:val="0"/>
                <w:numId w:val="21"/>
              </w:numPr>
              <w:ind w:left="749" w:hanging="283"/>
              <w:rPr>
                <w:rFonts w:ascii="Garamond" w:hAnsi="Garamond"/>
                <w:szCs w:val="22"/>
                <w:lang w:val="ru-RU"/>
              </w:rPr>
            </w:pPr>
            <w:r w:rsidRPr="00443C16">
              <w:rPr>
                <w:rFonts w:ascii="Garamond" w:hAnsi="Garamond"/>
                <w:szCs w:val="22"/>
                <w:lang w:val="ru-RU"/>
              </w:rPr>
              <w:t xml:space="preserve">сформированных в отношении блок-станций (объектов управления) (за исключением объектов управления, имеющих тип ГЭС),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B0485F">
              <w:rPr>
                <w:rFonts w:ascii="Garamond" w:hAnsi="Garamond"/>
                <w:i/>
                <w:szCs w:val="22"/>
                <w:lang w:val="ru-RU"/>
              </w:rPr>
              <w:t>Актом о согласовании групп точек поставки субъекта оптового рынка и отнесе</w:t>
            </w:r>
            <w:r w:rsidR="002C7CB7" w:rsidRPr="00B0485F">
              <w:rPr>
                <w:rFonts w:ascii="Garamond" w:hAnsi="Garamond"/>
                <w:i/>
                <w:szCs w:val="22"/>
                <w:lang w:val="ru-RU"/>
              </w:rPr>
              <w:t>нии их к узлам расчетной модели</w:t>
            </w:r>
            <w:r w:rsidRPr="00443C16">
              <w:rPr>
                <w:rFonts w:ascii="Garamond" w:hAnsi="Garamond"/>
                <w:szCs w:val="22"/>
                <w:lang w:val="ru-RU"/>
              </w:rPr>
              <w:t>;</w:t>
            </w:r>
          </w:p>
          <w:p w:rsidR="00C40EF1" w:rsidRPr="00F8582A" w:rsidRDefault="00B23C41" w:rsidP="00B9574A">
            <w:pPr>
              <w:widowControl w:val="0"/>
              <w:numPr>
                <w:ilvl w:val="0"/>
                <w:numId w:val="21"/>
              </w:numPr>
              <w:tabs>
                <w:tab w:val="left" w:pos="1843"/>
              </w:tabs>
              <w:spacing w:before="120" w:after="120"/>
              <w:ind w:left="749" w:hanging="283"/>
              <w:jc w:val="both"/>
              <w:rPr>
                <w:rFonts w:ascii="Garamond" w:hAnsi="Garamond"/>
                <w:sz w:val="22"/>
                <w:szCs w:val="22"/>
                <w:lang w:eastAsia="en-US"/>
              </w:rPr>
            </w:pPr>
            <w:r w:rsidRPr="00F8582A">
              <w:rPr>
                <w:rFonts w:ascii="Garamond" w:hAnsi="Garamond"/>
                <w:sz w:val="22"/>
                <w:szCs w:val="22"/>
                <w:lang w:eastAsia="en-US"/>
              </w:rPr>
              <w:t xml:space="preserve">на объемы, не превышающие приоритетные объемы регулируемых договоров, определенных в соответствии с </w:t>
            </w:r>
            <w:r w:rsidRPr="005B6F7C">
              <w:rPr>
                <w:rFonts w:ascii="Garamond" w:hAnsi="Garamond"/>
                <w:i/>
                <w:sz w:val="22"/>
                <w:szCs w:val="22"/>
                <w:lang w:eastAsia="en-US"/>
              </w:rPr>
              <w:t>Регламентом регистрации регулируемых договоров купли-продажи электроэнергии и мощности</w:t>
            </w:r>
            <w:r w:rsidRPr="00F8582A">
              <w:rPr>
                <w:rFonts w:ascii="Garamond" w:hAnsi="Garamond"/>
                <w:sz w:val="22"/>
                <w:szCs w:val="22"/>
                <w:lang w:eastAsia="en-US"/>
              </w:rPr>
              <w:t xml:space="preserve"> (Приложение № 6.2 к </w:t>
            </w:r>
            <w:r w:rsidRPr="005B6F7C">
              <w:rPr>
                <w:rFonts w:ascii="Garamond" w:hAnsi="Garamond"/>
                <w:i/>
                <w:sz w:val="22"/>
                <w:szCs w:val="22"/>
                <w:lang w:eastAsia="en-US"/>
              </w:rPr>
              <w:t>Договору о присоединении к торговой системе оптового рынка</w:t>
            </w:r>
            <w:r w:rsidRPr="00F8582A">
              <w:rPr>
                <w:rFonts w:ascii="Garamond" w:hAnsi="Garamond"/>
                <w:sz w:val="22"/>
                <w:szCs w:val="22"/>
                <w:lang w:eastAsia="en-US"/>
              </w:rPr>
              <w:t>), при условии невыхода данных объемов за границу планового почасового производства, определенную требованиями с–d п. 5.1 настоящего Регламента.</w:t>
            </w:r>
          </w:p>
        </w:tc>
      </w:tr>
      <w:tr w:rsidR="00C40EF1" w:rsidRPr="00443C16" w:rsidTr="004A6B13">
        <w:trPr>
          <w:trHeight w:val="345"/>
        </w:trPr>
        <w:tc>
          <w:tcPr>
            <w:tcW w:w="284" w:type="pct"/>
            <w:shd w:val="clear" w:color="auto" w:fill="auto"/>
            <w:vAlign w:val="center"/>
          </w:tcPr>
          <w:p w:rsidR="00C40EF1" w:rsidRPr="00443C16" w:rsidRDefault="00725B5F" w:rsidP="00C40EF1">
            <w:pPr>
              <w:suppressAutoHyphens/>
              <w:spacing w:before="120"/>
              <w:jc w:val="center"/>
              <w:rPr>
                <w:rFonts w:ascii="Garamond" w:eastAsia="Batang" w:hAnsi="Garamond" w:cs="Garamond"/>
                <w:b/>
                <w:bCs/>
                <w:sz w:val="22"/>
                <w:szCs w:val="22"/>
              </w:rPr>
            </w:pPr>
            <w:r>
              <w:rPr>
                <w:rFonts w:ascii="Garamond" w:eastAsia="Batang" w:hAnsi="Garamond" w:cs="Garamond"/>
                <w:b/>
                <w:bCs/>
                <w:sz w:val="22"/>
                <w:szCs w:val="22"/>
              </w:rPr>
              <w:t>Приложение</w:t>
            </w:r>
            <w:r w:rsidR="00C40EF1" w:rsidRPr="00443C16">
              <w:rPr>
                <w:rFonts w:ascii="Garamond" w:eastAsia="Batang" w:hAnsi="Garamond" w:cs="Garamond"/>
                <w:b/>
                <w:bCs/>
                <w:sz w:val="22"/>
                <w:szCs w:val="22"/>
              </w:rPr>
              <w:t xml:space="preserve"> 1, п.</w:t>
            </w:r>
            <w:r>
              <w:rPr>
                <w:rFonts w:ascii="Garamond" w:eastAsia="Batang" w:hAnsi="Garamond" w:cs="Garamond"/>
                <w:b/>
                <w:bCs/>
                <w:sz w:val="22"/>
                <w:szCs w:val="22"/>
              </w:rPr>
              <w:t xml:space="preserve"> </w:t>
            </w:r>
            <w:r w:rsidR="00C40EF1" w:rsidRPr="00443C16">
              <w:rPr>
                <w:rFonts w:ascii="Garamond" w:eastAsia="Batang" w:hAnsi="Garamond" w:cs="Garamond"/>
                <w:b/>
                <w:bCs/>
                <w:sz w:val="22"/>
                <w:szCs w:val="22"/>
              </w:rPr>
              <w:t>1.1</w:t>
            </w:r>
          </w:p>
        </w:tc>
        <w:tc>
          <w:tcPr>
            <w:tcW w:w="2335" w:type="pct"/>
            <w:shd w:val="clear" w:color="auto" w:fill="auto"/>
          </w:tcPr>
          <w:p w:rsidR="00C40EF1" w:rsidRPr="00443C16" w:rsidRDefault="00C40EF1" w:rsidP="00B9574A">
            <w:pPr>
              <w:widowControl w:val="0"/>
              <w:spacing w:before="120" w:after="120"/>
              <w:ind w:left="709" w:hanging="425"/>
              <w:jc w:val="both"/>
              <w:outlineLvl w:val="3"/>
              <w:rPr>
                <w:rFonts w:ascii="Garamond" w:hAnsi="Garamond"/>
                <w:b/>
                <w:i/>
                <w:sz w:val="22"/>
                <w:szCs w:val="22"/>
                <w:lang w:eastAsia="en-US"/>
              </w:rPr>
            </w:pPr>
            <w:r w:rsidRPr="00443C16">
              <w:rPr>
                <w:rFonts w:ascii="Garamond" w:hAnsi="Garamond"/>
                <w:sz w:val="22"/>
                <w:szCs w:val="22"/>
                <w:lang w:val="en-US" w:eastAsia="en-US"/>
              </w:rPr>
              <w:t>f</w:t>
            </w:r>
            <w:r w:rsidRPr="00443C16">
              <w:rPr>
                <w:rFonts w:ascii="Garamond" w:hAnsi="Garamond"/>
                <w:sz w:val="22"/>
                <w:szCs w:val="22"/>
                <w:lang w:eastAsia="en-US"/>
              </w:rPr>
              <w:t>1)</w:t>
            </w:r>
            <w:r w:rsidRPr="00443C16">
              <w:rPr>
                <w:rFonts w:ascii="Garamond" w:hAnsi="Garamond"/>
                <w:sz w:val="22"/>
                <w:szCs w:val="22"/>
                <w:lang w:eastAsia="en-US"/>
              </w:rPr>
              <w:tab/>
              <w:t xml:space="preserve">для РГЕ (объектов управления) (за исключением РГЕ, имеющих тип ГЭС, по которым СО в соответствии с </w:t>
            </w:r>
            <w:r w:rsidRPr="00443C16">
              <w:rPr>
                <w:rFonts w:ascii="Garamond" w:hAnsi="Garamond"/>
                <w:i/>
                <w:sz w:val="22"/>
                <w:szCs w:val="22"/>
                <w:lang w:eastAsia="en-US"/>
              </w:rPr>
              <w:t>Регламентом актуализации расчетной модели</w:t>
            </w:r>
            <w:r w:rsidRPr="00443C16">
              <w:rPr>
                <w:rFonts w:ascii="Garamond" w:hAnsi="Garamond"/>
                <w:sz w:val="22"/>
                <w:szCs w:val="22"/>
                <w:lang w:eastAsia="en-US"/>
              </w:rPr>
              <w:t xml:space="preserve"> (Приложение № 3 к </w:t>
            </w:r>
            <w:r w:rsidRPr="00443C16">
              <w:rPr>
                <w:rFonts w:ascii="Garamond" w:hAnsi="Garamond"/>
                <w:i/>
                <w:sz w:val="22"/>
                <w:szCs w:val="22"/>
                <w:lang w:eastAsia="en-US"/>
              </w:rPr>
              <w:t>Договору о присоединении к торговой системе оптового рынка</w:t>
            </w:r>
            <w:r w:rsidRPr="00443C16">
              <w:rPr>
                <w:rFonts w:ascii="Garamond" w:hAnsi="Garamond"/>
                <w:sz w:val="22"/>
                <w:szCs w:val="22"/>
                <w:lang w:eastAsia="en-US"/>
              </w:rPr>
              <w:t>) задаются интегральные ограничения на производство электрической энергии)</w:t>
            </w:r>
          </w:p>
          <w:p w:rsidR="00C40EF1" w:rsidRPr="00443C16" w:rsidRDefault="00C40EF1" w:rsidP="00B9574A">
            <w:pPr>
              <w:widowControl w:val="0"/>
              <w:numPr>
                <w:ilvl w:val="0"/>
                <w:numId w:val="23"/>
              </w:numPr>
              <w:spacing w:before="120" w:after="120"/>
              <w:ind w:left="993" w:hanging="284"/>
              <w:jc w:val="both"/>
              <w:outlineLvl w:val="3"/>
              <w:rPr>
                <w:rFonts w:ascii="Garamond" w:hAnsi="Garamond"/>
                <w:b/>
                <w:i/>
                <w:sz w:val="22"/>
                <w:szCs w:val="22"/>
                <w:lang w:eastAsia="en-US"/>
              </w:rPr>
            </w:pPr>
            <w:r w:rsidRPr="00443C16">
              <w:rPr>
                <w:rFonts w:ascii="Garamond" w:hAnsi="Garamond"/>
                <w:sz w:val="22"/>
                <w:szCs w:val="22"/>
                <w:lang w:eastAsia="en-US"/>
              </w:rPr>
              <w:t xml:space="preserve">отнесенных к блок-станциям, не представленным на оптовом рынке отдельной ГТП генерации и включенным в ГТП потребления 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 xml:space="preserve"> </w:t>
            </w:r>
            <w:r w:rsidRPr="00443C16">
              <w:rPr>
                <w:rFonts w:ascii="Garamond" w:hAnsi="Garamond"/>
                <w:sz w:val="22"/>
                <w:szCs w:val="22"/>
                <w:highlight w:val="yellow"/>
                <w:lang w:eastAsia="en-US"/>
              </w:rPr>
              <w:t xml:space="preserve">(стандартная форма устанавливается </w:t>
            </w:r>
            <w:r w:rsidRPr="00443C16">
              <w:rPr>
                <w:rFonts w:ascii="Garamond" w:hAnsi="Garamond"/>
                <w:i/>
                <w:sz w:val="22"/>
                <w:szCs w:val="22"/>
                <w:highlight w:val="yellow"/>
                <w:lang w:eastAsia="en-US"/>
              </w:rPr>
              <w:t>Положением о порядке получения статуса субъекта оптового рынка и ведения реестра субъектов оптового рынка</w:t>
            </w:r>
            <w:r w:rsidRPr="00443C16">
              <w:rPr>
                <w:rFonts w:ascii="Garamond" w:hAnsi="Garamond"/>
                <w:sz w:val="22"/>
                <w:szCs w:val="22"/>
                <w:highlight w:val="yellow"/>
                <w:lang w:eastAsia="en-US"/>
              </w:rPr>
              <w:t xml:space="preserve"> </w:t>
            </w:r>
            <w:r w:rsidRPr="00443C16">
              <w:rPr>
                <w:rFonts w:ascii="Garamond" w:eastAsia="Batang" w:hAnsi="Garamond" w:cs="Garamond"/>
                <w:sz w:val="22"/>
                <w:szCs w:val="22"/>
                <w:highlight w:val="yellow"/>
                <w:lang w:eastAsia="ko-KR"/>
              </w:rPr>
              <w:t xml:space="preserve">(Приложение № 1.1 к </w:t>
            </w:r>
            <w:r w:rsidRPr="00443C16">
              <w:rPr>
                <w:rFonts w:ascii="Garamond" w:eastAsia="Batang" w:hAnsi="Garamond" w:cs="Garamond"/>
                <w:i/>
                <w:sz w:val="22"/>
                <w:szCs w:val="22"/>
                <w:highlight w:val="yellow"/>
                <w:lang w:eastAsia="ko-KR"/>
              </w:rPr>
              <w:t>Договору о присоединении к торговой системе оптового рынка</w:t>
            </w:r>
            <w:r w:rsidRPr="00443C16">
              <w:rPr>
                <w:rFonts w:ascii="Garamond" w:hAnsi="Garamond"/>
                <w:sz w:val="22"/>
                <w:szCs w:val="22"/>
                <w:highlight w:val="yellow"/>
                <w:lang w:eastAsia="en-US"/>
              </w:rPr>
              <w:t>))</w:t>
            </w:r>
            <w:r w:rsidRPr="00443C16">
              <w:rPr>
                <w:rFonts w:ascii="Garamond" w:hAnsi="Garamond"/>
                <w:sz w:val="22"/>
                <w:szCs w:val="22"/>
                <w:lang w:eastAsia="en-US"/>
              </w:rPr>
              <w:t>;</w:t>
            </w:r>
          </w:p>
          <w:p w:rsidR="00C40EF1" w:rsidRPr="00443C16" w:rsidRDefault="00C40EF1" w:rsidP="00B9574A">
            <w:pPr>
              <w:widowControl w:val="0"/>
              <w:numPr>
                <w:ilvl w:val="0"/>
                <w:numId w:val="22"/>
              </w:numPr>
              <w:spacing w:before="120" w:after="120"/>
              <w:ind w:left="993" w:hanging="284"/>
              <w:jc w:val="both"/>
              <w:outlineLvl w:val="3"/>
              <w:rPr>
                <w:rFonts w:ascii="Garamond" w:hAnsi="Garamond"/>
                <w:b/>
                <w:i/>
                <w:sz w:val="22"/>
                <w:szCs w:val="22"/>
                <w:lang w:eastAsia="en-US"/>
              </w:rPr>
            </w:pPr>
            <w:r w:rsidRPr="00443C16">
              <w:rPr>
                <w:rFonts w:ascii="Garamond" w:hAnsi="Garamond"/>
                <w:sz w:val="22"/>
                <w:szCs w:val="22"/>
                <w:lang w:eastAsia="en-US"/>
              </w:rPr>
              <w:t xml:space="preserve">являющихся объектами управления, отнесенными 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 xml:space="preserve"> </w:t>
            </w:r>
            <w:r w:rsidRPr="00443C16">
              <w:rPr>
                <w:rFonts w:ascii="Garamond" w:hAnsi="Garamond"/>
                <w:sz w:val="22"/>
                <w:szCs w:val="22"/>
                <w:highlight w:val="yellow"/>
                <w:lang w:eastAsia="en-US"/>
              </w:rPr>
              <w:t xml:space="preserve">(стандартная форма устанавливается </w:t>
            </w:r>
            <w:r w:rsidRPr="00443C16">
              <w:rPr>
                <w:rFonts w:ascii="Garamond" w:hAnsi="Garamond"/>
                <w:i/>
                <w:sz w:val="22"/>
                <w:szCs w:val="22"/>
                <w:highlight w:val="yellow"/>
                <w:lang w:eastAsia="en-US"/>
              </w:rPr>
              <w:t>Положением о порядке получения статуса субъекта оптового рынка и ведения реестра субъектов оптового рынка</w:t>
            </w:r>
            <w:r w:rsidRPr="00443C16">
              <w:rPr>
                <w:rFonts w:ascii="Garamond" w:hAnsi="Garamond"/>
                <w:sz w:val="22"/>
                <w:szCs w:val="22"/>
                <w:highlight w:val="yellow"/>
                <w:lang w:eastAsia="en-US"/>
              </w:rPr>
              <w:t xml:space="preserve"> </w:t>
            </w:r>
            <w:r w:rsidRPr="00443C16">
              <w:rPr>
                <w:rFonts w:ascii="Garamond" w:eastAsia="Batang" w:hAnsi="Garamond" w:cs="Garamond"/>
                <w:sz w:val="22"/>
                <w:szCs w:val="22"/>
                <w:highlight w:val="yellow"/>
                <w:lang w:eastAsia="ko-KR"/>
              </w:rPr>
              <w:t xml:space="preserve">(Приложение № 1.1 к </w:t>
            </w:r>
            <w:r w:rsidRPr="00443C16">
              <w:rPr>
                <w:rFonts w:ascii="Garamond" w:eastAsia="Batang" w:hAnsi="Garamond" w:cs="Garamond"/>
                <w:i/>
                <w:sz w:val="22"/>
                <w:szCs w:val="22"/>
                <w:highlight w:val="yellow"/>
                <w:lang w:eastAsia="ko-KR"/>
              </w:rPr>
              <w:t>Договору о присоединении к торговой системе оптового рынка</w:t>
            </w:r>
            <w:r w:rsidRPr="00443C16">
              <w:rPr>
                <w:rFonts w:ascii="Garamond" w:hAnsi="Garamond"/>
                <w:sz w:val="22"/>
                <w:szCs w:val="22"/>
                <w:highlight w:val="yellow"/>
                <w:lang w:eastAsia="en-US"/>
              </w:rPr>
              <w:t>))</w:t>
            </w:r>
            <w:r w:rsidRPr="00443C16">
              <w:rPr>
                <w:rFonts w:ascii="Garamond" w:hAnsi="Garamond"/>
                <w:sz w:val="22"/>
                <w:szCs w:val="22"/>
                <w:lang w:eastAsia="en-US"/>
              </w:rPr>
              <w:t xml:space="preserve"> к ГТП потребления с регулируемой нагрузкой, по которым отсутствует ценовая заявка, сформированная в соответствии с </w:t>
            </w:r>
            <w:r w:rsidRPr="00443C16">
              <w:rPr>
                <w:rFonts w:ascii="Garamond" w:hAnsi="Garamond"/>
                <w:i/>
                <w:sz w:val="22"/>
                <w:szCs w:val="22"/>
                <w:lang w:eastAsia="en-US"/>
              </w:rPr>
              <w:t>Регламентом подачи ценовых заявок участниками оптового рынка</w:t>
            </w:r>
            <w:r w:rsidRPr="00443C16">
              <w:rPr>
                <w:rFonts w:ascii="Garamond" w:hAnsi="Garamond"/>
                <w:sz w:val="22"/>
                <w:szCs w:val="22"/>
                <w:lang w:eastAsia="en-US"/>
              </w:rPr>
              <w:t xml:space="preserve"> (Приложение № 5 к </w:t>
            </w:r>
            <w:r w:rsidRPr="00443C16">
              <w:rPr>
                <w:rFonts w:ascii="Garamond" w:hAnsi="Garamond"/>
                <w:i/>
                <w:sz w:val="22"/>
                <w:szCs w:val="22"/>
                <w:lang w:eastAsia="en-US"/>
              </w:rPr>
              <w:t>Договору о присоединении к торговой системе оптового рынка</w:t>
            </w:r>
            <w:r w:rsidRPr="00443C16">
              <w:rPr>
                <w:rFonts w:ascii="Garamond" w:hAnsi="Garamond"/>
                <w:sz w:val="22"/>
                <w:szCs w:val="22"/>
                <w:lang w:eastAsia="en-US"/>
              </w:rPr>
              <w:t>);</w:t>
            </w:r>
          </w:p>
          <w:p w:rsidR="00C40EF1" w:rsidRPr="00443C16" w:rsidRDefault="00C40EF1" w:rsidP="00B9574A">
            <w:pPr>
              <w:widowControl w:val="0"/>
              <w:numPr>
                <w:ilvl w:val="0"/>
                <w:numId w:val="22"/>
              </w:numPr>
              <w:spacing w:before="120" w:after="120"/>
              <w:ind w:left="993" w:hanging="284"/>
              <w:jc w:val="both"/>
              <w:rPr>
                <w:rFonts w:ascii="Garamond" w:eastAsia="Calibri" w:hAnsi="Garamond"/>
                <w:sz w:val="22"/>
                <w:szCs w:val="22"/>
                <w:lang w:eastAsia="en-US"/>
              </w:rPr>
            </w:pPr>
            <w:r w:rsidRPr="00443C16">
              <w:rPr>
                <w:rFonts w:ascii="Garamond" w:eastAsia="Calibri" w:hAnsi="Garamond"/>
                <w:sz w:val="22"/>
                <w:szCs w:val="22"/>
                <w:lang w:eastAsia="en-US"/>
              </w:rPr>
              <w:t xml:space="preserve">имеющих тип ГЭС и отнесенных к ГТП генерации ГЭС (ГАЭС) или к ГТП потребления с регулируемой нагрузкой в соответствии с </w:t>
            </w:r>
            <w:r w:rsidRPr="00443C16">
              <w:rPr>
                <w:rFonts w:ascii="Garamond" w:eastAsia="Calibri" w:hAnsi="Garamond"/>
                <w:i/>
                <w:sz w:val="22"/>
                <w:szCs w:val="22"/>
                <w:lang w:eastAsia="en-US"/>
              </w:rPr>
              <w:t xml:space="preserve">Актом о согласовании групп точек поставки субъекта оптового рынка и отнесении их к узлам расчетной модели </w:t>
            </w:r>
            <w:r w:rsidRPr="00443C16">
              <w:rPr>
                <w:rFonts w:ascii="Garamond" w:eastAsia="Calibri" w:hAnsi="Garamond"/>
                <w:i/>
                <w:sz w:val="22"/>
                <w:szCs w:val="22"/>
                <w:highlight w:val="yellow"/>
                <w:lang w:eastAsia="en-US"/>
              </w:rPr>
              <w:t xml:space="preserve">(стандартная форма устанавливается Положением о порядке получения статуса субъекта оптового рынка и ведения реестра субъектов оптового рынка </w:t>
            </w:r>
            <w:r w:rsidRPr="00443C16">
              <w:rPr>
                <w:rFonts w:ascii="Garamond" w:eastAsia="Batang" w:hAnsi="Garamond" w:cs="Garamond"/>
                <w:sz w:val="22"/>
                <w:szCs w:val="22"/>
                <w:highlight w:val="yellow"/>
                <w:lang w:eastAsia="ko-KR"/>
              </w:rPr>
              <w:t>(Приложение № 1.1 к</w:t>
            </w:r>
            <w:r w:rsidRPr="00443C16">
              <w:rPr>
                <w:rFonts w:ascii="Garamond" w:eastAsia="Batang" w:hAnsi="Garamond" w:cs="Garamond"/>
                <w:i/>
                <w:sz w:val="22"/>
                <w:szCs w:val="22"/>
                <w:highlight w:val="yellow"/>
                <w:lang w:eastAsia="ko-KR"/>
              </w:rPr>
              <w:t xml:space="preserve"> Договору о присоединении к торговой системе оптового рынка</w:t>
            </w:r>
            <w:r w:rsidRPr="00443C16">
              <w:rPr>
                <w:rFonts w:ascii="Garamond" w:eastAsia="Calibri" w:hAnsi="Garamond"/>
                <w:sz w:val="22"/>
                <w:szCs w:val="22"/>
                <w:highlight w:val="yellow"/>
                <w:lang w:eastAsia="en-US"/>
              </w:rPr>
              <w:t>))</w:t>
            </w:r>
            <w:r w:rsidRPr="00443C16">
              <w:rPr>
                <w:rFonts w:ascii="Garamond" w:eastAsia="Calibri" w:hAnsi="Garamond"/>
                <w:sz w:val="22"/>
                <w:szCs w:val="22"/>
                <w:lang w:eastAsia="en-US"/>
              </w:rPr>
              <w:t>;</w:t>
            </w:r>
          </w:p>
          <w:p w:rsidR="00C40EF1" w:rsidRPr="00443C16" w:rsidRDefault="00C40EF1" w:rsidP="00B9574A">
            <w:pPr>
              <w:widowControl w:val="0"/>
              <w:spacing w:before="120" w:after="120"/>
              <w:ind w:left="709"/>
              <w:jc w:val="both"/>
              <w:rPr>
                <w:rFonts w:ascii="Garamond" w:hAnsi="Garamond"/>
                <w:sz w:val="22"/>
                <w:szCs w:val="22"/>
              </w:rPr>
            </w:pPr>
            <w:r w:rsidRPr="00443C16">
              <w:rPr>
                <w:rFonts w:ascii="Garamond" w:hAnsi="Garamond"/>
                <w:sz w:val="22"/>
                <w:szCs w:val="22"/>
              </w:rPr>
              <w:t xml:space="preserve">в отношении каждого часа формируются ценопринимающие поузловые пары &lt;цена – количество&gt;, в которых значение &lt;количество&gt; устанавливается равным соответствующему объему прогнозного графика производства, представленного в ПДГ. Для РГЕ, имеющих тип ГЭС и отнесенных к ГТП генерации ГЭС или к ГТП потребления с регулируемой нагрузкой, применяются </w:t>
            </w:r>
            <w:r w:rsidRPr="00443C16">
              <w:rPr>
                <w:rFonts w:ascii="Garamond" w:hAnsi="Garamond"/>
                <w:color w:val="000000"/>
                <w:sz w:val="22"/>
                <w:szCs w:val="22"/>
              </w:rPr>
              <w:t>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и которые содержатся на соответствующий час в прогнозном диспетчерском графике</w:t>
            </w:r>
            <w:r w:rsidRPr="00443C16">
              <w:rPr>
                <w:rFonts w:ascii="Garamond" w:hAnsi="Garamond"/>
                <w:sz w:val="22"/>
                <w:szCs w:val="22"/>
              </w:rPr>
              <w:t xml:space="preserve">. Для РГЕ, отнесенной к ГАЭС, применяются переданные СО в КО в составе актуализированной расчетной модели в соответствии с </w:t>
            </w:r>
            <w:r w:rsidRPr="00443C16">
              <w:rPr>
                <w:rFonts w:ascii="Garamond" w:hAnsi="Garamond"/>
                <w:i/>
                <w:sz w:val="22"/>
                <w:szCs w:val="22"/>
              </w:rPr>
              <w:t>Регламентом актуализации расчетной модели</w:t>
            </w:r>
            <w:r w:rsidRPr="00443C16">
              <w:rPr>
                <w:rFonts w:ascii="Garamond" w:hAnsi="Garamond"/>
                <w:sz w:val="22"/>
                <w:szCs w:val="22"/>
              </w:rPr>
              <w:t xml:space="preserve"> (Приложение № 3 к </w:t>
            </w:r>
            <w:r w:rsidRPr="00443C16">
              <w:rPr>
                <w:rFonts w:ascii="Garamond" w:hAnsi="Garamond"/>
                <w:i/>
                <w:sz w:val="22"/>
                <w:szCs w:val="22"/>
              </w:rPr>
              <w:t>Договору о присоединении к торговой системе оптового рынка</w:t>
            </w:r>
            <w:r w:rsidRPr="00443C16">
              <w:rPr>
                <w:rFonts w:ascii="Garamond" w:hAnsi="Garamond"/>
                <w:sz w:val="22"/>
                <w:szCs w:val="22"/>
              </w:rPr>
              <w:t>) положительные значения объемов, указанные СО в качестве прогнозных объемов производства в отношении соответствующей РГЕ;</w:t>
            </w:r>
          </w:p>
          <w:p w:rsidR="00C40EF1" w:rsidRPr="00443C16" w:rsidRDefault="00C40EF1" w:rsidP="00B9574A">
            <w:pPr>
              <w:pStyle w:val="subclauseindent"/>
              <w:widowControl w:val="0"/>
              <w:ind w:left="709" w:hanging="425"/>
              <w:rPr>
                <w:rFonts w:ascii="Garamond" w:hAnsi="Garamond"/>
                <w:color w:val="000000"/>
                <w:szCs w:val="22"/>
                <w:lang w:val="ru-RU"/>
              </w:rPr>
            </w:pPr>
            <w:r w:rsidRPr="00443C16">
              <w:rPr>
                <w:rFonts w:ascii="Garamond" w:hAnsi="Garamond"/>
                <w:szCs w:val="22"/>
                <w:lang w:val="en-US"/>
              </w:rPr>
              <w:t>f</w:t>
            </w:r>
            <w:r w:rsidRPr="00443C16">
              <w:rPr>
                <w:rFonts w:ascii="Garamond" w:hAnsi="Garamond"/>
                <w:szCs w:val="22"/>
                <w:lang w:val="ru-RU"/>
              </w:rPr>
              <w:t>2)</w:t>
            </w:r>
            <w:r w:rsidRPr="00443C16">
              <w:rPr>
                <w:rFonts w:ascii="Garamond" w:hAnsi="Garamond"/>
                <w:szCs w:val="22"/>
                <w:lang w:val="ru-RU"/>
              </w:rPr>
              <w:tab/>
              <w:t xml:space="preserve">для РГЕ (объектов управления), имеющих тип ГЭС, по которым СО в соответствии с </w:t>
            </w:r>
            <w:r w:rsidRPr="00443C16">
              <w:rPr>
                <w:rFonts w:ascii="Garamond" w:hAnsi="Garamond"/>
                <w:i/>
                <w:szCs w:val="22"/>
                <w:lang w:val="ru-RU"/>
              </w:rPr>
              <w:t>Регламентом актуализации расчетной модели</w:t>
            </w:r>
            <w:r w:rsidRPr="00443C16">
              <w:rPr>
                <w:rFonts w:ascii="Garamond" w:hAnsi="Garamond"/>
                <w:szCs w:val="22"/>
                <w:lang w:val="ru-RU"/>
              </w:rPr>
              <w:t xml:space="preserve"> (Приложение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 задаются интегральные ограничения на производство электрической энергии,</w:t>
            </w:r>
            <w:r w:rsidRPr="00443C16">
              <w:rPr>
                <w:rFonts w:ascii="Garamond" w:hAnsi="Garamond"/>
                <w:b/>
                <w:i/>
                <w:szCs w:val="22"/>
                <w:lang w:val="ru-RU"/>
              </w:rPr>
              <w:t xml:space="preserve"> </w:t>
            </w:r>
            <w:r w:rsidRPr="00443C16">
              <w:rPr>
                <w:rFonts w:ascii="Garamond" w:hAnsi="Garamond"/>
                <w:szCs w:val="22"/>
                <w:lang w:val="ru-RU"/>
              </w:rPr>
              <w:t xml:space="preserve">отнесенных 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Положением о порядке получения статуса субъекта оптового рынка и ведения реестра субъектов оптового рынка</w:t>
            </w:r>
            <w:r w:rsidRPr="00443C16">
              <w:rPr>
                <w:rFonts w:ascii="Garamond" w:hAnsi="Garamond"/>
                <w:szCs w:val="22"/>
                <w:highlight w:val="yellow"/>
                <w:lang w:val="ru-RU"/>
              </w:rPr>
              <w:t xml:space="preserve">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 xml:space="preserve"> к ГТП генерации, ГТП потребления либо ГТП потребления с регулируемой нагрузкой</w:t>
            </w:r>
            <w:r w:rsidRPr="00443C16">
              <w:rPr>
                <w:rFonts w:ascii="Garamond" w:hAnsi="Garamond"/>
                <w:b/>
                <w:i/>
                <w:szCs w:val="22"/>
                <w:lang w:val="ru-RU"/>
              </w:rPr>
              <w:t xml:space="preserve">, </w:t>
            </w:r>
            <w:r w:rsidRPr="00443C16">
              <w:rPr>
                <w:rFonts w:ascii="Garamond" w:hAnsi="Garamond"/>
                <w:szCs w:val="22"/>
                <w:lang w:val="ru-RU"/>
              </w:rPr>
              <w:t>на объемы производства электрической энергии, которые необходимо произвести по технологическим причинам и (ил</w:t>
            </w:r>
            <w:r w:rsidRPr="00443C16">
              <w:rPr>
                <w:rFonts w:ascii="Garamond" w:eastAsia="Batang" w:hAnsi="Garamond" w:cs="Garamond"/>
                <w:szCs w:val="22"/>
                <w:lang w:val="ru-RU" w:eastAsia="ko-KR"/>
              </w:rPr>
              <w:t>и) в целях обеспечения экологической безопасности формируются в отношении данн</w:t>
            </w:r>
            <w:r w:rsidRPr="00443C16">
              <w:rPr>
                <w:rFonts w:ascii="Garamond" w:hAnsi="Garamond"/>
                <w:szCs w:val="22"/>
                <w:lang w:val="ru-RU"/>
              </w:rPr>
              <w:t>ых операционных суток интегральные ценопринимающие поузловые пары &lt;цена – количество&gt;, в</w:t>
            </w:r>
            <w:r w:rsidRPr="00443C16">
              <w:rPr>
                <w:rFonts w:ascii="Garamond" w:eastAsia="Batang" w:hAnsi="Garamond" w:cs="Garamond"/>
                <w:szCs w:val="22"/>
                <w:lang w:val="ru-RU" w:eastAsia="ko-KR"/>
              </w:rPr>
              <w:t xml:space="preserve"> которых значение &lt;количество&gt; устанавливается на уровне интегрального максима</w:t>
            </w:r>
            <w:r w:rsidRPr="00443C16">
              <w:rPr>
                <w:rFonts w:ascii="Garamond" w:hAnsi="Garamond"/>
                <w:szCs w:val="22"/>
                <w:lang w:val="ru-RU"/>
              </w:rPr>
              <w:t xml:space="preserve">льного значения производства активной мощности, указанного СО в составе актуализированной расчетной модели в соответствии с </w:t>
            </w:r>
            <w:r w:rsidRPr="00443C16">
              <w:rPr>
                <w:rFonts w:ascii="Garamond" w:hAnsi="Garamond"/>
                <w:i/>
                <w:szCs w:val="22"/>
                <w:lang w:val="ru-RU"/>
              </w:rPr>
              <w:t xml:space="preserve">Регламентом актуализации расчетной модели </w:t>
            </w:r>
            <w:r w:rsidRPr="00443C16">
              <w:rPr>
                <w:rFonts w:ascii="Garamond" w:hAnsi="Garamond"/>
                <w:szCs w:val="22"/>
                <w:lang w:val="ru-RU"/>
              </w:rPr>
              <w:t xml:space="preserve">(Приложение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w:t>
            </w:r>
          </w:p>
        </w:tc>
        <w:tc>
          <w:tcPr>
            <w:tcW w:w="2381" w:type="pct"/>
            <w:shd w:val="clear" w:color="auto" w:fill="auto"/>
          </w:tcPr>
          <w:p w:rsidR="00B23C41" w:rsidRPr="00443C16" w:rsidRDefault="00B23C41" w:rsidP="00B9574A">
            <w:pPr>
              <w:widowControl w:val="0"/>
              <w:spacing w:before="120" w:after="120"/>
              <w:ind w:left="314" w:hanging="314"/>
              <w:jc w:val="both"/>
              <w:outlineLvl w:val="3"/>
              <w:rPr>
                <w:rFonts w:ascii="Garamond" w:hAnsi="Garamond"/>
                <w:b/>
                <w:i/>
                <w:sz w:val="22"/>
                <w:szCs w:val="22"/>
                <w:lang w:eastAsia="en-US"/>
              </w:rPr>
            </w:pPr>
            <w:r w:rsidRPr="00443C16">
              <w:rPr>
                <w:rFonts w:ascii="Garamond" w:hAnsi="Garamond"/>
                <w:sz w:val="22"/>
                <w:szCs w:val="22"/>
                <w:lang w:val="en-US" w:eastAsia="en-US"/>
              </w:rPr>
              <w:t>f</w:t>
            </w:r>
            <w:r w:rsidRPr="00443C16">
              <w:rPr>
                <w:rFonts w:ascii="Garamond" w:hAnsi="Garamond"/>
                <w:sz w:val="22"/>
                <w:szCs w:val="22"/>
                <w:lang w:eastAsia="en-US"/>
              </w:rPr>
              <w:t xml:space="preserve">1) для РГЕ (объектов управления) (за исключением РГЕ, имеющих тип ГЭС, по которым СО в соответствии с </w:t>
            </w:r>
            <w:r w:rsidRPr="00443C16">
              <w:rPr>
                <w:rFonts w:ascii="Garamond" w:hAnsi="Garamond"/>
                <w:i/>
                <w:sz w:val="22"/>
                <w:szCs w:val="22"/>
                <w:lang w:eastAsia="en-US"/>
              </w:rPr>
              <w:t>Регламентом актуализации расчетной модели</w:t>
            </w:r>
            <w:r w:rsidRPr="00443C16">
              <w:rPr>
                <w:rFonts w:ascii="Garamond" w:hAnsi="Garamond"/>
                <w:sz w:val="22"/>
                <w:szCs w:val="22"/>
                <w:lang w:eastAsia="en-US"/>
              </w:rPr>
              <w:t xml:space="preserve"> (Приложение № 3 к </w:t>
            </w:r>
            <w:r w:rsidRPr="00443C16">
              <w:rPr>
                <w:rFonts w:ascii="Garamond" w:hAnsi="Garamond"/>
                <w:i/>
                <w:sz w:val="22"/>
                <w:szCs w:val="22"/>
                <w:lang w:eastAsia="en-US"/>
              </w:rPr>
              <w:t>Договору о присоединении к торговой системе оптового рынка</w:t>
            </w:r>
            <w:r w:rsidRPr="00443C16">
              <w:rPr>
                <w:rFonts w:ascii="Garamond" w:hAnsi="Garamond"/>
                <w:sz w:val="22"/>
                <w:szCs w:val="22"/>
                <w:lang w:eastAsia="en-US"/>
              </w:rPr>
              <w:t>) задаются интегральные ограничения на производство электрической энергии)</w:t>
            </w:r>
          </w:p>
          <w:p w:rsidR="00B23C41" w:rsidRPr="00443C16" w:rsidRDefault="00B23C41" w:rsidP="00B9574A">
            <w:pPr>
              <w:widowControl w:val="0"/>
              <w:numPr>
                <w:ilvl w:val="0"/>
                <w:numId w:val="23"/>
              </w:numPr>
              <w:spacing w:before="120" w:after="120"/>
              <w:ind w:left="993" w:hanging="284"/>
              <w:jc w:val="both"/>
              <w:outlineLvl w:val="3"/>
              <w:rPr>
                <w:rFonts w:ascii="Garamond" w:hAnsi="Garamond"/>
                <w:b/>
                <w:i/>
                <w:sz w:val="22"/>
                <w:szCs w:val="22"/>
                <w:lang w:eastAsia="en-US"/>
              </w:rPr>
            </w:pPr>
            <w:r w:rsidRPr="00443C16">
              <w:rPr>
                <w:rFonts w:ascii="Garamond" w:hAnsi="Garamond"/>
                <w:sz w:val="22"/>
                <w:szCs w:val="22"/>
                <w:lang w:eastAsia="en-US"/>
              </w:rPr>
              <w:t xml:space="preserve">отнесенных к блок-станциям, не представленным на оптовом рынке отдельной ГТП генерации и включенным в ГТП потребления 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w:t>
            </w:r>
          </w:p>
          <w:p w:rsidR="00B23C41" w:rsidRPr="00443C16" w:rsidRDefault="00B23C41" w:rsidP="00B9574A">
            <w:pPr>
              <w:widowControl w:val="0"/>
              <w:numPr>
                <w:ilvl w:val="0"/>
                <w:numId w:val="22"/>
              </w:numPr>
              <w:spacing w:before="120" w:after="120"/>
              <w:ind w:left="993" w:hanging="284"/>
              <w:jc w:val="both"/>
              <w:outlineLvl w:val="3"/>
              <w:rPr>
                <w:rFonts w:ascii="Garamond" w:hAnsi="Garamond"/>
                <w:b/>
                <w:i/>
                <w:sz w:val="22"/>
                <w:szCs w:val="22"/>
                <w:lang w:eastAsia="en-US"/>
              </w:rPr>
            </w:pPr>
            <w:r w:rsidRPr="00443C16">
              <w:rPr>
                <w:rFonts w:ascii="Garamond" w:hAnsi="Garamond"/>
                <w:sz w:val="22"/>
                <w:szCs w:val="22"/>
                <w:lang w:eastAsia="en-US"/>
              </w:rPr>
              <w:t xml:space="preserve">являющихся объектами управления, отнесенными в соответствии с </w:t>
            </w:r>
            <w:r w:rsidRPr="00443C16">
              <w:rPr>
                <w:rFonts w:ascii="Garamond"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hAnsi="Garamond"/>
                <w:sz w:val="22"/>
                <w:szCs w:val="22"/>
                <w:lang w:eastAsia="en-US"/>
              </w:rPr>
              <w:t xml:space="preserve"> к ГТП потребления с регулируемой нагрузкой, по которым отсутствует ценовая заявка, сформированная в соответствии с </w:t>
            </w:r>
            <w:r w:rsidRPr="00443C16">
              <w:rPr>
                <w:rFonts w:ascii="Garamond" w:hAnsi="Garamond"/>
                <w:i/>
                <w:sz w:val="22"/>
                <w:szCs w:val="22"/>
                <w:lang w:eastAsia="en-US"/>
              </w:rPr>
              <w:t>Регламентом подачи ценовых заявок участниками оптового рынка</w:t>
            </w:r>
            <w:r w:rsidRPr="00443C16">
              <w:rPr>
                <w:rFonts w:ascii="Garamond" w:hAnsi="Garamond"/>
                <w:sz w:val="22"/>
                <w:szCs w:val="22"/>
                <w:lang w:eastAsia="en-US"/>
              </w:rPr>
              <w:t xml:space="preserve"> (Приложение № 5 к </w:t>
            </w:r>
            <w:r w:rsidRPr="00443C16">
              <w:rPr>
                <w:rFonts w:ascii="Garamond" w:hAnsi="Garamond"/>
                <w:i/>
                <w:sz w:val="22"/>
                <w:szCs w:val="22"/>
                <w:lang w:eastAsia="en-US"/>
              </w:rPr>
              <w:t>Договору о присоединении к торговой системе оптового рынка</w:t>
            </w:r>
            <w:r w:rsidRPr="00443C16">
              <w:rPr>
                <w:rFonts w:ascii="Garamond" w:hAnsi="Garamond"/>
                <w:sz w:val="22"/>
                <w:szCs w:val="22"/>
                <w:lang w:eastAsia="en-US"/>
              </w:rPr>
              <w:t>);</w:t>
            </w:r>
          </w:p>
          <w:p w:rsidR="00B23C41" w:rsidRPr="00443C16" w:rsidRDefault="00B23C41" w:rsidP="00B9574A">
            <w:pPr>
              <w:widowControl w:val="0"/>
              <w:numPr>
                <w:ilvl w:val="0"/>
                <w:numId w:val="22"/>
              </w:numPr>
              <w:spacing w:before="120" w:after="120"/>
              <w:ind w:left="993" w:hanging="284"/>
              <w:jc w:val="both"/>
              <w:rPr>
                <w:rFonts w:ascii="Garamond" w:eastAsia="Calibri" w:hAnsi="Garamond"/>
                <w:sz w:val="22"/>
                <w:szCs w:val="22"/>
                <w:lang w:eastAsia="en-US"/>
              </w:rPr>
            </w:pPr>
            <w:r w:rsidRPr="00443C16">
              <w:rPr>
                <w:rFonts w:ascii="Garamond" w:eastAsia="Calibri" w:hAnsi="Garamond"/>
                <w:sz w:val="22"/>
                <w:szCs w:val="22"/>
                <w:lang w:eastAsia="en-US"/>
              </w:rPr>
              <w:t xml:space="preserve">имеющих тип ГЭС и отнесенных к ГТП генерации ГЭС (ГАЭС) или к ГТП потребления с регулируемой нагрузкой в соответствии с </w:t>
            </w:r>
            <w:r w:rsidRPr="00443C16">
              <w:rPr>
                <w:rFonts w:ascii="Garamond" w:eastAsia="Calibri" w:hAnsi="Garamond"/>
                <w:i/>
                <w:sz w:val="22"/>
                <w:szCs w:val="22"/>
                <w:lang w:eastAsia="en-US"/>
              </w:rPr>
              <w:t>Актом о согласовании групп точек поставки субъекта оптового рынка и отнесении их к узлам расчетной модели</w:t>
            </w:r>
            <w:r w:rsidRPr="00443C16">
              <w:rPr>
                <w:rFonts w:ascii="Garamond" w:eastAsia="Calibri" w:hAnsi="Garamond"/>
                <w:sz w:val="22"/>
                <w:szCs w:val="22"/>
                <w:lang w:eastAsia="en-US"/>
              </w:rPr>
              <w:t>;</w:t>
            </w:r>
          </w:p>
          <w:p w:rsidR="00B23C41" w:rsidRPr="00443C16" w:rsidRDefault="00B23C41" w:rsidP="00B9574A">
            <w:pPr>
              <w:widowControl w:val="0"/>
              <w:spacing w:before="120" w:after="120"/>
              <w:ind w:left="709"/>
              <w:jc w:val="both"/>
              <w:rPr>
                <w:rFonts w:ascii="Garamond" w:hAnsi="Garamond"/>
                <w:sz w:val="22"/>
                <w:szCs w:val="22"/>
              </w:rPr>
            </w:pPr>
            <w:r w:rsidRPr="00443C16">
              <w:rPr>
                <w:rFonts w:ascii="Garamond" w:hAnsi="Garamond"/>
                <w:sz w:val="22"/>
                <w:szCs w:val="22"/>
              </w:rPr>
              <w:t xml:space="preserve">в отношении каждого часа формируются ценопринимающие поузловые пары &lt;цена – количество&gt;, в которых значение &lt;количество&gt; устанавливается равным соответствующему объему прогнозного графика производства, представленного в ПДГ. Для РГЕ, имеющих тип ГЭС и отнесенных к ГТП генерации ГЭС или к ГТП потребления с регулируемой нагрузкой, применяются </w:t>
            </w:r>
            <w:r w:rsidRPr="00443C16">
              <w:rPr>
                <w:rFonts w:ascii="Garamond" w:hAnsi="Garamond"/>
                <w:color w:val="000000"/>
                <w:sz w:val="22"/>
                <w:szCs w:val="22"/>
              </w:rPr>
              <w:t>объемы производства электрической энергии, которые необходимо произвести по технологическим причинам и (или) в целях обеспечения экологической безопасности и которые содержатся на соответствующий час в прогнозном диспетчерском графике</w:t>
            </w:r>
            <w:r w:rsidRPr="00443C16">
              <w:rPr>
                <w:rFonts w:ascii="Garamond" w:hAnsi="Garamond"/>
                <w:sz w:val="22"/>
                <w:szCs w:val="22"/>
              </w:rPr>
              <w:t xml:space="preserve">. Для РГЕ, отнесенной к ГАЭС, применяются переданные СО в КО в составе актуализированной расчетной модели в соответствии с </w:t>
            </w:r>
            <w:r w:rsidRPr="00443C16">
              <w:rPr>
                <w:rFonts w:ascii="Garamond" w:hAnsi="Garamond"/>
                <w:i/>
                <w:sz w:val="22"/>
                <w:szCs w:val="22"/>
              </w:rPr>
              <w:t>Регламентом актуализации расчетной модели</w:t>
            </w:r>
            <w:r w:rsidRPr="00443C16">
              <w:rPr>
                <w:rFonts w:ascii="Garamond" w:hAnsi="Garamond"/>
                <w:sz w:val="22"/>
                <w:szCs w:val="22"/>
              </w:rPr>
              <w:t xml:space="preserve"> (Приложение № 3 к </w:t>
            </w:r>
            <w:r w:rsidRPr="00443C16">
              <w:rPr>
                <w:rFonts w:ascii="Garamond" w:hAnsi="Garamond"/>
                <w:i/>
                <w:sz w:val="22"/>
                <w:szCs w:val="22"/>
              </w:rPr>
              <w:t>Договору о присоединении к торговой системе оптового рынка</w:t>
            </w:r>
            <w:r w:rsidRPr="00443C16">
              <w:rPr>
                <w:rFonts w:ascii="Garamond" w:hAnsi="Garamond"/>
                <w:sz w:val="22"/>
                <w:szCs w:val="22"/>
              </w:rPr>
              <w:t>) положительные значения объемов, указанные СО в качестве прогнозных объемов производства в отношении соответствующей РГЕ;</w:t>
            </w:r>
          </w:p>
          <w:p w:rsidR="00C40EF1" w:rsidRPr="00B9574A" w:rsidRDefault="00B23C41" w:rsidP="00B9574A">
            <w:pPr>
              <w:pStyle w:val="subclauseindent"/>
              <w:widowControl w:val="0"/>
              <w:ind w:left="709" w:hanging="425"/>
              <w:rPr>
                <w:rFonts w:ascii="Garamond" w:hAnsi="Garamond"/>
                <w:color w:val="000000"/>
                <w:szCs w:val="22"/>
                <w:lang w:val="ru-RU"/>
              </w:rPr>
            </w:pPr>
            <w:r w:rsidRPr="00443C16">
              <w:rPr>
                <w:rFonts w:ascii="Garamond" w:hAnsi="Garamond"/>
                <w:szCs w:val="22"/>
                <w:lang w:val="en-US"/>
              </w:rPr>
              <w:t>f</w:t>
            </w:r>
            <w:r w:rsidRPr="00443C16">
              <w:rPr>
                <w:rFonts w:ascii="Garamond" w:hAnsi="Garamond"/>
                <w:szCs w:val="22"/>
                <w:lang w:val="ru-RU"/>
              </w:rPr>
              <w:t>2)</w:t>
            </w:r>
            <w:r w:rsidRPr="00443C16">
              <w:rPr>
                <w:rFonts w:ascii="Garamond" w:hAnsi="Garamond"/>
                <w:szCs w:val="22"/>
                <w:lang w:val="ru-RU"/>
              </w:rPr>
              <w:tab/>
              <w:t xml:space="preserve">для РГЕ (объектов управления), имеющих тип ГЭС, по которым СО в соответствии с </w:t>
            </w:r>
            <w:r w:rsidRPr="00443C16">
              <w:rPr>
                <w:rFonts w:ascii="Garamond" w:hAnsi="Garamond"/>
                <w:i/>
                <w:szCs w:val="22"/>
                <w:lang w:val="ru-RU"/>
              </w:rPr>
              <w:t>Регламентом актуализации расчетной модели</w:t>
            </w:r>
            <w:r w:rsidRPr="00443C16">
              <w:rPr>
                <w:rFonts w:ascii="Garamond" w:hAnsi="Garamond"/>
                <w:szCs w:val="22"/>
                <w:lang w:val="ru-RU"/>
              </w:rPr>
              <w:t xml:space="preserve"> (Приложение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 задаются интегральные ограничения на производство электрической энергии,</w:t>
            </w:r>
            <w:r w:rsidRPr="00443C16">
              <w:rPr>
                <w:rFonts w:ascii="Garamond" w:hAnsi="Garamond"/>
                <w:b/>
                <w:i/>
                <w:szCs w:val="22"/>
                <w:lang w:val="ru-RU"/>
              </w:rPr>
              <w:t xml:space="preserve"> </w:t>
            </w:r>
            <w:r w:rsidRPr="00443C16">
              <w:rPr>
                <w:rFonts w:ascii="Garamond" w:hAnsi="Garamond"/>
                <w:szCs w:val="22"/>
                <w:lang w:val="ru-RU"/>
              </w:rPr>
              <w:t xml:space="preserve">отнесенных в соответствии с </w:t>
            </w:r>
            <w:r w:rsidRPr="00443C16">
              <w:rPr>
                <w:rFonts w:ascii="Garamond" w:hAnsi="Garamond"/>
                <w:i/>
                <w:szCs w:val="22"/>
                <w:lang w:val="ru-RU"/>
              </w:rPr>
              <w:t xml:space="preserve">Актом о согласовании групп точек поставки субъекта оптового рынка и отнесении их к узлам расчетной модели </w:t>
            </w:r>
            <w:r w:rsidRPr="00443C16">
              <w:rPr>
                <w:rFonts w:ascii="Garamond" w:hAnsi="Garamond"/>
                <w:szCs w:val="22"/>
                <w:lang w:val="ru-RU"/>
              </w:rPr>
              <w:t>к ГТП генерации, ГТП потребления либо ГТП потребления с регулируемой нагрузкой</w:t>
            </w:r>
            <w:r w:rsidRPr="00443C16">
              <w:rPr>
                <w:rFonts w:ascii="Garamond" w:hAnsi="Garamond"/>
                <w:b/>
                <w:i/>
                <w:szCs w:val="22"/>
                <w:lang w:val="ru-RU"/>
              </w:rPr>
              <w:t xml:space="preserve">, </w:t>
            </w:r>
            <w:r w:rsidRPr="00443C16">
              <w:rPr>
                <w:rFonts w:ascii="Garamond" w:hAnsi="Garamond"/>
                <w:szCs w:val="22"/>
                <w:lang w:val="ru-RU"/>
              </w:rPr>
              <w:t>на объемы производства электрической энергии, которые необходимо произвести по технологическим причинам и (ил</w:t>
            </w:r>
            <w:r w:rsidRPr="00443C16">
              <w:rPr>
                <w:rFonts w:ascii="Garamond" w:eastAsia="Batang" w:hAnsi="Garamond" w:cs="Garamond"/>
                <w:szCs w:val="22"/>
                <w:lang w:val="ru-RU" w:eastAsia="ko-KR"/>
              </w:rPr>
              <w:t>и) в целях обеспечения экологической безопасности формируются в отношении данн</w:t>
            </w:r>
            <w:r w:rsidRPr="00443C16">
              <w:rPr>
                <w:rFonts w:ascii="Garamond" w:hAnsi="Garamond"/>
                <w:szCs w:val="22"/>
                <w:lang w:val="ru-RU"/>
              </w:rPr>
              <w:t>ых операционных суток интегральные ценопринимающие поузловые пары &lt;цена – количество&gt;, в</w:t>
            </w:r>
            <w:r w:rsidRPr="00443C16">
              <w:rPr>
                <w:rFonts w:ascii="Garamond" w:eastAsia="Batang" w:hAnsi="Garamond" w:cs="Garamond"/>
                <w:szCs w:val="22"/>
                <w:lang w:val="ru-RU" w:eastAsia="ko-KR"/>
              </w:rPr>
              <w:t xml:space="preserve"> которых значение &lt;количество&gt; устанавливается на уровне интегрального максима</w:t>
            </w:r>
            <w:r w:rsidRPr="00443C16">
              <w:rPr>
                <w:rFonts w:ascii="Garamond" w:hAnsi="Garamond"/>
                <w:szCs w:val="22"/>
                <w:lang w:val="ru-RU"/>
              </w:rPr>
              <w:t xml:space="preserve">льного значения производства активной мощности, указанного СО в составе актуализированной расчетной модели в соответствии с </w:t>
            </w:r>
            <w:r w:rsidRPr="00443C16">
              <w:rPr>
                <w:rFonts w:ascii="Garamond" w:hAnsi="Garamond"/>
                <w:i/>
                <w:szCs w:val="22"/>
                <w:lang w:val="ru-RU"/>
              </w:rPr>
              <w:t xml:space="preserve">Регламентом актуализации расчетной модели </w:t>
            </w:r>
            <w:r w:rsidRPr="00443C16">
              <w:rPr>
                <w:rFonts w:ascii="Garamond" w:hAnsi="Garamond"/>
                <w:szCs w:val="22"/>
                <w:lang w:val="ru-RU"/>
              </w:rPr>
              <w:t xml:space="preserve">(Приложение № 3 к </w:t>
            </w:r>
            <w:r w:rsidRPr="00443C16">
              <w:rPr>
                <w:rFonts w:ascii="Garamond" w:hAnsi="Garamond"/>
                <w:i/>
                <w:szCs w:val="22"/>
                <w:lang w:val="ru-RU"/>
              </w:rPr>
              <w:t>Договору о присоединении к торговой системе оптового рынка</w:t>
            </w:r>
            <w:r w:rsidRPr="00443C16">
              <w:rPr>
                <w:rFonts w:ascii="Garamond" w:hAnsi="Garamond"/>
                <w:szCs w:val="22"/>
                <w:lang w:val="ru-RU"/>
              </w:rPr>
              <w:t>).</w:t>
            </w:r>
          </w:p>
        </w:tc>
      </w:tr>
      <w:tr w:rsidR="00C40EF1" w:rsidRPr="00443C16" w:rsidTr="004A6B13">
        <w:trPr>
          <w:trHeight w:val="345"/>
        </w:trPr>
        <w:tc>
          <w:tcPr>
            <w:tcW w:w="284" w:type="pct"/>
            <w:shd w:val="clear" w:color="auto" w:fill="auto"/>
            <w:vAlign w:val="center"/>
          </w:tcPr>
          <w:p w:rsidR="00C40EF1" w:rsidRPr="00443C16" w:rsidRDefault="00725B5F" w:rsidP="00C40EF1">
            <w:pPr>
              <w:suppressAutoHyphens/>
              <w:spacing w:before="120"/>
              <w:jc w:val="center"/>
              <w:rPr>
                <w:rFonts w:ascii="Garamond" w:eastAsia="Batang" w:hAnsi="Garamond" w:cs="Garamond"/>
                <w:b/>
                <w:bCs/>
                <w:sz w:val="22"/>
                <w:szCs w:val="22"/>
              </w:rPr>
            </w:pPr>
            <w:r>
              <w:rPr>
                <w:rFonts w:ascii="Garamond" w:eastAsia="Batang" w:hAnsi="Garamond" w:cs="Garamond"/>
                <w:b/>
                <w:bCs/>
                <w:sz w:val="22"/>
                <w:szCs w:val="22"/>
              </w:rPr>
              <w:t>Приложение</w:t>
            </w:r>
            <w:r w:rsidR="00C40EF1" w:rsidRPr="00443C16">
              <w:rPr>
                <w:rFonts w:ascii="Garamond" w:eastAsia="Batang" w:hAnsi="Garamond" w:cs="Garamond"/>
                <w:b/>
                <w:bCs/>
                <w:sz w:val="22"/>
                <w:szCs w:val="22"/>
              </w:rPr>
              <w:t xml:space="preserve"> 1, п.</w:t>
            </w:r>
            <w:r>
              <w:rPr>
                <w:rFonts w:ascii="Garamond" w:eastAsia="Batang" w:hAnsi="Garamond" w:cs="Garamond"/>
                <w:b/>
                <w:bCs/>
                <w:sz w:val="22"/>
                <w:szCs w:val="22"/>
              </w:rPr>
              <w:t xml:space="preserve"> </w:t>
            </w:r>
            <w:r w:rsidR="00C40EF1" w:rsidRPr="00443C16">
              <w:rPr>
                <w:rFonts w:ascii="Garamond" w:eastAsia="Batang" w:hAnsi="Garamond" w:cs="Garamond"/>
                <w:b/>
                <w:bCs/>
                <w:sz w:val="22"/>
                <w:szCs w:val="22"/>
              </w:rPr>
              <w:t>1.2</w:t>
            </w:r>
          </w:p>
        </w:tc>
        <w:tc>
          <w:tcPr>
            <w:tcW w:w="2335" w:type="pct"/>
            <w:shd w:val="clear" w:color="auto" w:fill="auto"/>
          </w:tcPr>
          <w:p w:rsidR="00C40EF1" w:rsidRPr="00443C16" w:rsidRDefault="00C40EF1" w:rsidP="00B9574A">
            <w:pPr>
              <w:pStyle w:val="subclauseindent"/>
              <w:widowControl w:val="0"/>
              <w:ind w:left="466" w:hanging="425"/>
              <w:jc w:val="center"/>
              <w:rPr>
                <w:rFonts w:ascii="Garamond" w:hAnsi="Garamond"/>
                <w:color w:val="000000"/>
                <w:szCs w:val="22"/>
                <w:lang w:val="ru-RU"/>
              </w:rPr>
            </w:pPr>
            <w:r w:rsidRPr="00443C16">
              <w:rPr>
                <w:rFonts w:ascii="Garamond" w:hAnsi="Garamond"/>
                <w:color w:val="000000"/>
                <w:szCs w:val="22"/>
                <w:lang w:val="ru-RU"/>
              </w:rPr>
              <w:t>…</w:t>
            </w:r>
          </w:p>
          <w:p w:rsidR="00C40EF1" w:rsidRPr="00443C16" w:rsidRDefault="00C40EF1" w:rsidP="00B9574A">
            <w:pPr>
              <w:pStyle w:val="subclauseindent"/>
              <w:widowControl w:val="0"/>
              <w:numPr>
                <w:ilvl w:val="0"/>
                <w:numId w:val="24"/>
              </w:numPr>
              <w:rPr>
                <w:rFonts w:ascii="Garamond" w:hAnsi="Garamond"/>
                <w:color w:val="000000"/>
                <w:szCs w:val="22"/>
                <w:lang w:val="ru-RU"/>
              </w:rPr>
            </w:pPr>
            <w:r w:rsidRPr="00443C16">
              <w:rPr>
                <w:rFonts w:ascii="Garamond" w:hAnsi="Garamond"/>
                <w:color w:val="000000"/>
                <w:szCs w:val="22"/>
                <w:lang w:val="ru-RU"/>
              </w:rPr>
              <w:t>для ценопринимающих заявок (подзаявок, частей подзаявок):</w:t>
            </w:r>
          </w:p>
          <w:p w:rsidR="00C40EF1" w:rsidRPr="00443C16" w:rsidRDefault="00C40EF1" w:rsidP="00B9574A">
            <w:pPr>
              <w:pStyle w:val="subclauseindent"/>
              <w:widowControl w:val="0"/>
              <w:ind w:left="720"/>
              <w:rPr>
                <w:rFonts w:ascii="Garamond" w:hAnsi="Garamond"/>
                <w:szCs w:val="22"/>
                <w:lang w:val="ru-RU"/>
              </w:rPr>
            </w:pPr>
            <w:r w:rsidRPr="00443C16">
              <w:rPr>
                <w:rFonts w:ascii="Garamond" w:hAnsi="Garamond"/>
                <w:szCs w:val="22"/>
                <w:lang w:val="ru-RU"/>
              </w:rPr>
              <w:t>– сформированных</w:t>
            </w:r>
            <w:r w:rsidRPr="00443C16">
              <w:rPr>
                <w:rFonts w:ascii="Garamond" w:hAnsi="Garamond"/>
                <w:color w:val="000000"/>
                <w:szCs w:val="22"/>
                <w:lang w:val="ru-RU"/>
              </w:rPr>
              <w:t xml:space="preserve"> в отношении значений минимальной выработки по условиям оптимального обеспечения режимов работы зависимого промышленного оборудования</w:t>
            </w:r>
            <w:r w:rsidRPr="00443C16">
              <w:rPr>
                <w:rFonts w:ascii="Garamond" w:hAnsi="Garamond"/>
                <w:szCs w:val="22"/>
                <w:lang w:val="ru-RU"/>
              </w:rPr>
              <w:t>;</w:t>
            </w:r>
          </w:p>
          <w:p w:rsidR="00C40EF1" w:rsidRPr="00443C16" w:rsidRDefault="00C40EF1" w:rsidP="00B9574A">
            <w:pPr>
              <w:pStyle w:val="subclauseindent"/>
              <w:widowControl w:val="0"/>
              <w:ind w:left="720"/>
              <w:rPr>
                <w:rFonts w:ascii="Garamond" w:hAnsi="Garamond"/>
                <w:szCs w:val="22"/>
                <w:lang w:val="ru-RU"/>
              </w:rPr>
            </w:pPr>
            <w:r w:rsidRPr="00443C16">
              <w:rPr>
                <w:rFonts w:ascii="Garamond" w:hAnsi="Garamond"/>
                <w:szCs w:val="22"/>
                <w:lang w:val="ru-RU"/>
              </w:rPr>
              <w:t xml:space="preserve">– сформированных </w:t>
            </w:r>
            <w:r w:rsidRPr="00443C16">
              <w:rPr>
                <w:rFonts w:ascii="Garamond" w:hAnsi="Garamond"/>
                <w:color w:val="000000"/>
                <w:szCs w:val="22"/>
                <w:lang w:val="ru-RU"/>
              </w:rPr>
              <w:t>в отношении РГЕ</w:t>
            </w:r>
            <w:r w:rsidRPr="00443C16">
              <w:rPr>
                <w:rFonts w:ascii="Garamond" w:hAnsi="Garamond"/>
                <w:szCs w:val="22"/>
                <w:lang w:val="ru-RU"/>
              </w:rPr>
              <w:t xml:space="preserve"> блок-станций (объектов управления) </w:t>
            </w:r>
            <w:r w:rsidRPr="00443C16">
              <w:rPr>
                <w:rFonts w:ascii="Garamond" w:hAnsi="Garamond"/>
                <w:color w:val="000000"/>
                <w:szCs w:val="22"/>
                <w:lang w:val="ru-RU"/>
              </w:rPr>
              <w:t>(за исключением РГЕ и объектов управления типа ГЭС)</w:t>
            </w:r>
            <w:r w:rsidRPr="00443C16">
              <w:rPr>
                <w:rFonts w:ascii="Garamond" w:hAnsi="Garamond"/>
                <w:szCs w:val="22"/>
                <w:lang w:val="ru-RU"/>
              </w:rPr>
              <w:t xml:space="preserve">,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443C16">
              <w:rPr>
                <w:rFonts w:ascii="Garamond" w:hAnsi="Garamond"/>
                <w:szCs w:val="22"/>
                <w:highlight w:val="yellow"/>
                <w:lang w:val="ru-RU"/>
              </w:rPr>
              <w:t>Актом о согласовании групп точек поставки субъекта оптового рынка и отнесении их к узлам расчетной модели</w:t>
            </w:r>
            <w:r w:rsidRPr="00443C16">
              <w:rPr>
                <w:rFonts w:ascii="Garamond" w:hAnsi="Garamond"/>
                <w:i/>
                <w:szCs w:val="22"/>
                <w:highlight w:val="yellow"/>
                <w:lang w:val="ru-RU"/>
              </w:rPr>
              <w:t xml:space="preserve"> </w:t>
            </w:r>
            <w:r w:rsidRPr="00443C16">
              <w:rPr>
                <w:rFonts w:ascii="Garamond" w:hAnsi="Garamond"/>
                <w:szCs w:val="22"/>
                <w:highlight w:val="yellow"/>
                <w:lang w:val="ru-RU"/>
              </w:rPr>
              <w:t xml:space="preserve">(стандартная форма устанавливается </w:t>
            </w:r>
            <w:r w:rsidRPr="00443C16">
              <w:rPr>
                <w:rFonts w:ascii="Garamond" w:hAnsi="Garamond"/>
                <w:i/>
                <w:szCs w:val="22"/>
                <w:highlight w:val="yellow"/>
                <w:lang w:val="ru-RU"/>
              </w:rPr>
              <w:t xml:space="preserve">Положением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hAnsi="Garamond"/>
                <w:szCs w:val="22"/>
                <w:highlight w:val="yellow"/>
                <w:lang w:val="ru-RU"/>
              </w:rPr>
              <w:t>)</w:t>
            </w:r>
            <w:r w:rsidRPr="00443C16">
              <w:rPr>
                <w:rFonts w:ascii="Garamond" w:hAnsi="Garamond"/>
                <w:szCs w:val="22"/>
                <w:lang w:val="ru-RU"/>
              </w:rPr>
              <w:t>;</w:t>
            </w:r>
          </w:p>
          <w:p w:rsidR="00C40EF1" w:rsidRPr="00443C16" w:rsidRDefault="00C40EF1" w:rsidP="00B9574A">
            <w:pPr>
              <w:pStyle w:val="subclauseindent"/>
              <w:widowControl w:val="0"/>
              <w:ind w:left="466" w:hanging="425"/>
              <w:jc w:val="center"/>
              <w:rPr>
                <w:rFonts w:ascii="Garamond" w:hAnsi="Garamond"/>
                <w:color w:val="000000"/>
                <w:szCs w:val="22"/>
                <w:lang w:val="ru-RU"/>
              </w:rPr>
            </w:pPr>
            <w:r w:rsidRPr="00443C16">
              <w:rPr>
                <w:rFonts w:ascii="Garamond" w:hAnsi="Garamond"/>
                <w:color w:val="000000"/>
                <w:szCs w:val="22"/>
                <w:lang w:val="ru-RU"/>
              </w:rPr>
              <w:t>…</w:t>
            </w:r>
          </w:p>
        </w:tc>
        <w:tc>
          <w:tcPr>
            <w:tcW w:w="2381" w:type="pct"/>
            <w:shd w:val="clear" w:color="auto" w:fill="auto"/>
          </w:tcPr>
          <w:p w:rsidR="00B23C41" w:rsidRPr="00443C16" w:rsidRDefault="00B23C41" w:rsidP="00B9574A">
            <w:pPr>
              <w:pStyle w:val="subclauseindent"/>
              <w:widowControl w:val="0"/>
              <w:ind w:left="466" w:hanging="425"/>
              <w:jc w:val="center"/>
              <w:rPr>
                <w:rFonts w:ascii="Garamond" w:hAnsi="Garamond"/>
                <w:color w:val="000000"/>
                <w:szCs w:val="22"/>
                <w:lang w:val="ru-RU"/>
              </w:rPr>
            </w:pPr>
            <w:r w:rsidRPr="00443C16">
              <w:rPr>
                <w:rFonts w:ascii="Garamond" w:hAnsi="Garamond"/>
                <w:color w:val="000000"/>
                <w:szCs w:val="22"/>
                <w:lang w:val="ru-RU"/>
              </w:rPr>
              <w:t>…</w:t>
            </w:r>
          </w:p>
          <w:p w:rsidR="00B23C41" w:rsidRPr="00443C16" w:rsidRDefault="00B23C41" w:rsidP="00B9574A">
            <w:pPr>
              <w:pStyle w:val="subclauseindent"/>
              <w:widowControl w:val="0"/>
              <w:numPr>
                <w:ilvl w:val="0"/>
                <w:numId w:val="24"/>
              </w:numPr>
              <w:rPr>
                <w:rFonts w:ascii="Garamond" w:hAnsi="Garamond"/>
                <w:color w:val="000000"/>
                <w:szCs w:val="22"/>
                <w:lang w:val="ru-RU"/>
              </w:rPr>
            </w:pPr>
            <w:r w:rsidRPr="00443C16">
              <w:rPr>
                <w:rFonts w:ascii="Garamond" w:hAnsi="Garamond"/>
                <w:color w:val="000000"/>
                <w:szCs w:val="22"/>
                <w:lang w:val="ru-RU"/>
              </w:rPr>
              <w:t>для ценопринимающих заявок (подзаявок, частей подзаявок):</w:t>
            </w:r>
          </w:p>
          <w:p w:rsidR="00B23C41" w:rsidRPr="00443C16" w:rsidRDefault="00B23C41" w:rsidP="00B9574A">
            <w:pPr>
              <w:pStyle w:val="subclauseindent"/>
              <w:widowControl w:val="0"/>
              <w:ind w:left="720"/>
              <w:rPr>
                <w:rFonts w:ascii="Garamond" w:hAnsi="Garamond"/>
                <w:szCs w:val="22"/>
                <w:lang w:val="ru-RU"/>
              </w:rPr>
            </w:pPr>
            <w:r w:rsidRPr="00443C16">
              <w:rPr>
                <w:rFonts w:ascii="Garamond" w:hAnsi="Garamond"/>
                <w:szCs w:val="22"/>
                <w:lang w:val="ru-RU"/>
              </w:rPr>
              <w:t>– сформированных</w:t>
            </w:r>
            <w:r w:rsidRPr="00443C16">
              <w:rPr>
                <w:rFonts w:ascii="Garamond" w:hAnsi="Garamond"/>
                <w:color w:val="000000"/>
                <w:szCs w:val="22"/>
                <w:lang w:val="ru-RU"/>
              </w:rPr>
              <w:t xml:space="preserve"> в отношении значений минимальной выработки по условиям оптимального обеспечения режимов работы зависимого промышленного оборудования</w:t>
            </w:r>
            <w:r w:rsidRPr="00443C16">
              <w:rPr>
                <w:rFonts w:ascii="Garamond" w:hAnsi="Garamond"/>
                <w:szCs w:val="22"/>
                <w:lang w:val="ru-RU"/>
              </w:rPr>
              <w:t>;</w:t>
            </w:r>
          </w:p>
          <w:p w:rsidR="00B23C41" w:rsidRPr="00443C16" w:rsidRDefault="00B23C41" w:rsidP="00B9574A">
            <w:pPr>
              <w:pStyle w:val="subclauseindent"/>
              <w:widowControl w:val="0"/>
              <w:ind w:left="720"/>
              <w:rPr>
                <w:rFonts w:ascii="Garamond" w:hAnsi="Garamond"/>
                <w:szCs w:val="22"/>
                <w:lang w:val="ru-RU"/>
              </w:rPr>
            </w:pPr>
            <w:r w:rsidRPr="00443C16">
              <w:rPr>
                <w:rFonts w:ascii="Garamond" w:hAnsi="Garamond"/>
                <w:szCs w:val="22"/>
                <w:lang w:val="ru-RU"/>
              </w:rPr>
              <w:t xml:space="preserve">– сформированных </w:t>
            </w:r>
            <w:r w:rsidRPr="00443C16">
              <w:rPr>
                <w:rFonts w:ascii="Garamond" w:hAnsi="Garamond"/>
                <w:color w:val="000000"/>
                <w:szCs w:val="22"/>
                <w:lang w:val="ru-RU"/>
              </w:rPr>
              <w:t>в отношении РГЕ</w:t>
            </w:r>
            <w:r w:rsidRPr="00443C16">
              <w:rPr>
                <w:rFonts w:ascii="Garamond" w:hAnsi="Garamond"/>
                <w:szCs w:val="22"/>
                <w:lang w:val="ru-RU"/>
              </w:rPr>
              <w:t xml:space="preserve"> блок-станций (объектов управления) </w:t>
            </w:r>
            <w:r w:rsidRPr="00443C16">
              <w:rPr>
                <w:rFonts w:ascii="Garamond" w:hAnsi="Garamond"/>
                <w:color w:val="000000"/>
                <w:szCs w:val="22"/>
                <w:lang w:val="ru-RU"/>
              </w:rPr>
              <w:t>(за исключением РГЕ и объектов управления типа ГЭС)</w:t>
            </w:r>
            <w:r w:rsidRPr="00443C16">
              <w:rPr>
                <w:rFonts w:ascii="Garamond" w:hAnsi="Garamond"/>
                <w:szCs w:val="22"/>
                <w:lang w:val="ru-RU"/>
              </w:rPr>
              <w:t xml:space="preserve">, не представленных на оптовом рынке отдельной ГТП генерации и включенных в ГТП потребления (ГТП потребления с регулируемой нагрузкой) в соответствии с </w:t>
            </w:r>
            <w:r w:rsidRPr="00443C16">
              <w:rPr>
                <w:rFonts w:ascii="Garamond" w:hAnsi="Garamond"/>
                <w:i/>
                <w:szCs w:val="22"/>
                <w:highlight w:val="yellow"/>
                <w:lang w:val="ru-RU"/>
              </w:rPr>
              <w:t>Актом о согласовании групп точек поставки субъекта оптового рынка и отнесении их к узлам расчетной модели</w:t>
            </w:r>
            <w:r w:rsidRPr="00443C16">
              <w:rPr>
                <w:rFonts w:ascii="Garamond" w:hAnsi="Garamond"/>
                <w:szCs w:val="22"/>
                <w:lang w:val="ru-RU"/>
              </w:rPr>
              <w:t>;</w:t>
            </w:r>
          </w:p>
          <w:p w:rsidR="00C40EF1" w:rsidRPr="00443C16" w:rsidRDefault="00B23C41" w:rsidP="00B9574A">
            <w:pPr>
              <w:widowControl w:val="0"/>
              <w:tabs>
                <w:tab w:val="left" w:pos="1843"/>
              </w:tabs>
              <w:spacing w:before="120" w:after="120"/>
              <w:ind w:firstLine="1474"/>
              <w:jc w:val="center"/>
              <w:rPr>
                <w:rFonts w:ascii="Garamond" w:eastAsia="Batang" w:hAnsi="Garamond" w:cs="Garamond"/>
                <w:sz w:val="22"/>
                <w:szCs w:val="22"/>
                <w:lang w:eastAsia="ar-SA"/>
              </w:rPr>
            </w:pPr>
            <w:r w:rsidRPr="00443C16">
              <w:rPr>
                <w:rFonts w:ascii="Garamond" w:hAnsi="Garamond"/>
                <w:color w:val="000000"/>
                <w:sz w:val="22"/>
                <w:szCs w:val="22"/>
              </w:rPr>
              <w:t>…</w:t>
            </w:r>
          </w:p>
        </w:tc>
      </w:tr>
      <w:tr w:rsidR="00B23C41" w:rsidRPr="00443C16" w:rsidTr="004A6B13">
        <w:trPr>
          <w:trHeight w:val="345"/>
        </w:trPr>
        <w:tc>
          <w:tcPr>
            <w:tcW w:w="284" w:type="pct"/>
            <w:shd w:val="clear" w:color="auto" w:fill="auto"/>
            <w:vAlign w:val="center"/>
          </w:tcPr>
          <w:p w:rsidR="00B23C41" w:rsidRPr="00443C16" w:rsidRDefault="00725B5F" w:rsidP="00B23C41">
            <w:pPr>
              <w:suppressAutoHyphens/>
              <w:spacing w:before="120"/>
              <w:jc w:val="center"/>
              <w:rPr>
                <w:rFonts w:ascii="Garamond" w:eastAsia="Batang" w:hAnsi="Garamond" w:cs="Garamond"/>
                <w:b/>
                <w:bCs/>
                <w:sz w:val="22"/>
                <w:szCs w:val="22"/>
              </w:rPr>
            </w:pPr>
            <w:r>
              <w:rPr>
                <w:rFonts w:ascii="Garamond" w:eastAsia="Batang" w:hAnsi="Garamond" w:cs="Garamond"/>
                <w:b/>
                <w:bCs/>
                <w:sz w:val="22"/>
                <w:szCs w:val="22"/>
              </w:rPr>
              <w:t>Приложение</w:t>
            </w:r>
            <w:r w:rsidR="00B23C41" w:rsidRPr="00443C16">
              <w:rPr>
                <w:rFonts w:ascii="Garamond" w:eastAsia="Batang" w:hAnsi="Garamond" w:cs="Garamond"/>
                <w:b/>
                <w:bCs/>
                <w:sz w:val="22"/>
                <w:szCs w:val="22"/>
              </w:rPr>
              <w:t xml:space="preserve"> 1, п.</w:t>
            </w:r>
            <w:r>
              <w:rPr>
                <w:rFonts w:ascii="Garamond" w:eastAsia="Batang" w:hAnsi="Garamond" w:cs="Garamond"/>
                <w:b/>
                <w:bCs/>
                <w:sz w:val="22"/>
                <w:szCs w:val="22"/>
              </w:rPr>
              <w:t xml:space="preserve"> </w:t>
            </w:r>
            <w:r w:rsidR="00B23C41" w:rsidRPr="00443C16">
              <w:rPr>
                <w:rFonts w:ascii="Garamond" w:eastAsia="Batang" w:hAnsi="Garamond" w:cs="Garamond"/>
                <w:b/>
                <w:bCs/>
                <w:sz w:val="22"/>
                <w:szCs w:val="22"/>
              </w:rPr>
              <w:t>2.2</w:t>
            </w:r>
          </w:p>
        </w:tc>
        <w:tc>
          <w:tcPr>
            <w:tcW w:w="2335" w:type="pct"/>
            <w:shd w:val="clear" w:color="auto" w:fill="auto"/>
          </w:tcPr>
          <w:p w:rsidR="00B23C41" w:rsidRPr="00443C16" w:rsidRDefault="00B23C41" w:rsidP="00B9574A">
            <w:pPr>
              <w:pStyle w:val="subclauseindent"/>
              <w:widowControl w:val="0"/>
              <w:numPr>
                <w:ilvl w:val="0"/>
                <w:numId w:val="30"/>
              </w:numPr>
              <w:rPr>
                <w:rFonts w:ascii="Garamond" w:hAnsi="Garamond"/>
                <w:color w:val="000000"/>
                <w:szCs w:val="22"/>
                <w:lang w:val="ru-RU"/>
              </w:rPr>
            </w:pPr>
            <w:r w:rsidRPr="00443C16">
              <w:rPr>
                <w:rFonts w:ascii="Garamond" w:hAnsi="Garamond"/>
                <w:color w:val="000000"/>
                <w:szCs w:val="22"/>
                <w:lang w:val="ru-RU"/>
              </w:rPr>
              <w:t xml:space="preserve">Для каждой допущенной к торговой сессии почасовой подзаявки в отношении ГТП потребления типа “Система” (либо модельной пары &lt;цена-количество&gt;, сформированной КО в соответствии с положениями настоящей Методики) КО определяет поузловые коэффициенты отнесения нагрузки ГТП потребления </w:t>
            </w:r>
            <w:r w:rsidRPr="00443C16">
              <w:rPr>
                <w:rFonts w:ascii="Garamond" w:hAnsi="Garamond"/>
                <w:i/>
                <w:color w:val="000000"/>
                <w:szCs w:val="22"/>
                <w:lang w:val="en-US"/>
              </w:rPr>
              <w:t>p</w:t>
            </w:r>
            <w:r w:rsidRPr="00443C16">
              <w:rPr>
                <w:rFonts w:ascii="Garamond" w:hAnsi="Garamond"/>
                <w:color w:val="000000"/>
                <w:szCs w:val="22"/>
                <w:lang w:val="ru-RU"/>
              </w:rPr>
              <w:t xml:space="preserve"> к узлам расчетной модели </w:t>
            </w:r>
            <w:r w:rsidRPr="00443C16">
              <w:rPr>
                <w:rFonts w:ascii="Garamond" w:hAnsi="Garamond"/>
                <w:i/>
                <w:color w:val="000000"/>
                <w:szCs w:val="22"/>
                <w:lang w:val="en-US"/>
              </w:rPr>
              <w:t>n</w:t>
            </w:r>
            <w:r w:rsidRPr="00443C16">
              <w:rPr>
                <w:rFonts w:ascii="Garamond" w:hAnsi="Garamond"/>
                <w:color w:val="000000"/>
                <w:szCs w:val="22"/>
                <w:lang w:val="ru-RU"/>
              </w:rPr>
              <w:t xml:space="preserve"> (к которым данная ГТП отнесена в соответствии с </w:t>
            </w:r>
            <w:r w:rsidRPr="00443C16">
              <w:rPr>
                <w:rFonts w:ascii="Garamond" w:hAnsi="Garamond"/>
                <w:i/>
                <w:color w:val="000000"/>
                <w:szCs w:val="22"/>
                <w:lang w:val="ru-RU"/>
              </w:rPr>
              <w:t xml:space="preserve">Актом согласования </w:t>
            </w:r>
            <w:r w:rsidRPr="00443C16">
              <w:rPr>
                <w:rFonts w:ascii="Garamond" w:hAnsi="Garamond"/>
                <w:i/>
                <w:szCs w:val="22"/>
                <w:lang w:val="ru-RU"/>
              </w:rPr>
              <w:t>групп точек поставки субъекта оптового рынка и отнесения</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hAnsi="Garamond"/>
                <w:szCs w:val="22"/>
                <w:lang w:val="ru-RU"/>
              </w:rPr>
              <w:t xml:space="preserve"> </w:t>
            </w:r>
            <w:r w:rsidRPr="00443C16">
              <w:rPr>
                <w:rFonts w:ascii="Garamond" w:hAnsi="Garamond"/>
                <w:szCs w:val="22"/>
                <w:highlight w:val="yellow"/>
                <w:lang w:val="ru-RU"/>
              </w:rPr>
              <w:t>(приложение 4 к</w:t>
            </w:r>
            <w:r w:rsidRPr="00443C16">
              <w:rPr>
                <w:rFonts w:ascii="Garamond" w:hAnsi="Garamond"/>
                <w:i/>
                <w:szCs w:val="22"/>
                <w:highlight w:val="yellow"/>
                <w:lang w:val="ru-RU"/>
              </w:rPr>
              <w:t xml:space="preserve"> Положению о порядке получения статуса субъекта оптового рынка и ведения реестра субъектов оптового рынка </w:t>
            </w:r>
            <w:r w:rsidRPr="00443C16">
              <w:rPr>
                <w:rFonts w:ascii="Garamond" w:eastAsia="Batang" w:hAnsi="Garamond" w:cs="Garamond"/>
                <w:szCs w:val="22"/>
                <w:highlight w:val="yellow"/>
                <w:lang w:val="ru-RU" w:eastAsia="ko-KR"/>
              </w:rPr>
              <w:t>(Приложение №</w:t>
            </w:r>
            <w:r w:rsidRPr="00443C16">
              <w:rPr>
                <w:rFonts w:ascii="Garamond" w:eastAsia="Batang" w:hAnsi="Garamond" w:cs="Garamond"/>
                <w:szCs w:val="22"/>
                <w:highlight w:val="yellow"/>
                <w:lang w:eastAsia="ko-KR"/>
              </w:rPr>
              <w:t> </w:t>
            </w:r>
            <w:r w:rsidRPr="00443C16">
              <w:rPr>
                <w:rFonts w:ascii="Garamond" w:eastAsia="Batang" w:hAnsi="Garamond" w:cs="Garamond"/>
                <w:szCs w:val="22"/>
                <w:highlight w:val="yellow"/>
                <w:lang w:val="ru-RU" w:eastAsia="ko-KR"/>
              </w:rPr>
              <w:t xml:space="preserve">1.1 к </w:t>
            </w:r>
            <w:r w:rsidRPr="00443C16">
              <w:rPr>
                <w:rFonts w:ascii="Garamond" w:eastAsia="Batang" w:hAnsi="Garamond" w:cs="Garamond"/>
                <w:i/>
                <w:szCs w:val="22"/>
                <w:highlight w:val="yellow"/>
                <w:lang w:val="ru-RU" w:eastAsia="ko-KR"/>
              </w:rPr>
              <w:t>Договору о присоединении к торговой системе оптового рынка</w:t>
            </w:r>
            <w:r w:rsidRPr="00443C16">
              <w:rPr>
                <w:rFonts w:ascii="Garamond" w:hAnsi="Garamond"/>
                <w:i/>
                <w:szCs w:val="22"/>
                <w:highlight w:val="yellow"/>
                <w:lang w:val="ru-RU"/>
              </w:rPr>
              <w:t>)</w:t>
            </w:r>
            <w:r w:rsidRPr="00443C16">
              <w:rPr>
                <w:rFonts w:ascii="Garamond" w:hAnsi="Garamond"/>
                <w:color w:val="000000"/>
                <w:szCs w:val="22"/>
                <w:lang w:val="ru-RU"/>
              </w:rPr>
              <w:t>, состояние которых является включенным согласно актуализированной расчетной модели,</w:t>
            </w:r>
            <w:r w:rsidRPr="00443C16">
              <w:rPr>
                <w:rFonts w:ascii="Garamond" w:hAnsi="Garamond"/>
                <w:szCs w:val="22"/>
                <w:lang w:val="ru-RU"/>
              </w:rPr>
              <w:t xml:space="preserve"> </w:t>
            </w:r>
            <w:r w:rsidRPr="00443C16">
              <w:rPr>
                <w:rFonts w:ascii="Garamond" w:hAnsi="Garamond"/>
                <w:position w:val="-14"/>
                <w:szCs w:val="22"/>
              </w:rPr>
              <w:object w:dxaOrig="499" w:dyaOrig="400">
                <v:shape id="_x0000_i1029" type="#_x0000_t75" style="width:36.75pt;height:28.5pt" o:ole="">
                  <v:imagedata r:id="rId15" o:title=""/>
                </v:shape>
                <o:OLEObject Type="Embed" ProgID="Equation.3" ShapeID="_x0000_i1029" DrawAspect="Content" ObjectID="_1664371494" r:id="rId16"/>
              </w:object>
            </w:r>
            <w:r w:rsidRPr="00443C16">
              <w:rPr>
                <w:rFonts w:ascii="Garamond" w:hAnsi="Garamond"/>
                <w:szCs w:val="22"/>
                <w:lang w:val="ru-RU"/>
              </w:rPr>
              <w:t xml:space="preserve">, </w:t>
            </w:r>
            <w:r w:rsidRPr="00443C16">
              <w:rPr>
                <w:rFonts w:ascii="Garamond" w:hAnsi="Garamond"/>
                <w:color w:val="000000"/>
                <w:szCs w:val="22"/>
                <w:lang w:val="ru-RU"/>
              </w:rPr>
              <w:t xml:space="preserve">определенные согласно разделу 4 настоящего Регламента. </w:t>
            </w:r>
          </w:p>
        </w:tc>
        <w:tc>
          <w:tcPr>
            <w:tcW w:w="2381" w:type="pct"/>
            <w:shd w:val="clear" w:color="auto" w:fill="auto"/>
          </w:tcPr>
          <w:p w:rsidR="00B23C41" w:rsidRPr="00443C16" w:rsidRDefault="00B23C41" w:rsidP="00B9574A">
            <w:pPr>
              <w:pStyle w:val="subclauseindent"/>
              <w:widowControl w:val="0"/>
              <w:numPr>
                <w:ilvl w:val="0"/>
                <w:numId w:val="33"/>
              </w:numPr>
              <w:rPr>
                <w:rFonts w:ascii="Garamond" w:hAnsi="Garamond"/>
                <w:color w:val="000000"/>
                <w:szCs w:val="22"/>
                <w:lang w:val="ru-RU"/>
              </w:rPr>
            </w:pPr>
            <w:r w:rsidRPr="00443C16">
              <w:rPr>
                <w:rFonts w:ascii="Garamond" w:hAnsi="Garamond"/>
                <w:color w:val="000000"/>
                <w:szCs w:val="22"/>
                <w:lang w:val="ru-RU"/>
              </w:rPr>
              <w:t xml:space="preserve">Для каждой допущенной к торговой сессии почасовой подзаявки в отношении ГТП потребления типа “Система” (либо модельной пары &lt;цена-количество&gt;, сформированной КО в соответствии с положениями настоящей Методики) КО определяет поузловые коэффициенты отнесения нагрузки ГТП потребления </w:t>
            </w:r>
            <w:r w:rsidRPr="00443C16">
              <w:rPr>
                <w:rFonts w:ascii="Garamond" w:hAnsi="Garamond"/>
                <w:i/>
                <w:color w:val="000000"/>
                <w:szCs w:val="22"/>
                <w:lang w:val="en-US"/>
              </w:rPr>
              <w:t>p</w:t>
            </w:r>
            <w:r w:rsidRPr="00443C16">
              <w:rPr>
                <w:rFonts w:ascii="Garamond" w:hAnsi="Garamond"/>
                <w:color w:val="000000"/>
                <w:szCs w:val="22"/>
                <w:lang w:val="ru-RU"/>
              </w:rPr>
              <w:t xml:space="preserve"> к узлам расчетной модели </w:t>
            </w:r>
            <w:r w:rsidRPr="00443C16">
              <w:rPr>
                <w:rFonts w:ascii="Garamond" w:hAnsi="Garamond"/>
                <w:i/>
                <w:color w:val="000000"/>
                <w:szCs w:val="22"/>
                <w:lang w:val="en-US"/>
              </w:rPr>
              <w:t>n</w:t>
            </w:r>
            <w:r w:rsidRPr="00443C16">
              <w:rPr>
                <w:rFonts w:ascii="Garamond" w:hAnsi="Garamond"/>
                <w:color w:val="000000"/>
                <w:szCs w:val="22"/>
                <w:lang w:val="ru-RU"/>
              </w:rPr>
              <w:t xml:space="preserve"> (к которым данная ГТП отнесена в соответствии с </w:t>
            </w:r>
            <w:r w:rsidRPr="00443C16">
              <w:rPr>
                <w:rFonts w:ascii="Garamond" w:hAnsi="Garamond"/>
                <w:i/>
                <w:color w:val="000000"/>
                <w:szCs w:val="22"/>
                <w:lang w:val="ru-RU"/>
              </w:rPr>
              <w:t xml:space="preserve">Актом согласования </w:t>
            </w:r>
            <w:r w:rsidRPr="00443C16">
              <w:rPr>
                <w:rFonts w:ascii="Garamond" w:hAnsi="Garamond"/>
                <w:i/>
                <w:szCs w:val="22"/>
                <w:lang w:val="ru-RU"/>
              </w:rPr>
              <w:t>групп точек поставки субъекта оптового рынка и отнесения</w:t>
            </w:r>
            <w:r w:rsidRPr="00443C16">
              <w:rPr>
                <w:rFonts w:ascii="Garamond" w:hAnsi="Garamond"/>
                <w:b/>
                <w:i/>
                <w:szCs w:val="22"/>
                <w:lang w:val="ru-RU"/>
              </w:rPr>
              <w:t xml:space="preserve"> </w:t>
            </w:r>
            <w:r w:rsidRPr="00443C16">
              <w:rPr>
                <w:rFonts w:ascii="Garamond" w:hAnsi="Garamond"/>
                <w:i/>
                <w:szCs w:val="22"/>
                <w:lang w:val="ru-RU"/>
              </w:rPr>
              <w:t>их к узлам расчетной модели</w:t>
            </w:r>
            <w:r w:rsidRPr="00443C16">
              <w:rPr>
                <w:rFonts w:ascii="Garamond" w:hAnsi="Garamond"/>
                <w:color w:val="000000"/>
                <w:szCs w:val="22"/>
                <w:lang w:val="ru-RU"/>
              </w:rPr>
              <w:t>, состояние которых является включенным согласно актуализированной расчетной модели,</w:t>
            </w:r>
            <w:r w:rsidRPr="00443C16">
              <w:rPr>
                <w:rFonts w:ascii="Garamond" w:hAnsi="Garamond"/>
                <w:szCs w:val="22"/>
                <w:lang w:val="ru-RU"/>
              </w:rPr>
              <w:t xml:space="preserve"> </w:t>
            </w:r>
            <w:r w:rsidRPr="00443C16">
              <w:rPr>
                <w:rFonts w:ascii="Garamond" w:hAnsi="Garamond"/>
                <w:position w:val="-14"/>
                <w:szCs w:val="22"/>
              </w:rPr>
              <w:object w:dxaOrig="499" w:dyaOrig="400" w14:anchorId="41FEF382">
                <v:shape id="_x0000_i1030" type="#_x0000_t75" style="width:36.75pt;height:28.5pt" o:ole="">
                  <v:imagedata r:id="rId15" o:title=""/>
                </v:shape>
                <o:OLEObject Type="Embed" ProgID="Equation.3" ShapeID="_x0000_i1030" DrawAspect="Content" ObjectID="_1664371495" r:id="rId17"/>
              </w:object>
            </w:r>
            <w:r w:rsidRPr="00443C16">
              <w:rPr>
                <w:rFonts w:ascii="Garamond" w:hAnsi="Garamond"/>
                <w:szCs w:val="22"/>
                <w:lang w:val="ru-RU"/>
              </w:rPr>
              <w:t xml:space="preserve">, </w:t>
            </w:r>
            <w:r w:rsidRPr="00443C16">
              <w:rPr>
                <w:rFonts w:ascii="Garamond" w:hAnsi="Garamond"/>
                <w:color w:val="000000"/>
                <w:szCs w:val="22"/>
                <w:lang w:val="ru-RU"/>
              </w:rPr>
              <w:t xml:space="preserve">определенные согласно разделу 4 настоящего Регламента. </w:t>
            </w:r>
          </w:p>
        </w:tc>
      </w:tr>
    </w:tbl>
    <w:p w:rsidR="00E70140" w:rsidRDefault="00735E6F" w:rsidP="00725B5F">
      <w:pPr>
        <w:pStyle w:val="21"/>
        <w:rPr>
          <w:rFonts w:ascii="Garamond" w:hAnsi="Garamond"/>
          <w:sz w:val="26"/>
          <w:szCs w:val="26"/>
        </w:rPr>
      </w:pPr>
      <w:r w:rsidRPr="00735E6F">
        <w:rPr>
          <w:rFonts w:ascii="Garamond" w:hAnsi="Garamond"/>
          <w:bCs w:val="0"/>
          <w:sz w:val="26"/>
          <w:szCs w:val="26"/>
          <w:lang w:eastAsia="en-US"/>
        </w:rPr>
        <w:t>Предложения по изменениям и дополнениям в РЕГЛАМЕНТ ОПРЕДЕЛЕНИЯ ОБЪЕМОВ ФАКТИЧЕСКИ ПОСТАВЛЕННОЙ НА ОПТОВЫЙ РЫНОК МОЩНОСТИ (Приложение № 13 к Договору о присоединении к торговой системе оптового рынка)</w:t>
      </w: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6946"/>
        <w:gridCol w:w="7087"/>
      </w:tblGrid>
      <w:tr w:rsidR="00E70140" w:rsidRPr="005D4871" w:rsidTr="00D07466">
        <w:trPr>
          <w:trHeight w:val="435"/>
        </w:trPr>
        <w:tc>
          <w:tcPr>
            <w:tcW w:w="858" w:type="dxa"/>
          </w:tcPr>
          <w:p w:rsidR="00E70140" w:rsidRPr="00A71BB9" w:rsidRDefault="00E70140" w:rsidP="00D07466">
            <w:pPr>
              <w:jc w:val="center"/>
              <w:rPr>
                <w:rFonts w:ascii="Garamond" w:hAnsi="Garamond"/>
                <w:b/>
                <w:sz w:val="22"/>
                <w:szCs w:val="22"/>
              </w:rPr>
            </w:pPr>
            <w:r w:rsidRPr="00A71BB9">
              <w:rPr>
                <w:rFonts w:ascii="Garamond" w:hAnsi="Garamond"/>
                <w:b/>
                <w:sz w:val="22"/>
                <w:szCs w:val="22"/>
              </w:rPr>
              <w:t>№</w:t>
            </w:r>
          </w:p>
          <w:p w:rsidR="00E70140" w:rsidRPr="00A71BB9" w:rsidRDefault="00E70140" w:rsidP="00D07466">
            <w:pPr>
              <w:ind w:left="-108"/>
              <w:jc w:val="center"/>
              <w:rPr>
                <w:rFonts w:ascii="Garamond" w:hAnsi="Garamond"/>
                <w:b/>
                <w:sz w:val="22"/>
                <w:szCs w:val="22"/>
              </w:rPr>
            </w:pPr>
            <w:r w:rsidRPr="00A71BB9">
              <w:rPr>
                <w:rFonts w:ascii="Garamond" w:hAnsi="Garamond"/>
                <w:b/>
                <w:sz w:val="22"/>
                <w:szCs w:val="22"/>
              </w:rPr>
              <w:t>пункта</w:t>
            </w:r>
          </w:p>
        </w:tc>
        <w:tc>
          <w:tcPr>
            <w:tcW w:w="6946" w:type="dxa"/>
          </w:tcPr>
          <w:p w:rsidR="00E70140" w:rsidRPr="00A71BB9" w:rsidRDefault="00E70140" w:rsidP="00D07466">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Редакция, действующая на момент</w:t>
            </w:r>
          </w:p>
          <w:p w:rsidR="00E70140" w:rsidRPr="00A71BB9" w:rsidRDefault="00E70140" w:rsidP="00D07466">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вступления в силу изменений</w:t>
            </w:r>
          </w:p>
        </w:tc>
        <w:tc>
          <w:tcPr>
            <w:tcW w:w="7087" w:type="dxa"/>
          </w:tcPr>
          <w:p w:rsidR="00E70140" w:rsidRPr="00A71BB9" w:rsidRDefault="00E70140" w:rsidP="00D07466">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Предлагаемая редакция</w:t>
            </w:r>
          </w:p>
          <w:p w:rsidR="00E70140" w:rsidRPr="00A71BB9" w:rsidRDefault="00E70140" w:rsidP="00D07466">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(изменения выделены цветом)</w:t>
            </w:r>
          </w:p>
        </w:tc>
      </w:tr>
      <w:tr w:rsidR="00E70140" w:rsidRPr="005D4871" w:rsidTr="00D07466">
        <w:trPr>
          <w:trHeight w:val="435"/>
        </w:trPr>
        <w:tc>
          <w:tcPr>
            <w:tcW w:w="858" w:type="dxa"/>
            <w:vAlign w:val="center"/>
          </w:tcPr>
          <w:p w:rsidR="00E70140" w:rsidRPr="005D4871" w:rsidRDefault="00735E6F" w:rsidP="00D07466">
            <w:pPr>
              <w:jc w:val="center"/>
              <w:rPr>
                <w:rFonts w:ascii="Garamond" w:hAnsi="Garamond" w:cs="Garamond"/>
                <w:b/>
                <w:bCs/>
                <w:sz w:val="22"/>
                <w:szCs w:val="22"/>
              </w:rPr>
            </w:pPr>
            <w:r>
              <w:rPr>
                <w:rFonts w:ascii="Garamond" w:hAnsi="Garamond" w:cs="Garamond"/>
                <w:b/>
                <w:bCs/>
                <w:sz w:val="22"/>
                <w:szCs w:val="22"/>
              </w:rPr>
              <w:t>3.2</w:t>
            </w:r>
          </w:p>
        </w:tc>
        <w:tc>
          <w:tcPr>
            <w:tcW w:w="6946" w:type="dxa"/>
          </w:tcPr>
          <w:p w:rsidR="00735E6F" w:rsidRPr="00735E6F" w:rsidRDefault="00735E6F" w:rsidP="00735E6F">
            <w:pPr>
              <w:pStyle w:val="31"/>
              <w:keepNext w:val="0"/>
              <w:keepLines w:val="0"/>
              <w:spacing w:before="120" w:after="120"/>
              <w:ind w:left="741"/>
              <w:jc w:val="center"/>
              <w:rPr>
                <w:rFonts w:ascii="Garamond" w:hAnsi="Garamond"/>
                <w:color w:val="auto"/>
                <w:sz w:val="22"/>
                <w:szCs w:val="22"/>
              </w:rPr>
            </w:pPr>
            <w:r w:rsidRPr="00735E6F">
              <w:rPr>
                <w:rFonts w:ascii="Garamond" w:hAnsi="Garamond"/>
                <w:color w:val="auto"/>
                <w:sz w:val="22"/>
                <w:szCs w:val="22"/>
              </w:rPr>
              <w:t>…</w:t>
            </w:r>
          </w:p>
          <w:p w:rsidR="00735E6F" w:rsidRPr="00735E6F" w:rsidRDefault="00735E6F" w:rsidP="007B401E">
            <w:pPr>
              <w:pStyle w:val="31"/>
              <w:keepNext w:val="0"/>
              <w:keepLines w:val="0"/>
              <w:numPr>
                <w:ilvl w:val="0"/>
                <w:numId w:val="10"/>
              </w:numPr>
              <w:spacing w:before="120" w:after="120"/>
              <w:ind w:left="741" w:hanging="283"/>
              <w:jc w:val="both"/>
              <w:rPr>
                <w:rFonts w:ascii="Garamond" w:hAnsi="Garamond"/>
                <w:b/>
                <w:color w:val="auto"/>
                <w:sz w:val="22"/>
                <w:szCs w:val="22"/>
              </w:rPr>
            </w:pPr>
            <w:r w:rsidRPr="00735E6F">
              <w:rPr>
                <w:rFonts w:ascii="Garamond" w:hAnsi="Garamond"/>
                <w:color w:val="000000" w:themeColor="text1"/>
                <w:sz w:val="22"/>
                <w:szCs w:val="22"/>
              </w:rPr>
              <w:t>при уточнении</w:t>
            </w:r>
            <w:r w:rsidRPr="00735E6F">
              <w:rPr>
                <w:rFonts w:ascii="Garamond" w:hAnsi="Garamond"/>
                <w:sz w:val="22"/>
                <w:szCs w:val="22"/>
              </w:rPr>
              <w:t xml:space="preserve"> </w:t>
            </w:r>
            <w:r w:rsidRPr="00735E6F">
              <w:rPr>
                <w:rFonts w:ascii="Garamond" w:hAnsi="Garamond"/>
                <w:color w:val="000000" w:themeColor="text1"/>
                <w:sz w:val="22"/>
                <w:szCs w:val="22"/>
              </w:rPr>
              <w:t xml:space="preserve">базовых границ диапазона регулирования реактивной мощности заявляемые значения должны быть подтверждены организацией-изготовителем генерирующего оборудования или иной уполномоченной организацией. Дополнительно должны </w:t>
            </w:r>
            <w:r w:rsidRPr="00735E6F">
              <w:rPr>
                <w:rFonts w:ascii="Garamond" w:hAnsi="Garamond"/>
                <w:color w:val="auto"/>
                <w:sz w:val="22"/>
                <w:szCs w:val="22"/>
              </w:rPr>
              <w:t xml:space="preserve">быть представлены данные о настройке ограничителей минимального возбуждения и автоматики разгрузки при перегрузке ротора током возбуждения, а также иная информация в соответствии с </w:t>
            </w:r>
            <w:r w:rsidRPr="00735E6F">
              <w:rPr>
                <w:rFonts w:ascii="Garamond" w:hAnsi="Garamond"/>
                <w:i/>
                <w:color w:val="auto"/>
                <w:sz w:val="22"/>
                <w:szCs w:val="22"/>
              </w:rPr>
              <w:t xml:space="preserve">Порядком установления соответствия </w:t>
            </w:r>
            <w:r w:rsidRPr="00735E6F">
              <w:rPr>
                <w:rFonts w:ascii="Garamond" w:hAnsi="Garamond"/>
                <w:i/>
                <w:color w:val="auto"/>
                <w:sz w:val="22"/>
                <w:szCs w:val="22"/>
                <w:highlight w:val="yellow"/>
              </w:rPr>
              <w:t>генерирующего оборудования участников оптового рынка техническим требованиям</w:t>
            </w:r>
            <w:r w:rsidRPr="00735E6F">
              <w:rPr>
                <w:rFonts w:ascii="Garamond" w:hAnsi="Garamond"/>
                <w:color w:val="auto"/>
                <w:sz w:val="22"/>
                <w:szCs w:val="22"/>
              </w:rPr>
              <w:t>;</w:t>
            </w:r>
          </w:p>
          <w:p w:rsidR="00E70140" w:rsidRDefault="00735E6F" w:rsidP="00735E6F">
            <w:pPr>
              <w:tabs>
                <w:tab w:val="left" w:pos="709"/>
                <w:tab w:val="num" w:pos="1200"/>
              </w:tabs>
              <w:spacing w:before="120" w:after="120"/>
              <w:ind w:firstLine="630"/>
              <w:jc w:val="center"/>
              <w:rPr>
                <w:rFonts w:ascii="Garamond" w:hAnsi="Garamond" w:cs="Garamond"/>
                <w:sz w:val="22"/>
                <w:szCs w:val="22"/>
              </w:rPr>
            </w:pPr>
            <w:r w:rsidRPr="00735E6F">
              <w:rPr>
                <w:rFonts w:ascii="Garamond" w:hAnsi="Garamond" w:cs="Garamond"/>
                <w:sz w:val="22"/>
                <w:szCs w:val="22"/>
              </w:rPr>
              <w:t>…</w:t>
            </w:r>
          </w:p>
          <w:p w:rsidR="00735E6F" w:rsidRDefault="00735E6F" w:rsidP="00735E6F">
            <w:pPr>
              <w:spacing w:before="120" w:after="120"/>
              <w:ind w:firstLine="567"/>
              <w:jc w:val="both"/>
              <w:outlineLvl w:val="2"/>
              <w:rPr>
                <w:rFonts w:ascii="Garamond" w:hAnsi="Garamond"/>
                <w:i/>
                <w:sz w:val="22"/>
                <w:szCs w:val="22"/>
                <w:lang w:eastAsia="en-US"/>
              </w:rPr>
            </w:pPr>
            <w:r w:rsidRPr="00735E6F">
              <w:rPr>
                <w:rFonts w:ascii="Garamond" w:hAnsi="Garamond"/>
                <w:color w:val="000000"/>
                <w:sz w:val="22"/>
                <w:szCs w:val="22"/>
                <w:lang w:eastAsia="en-US"/>
              </w:rPr>
              <w:t>Внесение изменений в регистрационную информацию о базовых и (или) актуальных границах диапазонов регулирования реактивной мощности генерирующего оборудования (максимально допустимой величины приема (при недопустимости приема – минимальной выдачи) и (или</w:t>
            </w:r>
            <w:r w:rsidRPr="00735E6F">
              <w:rPr>
                <w:rFonts w:ascii="Garamond" w:hAnsi="Garamond"/>
                <w:bCs/>
                <w:color w:val="000000"/>
                <w:sz w:val="22"/>
                <w:szCs w:val="22"/>
                <w:lang w:eastAsia="en-US"/>
              </w:rPr>
              <w:t>)</w:t>
            </w:r>
            <w:r w:rsidRPr="00735E6F">
              <w:rPr>
                <w:rFonts w:ascii="Garamond" w:hAnsi="Garamond"/>
                <w:color w:val="000000"/>
                <w:sz w:val="22"/>
                <w:szCs w:val="22"/>
                <w:lang w:eastAsia="en-US"/>
              </w:rPr>
              <w:t xml:space="preserve"> максимально допустимой величины выдачи реактивной мощности)</w:t>
            </w:r>
            <w:r w:rsidRPr="00735E6F">
              <w:rPr>
                <w:rFonts w:ascii="Garamond" w:hAnsi="Garamond"/>
                <w:bCs/>
                <w:color w:val="000000"/>
                <w:sz w:val="22"/>
                <w:szCs w:val="22"/>
                <w:lang w:eastAsia="en-US"/>
              </w:rPr>
              <w:t>)</w:t>
            </w:r>
            <w:r w:rsidRPr="00735E6F">
              <w:rPr>
                <w:rFonts w:ascii="Garamond" w:hAnsi="Garamond"/>
                <w:color w:val="000000"/>
                <w:sz w:val="22"/>
                <w:szCs w:val="22"/>
                <w:lang w:eastAsia="en-US"/>
              </w:rPr>
              <w:t xml:space="preserve"> осуществляется </w:t>
            </w:r>
            <w:r w:rsidRPr="00735E6F">
              <w:rPr>
                <w:rFonts w:ascii="Garamond" w:hAnsi="Garamond"/>
                <w:sz w:val="22"/>
                <w:szCs w:val="22"/>
                <w:lang w:eastAsia="en-US"/>
              </w:rPr>
              <w:t xml:space="preserve">на основании заявления, оформленного в соответствии с </w:t>
            </w:r>
            <w:r w:rsidRPr="00735E6F">
              <w:rPr>
                <w:rFonts w:ascii="Garamond" w:hAnsi="Garamond"/>
                <w:i/>
                <w:sz w:val="22"/>
                <w:szCs w:val="22"/>
                <w:lang w:eastAsia="en-US"/>
              </w:rPr>
              <w:t xml:space="preserve">Порядком установления соответствия </w:t>
            </w:r>
            <w:r w:rsidRPr="00735E6F">
              <w:rPr>
                <w:rFonts w:ascii="Garamond" w:hAnsi="Garamond"/>
                <w:i/>
                <w:sz w:val="22"/>
                <w:szCs w:val="22"/>
                <w:highlight w:val="yellow"/>
                <w:lang w:eastAsia="en-US"/>
              </w:rPr>
              <w:t>генерирующего оборудования участников оптового рынка техническим требованиям</w:t>
            </w:r>
            <w:r w:rsidRPr="00735E6F">
              <w:rPr>
                <w:rFonts w:ascii="Garamond" w:hAnsi="Garamond"/>
                <w:i/>
                <w:sz w:val="22"/>
                <w:szCs w:val="22"/>
                <w:lang w:eastAsia="en-US"/>
              </w:rPr>
              <w:t>.</w:t>
            </w:r>
          </w:p>
          <w:p w:rsidR="00735E6F" w:rsidRPr="00654656" w:rsidRDefault="00735E6F" w:rsidP="00654656">
            <w:pPr>
              <w:spacing w:before="120" w:after="120"/>
              <w:ind w:firstLine="567"/>
              <w:jc w:val="center"/>
              <w:outlineLvl w:val="2"/>
              <w:rPr>
                <w:rFonts w:ascii="Garamond" w:hAnsi="Garamond"/>
                <w:sz w:val="22"/>
                <w:szCs w:val="22"/>
                <w:lang w:eastAsia="en-US"/>
              </w:rPr>
            </w:pPr>
            <w:r>
              <w:rPr>
                <w:rFonts w:ascii="Garamond" w:hAnsi="Garamond"/>
                <w:sz w:val="22"/>
                <w:szCs w:val="22"/>
                <w:lang w:eastAsia="en-US"/>
              </w:rPr>
              <w:t>…</w:t>
            </w:r>
          </w:p>
        </w:tc>
        <w:tc>
          <w:tcPr>
            <w:tcW w:w="7087" w:type="dxa"/>
          </w:tcPr>
          <w:p w:rsidR="00735E6F" w:rsidRPr="00735E6F" w:rsidRDefault="00735E6F" w:rsidP="00735E6F">
            <w:pPr>
              <w:pStyle w:val="31"/>
              <w:keepNext w:val="0"/>
              <w:keepLines w:val="0"/>
              <w:spacing w:before="120" w:after="120"/>
              <w:ind w:left="741"/>
              <w:jc w:val="center"/>
              <w:rPr>
                <w:rFonts w:ascii="Garamond" w:hAnsi="Garamond"/>
                <w:color w:val="auto"/>
                <w:sz w:val="22"/>
                <w:szCs w:val="22"/>
              </w:rPr>
            </w:pPr>
            <w:r w:rsidRPr="00735E6F">
              <w:rPr>
                <w:rFonts w:ascii="Garamond" w:hAnsi="Garamond"/>
                <w:color w:val="auto"/>
                <w:sz w:val="22"/>
                <w:szCs w:val="22"/>
              </w:rPr>
              <w:t>…</w:t>
            </w:r>
          </w:p>
          <w:p w:rsidR="00735E6F" w:rsidRPr="00735E6F" w:rsidRDefault="00735E6F" w:rsidP="007B401E">
            <w:pPr>
              <w:pStyle w:val="31"/>
              <w:keepNext w:val="0"/>
              <w:keepLines w:val="0"/>
              <w:numPr>
                <w:ilvl w:val="0"/>
                <w:numId w:val="10"/>
              </w:numPr>
              <w:spacing w:before="120" w:after="120"/>
              <w:ind w:left="741" w:hanging="283"/>
              <w:jc w:val="both"/>
              <w:rPr>
                <w:rFonts w:ascii="Garamond" w:hAnsi="Garamond"/>
                <w:b/>
                <w:color w:val="auto"/>
                <w:sz w:val="22"/>
                <w:szCs w:val="22"/>
              </w:rPr>
            </w:pPr>
            <w:r w:rsidRPr="00735E6F">
              <w:rPr>
                <w:rFonts w:ascii="Garamond" w:hAnsi="Garamond"/>
                <w:color w:val="000000" w:themeColor="text1"/>
                <w:sz w:val="22"/>
                <w:szCs w:val="22"/>
              </w:rPr>
              <w:t>при уточнении</w:t>
            </w:r>
            <w:r w:rsidRPr="00735E6F">
              <w:rPr>
                <w:rFonts w:ascii="Garamond" w:hAnsi="Garamond"/>
                <w:sz w:val="22"/>
                <w:szCs w:val="22"/>
              </w:rPr>
              <w:t xml:space="preserve"> </w:t>
            </w:r>
            <w:r w:rsidRPr="00735E6F">
              <w:rPr>
                <w:rFonts w:ascii="Garamond" w:hAnsi="Garamond"/>
                <w:color w:val="000000" w:themeColor="text1"/>
                <w:sz w:val="22"/>
                <w:szCs w:val="22"/>
              </w:rPr>
              <w:t xml:space="preserve">базовых границ диапазона регулирования реактивной мощности заявляемые значения должны быть подтверждены организацией-изготовителем генерирующего оборудования или иной уполномоченной организацией. Дополнительно должны </w:t>
            </w:r>
            <w:r w:rsidRPr="00735E6F">
              <w:rPr>
                <w:rFonts w:ascii="Garamond" w:hAnsi="Garamond"/>
                <w:color w:val="auto"/>
                <w:sz w:val="22"/>
                <w:szCs w:val="22"/>
              </w:rPr>
              <w:t xml:space="preserve">быть представлены данные о настройке ограничителей минимального возбуждения и автоматики разгрузки при перегрузке ротора током возбуждения, а также иная информация в соответствии с </w:t>
            </w:r>
            <w:r w:rsidRPr="00735E6F">
              <w:rPr>
                <w:rFonts w:ascii="Garamond" w:hAnsi="Garamond"/>
                <w:i/>
                <w:color w:val="auto"/>
                <w:sz w:val="22"/>
                <w:szCs w:val="22"/>
              </w:rPr>
              <w:t>Порядком установления соответствия</w:t>
            </w:r>
            <w:r w:rsidRPr="00735E6F">
              <w:rPr>
                <w:rFonts w:ascii="Garamond" w:hAnsi="Garamond"/>
                <w:color w:val="auto"/>
                <w:sz w:val="22"/>
                <w:szCs w:val="22"/>
              </w:rPr>
              <w:t>;</w:t>
            </w:r>
          </w:p>
          <w:p w:rsidR="00E70140" w:rsidRDefault="00735E6F" w:rsidP="00735E6F">
            <w:pPr>
              <w:pStyle w:val="a8"/>
              <w:tabs>
                <w:tab w:val="left" w:pos="960"/>
                <w:tab w:val="num" w:pos="1200"/>
              </w:tabs>
              <w:spacing w:before="120" w:after="120"/>
              <w:ind w:firstLine="600"/>
              <w:rPr>
                <w:rFonts w:cs="Garamond"/>
                <w:szCs w:val="22"/>
              </w:rPr>
            </w:pPr>
            <w:r w:rsidRPr="00735E6F">
              <w:rPr>
                <w:rFonts w:cs="Garamond"/>
                <w:szCs w:val="22"/>
              </w:rPr>
              <w:t>…</w:t>
            </w:r>
          </w:p>
          <w:p w:rsidR="00735E6F" w:rsidRDefault="00735E6F" w:rsidP="00735E6F">
            <w:pPr>
              <w:spacing w:before="120" w:after="120"/>
              <w:ind w:firstLine="567"/>
              <w:jc w:val="both"/>
              <w:outlineLvl w:val="2"/>
              <w:rPr>
                <w:rFonts w:ascii="Garamond" w:hAnsi="Garamond"/>
                <w:i/>
                <w:sz w:val="22"/>
                <w:szCs w:val="22"/>
                <w:lang w:eastAsia="en-US"/>
              </w:rPr>
            </w:pPr>
            <w:r w:rsidRPr="00735E6F">
              <w:rPr>
                <w:rFonts w:ascii="Garamond" w:hAnsi="Garamond"/>
                <w:color w:val="000000"/>
                <w:sz w:val="22"/>
                <w:szCs w:val="22"/>
                <w:lang w:eastAsia="en-US"/>
              </w:rPr>
              <w:t>Внесение изменений в регистрационную информацию о базовых и (или) актуальных границах диапазонов регулирования реактивной мощности генерирующего оборудования (максимально допустимой величины приема (при недопустимости приема – минимальной выдачи) и (или</w:t>
            </w:r>
            <w:r w:rsidRPr="00735E6F">
              <w:rPr>
                <w:rFonts w:ascii="Garamond" w:hAnsi="Garamond"/>
                <w:bCs/>
                <w:color w:val="000000"/>
                <w:sz w:val="22"/>
                <w:szCs w:val="22"/>
                <w:lang w:eastAsia="en-US"/>
              </w:rPr>
              <w:t>)</w:t>
            </w:r>
            <w:r w:rsidRPr="00735E6F">
              <w:rPr>
                <w:rFonts w:ascii="Garamond" w:hAnsi="Garamond"/>
                <w:color w:val="000000"/>
                <w:sz w:val="22"/>
                <w:szCs w:val="22"/>
                <w:lang w:eastAsia="en-US"/>
              </w:rPr>
              <w:t xml:space="preserve"> максимально допустимой величины выдачи реактивной мощности)</w:t>
            </w:r>
            <w:r w:rsidRPr="00735E6F">
              <w:rPr>
                <w:rFonts w:ascii="Garamond" w:hAnsi="Garamond"/>
                <w:bCs/>
                <w:color w:val="000000"/>
                <w:sz w:val="22"/>
                <w:szCs w:val="22"/>
                <w:lang w:eastAsia="en-US"/>
              </w:rPr>
              <w:t>)</w:t>
            </w:r>
            <w:r w:rsidRPr="00735E6F">
              <w:rPr>
                <w:rFonts w:ascii="Garamond" w:hAnsi="Garamond"/>
                <w:color w:val="000000"/>
                <w:sz w:val="22"/>
                <w:szCs w:val="22"/>
                <w:lang w:eastAsia="en-US"/>
              </w:rPr>
              <w:t xml:space="preserve"> осуществляется </w:t>
            </w:r>
            <w:r w:rsidRPr="00735E6F">
              <w:rPr>
                <w:rFonts w:ascii="Garamond" w:hAnsi="Garamond"/>
                <w:sz w:val="22"/>
                <w:szCs w:val="22"/>
                <w:lang w:eastAsia="en-US"/>
              </w:rPr>
              <w:t xml:space="preserve">на основании заявления, оформленного в соответствии с </w:t>
            </w:r>
            <w:r w:rsidRPr="00735E6F">
              <w:rPr>
                <w:rFonts w:ascii="Garamond" w:hAnsi="Garamond"/>
                <w:i/>
                <w:sz w:val="22"/>
                <w:szCs w:val="22"/>
                <w:lang w:eastAsia="en-US"/>
              </w:rPr>
              <w:t>Порядком установления соответствия.</w:t>
            </w:r>
          </w:p>
          <w:p w:rsidR="00735E6F" w:rsidRPr="00654656" w:rsidRDefault="00735E6F" w:rsidP="00654656">
            <w:pPr>
              <w:spacing w:before="120" w:after="120"/>
              <w:ind w:firstLine="567"/>
              <w:jc w:val="center"/>
              <w:outlineLvl w:val="2"/>
              <w:rPr>
                <w:rFonts w:ascii="Garamond" w:hAnsi="Garamond"/>
                <w:sz w:val="22"/>
                <w:szCs w:val="22"/>
                <w:lang w:eastAsia="en-US"/>
              </w:rPr>
            </w:pPr>
            <w:r>
              <w:rPr>
                <w:rFonts w:ascii="Garamond" w:hAnsi="Garamond"/>
                <w:sz w:val="22"/>
                <w:szCs w:val="22"/>
                <w:lang w:eastAsia="en-US"/>
              </w:rPr>
              <w:t>…</w:t>
            </w:r>
          </w:p>
        </w:tc>
      </w:tr>
      <w:tr w:rsidR="00FC048D" w:rsidRPr="005D4871" w:rsidTr="00D07466">
        <w:trPr>
          <w:trHeight w:val="435"/>
        </w:trPr>
        <w:tc>
          <w:tcPr>
            <w:tcW w:w="858" w:type="dxa"/>
            <w:vAlign w:val="center"/>
          </w:tcPr>
          <w:p w:rsidR="00FC048D" w:rsidRDefault="00FC048D" w:rsidP="00D07466">
            <w:pPr>
              <w:jc w:val="center"/>
              <w:rPr>
                <w:rFonts w:ascii="Garamond" w:hAnsi="Garamond" w:cs="Garamond"/>
                <w:b/>
                <w:bCs/>
                <w:sz w:val="22"/>
                <w:szCs w:val="22"/>
              </w:rPr>
            </w:pPr>
            <w:r>
              <w:rPr>
                <w:rFonts w:ascii="Garamond" w:hAnsi="Garamond" w:cs="Garamond"/>
                <w:b/>
                <w:bCs/>
                <w:sz w:val="22"/>
                <w:szCs w:val="22"/>
              </w:rPr>
              <w:t>3.4.9</w:t>
            </w:r>
          </w:p>
        </w:tc>
        <w:tc>
          <w:tcPr>
            <w:tcW w:w="6946" w:type="dxa"/>
          </w:tcPr>
          <w:p w:rsidR="00FC048D" w:rsidRPr="00FC048D" w:rsidRDefault="00FC048D" w:rsidP="00FC048D">
            <w:pPr>
              <w:tabs>
                <w:tab w:val="num" w:pos="2820"/>
              </w:tabs>
              <w:spacing w:before="120" w:after="120"/>
              <w:jc w:val="both"/>
              <w:outlineLvl w:val="3"/>
              <w:rPr>
                <w:rFonts w:ascii="Garamond" w:hAnsi="Garamond"/>
                <w:sz w:val="22"/>
                <w:szCs w:val="22"/>
                <w:lang w:eastAsia="en-US"/>
              </w:rPr>
            </w:pPr>
            <w:r w:rsidRPr="00FC048D">
              <w:rPr>
                <w:rFonts w:ascii="Garamond" w:hAnsi="Garamond"/>
                <w:sz w:val="22"/>
                <w:szCs w:val="22"/>
                <w:lang w:eastAsia="en-US"/>
              </w:rPr>
              <w:t xml:space="preserve">СО определяет </w:t>
            </w:r>
            <w:r w:rsidRPr="00FC048D">
              <w:rPr>
                <w:rFonts w:ascii="Garamond" w:hAnsi="Garamond"/>
                <w:sz w:val="22"/>
                <w:szCs w:val="22"/>
                <w:lang w:eastAsia="en-US"/>
              </w:rPr>
              <w:object w:dxaOrig="480" w:dyaOrig="400" w14:anchorId="6977498E">
                <v:shape id="_x0000_i1031" type="#_x0000_t75" style="width:24pt;height:19.5pt" o:ole="">
                  <v:imagedata r:id="rId18" o:title=""/>
                </v:shape>
                <o:OLEObject Type="Embed" ProgID="Equation.3" ShapeID="_x0000_i1031" DrawAspect="Content" ObjectID="_1664371496" r:id="rId19"/>
              </w:object>
            </w:r>
            <w:r w:rsidRPr="00FC048D">
              <w:rPr>
                <w:rFonts w:ascii="Garamond" w:hAnsi="Garamond"/>
                <w:sz w:val="22"/>
                <w:szCs w:val="22"/>
                <w:lang w:eastAsia="en-US"/>
              </w:rPr>
              <w:t xml:space="preserve"> на основании ценовых заявок, поданных в участником ОРЭМ в КО отношении каждой ГТП для участия в конкурентном отборе на сутки вперед в соответствии с </w:t>
            </w:r>
            <w:r w:rsidRPr="00FC048D">
              <w:rPr>
                <w:rFonts w:ascii="Garamond" w:hAnsi="Garamond"/>
                <w:i/>
                <w:sz w:val="22"/>
                <w:szCs w:val="22"/>
                <w:lang w:eastAsia="en-US"/>
              </w:rPr>
              <w:t xml:space="preserve">Регламентом подачи ценовых заявок </w:t>
            </w:r>
            <w:r w:rsidRPr="00FC048D">
              <w:rPr>
                <w:rFonts w:ascii="Garamond" w:hAnsi="Garamond"/>
                <w:i/>
                <w:sz w:val="22"/>
                <w:szCs w:val="22"/>
                <w:highlight w:val="yellow"/>
                <w:lang w:eastAsia="en-US"/>
              </w:rPr>
              <w:t>У</w:t>
            </w:r>
            <w:r w:rsidRPr="00FC048D">
              <w:rPr>
                <w:rFonts w:ascii="Garamond" w:hAnsi="Garamond"/>
                <w:i/>
                <w:sz w:val="22"/>
                <w:szCs w:val="22"/>
                <w:lang w:eastAsia="en-US"/>
              </w:rPr>
              <w:t>частниками оптового рынка</w:t>
            </w:r>
            <w:r w:rsidRPr="00FC048D">
              <w:rPr>
                <w:rFonts w:ascii="Garamond" w:hAnsi="Garamond"/>
                <w:sz w:val="22"/>
                <w:szCs w:val="22"/>
                <w:lang w:eastAsia="en-US"/>
              </w:rPr>
              <w:t xml:space="preserve"> (Приложение № 5 к </w:t>
            </w:r>
            <w:r w:rsidRPr="00FC048D">
              <w:rPr>
                <w:rFonts w:ascii="Garamond" w:hAnsi="Garamond"/>
                <w:i/>
                <w:sz w:val="22"/>
                <w:szCs w:val="22"/>
                <w:lang w:eastAsia="en-US"/>
              </w:rPr>
              <w:t>Договору о присоединении к торговой системе оптового рынка</w:t>
            </w:r>
            <w:r w:rsidRPr="00FC048D">
              <w:rPr>
                <w:rFonts w:ascii="Garamond" w:hAnsi="Garamond"/>
                <w:sz w:val="22"/>
                <w:szCs w:val="22"/>
                <w:lang w:eastAsia="en-US"/>
              </w:rPr>
              <w:t xml:space="preserve">) и переданных КО в СО в соответствии с </w:t>
            </w:r>
            <w:r w:rsidRPr="00FC048D">
              <w:rPr>
                <w:rFonts w:ascii="Garamond" w:hAnsi="Garamond"/>
                <w:i/>
                <w:sz w:val="22"/>
                <w:szCs w:val="22"/>
                <w:lang w:eastAsia="en-US"/>
              </w:rPr>
              <w:t>Регламентом проведения конкурентного отбора заявок для балансирования системы</w:t>
            </w:r>
            <w:r w:rsidRPr="00FC048D">
              <w:rPr>
                <w:rFonts w:ascii="Garamond" w:hAnsi="Garamond"/>
                <w:sz w:val="22"/>
                <w:szCs w:val="22"/>
                <w:lang w:eastAsia="en-US"/>
              </w:rPr>
              <w:t xml:space="preserve"> (Приложение № 10 к </w:t>
            </w:r>
            <w:r w:rsidRPr="00FC048D">
              <w:rPr>
                <w:rFonts w:ascii="Garamond" w:hAnsi="Garamond"/>
                <w:i/>
                <w:sz w:val="22"/>
                <w:szCs w:val="22"/>
                <w:lang w:eastAsia="en-US"/>
              </w:rPr>
              <w:t>Договору о присоединении к торговой системе оптового рынка</w:t>
            </w:r>
            <w:r w:rsidRPr="00FC048D">
              <w:rPr>
                <w:rFonts w:ascii="Garamond" w:hAnsi="Garamond"/>
                <w:sz w:val="22"/>
                <w:szCs w:val="22"/>
                <w:lang w:eastAsia="en-US"/>
              </w:rPr>
              <w:t>).</w:t>
            </w:r>
          </w:p>
          <w:p w:rsidR="00FC048D" w:rsidRPr="00FC048D" w:rsidRDefault="00FC048D" w:rsidP="00FC048D">
            <w:pPr>
              <w:spacing w:before="120" w:after="120"/>
              <w:ind w:firstLine="600"/>
              <w:jc w:val="both"/>
              <w:outlineLvl w:val="3"/>
              <w:rPr>
                <w:rFonts w:ascii="Garamond" w:hAnsi="Garamond"/>
                <w:sz w:val="22"/>
                <w:szCs w:val="22"/>
                <w:lang w:eastAsia="en-US"/>
              </w:rPr>
            </w:pPr>
            <w:r w:rsidRPr="00FC048D">
              <w:rPr>
                <w:rFonts w:ascii="Garamond" w:hAnsi="Garamond"/>
                <w:bCs/>
                <w:sz w:val="22"/>
                <w:szCs w:val="22"/>
                <w:lang w:eastAsia="en-US"/>
              </w:rPr>
              <w:t xml:space="preserve">Для случаев, указанных в подпунктах «а» и «б» подпункта 2 п. 3.2.2 </w:t>
            </w:r>
            <w:r w:rsidRPr="00FC048D">
              <w:rPr>
                <w:rFonts w:ascii="Garamond" w:hAnsi="Garamond"/>
                <w:bCs/>
                <w:i/>
                <w:sz w:val="22"/>
                <w:szCs w:val="22"/>
                <w:lang w:eastAsia="en-US"/>
              </w:rPr>
              <w:t xml:space="preserve">Регламента подачи ценовых заявок </w:t>
            </w:r>
            <w:r w:rsidRPr="00FC048D">
              <w:rPr>
                <w:rFonts w:ascii="Garamond" w:hAnsi="Garamond"/>
                <w:bCs/>
                <w:i/>
                <w:sz w:val="22"/>
                <w:szCs w:val="22"/>
                <w:highlight w:val="yellow"/>
                <w:lang w:eastAsia="en-US"/>
              </w:rPr>
              <w:t>У</w:t>
            </w:r>
            <w:r w:rsidRPr="00FC048D">
              <w:rPr>
                <w:rFonts w:ascii="Garamond" w:hAnsi="Garamond"/>
                <w:bCs/>
                <w:i/>
                <w:sz w:val="22"/>
                <w:szCs w:val="22"/>
                <w:lang w:eastAsia="en-US"/>
              </w:rPr>
              <w:t>частниками оптового рынка</w:t>
            </w:r>
            <w:r w:rsidRPr="00FC048D">
              <w:rPr>
                <w:rFonts w:ascii="Garamond" w:hAnsi="Garamond"/>
                <w:bCs/>
                <w:sz w:val="22"/>
                <w:szCs w:val="22"/>
                <w:lang w:eastAsia="en-US"/>
              </w:rPr>
              <w:t xml:space="preserve"> (Приложение № 5 к </w:t>
            </w:r>
            <w:r w:rsidRPr="00FC048D">
              <w:rPr>
                <w:rFonts w:ascii="Garamond" w:hAnsi="Garamond"/>
                <w:bCs/>
                <w:i/>
                <w:sz w:val="22"/>
                <w:szCs w:val="22"/>
                <w:lang w:eastAsia="en-US"/>
              </w:rPr>
              <w:t>Договору о присоединении к торговой системе оптового рынка</w:t>
            </w:r>
            <w:r w:rsidRPr="00FC048D">
              <w:rPr>
                <w:rFonts w:ascii="Garamond" w:hAnsi="Garamond"/>
                <w:bCs/>
                <w:sz w:val="22"/>
                <w:szCs w:val="22"/>
                <w:lang w:eastAsia="en-US"/>
              </w:rPr>
              <w:t>),</w:t>
            </w:r>
          </w:p>
          <w:p w:rsidR="00FC048D" w:rsidRPr="00FC048D" w:rsidRDefault="00FC048D" w:rsidP="00FC048D">
            <w:pPr>
              <w:widowControl w:val="0"/>
              <w:spacing w:before="120" w:after="120"/>
              <w:ind w:left="851"/>
              <w:jc w:val="right"/>
              <w:outlineLvl w:val="3"/>
              <w:rPr>
                <w:rFonts w:ascii="Garamond" w:hAnsi="Garamond"/>
                <w:sz w:val="22"/>
                <w:szCs w:val="22"/>
                <w:lang w:eastAsia="en-US"/>
              </w:rPr>
            </w:pPr>
            <w:r w:rsidRPr="00FC048D">
              <w:rPr>
                <w:rFonts w:ascii="Garamond" w:hAnsi="Garamond"/>
                <w:position w:val="-8"/>
                <w:sz w:val="22"/>
                <w:szCs w:val="22"/>
                <w:lang w:eastAsia="en-US"/>
              </w:rPr>
              <w:object w:dxaOrig="859" w:dyaOrig="340" w14:anchorId="204DBE7B">
                <v:shape id="_x0000_i1032" type="#_x0000_t75" style="width:52.5pt;height:22.5pt" o:ole="">
                  <v:imagedata r:id="rId20" o:title=""/>
                </v:shape>
                <o:OLEObject Type="Embed" ProgID="Equation.3" ShapeID="_x0000_i1032" DrawAspect="Content" ObjectID="_1664371497" r:id="rId21"/>
              </w:object>
            </w:r>
            <w:r w:rsidRPr="00FC048D">
              <w:rPr>
                <w:rFonts w:ascii="Garamond" w:hAnsi="Garamond"/>
                <w:sz w:val="22"/>
                <w:szCs w:val="22"/>
                <w:lang w:eastAsia="en-US"/>
              </w:rPr>
              <w:t>.</w:t>
            </w:r>
            <w:r w:rsidRPr="00FC048D">
              <w:rPr>
                <w:rFonts w:ascii="Garamond" w:hAnsi="Garamond"/>
                <w:bCs/>
                <w:sz w:val="22"/>
                <w:szCs w:val="22"/>
                <w:lang w:eastAsia="en-US"/>
              </w:rPr>
              <w:t xml:space="preserve"> </w:t>
            </w:r>
            <w:r w:rsidRPr="00FC048D">
              <w:rPr>
                <w:rFonts w:ascii="Garamond" w:hAnsi="Garamond"/>
                <w:sz w:val="22"/>
                <w:szCs w:val="22"/>
                <w:lang w:eastAsia="en-US"/>
              </w:rPr>
              <w:tab/>
              <w:t xml:space="preserve"> </w:t>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t>(15.1)</w:t>
            </w:r>
          </w:p>
          <w:p w:rsidR="00FC048D" w:rsidRPr="00FC048D" w:rsidRDefault="00FC048D" w:rsidP="00FC048D">
            <w:pPr>
              <w:widowControl w:val="0"/>
              <w:spacing w:before="120" w:after="120"/>
              <w:ind w:firstLine="600"/>
              <w:jc w:val="both"/>
              <w:outlineLvl w:val="3"/>
              <w:rPr>
                <w:rFonts w:ascii="Garamond" w:hAnsi="Garamond"/>
                <w:sz w:val="22"/>
                <w:szCs w:val="22"/>
                <w:lang w:eastAsia="en-US"/>
              </w:rPr>
            </w:pPr>
            <w:r w:rsidRPr="00FC048D">
              <w:rPr>
                <w:rFonts w:ascii="Garamond" w:hAnsi="Garamond"/>
                <w:bCs/>
                <w:sz w:val="22"/>
                <w:szCs w:val="22"/>
                <w:lang w:eastAsia="en-US"/>
              </w:rPr>
              <w:t xml:space="preserve">В случае подачи Участником оптового рынка </w:t>
            </w:r>
            <w:r w:rsidRPr="00FC048D">
              <w:rPr>
                <w:rFonts w:ascii="Garamond" w:hAnsi="Garamond"/>
                <w:sz w:val="22"/>
                <w:szCs w:val="22"/>
                <w:lang w:eastAsia="en-US"/>
              </w:rPr>
              <w:t>интегральной заявки,</w:t>
            </w:r>
            <w:r w:rsidRPr="00FC048D">
              <w:rPr>
                <w:rFonts w:ascii="Garamond" w:hAnsi="Garamond"/>
                <w:bCs/>
                <w:sz w:val="22"/>
                <w:szCs w:val="22"/>
                <w:lang w:eastAsia="en-US"/>
              </w:rPr>
              <w:t xml:space="preserve"> в соответствии с подпунктом 2 п. 3.1 (</w:t>
            </w:r>
            <w:r w:rsidRPr="00FC048D">
              <w:rPr>
                <w:rFonts w:ascii="Garamond" w:hAnsi="Garamond"/>
                <w:sz w:val="22"/>
                <w:szCs w:val="22"/>
                <w:lang w:eastAsia="en-US"/>
              </w:rPr>
              <w:t xml:space="preserve">за исключением случаев, указанных в подпункте «б» </w:t>
            </w:r>
            <w:r w:rsidRPr="00FC048D">
              <w:rPr>
                <w:rFonts w:ascii="Garamond" w:hAnsi="Garamond"/>
                <w:bCs/>
                <w:sz w:val="22"/>
                <w:szCs w:val="22"/>
                <w:lang w:eastAsia="en-US"/>
              </w:rPr>
              <w:t xml:space="preserve">подпункта 2 п. 3.2.2) </w:t>
            </w:r>
            <w:r w:rsidRPr="00FC048D">
              <w:rPr>
                <w:rFonts w:ascii="Garamond" w:hAnsi="Garamond"/>
                <w:bCs/>
                <w:i/>
                <w:sz w:val="22"/>
                <w:szCs w:val="22"/>
                <w:lang w:eastAsia="en-US"/>
              </w:rPr>
              <w:t xml:space="preserve">Регламента подачи ценовых заявок </w:t>
            </w:r>
            <w:r w:rsidRPr="00FC048D">
              <w:rPr>
                <w:rFonts w:ascii="Garamond" w:hAnsi="Garamond"/>
                <w:bCs/>
                <w:i/>
                <w:sz w:val="22"/>
                <w:szCs w:val="22"/>
                <w:highlight w:val="yellow"/>
                <w:lang w:eastAsia="en-US"/>
              </w:rPr>
              <w:t>У</w:t>
            </w:r>
            <w:r w:rsidRPr="00FC048D">
              <w:rPr>
                <w:rFonts w:ascii="Garamond" w:hAnsi="Garamond"/>
                <w:bCs/>
                <w:i/>
                <w:sz w:val="22"/>
                <w:szCs w:val="22"/>
                <w:lang w:eastAsia="en-US"/>
              </w:rPr>
              <w:t>частниками оптового рынка</w:t>
            </w:r>
            <w:r w:rsidRPr="00FC048D">
              <w:rPr>
                <w:rFonts w:ascii="Garamond" w:hAnsi="Garamond"/>
                <w:bCs/>
                <w:sz w:val="22"/>
                <w:szCs w:val="22"/>
                <w:lang w:eastAsia="en-US"/>
              </w:rPr>
              <w:t xml:space="preserve"> (Приложение № 5 к </w:t>
            </w:r>
            <w:r w:rsidRPr="00FC048D">
              <w:rPr>
                <w:rFonts w:ascii="Garamond" w:hAnsi="Garamond"/>
                <w:bCs/>
                <w:i/>
                <w:sz w:val="22"/>
                <w:szCs w:val="22"/>
                <w:lang w:eastAsia="en-US"/>
              </w:rPr>
              <w:t>Договору о присоединении к торговой системе оптового рынка</w:t>
            </w:r>
            <w:r w:rsidRPr="00FC048D">
              <w:rPr>
                <w:rFonts w:ascii="Garamond" w:hAnsi="Garamond"/>
                <w:bCs/>
                <w:sz w:val="22"/>
                <w:szCs w:val="22"/>
                <w:lang w:eastAsia="en-US"/>
              </w:rPr>
              <w:t xml:space="preserve">), </w:t>
            </w:r>
            <w:r w:rsidRPr="00FC048D">
              <w:rPr>
                <w:rFonts w:ascii="Garamond" w:hAnsi="Garamond"/>
                <w:sz w:val="22"/>
                <w:szCs w:val="22"/>
                <w:lang w:eastAsia="en-US"/>
              </w:rPr>
              <w:t xml:space="preserve">поданной в отношении ГТП, не имеющей статус монотопливной, на период с числом часов </w:t>
            </w:r>
            <w:r w:rsidRPr="00FC048D">
              <w:rPr>
                <w:rFonts w:ascii="Garamond" w:hAnsi="Garamond"/>
                <w:i/>
                <w:sz w:val="22"/>
                <w:szCs w:val="22"/>
                <w:lang w:eastAsia="en-US"/>
              </w:rPr>
              <w:t>Н</w:t>
            </w:r>
            <w:r w:rsidRPr="00FC048D">
              <w:rPr>
                <w:rFonts w:ascii="Garamond" w:hAnsi="Garamond"/>
                <w:bCs/>
                <w:sz w:val="22"/>
                <w:szCs w:val="22"/>
                <w:lang w:eastAsia="en-US"/>
              </w:rPr>
              <w:t xml:space="preserve">, величина </w:t>
            </w:r>
            <w:r w:rsidRPr="00FC048D">
              <w:rPr>
                <w:rFonts w:ascii="Garamond" w:hAnsi="Garamond"/>
                <w:position w:val="-8"/>
                <w:sz w:val="22"/>
                <w:szCs w:val="22"/>
                <w:lang w:eastAsia="en-US"/>
              </w:rPr>
              <w:object w:dxaOrig="480" w:dyaOrig="340" w14:anchorId="61912BC1">
                <v:shape id="_x0000_i1033" type="#_x0000_t75" style="width:31.5pt;height:24pt" o:ole="">
                  <v:imagedata r:id="rId22" o:title=""/>
                </v:shape>
                <o:OLEObject Type="Embed" ProgID="Equation.3" ShapeID="_x0000_i1033" DrawAspect="Content" ObjectID="_1664371498" r:id="rId23"/>
              </w:object>
            </w:r>
            <w:r w:rsidRPr="00FC048D">
              <w:rPr>
                <w:rFonts w:ascii="Garamond" w:hAnsi="Garamond"/>
                <w:sz w:val="22"/>
                <w:szCs w:val="22"/>
                <w:lang w:eastAsia="en-US"/>
              </w:rPr>
              <w:t xml:space="preserve">, в отношении часа, попадающего в интервал </w:t>
            </w:r>
            <w:r w:rsidRPr="00FC048D">
              <w:rPr>
                <w:rFonts w:ascii="Garamond" w:hAnsi="Garamond"/>
                <w:i/>
                <w:sz w:val="22"/>
                <w:szCs w:val="22"/>
                <w:lang w:eastAsia="en-US"/>
              </w:rPr>
              <w:t>Н</w:t>
            </w:r>
            <w:r w:rsidRPr="00FC048D">
              <w:rPr>
                <w:rFonts w:ascii="Garamond" w:hAnsi="Garamond"/>
                <w:sz w:val="22"/>
                <w:szCs w:val="22"/>
                <w:lang w:eastAsia="en-US"/>
              </w:rPr>
              <w:t>, рассчитывается как:</w:t>
            </w:r>
          </w:p>
          <w:p w:rsidR="00FC048D" w:rsidRPr="00735E6F" w:rsidRDefault="00FC048D" w:rsidP="00FC048D">
            <w:pPr>
              <w:pStyle w:val="31"/>
              <w:keepNext w:val="0"/>
              <w:keepLines w:val="0"/>
              <w:spacing w:before="120" w:after="120"/>
              <w:ind w:left="741"/>
              <w:jc w:val="center"/>
              <w:rPr>
                <w:rFonts w:ascii="Garamond" w:hAnsi="Garamond"/>
                <w:color w:val="auto"/>
                <w:sz w:val="22"/>
                <w:szCs w:val="22"/>
              </w:rPr>
            </w:pPr>
            <w:r w:rsidRPr="00FC048D">
              <w:rPr>
                <w:rFonts w:ascii="Garamond" w:eastAsia="Times New Roman" w:hAnsi="Garamond" w:cs="Times New Roman"/>
                <w:color w:val="auto"/>
                <w:sz w:val="22"/>
                <w:szCs w:val="22"/>
                <w:lang w:val="en-GB" w:eastAsia="en-US"/>
              </w:rPr>
              <w:t>…</w:t>
            </w:r>
          </w:p>
        </w:tc>
        <w:tc>
          <w:tcPr>
            <w:tcW w:w="7087" w:type="dxa"/>
          </w:tcPr>
          <w:p w:rsidR="00FC048D" w:rsidRPr="00FC048D" w:rsidRDefault="00FC048D" w:rsidP="00FC048D">
            <w:pPr>
              <w:tabs>
                <w:tab w:val="num" w:pos="2820"/>
              </w:tabs>
              <w:spacing w:before="120" w:after="120"/>
              <w:jc w:val="both"/>
              <w:outlineLvl w:val="3"/>
              <w:rPr>
                <w:rFonts w:ascii="Garamond" w:hAnsi="Garamond"/>
                <w:sz w:val="22"/>
                <w:szCs w:val="22"/>
                <w:lang w:eastAsia="en-US"/>
              </w:rPr>
            </w:pPr>
            <w:r w:rsidRPr="00FC048D">
              <w:rPr>
                <w:rFonts w:ascii="Garamond" w:hAnsi="Garamond"/>
                <w:sz w:val="22"/>
                <w:szCs w:val="22"/>
                <w:lang w:eastAsia="en-US"/>
              </w:rPr>
              <w:t xml:space="preserve">СО определяет </w:t>
            </w:r>
            <w:r w:rsidRPr="00FC048D">
              <w:rPr>
                <w:rFonts w:ascii="Garamond" w:hAnsi="Garamond"/>
                <w:sz w:val="22"/>
                <w:szCs w:val="22"/>
                <w:lang w:eastAsia="en-US"/>
              </w:rPr>
              <w:object w:dxaOrig="480" w:dyaOrig="400" w14:anchorId="2A31FB9D">
                <v:shape id="_x0000_i1034" type="#_x0000_t75" style="width:24pt;height:19.5pt" o:ole="">
                  <v:imagedata r:id="rId18" o:title=""/>
                </v:shape>
                <o:OLEObject Type="Embed" ProgID="Equation.3" ShapeID="_x0000_i1034" DrawAspect="Content" ObjectID="_1664371499" r:id="rId24"/>
              </w:object>
            </w:r>
            <w:r w:rsidRPr="00FC048D">
              <w:rPr>
                <w:rFonts w:ascii="Garamond" w:hAnsi="Garamond"/>
                <w:sz w:val="22"/>
                <w:szCs w:val="22"/>
                <w:lang w:eastAsia="en-US"/>
              </w:rPr>
              <w:t xml:space="preserve"> на основании ценовых заявок, поданных в участником ОРЭМ в КО отношении каждой ГТП для участия в конкурентном отборе на сутки вперед в соответствии с </w:t>
            </w:r>
            <w:r w:rsidRPr="00FC048D">
              <w:rPr>
                <w:rFonts w:ascii="Garamond" w:hAnsi="Garamond"/>
                <w:i/>
                <w:sz w:val="22"/>
                <w:szCs w:val="22"/>
                <w:lang w:eastAsia="en-US"/>
              </w:rPr>
              <w:t xml:space="preserve">Регламентом подачи ценовых заявок </w:t>
            </w:r>
            <w:r w:rsidRPr="00FC048D">
              <w:rPr>
                <w:rFonts w:ascii="Garamond" w:hAnsi="Garamond"/>
                <w:i/>
                <w:sz w:val="22"/>
                <w:szCs w:val="22"/>
                <w:highlight w:val="yellow"/>
                <w:lang w:eastAsia="en-US"/>
              </w:rPr>
              <w:t>у</w:t>
            </w:r>
            <w:r w:rsidRPr="00FC048D">
              <w:rPr>
                <w:rFonts w:ascii="Garamond" w:hAnsi="Garamond"/>
                <w:i/>
                <w:sz w:val="22"/>
                <w:szCs w:val="22"/>
                <w:lang w:eastAsia="en-US"/>
              </w:rPr>
              <w:t>частниками оптового рынка</w:t>
            </w:r>
            <w:r w:rsidRPr="00FC048D">
              <w:rPr>
                <w:rFonts w:ascii="Garamond" w:hAnsi="Garamond"/>
                <w:sz w:val="22"/>
                <w:szCs w:val="22"/>
                <w:lang w:eastAsia="en-US"/>
              </w:rPr>
              <w:t xml:space="preserve"> (Приложение № 5 к </w:t>
            </w:r>
            <w:r w:rsidRPr="00FC048D">
              <w:rPr>
                <w:rFonts w:ascii="Garamond" w:hAnsi="Garamond"/>
                <w:i/>
                <w:sz w:val="22"/>
                <w:szCs w:val="22"/>
                <w:lang w:eastAsia="en-US"/>
              </w:rPr>
              <w:t>Договору о присоединении к торговой системе оптового рынка</w:t>
            </w:r>
            <w:r w:rsidRPr="00FC048D">
              <w:rPr>
                <w:rFonts w:ascii="Garamond" w:hAnsi="Garamond"/>
                <w:sz w:val="22"/>
                <w:szCs w:val="22"/>
                <w:lang w:eastAsia="en-US"/>
              </w:rPr>
              <w:t xml:space="preserve">) и переданных КО в СО в соответствии с </w:t>
            </w:r>
            <w:r w:rsidRPr="00FC048D">
              <w:rPr>
                <w:rFonts w:ascii="Garamond" w:hAnsi="Garamond"/>
                <w:i/>
                <w:sz w:val="22"/>
                <w:szCs w:val="22"/>
                <w:lang w:eastAsia="en-US"/>
              </w:rPr>
              <w:t>Регламентом проведения конкурентного отбора заявок для балансирования системы</w:t>
            </w:r>
            <w:r w:rsidRPr="00FC048D">
              <w:rPr>
                <w:rFonts w:ascii="Garamond" w:hAnsi="Garamond"/>
                <w:sz w:val="22"/>
                <w:szCs w:val="22"/>
                <w:lang w:eastAsia="en-US"/>
              </w:rPr>
              <w:t xml:space="preserve"> (Приложение № 10 к </w:t>
            </w:r>
            <w:r w:rsidRPr="00FC048D">
              <w:rPr>
                <w:rFonts w:ascii="Garamond" w:hAnsi="Garamond"/>
                <w:i/>
                <w:sz w:val="22"/>
                <w:szCs w:val="22"/>
                <w:lang w:eastAsia="en-US"/>
              </w:rPr>
              <w:t>Договору о присоединении к торговой системе оптового рынка</w:t>
            </w:r>
            <w:r w:rsidRPr="00FC048D">
              <w:rPr>
                <w:rFonts w:ascii="Garamond" w:hAnsi="Garamond"/>
                <w:sz w:val="22"/>
                <w:szCs w:val="22"/>
                <w:lang w:eastAsia="en-US"/>
              </w:rPr>
              <w:t>).</w:t>
            </w:r>
          </w:p>
          <w:p w:rsidR="00FC048D" w:rsidRPr="00FC048D" w:rsidRDefault="00FC048D" w:rsidP="00FC048D">
            <w:pPr>
              <w:spacing w:before="120" w:after="120"/>
              <w:ind w:firstLine="600"/>
              <w:jc w:val="both"/>
              <w:outlineLvl w:val="3"/>
              <w:rPr>
                <w:rFonts w:ascii="Garamond" w:hAnsi="Garamond"/>
                <w:sz w:val="22"/>
                <w:szCs w:val="22"/>
                <w:lang w:eastAsia="en-US"/>
              </w:rPr>
            </w:pPr>
            <w:r w:rsidRPr="00FC048D">
              <w:rPr>
                <w:rFonts w:ascii="Garamond" w:hAnsi="Garamond"/>
                <w:bCs/>
                <w:sz w:val="22"/>
                <w:szCs w:val="22"/>
                <w:lang w:eastAsia="en-US"/>
              </w:rPr>
              <w:t xml:space="preserve">Для случаев, указанных в подпунктах «а» и «б» подпункта 2 п. 3.2.2 </w:t>
            </w:r>
            <w:r w:rsidRPr="00FC048D">
              <w:rPr>
                <w:rFonts w:ascii="Garamond" w:hAnsi="Garamond"/>
                <w:bCs/>
                <w:i/>
                <w:sz w:val="22"/>
                <w:szCs w:val="22"/>
                <w:lang w:eastAsia="en-US"/>
              </w:rPr>
              <w:t xml:space="preserve">Регламента подачи ценовых заявок </w:t>
            </w:r>
            <w:r w:rsidRPr="00FC048D">
              <w:rPr>
                <w:rFonts w:ascii="Garamond" w:hAnsi="Garamond"/>
                <w:bCs/>
                <w:i/>
                <w:sz w:val="22"/>
                <w:szCs w:val="22"/>
                <w:highlight w:val="yellow"/>
                <w:lang w:eastAsia="en-US"/>
              </w:rPr>
              <w:t>у</w:t>
            </w:r>
            <w:r w:rsidRPr="00FC048D">
              <w:rPr>
                <w:rFonts w:ascii="Garamond" w:hAnsi="Garamond"/>
                <w:bCs/>
                <w:i/>
                <w:sz w:val="22"/>
                <w:szCs w:val="22"/>
                <w:lang w:eastAsia="en-US"/>
              </w:rPr>
              <w:t>частниками оптового рынка</w:t>
            </w:r>
            <w:r w:rsidRPr="00FC048D">
              <w:rPr>
                <w:rFonts w:ascii="Garamond" w:hAnsi="Garamond"/>
                <w:bCs/>
                <w:sz w:val="22"/>
                <w:szCs w:val="22"/>
                <w:lang w:eastAsia="en-US"/>
              </w:rPr>
              <w:t xml:space="preserve"> (Приложение № 5 к </w:t>
            </w:r>
            <w:r w:rsidRPr="00FC048D">
              <w:rPr>
                <w:rFonts w:ascii="Garamond" w:hAnsi="Garamond"/>
                <w:bCs/>
                <w:i/>
                <w:sz w:val="22"/>
                <w:szCs w:val="22"/>
                <w:lang w:eastAsia="en-US"/>
              </w:rPr>
              <w:t>Договору о присоединении к торговой системе оптового рынка</w:t>
            </w:r>
            <w:r w:rsidRPr="00FC048D">
              <w:rPr>
                <w:rFonts w:ascii="Garamond" w:hAnsi="Garamond"/>
                <w:bCs/>
                <w:sz w:val="22"/>
                <w:szCs w:val="22"/>
                <w:lang w:eastAsia="en-US"/>
              </w:rPr>
              <w:t>),</w:t>
            </w:r>
          </w:p>
          <w:p w:rsidR="00FC048D" w:rsidRPr="00FC048D" w:rsidRDefault="00FC048D" w:rsidP="00FC048D">
            <w:pPr>
              <w:widowControl w:val="0"/>
              <w:spacing w:before="120" w:after="120"/>
              <w:ind w:left="851"/>
              <w:jc w:val="right"/>
              <w:outlineLvl w:val="3"/>
              <w:rPr>
                <w:rFonts w:ascii="Garamond" w:hAnsi="Garamond"/>
                <w:sz w:val="22"/>
                <w:szCs w:val="22"/>
                <w:lang w:eastAsia="en-US"/>
              </w:rPr>
            </w:pPr>
            <w:r w:rsidRPr="00FC048D">
              <w:rPr>
                <w:rFonts w:ascii="Garamond" w:hAnsi="Garamond"/>
                <w:position w:val="-8"/>
                <w:sz w:val="22"/>
                <w:szCs w:val="22"/>
                <w:lang w:eastAsia="en-US"/>
              </w:rPr>
              <w:object w:dxaOrig="859" w:dyaOrig="340" w14:anchorId="5A8E79B2">
                <v:shape id="_x0000_i1035" type="#_x0000_t75" style="width:52.5pt;height:22.5pt" o:ole="">
                  <v:imagedata r:id="rId20" o:title=""/>
                </v:shape>
                <o:OLEObject Type="Embed" ProgID="Equation.3" ShapeID="_x0000_i1035" DrawAspect="Content" ObjectID="_1664371500" r:id="rId25"/>
              </w:object>
            </w:r>
            <w:r w:rsidRPr="00FC048D">
              <w:rPr>
                <w:rFonts w:ascii="Garamond" w:hAnsi="Garamond"/>
                <w:sz w:val="22"/>
                <w:szCs w:val="22"/>
                <w:lang w:eastAsia="en-US"/>
              </w:rPr>
              <w:t>.</w:t>
            </w:r>
            <w:r w:rsidRPr="00FC048D">
              <w:rPr>
                <w:rFonts w:ascii="Garamond" w:hAnsi="Garamond"/>
                <w:bCs/>
                <w:sz w:val="22"/>
                <w:szCs w:val="22"/>
                <w:lang w:eastAsia="en-US"/>
              </w:rPr>
              <w:t xml:space="preserve"> </w:t>
            </w:r>
            <w:r w:rsidRPr="00FC048D">
              <w:rPr>
                <w:rFonts w:ascii="Garamond" w:hAnsi="Garamond"/>
                <w:sz w:val="22"/>
                <w:szCs w:val="22"/>
                <w:lang w:eastAsia="en-US"/>
              </w:rPr>
              <w:tab/>
              <w:t xml:space="preserve"> </w:t>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r>
            <w:r w:rsidRPr="00FC048D">
              <w:rPr>
                <w:rFonts w:ascii="Garamond" w:hAnsi="Garamond"/>
                <w:sz w:val="22"/>
                <w:szCs w:val="22"/>
                <w:lang w:eastAsia="en-US"/>
              </w:rPr>
              <w:tab/>
              <w:t>(15.1)</w:t>
            </w:r>
          </w:p>
          <w:p w:rsidR="00FC048D" w:rsidRPr="00FC048D" w:rsidRDefault="00FC048D" w:rsidP="00FC048D">
            <w:pPr>
              <w:widowControl w:val="0"/>
              <w:spacing w:before="120" w:after="120"/>
              <w:ind w:firstLine="600"/>
              <w:jc w:val="both"/>
              <w:outlineLvl w:val="3"/>
              <w:rPr>
                <w:rFonts w:ascii="Garamond" w:hAnsi="Garamond"/>
                <w:sz w:val="22"/>
                <w:szCs w:val="22"/>
                <w:lang w:eastAsia="en-US"/>
              </w:rPr>
            </w:pPr>
            <w:r w:rsidRPr="00FC048D">
              <w:rPr>
                <w:rFonts w:ascii="Garamond" w:hAnsi="Garamond"/>
                <w:bCs/>
                <w:sz w:val="22"/>
                <w:szCs w:val="22"/>
                <w:lang w:eastAsia="en-US"/>
              </w:rPr>
              <w:t xml:space="preserve">В случае подачи Участником оптового рынка </w:t>
            </w:r>
            <w:r w:rsidRPr="00FC048D">
              <w:rPr>
                <w:rFonts w:ascii="Garamond" w:hAnsi="Garamond"/>
                <w:sz w:val="22"/>
                <w:szCs w:val="22"/>
                <w:lang w:eastAsia="en-US"/>
              </w:rPr>
              <w:t>интегральной заявки,</w:t>
            </w:r>
            <w:r w:rsidRPr="00FC048D">
              <w:rPr>
                <w:rFonts w:ascii="Garamond" w:hAnsi="Garamond"/>
                <w:bCs/>
                <w:sz w:val="22"/>
                <w:szCs w:val="22"/>
                <w:lang w:eastAsia="en-US"/>
              </w:rPr>
              <w:t xml:space="preserve"> в соответствии с подпунктом 2 п. 3.1 (</w:t>
            </w:r>
            <w:r w:rsidRPr="00FC048D">
              <w:rPr>
                <w:rFonts w:ascii="Garamond" w:hAnsi="Garamond"/>
                <w:sz w:val="22"/>
                <w:szCs w:val="22"/>
                <w:lang w:eastAsia="en-US"/>
              </w:rPr>
              <w:t xml:space="preserve">за исключением случаев, указанных в подпункте «б» </w:t>
            </w:r>
            <w:r w:rsidRPr="00FC048D">
              <w:rPr>
                <w:rFonts w:ascii="Garamond" w:hAnsi="Garamond"/>
                <w:bCs/>
                <w:sz w:val="22"/>
                <w:szCs w:val="22"/>
                <w:lang w:eastAsia="en-US"/>
              </w:rPr>
              <w:t xml:space="preserve">подпункта 2 п. 3.2.2) </w:t>
            </w:r>
            <w:r w:rsidRPr="00FC048D">
              <w:rPr>
                <w:rFonts w:ascii="Garamond" w:hAnsi="Garamond"/>
                <w:bCs/>
                <w:i/>
                <w:sz w:val="22"/>
                <w:szCs w:val="22"/>
                <w:lang w:eastAsia="en-US"/>
              </w:rPr>
              <w:t xml:space="preserve">Регламента подачи ценовых заявок </w:t>
            </w:r>
            <w:r w:rsidRPr="00FC048D">
              <w:rPr>
                <w:rFonts w:ascii="Garamond" w:hAnsi="Garamond"/>
                <w:bCs/>
                <w:i/>
                <w:sz w:val="22"/>
                <w:szCs w:val="22"/>
                <w:highlight w:val="yellow"/>
                <w:lang w:eastAsia="en-US"/>
              </w:rPr>
              <w:t>у</w:t>
            </w:r>
            <w:r w:rsidRPr="00FC048D">
              <w:rPr>
                <w:rFonts w:ascii="Garamond" w:hAnsi="Garamond"/>
                <w:bCs/>
                <w:i/>
                <w:sz w:val="22"/>
                <w:szCs w:val="22"/>
                <w:lang w:eastAsia="en-US"/>
              </w:rPr>
              <w:t>частниками оптового рынка</w:t>
            </w:r>
            <w:r w:rsidRPr="00FC048D">
              <w:rPr>
                <w:rFonts w:ascii="Garamond" w:hAnsi="Garamond"/>
                <w:bCs/>
                <w:sz w:val="22"/>
                <w:szCs w:val="22"/>
                <w:lang w:eastAsia="en-US"/>
              </w:rPr>
              <w:t xml:space="preserve"> (Приложение № 5 к </w:t>
            </w:r>
            <w:r w:rsidRPr="00FC048D">
              <w:rPr>
                <w:rFonts w:ascii="Garamond" w:hAnsi="Garamond"/>
                <w:bCs/>
                <w:i/>
                <w:sz w:val="22"/>
                <w:szCs w:val="22"/>
                <w:lang w:eastAsia="en-US"/>
              </w:rPr>
              <w:t>Договору о присоединении к торговой системе оптового рынка</w:t>
            </w:r>
            <w:r w:rsidRPr="00FC048D">
              <w:rPr>
                <w:rFonts w:ascii="Garamond" w:hAnsi="Garamond"/>
                <w:bCs/>
                <w:sz w:val="22"/>
                <w:szCs w:val="22"/>
                <w:lang w:eastAsia="en-US"/>
              </w:rPr>
              <w:t xml:space="preserve">), </w:t>
            </w:r>
            <w:r w:rsidRPr="00FC048D">
              <w:rPr>
                <w:rFonts w:ascii="Garamond" w:hAnsi="Garamond"/>
                <w:sz w:val="22"/>
                <w:szCs w:val="22"/>
                <w:lang w:eastAsia="en-US"/>
              </w:rPr>
              <w:t xml:space="preserve">поданной в отношении ГТП, не имеющей статус монотопливной, на период с числом часов </w:t>
            </w:r>
            <w:r w:rsidRPr="00FC048D">
              <w:rPr>
                <w:rFonts w:ascii="Garamond" w:hAnsi="Garamond"/>
                <w:i/>
                <w:sz w:val="22"/>
                <w:szCs w:val="22"/>
                <w:lang w:eastAsia="en-US"/>
              </w:rPr>
              <w:t>Н</w:t>
            </w:r>
            <w:r w:rsidRPr="00FC048D">
              <w:rPr>
                <w:rFonts w:ascii="Garamond" w:hAnsi="Garamond"/>
                <w:bCs/>
                <w:sz w:val="22"/>
                <w:szCs w:val="22"/>
                <w:lang w:eastAsia="en-US"/>
              </w:rPr>
              <w:t xml:space="preserve">, величина </w:t>
            </w:r>
            <w:r w:rsidRPr="00FC048D">
              <w:rPr>
                <w:rFonts w:ascii="Garamond" w:hAnsi="Garamond"/>
                <w:position w:val="-8"/>
                <w:sz w:val="22"/>
                <w:szCs w:val="22"/>
                <w:lang w:eastAsia="en-US"/>
              </w:rPr>
              <w:object w:dxaOrig="480" w:dyaOrig="340" w14:anchorId="26DF7C54">
                <v:shape id="_x0000_i1036" type="#_x0000_t75" style="width:31.5pt;height:24pt" o:ole="">
                  <v:imagedata r:id="rId22" o:title=""/>
                </v:shape>
                <o:OLEObject Type="Embed" ProgID="Equation.3" ShapeID="_x0000_i1036" DrawAspect="Content" ObjectID="_1664371501" r:id="rId26"/>
              </w:object>
            </w:r>
            <w:r w:rsidRPr="00FC048D">
              <w:rPr>
                <w:rFonts w:ascii="Garamond" w:hAnsi="Garamond"/>
                <w:sz w:val="22"/>
                <w:szCs w:val="22"/>
                <w:lang w:eastAsia="en-US"/>
              </w:rPr>
              <w:t xml:space="preserve">, в отношении часа, попадающего в интервал </w:t>
            </w:r>
            <w:r w:rsidRPr="00FC048D">
              <w:rPr>
                <w:rFonts w:ascii="Garamond" w:hAnsi="Garamond"/>
                <w:i/>
                <w:sz w:val="22"/>
                <w:szCs w:val="22"/>
                <w:lang w:eastAsia="en-US"/>
              </w:rPr>
              <w:t>Н</w:t>
            </w:r>
            <w:r w:rsidRPr="00FC048D">
              <w:rPr>
                <w:rFonts w:ascii="Garamond" w:hAnsi="Garamond"/>
                <w:sz w:val="22"/>
                <w:szCs w:val="22"/>
                <w:lang w:eastAsia="en-US"/>
              </w:rPr>
              <w:t>, рассчитывается как:</w:t>
            </w:r>
          </w:p>
          <w:p w:rsidR="00FC048D" w:rsidRPr="00735E6F" w:rsidRDefault="00FC048D" w:rsidP="00FC048D">
            <w:pPr>
              <w:pStyle w:val="31"/>
              <w:keepNext w:val="0"/>
              <w:keepLines w:val="0"/>
              <w:spacing w:before="120" w:after="120"/>
              <w:ind w:left="741"/>
              <w:jc w:val="center"/>
              <w:rPr>
                <w:rFonts w:ascii="Garamond" w:hAnsi="Garamond"/>
                <w:color w:val="auto"/>
                <w:sz w:val="22"/>
                <w:szCs w:val="22"/>
              </w:rPr>
            </w:pPr>
            <w:r w:rsidRPr="00FC048D">
              <w:rPr>
                <w:rFonts w:ascii="Garamond" w:eastAsia="Times New Roman" w:hAnsi="Garamond" w:cs="Times New Roman"/>
                <w:color w:val="auto"/>
                <w:sz w:val="22"/>
                <w:szCs w:val="22"/>
                <w:lang w:val="en-GB" w:eastAsia="en-US"/>
              </w:rPr>
              <w:t>…</w:t>
            </w:r>
          </w:p>
        </w:tc>
      </w:tr>
    </w:tbl>
    <w:p w:rsidR="00E70140" w:rsidRDefault="00E70140" w:rsidP="00694FEB">
      <w:pPr>
        <w:pStyle w:val="subclauseindent"/>
        <w:spacing w:before="0" w:after="0"/>
        <w:ind w:left="0"/>
        <w:rPr>
          <w:rFonts w:ascii="Garamond" w:hAnsi="Garamond"/>
          <w:b/>
          <w:sz w:val="26"/>
          <w:szCs w:val="26"/>
          <w:lang w:val="ru-RU"/>
        </w:rPr>
      </w:pPr>
    </w:p>
    <w:p w:rsidR="00E70140" w:rsidRDefault="00E70140" w:rsidP="00694FEB">
      <w:pPr>
        <w:pStyle w:val="subclauseindent"/>
        <w:spacing w:before="0" w:after="0"/>
        <w:ind w:left="0"/>
        <w:rPr>
          <w:rFonts w:ascii="Garamond" w:hAnsi="Garamond"/>
          <w:b/>
          <w:sz w:val="26"/>
          <w:szCs w:val="26"/>
          <w:lang w:val="ru-RU"/>
        </w:rPr>
      </w:pPr>
    </w:p>
    <w:p w:rsidR="006915A0" w:rsidRDefault="006915A0" w:rsidP="00694FEB">
      <w:pPr>
        <w:pStyle w:val="subclauseindent"/>
        <w:spacing w:before="0" w:after="0"/>
        <w:ind w:left="0"/>
        <w:rPr>
          <w:rFonts w:ascii="Garamond" w:hAnsi="Garamond"/>
          <w:b/>
          <w:sz w:val="26"/>
          <w:szCs w:val="26"/>
          <w:lang w:val="ru-RU"/>
        </w:rPr>
      </w:pPr>
    </w:p>
    <w:p w:rsidR="000A7816" w:rsidRDefault="000A7816" w:rsidP="00975472">
      <w:pPr>
        <w:pStyle w:val="21"/>
        <w:jc w:val="both"/>
        <w:rPr>
          <w:rFonts w:ascii="Garamond" w:hAnsi="Garamond"/>
          <w:bCs w:val="0"/>
          <w:sz w:val="26"/>
          <w:szCs w:val="26"/>
          <w:lang w:eastAsia="en-US"/>
        </w:rPr>
      </w:pPr>
    </w:p>
    <w:p w:rsidR="00975472" w:rsidRDefault="00975472" w:rsidP="00474B17">
      <w:pPr>
        <w:pStyle w:val="21"/>
        <w:rPr>
          <w:rFonts w:ascii="Garamond" w:hAnsi="Garamond"/>
          <w:sz w:val="26"/>
          <w:szCs w:val="26"/>
        </w:rPr>
      </w:pPr>
      <w:r w:rsidRPr="00735E6F">
        <w:rPr>
          <w:rFonts w:ascii="Garamond" w:hAnsi="Garamond"/>
          <w:bCs w:val="0"/>
          <w:sz w:val="26"/>
          <w:szCs w:val="26"/>
          <w:lang w:eastAsia="en-US"/>
        </w:rPr>
        <w:t xml:space="preserve">Предложения по изменениям и дополнениям в </w:t>
      </w:r>
      <w:r w:rsidRPr="006915A0">
        <w:rPr>
          <w:rFonts w:ascii="Garamond" w:hAnsi="Garamond"/>
          <w:bCs w:val="0"/>
          <w:sz w:val="26"/>
          <w:szCs w:val="26"/>
          <w:lang w:eastAsia="en-US"/>
        </w:rPr>
        <w:t xml:space="preserve">РЕГЛАМЕНТ </w:t>
      </w:r>
      <w:r w:rsidR="006915A0" w:rsidRPr="006915A0">
        <w:rPr>
          <w:rFonts w:ascii="Garamond" w:hAnsi="Garamond"/>
          <w:caps/>
          <w:sz w:val="26"/>
          <w:szCs w:val="26"/>
        </w:rPr>
        <w:t>определения объемов покупки и продажи мощности на оптовом рынке</w:t>
      </w:r>
      <w:r w:rsidRPr="00735E6F">
        <w:rPr>
          <w:rFonts w:ascii="Garamond" w:hAnsi="Garamond"/>
          <w:bCs w:val="0"/>
          <w:sz w:val="26"/>
          <w:szCs w:val="26"/>
          <w:lang w:eastAsia="en-US"/>
        </w:rPr>
        <w:t xml:space="preserve"> (Приложение № 13</w:t>
      </w:r>
      <w:r w:rsidR="006915A0">
        <w:rPr>
          <w:rFonts w:ascii="Garamond" w:hAnsi="Garamond"/>
          <w:bCs w:val="0"/>
          <w:sz w:val="26"/>
          <w:szCs w:val="26"/>
          <w:lang w:eastAsia="en-US"/>
        </w:rPr>
        <w:t>.2</w:t>
      </w:r>
      <w:r w:rsidRPr="00735E6F">
        <w:rPr>
          <w:rFonts w:ascii="Garamond" w:hAnsi="Garamond"/>
          <w:bCs w:val="0"/>
          <w:sz w:val="26"/>
          <w:szCs w:val="26"/>
          <w:lang w:eastAsia="en-US"/>
        </w:rPr>
        <w:t xml:space="preserve"> к Договору о присоединении к торговой системе оптового рынка)</w:t>
      </w:r>
    </w:p>
    <w:tbl>
      <w:tblPr>
        <w:tblW w:w="1489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6946"/>
        <w:gridCol w:w="7087"/>
      </w:tblGrid>
      <w:tr w:rsidR="00975472" w:rsidRPr="005D4871" w:rsidTr="00975472">
        <w:trPr>
          <w:trHeight w:val="435"/>
        </w:trPr>
        <w:tc>
          <w:tcPr>
            <w:tcW w:w="858" w:type="dxa"/>
          </w:tcPr>
          <w:p w:rsidR="00975472" w:rsidRPr="00A71BB9" w:rsidRDefault="00975472" w:rsidP="00975472">
            <w:pPr>
              <w:jc w:val="center"/>
              <w:rPr>
                <w:rFonts w:ascii="Garamond" w:hAnsi="Garamond"/>
                <w:b/>
                <w:sz w:val="22"/>
                <w:szCs w:val="22"/>
              </w:rPr>
            </w:pPr>
            <w:r w:rsidRPr="00A71BB9">
              <w:rPr>
                <w:rFonts w:ascii="Garamond" w:hAnsi="Garamond"/>
                <w:b/>
                <w:sz w:val="22"/>
                <w:szCs w:val="22"/>
              </w:rPr>
              <w:t>№</w:t>
            </w:r>
          </w:p>
          <w:p w:rsidR="00975472" w:rsidRPr="00A71BB9" w:rsidRDefault="00975472" w:rsidP="00975472">
            <w:pPr>
              <w:ind w:left="-108"/>
              <w:jc w:val="center"/>
              <w:rPr>
                <w:rFonts w:ascii="Garamond" w:hAnsi="Garamond"/>
                <w:b/>
                <w:sz w:val="22"/>
                <w:szCs w:val="22"/>
              </w:rPr>
            </w:pPr>
            <w:r w:rsidRPr="00A71BB9">
              <w:rPr>
                <w:rFonts w:ascii="Garamond" w:hAnsi="Garamond"/>
                <w:b/>
                <w:sz w:val="22"/>
                <w:szCs w:val="22"/>
              </w:rPr>
              <w:t>пункта</w:t>
            </w:r>
          </w:p>
        </w:tc>
        <w:tc>
          <w:tcPr>
            <w:tcW w:w="6946" w:type="dxa"/>
          </w:tcPr>
          <w:p w:rsidR="00975472" w:rsidRPr="00A71BB9" w:rsidRDefault="00975472" w:rsidP="00975472">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Редакция, действующая на момент</w:t>
            </w:r>
          </w:p>
          <w:p w:rsidR="00975472" w:rsidRPr="00A71BB9" w:rsidRDefault="00975472" w:rsidP="00975472">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вступления в силу изменений</w:t>
            </w:r>
          </w:p>
        </w:tc>
        <w:tc>
          <w:tcPr>
            <w:tcW w:w="7087" w:type="dxa"/>
          </w:tcPr>
          <w:p w:rsidR="00975472" w:rsidRPr="00A71BB9" w:rsidRDefault="00975472" w:rsidP="00975472">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Предлагаемая редакция</w:t>
            </w:r>
          </w:p>
          <w:p w:rsidR="00975472" w:rsidRPr="00A71BB9" w:rsidRDefault="00975472" w:rsidP="00975472">
            <w:pPr>
              <w:shd w:val="clear" w:color="auto" w:fill="FFFFFF"/>
              <w:spacing w:line="260" w:lineRule="atLeast"/>
              <w:ind w:left="709"/>
              <w:jc w:val="center"/>
              <w:rPr>
                <w:rFonts w:ascii="Garamond" w:hAnsi="Garamond"/>
                <w:b/>
                <w:color w:val="000000"/>
                <w:sz w:val="22"/>
                <w:szCs w:val="22"/>
              </w:rPr>
            </w:pPr>
            <w:r w:rsidRPr="00A71BB9">
              <w:rPr>
                <w:rFonts w:ascii="Garamond" w:hAnsi="Garamond"/>
                <w:b/>
                <w:color w:val="000000"/>
                <w:sz w:val="22"/>
                <w:szCs w:val="22"/>
              </w:rPr>
              <w:t>(изменения выделены цветом)</w:t>
            </w:r>
          </w:p>
        </w:tc>
      </w:tr>
      <w:tr w:rsidR="0026320A" w:rsidRPr="005D4871" w:rsidTr="00975472">
        <w:trPr>
          <w:trHeight w:val="435"/>
        </w:trPr>
        <w:tc>
          <w:tcPr>
            <w:tcW w:w="858" w:type="dxa"/>
          </w:tcPr>
          <w:p w:rsidR="0026320A" w:rsidRPr="00A71BB9" w:rsidRDefault="0026320A" w:rsidP="000357E4">
            <w:pPr>
              <w:spacing w:before="120" w:after="120"/>
              <w:jc w:val="center"/>
              <w:rPr>
                <w:rFonts w:ascii="Garamond" w:hAnsi="Garamond"/>
                <w:b/>
                <w:sz w:val="22"/>
                <w:szCs w:val="22"/>
              </w:rPr>
            </w:pPr>
            <w:r>
              <w:rPr>
                <w:rFonts w:ascii="Garamond" w:hAnsi="Garamond"/>
                <w:b/>
                <w:sz w:val="22"/>
                <w:szCs w:val="22"/>
              </w:rPr>
              <w:t>2.1.1</w:t>
            </w:r>
          </w:p>
        </w:tc>
        <w:tc>
          <w:tcPr>
            <w:tcW w:w="6946" w:type="dxa"/>
          </w:tcPr>
          <w:p w:rsidR="0026320A" w:rsidRPr="0026320A" w:rsidRDefault="0026320A" w:rsidP="00975472">
            <w:pPr>
              <w:shd w:val="clear" w:color="auto" w:fill="FFFFFF"/>
              <w:spacing w:line="260" w:lineRule="atLeast"/>
              <w:ind w:left="709"/>
              <w:jc w:val="center"/>
              <w:rPr>
                <w:rFonts w:ascii="Garamond" w:hAnsi="Garamond"/>
                <w:i/>
                <w:color w:val="000000"/>
                <w:sz w:val="22"/>
                <w:szCs w:val="22"/>
              </w:rPr>
            </w:pPr>
            <w:r w:rsidRPr="0026320A">
              <w:rPr>
                <w:rFonts w:ascii="Garamond" w:hAnsi="Garamond"/>
                <w:i/>
                <w:color w:val="000000"/>
                <w:sz w:val="22"/>
                <w:szCs w:val="22"/>
              </w:rPr>
              <w:t>…</w:t>
            </w:r>
          </w:p>
          <w:p w:rsidR="0026320A" w:rsidRDefault="0026320A" w:rsidP="0026320A">
            <w:pPr>
              <w:spacing w:before="120" w:after="120"/>
              <w:ind w:left="480"/>
              <w:jc w:val="both"/>
              <w:rPr>
                <w:rFonts w:ascii="Garamond" w:hAnsi="Garamond"/>
                <w:sz w:val="22"/>
                <w:szCs w:val="22"/>
                <w:lang w:eastAsia="en-US"/>
              </w:rPr>
            </w:pPr>
            <w:r w:rsidRPr="0026320A">
              <w:rPr>
                <w:rFonts w:ascii="Garamond" w:hAnsi="Garamond"/>
                <w:position w:val="-20"/>
                <w:sz w:val="22"/>
                <w:szCs w:val="22"/>
                <w:lang w:eastAsia="en-US"/>
              </w:rPr>
              <w:object w:dxaOrig="580" w:dyaOrig="440">
                <v:shape id="_x0000_i1037" type="#_x0000_t75" style="width:29.25pt;height:22.5pt" o:ole="">
                  <v:imagedata r:id="rId27" o:title=""/>
                </v:shape>
                <o:OLEObject Type="Embed" ProgID="Equation.3" ShapeID="_x0000_i1037" DrawAspect="Content" ObjectID="_1664371502" r:id="rId28"/>
              </w:object>
            </w:r>
            <w:r w:rsidRPr="0026320A">
              <w:rPr>
                <w:rFonts w:ascii="Garamond" w:hAnsi="Garamond"/>
                <w:sz w:val="22"/>
                <w:szCs w:val="22"/>
                <w:lang w:eastAsia="en-US"/>
              </w:rPr>
              <w:t xml:space="preserve"> — величина фактического потребления электрической энергии в ГТП потребления </w:t>
            </w:r>
            <w:r w:rsidRPr="0026320A">
              <w:rPr>
                <w:rFonts w:ascii="Garamond" w:hAnsi="Garamond"/>
                <w:i/>
                <w:sz w:val="22"/>
                <w:szCs w:val="22"/>
                <w:lang w:val="en-US" w:eastAsia="en-US"/>
              </w:rPr>
              <w:t>q</w:t>
            </w:r>
            <w:r w:rsidRPr="0026320A">
              <w:rPr>
                <w:rFonts w:ascii="Garamond" w:hAnsi="Garamond"/>
                <w:sz w:val="22"/>
                <w:szCs w:val="22"/>
                <w:lang w:eastAsia="en-US"/>
              </w:rPr>
              <w:t xml:space="preserve"> участника оптового рынка, определенная в соответствии с </w:t>
            </w:r>
            <w:r w:rsidRPr="0026320A">
              <w:rPr>
                <w:rFonts w:ascii="Garamond" w:hAnsi="Garamond"/>
                <w:i/>
                <w:sz w:val="22"/>
                <w:szCs w:val="22"/>
                <w:lang w:eastAsia="en-US"/>
              </w:rPr>
              <w:t xml:space="preserve">Регламентом коммерческого учета </w:t>
            </w:r>
            <w:r w:rsidRPr="0026320A">
              <w:rPr>
                <w:rFonts w:ascii="Garamond" w:hAnsi="Garamond"/>
                <w:i/>
                <w:sz w:val="22"/>
                <w:szCs w:val="22"/>
                <w:highlight w:val="yellow"/>
                <w:lang w:eastAsia="en-US"/>
              </w:rPr>
              <w:t>электрической энергии</w:t>
            </w:r>
            <w:r w:rsidRPr="0026320A">
              <w:rPr>
                <w:rFonts w:ascii="Garamond" w:hAnsi="Garamond"/>
                <w:i/>
                <w:sz w:val="22"/>
                <w:szCs w:val="22"/>
                <w:lang w:eastAsia="en-US"/>
              </w:rPr>
              <w:t xml:space="preserve"> и мощности</w:t>
            </w:r>
            <w:r w:rsidRPr="0026320A">
              <w:rPr>
                <w:rFonts w:ascii="Garamond" w:hAnsi="Garamond"/>
                <w:sz w:val="22"/>
                <w:szCs w:val="22"/>
                <w:lang w:eastAsia="en-US"/>
              </w:rPr>
              <w:t xml:space="preserve"> (Приложение № 11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 xml:space="preserve">), в час </w:t>
            </w:r>
            <w:r w:rsidRPr="0026320A">
              <w:rPr>
                <w:rFonts w:ascii="Garamond" w:hAnsi="Garamond"/>
                <w:position w:val="-14"/>
                <w:sz w:val="22"/>
                <w:szCs w:val="22"/>
                <w:lang w:eastAsia="en-US"/>
              </w:rPr>
              <w:object w:dxaOrig="340" w:dyaOrig="380">
                <v:shape id="_x0000_i1038" type="#_x0000_t75" style="width:21pt;height:24pt" o:ole="">
                  <v:imagedata r:id="rId29" o:title=""/>
                </v:shape>
                <o:OLEObject Type="Embed" ProgID="Equation.3" ShapeID="_x0000_i1038" DrawAspect="Content" ObjectID="_1664371503" r:id="rId30"/>
              </w:object>
            </w:r>
            <w:r w:rsidRPr="0026320A">
              <w:rPr>
                <w:rFonts w:ascii="Garamond" w:hAnsi="Garamond"/>
                <w:sz w:val="22"/>
                <w:szCs w:val="22"/>
                <w:lang w:eastAsia="en-US"/>
              </w:rPr>
              <w:t>.</w:t>
            </w:r>
          </w:p>
          <w:p w:rsidR="0026320A" w:rsidRPr="0026320A" w:rsidRDefault="0026320A" w:rsidP="0026320A">
            <w:pPr>
              <w:spacing w:before="120" w:after="120"/>
              <w:ind w:left="480"/>
              <w:jc w:val="both"/>
              <w:rPr>
                <w:rFonts w:ascii="Garamond" w:hAnsi="Garamond"/>
                <w:sz w:val="22"/>
                <w:szCs w:val="22"/>
                <w:lang w:eastAsia="en-US"/>
              </w:rPr>
            </w:pPr>
            <w:r w:rsidRPr="0026320A">
              <w:rPr>
                <w:rFonts w:ascii="Garamond" w:hAnsi="Garamond"/>
                <w:sz w:val="22"/>
                <w:szCs w:val="22"/>
                <w:lang w:eastAsia="en-US"/>
              </w:rPr>
              <w:t xml:space="preserve">Рабочий день </w:t>
            </w:r>
            <w:r w:rsidRPr="0026320A">
              <w:rPr>
                <w:rFonts w:ascii="Garamond" w:hAnsi="Garamond"/>
                <w:i/>
                <w:sz w:val="22"/>
                <w:szCs w:val="22"/>
                <w:lang w:val="en-US" w:eastAsia="en-US"/>
              </w:rPr>
              <w:t>d</w:t>
            </w:r>
            <w:r w:rsidRPr="0026320A">
              <w:rPr>
                <w:rFonts w:ascii="Garamond" w:hAnsi="Garamond"/>
                <w:sz w:val="22"/>
                <w:szCs w:val="22"/>
                <w:lang w:eastAsia="en-US"/>
              </w:rPr>
              <w:t xml:space="preserve"> определяется в соответствии с </w:t>
            </w:r>
            <w:r w:rsidRPr="0026320A">
              <w:rPr>
                <w:rFonts w:ascii="Garamond" w:hAnsi="Garamond"/>
                <w:i/>
                <w:sz w:val="22"/>
                <w:szCs w:val="22"/>
                <w:lang w:eastAsia="en-US"/>
              </w:rPr>
              <w:t>Перечнем определений и принятых сокращений</w:t>
            </w:r>
            <w:r w:rsidRPr="0026320A">
              <w:rPr>
                <w:rFonts w:ascii="Garamond" w:hAnsi="Garamond"/>
                <w:sz w:val="22"/>
                <w:szCs w:val="22"/>
                <w:lang w:eastAsia="en-US"/>
              </w:rPr>
              <w:t xml:space="preserve"> (Приложение № 17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w:t>
            </w:r>
          </w:p>
          <w:p w:rsidR="0026320A" w:rsidRPr="0026320A" w:rsidRDefault="0026320A" w:rsidP="0026320A">
            <w:pPr>
              <w:spacing w:before="120" w:after="120"/>
              <w:ind w:left="480"/>
              <w:jc w:val="both"/>
              <w:rPr>
                <w:rFonts w:ascii="Garamond" w:hAnsi="Garamond"/>
                <w:sz w:val="22"/>
                <w:szCs w:val="22"/>
                <w:lang w:eastAsia="en-US"/>
              </w:rPr>
            </w:pPr>
            <w:r w:rsidRPr="0026320A">
              <w:rPr>
                <w:rFonts w:ascii="Garamond" w:hAnsi="Garamond"/>
                <w:position w:val="-12"/>
                <w:sz w:val="22"/>
                <w:szCs w:val="22"/>
                <w:lang w:eastAsia="en-US"/>
              </w:rPr>
              <w:object w:dxaOrig="360" w:dyaOrig="360">
                <v:shape id="_x0000_i1039" type="#_x0000_t75" style="width:22.5pt;height:22.5pt" o:ole="">
                  <v:imagedata r:id="rId31" o:title=""/>
                </v:shape>
                <o:OLEObject Type="Embed" ProgID="Equation.DSMT4" ShapeID="_x0000_i1039" DrawAspect="Content" ObjectID="_1664371504" r:id="rId32"/>
              </w:object>
            </w:r>
            <w:r w:rsidRPr="0026320A">
              <w:rPr>
                <w:rFonts w:ascii="Garamond" w:hAnsi="Garamond"/>
                <w:sz w:val="22"/>
                <w:szCs w:val="22"/>
                <w:lang w:eastAsia="en-US"/>
              </w:rPr>
              <w:t xml:space="preserve">— количество рабочих дней в месяце </w:t>
            </w:r>
            <w:r w:rsidRPr="0026320A">
              <w:rPr>
                <w:rFonts w:ascii="Garamond" w:hAnsi="Garamond"/>
                <w:i/>
                <w:sz w:val="22"/>
                <w:szCs w:val="22"/>
                <w:lang w:val="en-US" w:eastAsia="en-US"/>
              </w:rPr>
              <w:t>m</w:t>
            </w:r>
            <w:r w:rsidRPr="0026320A">
              <w:rPr>
                <w:rFonts w:ascii="Garamond" w:hAnsi="Garamond"/>
                <w:sz w:val="22"/>
                <w:szCs w:val="22"/>
                <w:lang w:eastAsia="en-US"/>
              </w:rPr>
              <w:t>.</w:t>
            </w:r>
          </w:p>
          <w:p w:rsidR="0026320A" w:rsidRPr="0026320A" w:rsidRDefault="0026320A" w:rsidP="0026320A">
            <w:pPr>
              <w:spacing w:before="120" w:after="120"/>
              <w:ind w:firstLine="600"/>
              <w:jc w:val="both"/>
              <w:rPr>
                <w:rFonts w:ascii="Garamond" w:hAnsi="Garamond"/>
                <w:sz w:val="22"/>
                <w:szCs w:val="22"/>
                <w:lang w:eastAsia="en-US"/>
              </w:rPr>
            </w:pPr>
            <w:r w:rsidRPr="0026320A">
              <w:rPr>
                <w:rFonts w:ascii="Garamond" w:hAnsi="Garamond"/>
                <w:sz w:val="22"/>
                <w:szCs w:val="22"/>
                <w:lang w:eastAsia="en-US"/>
              </w:rPr>
              <w:t xml:space="preserve">Совокупное фактическое потребление электрической энергии в субъекте Российской Федерации </w:t>
            </w:r>
            <w:r w:rsidRPr="0026320A">
              <w:rPr>
                <w:rFonts w:ascii="Garamond" w:hAnsi="Garamond"/>
                <w:i/>
                <w:sz w:val="22"/>
                <w:szCs w:val="22"/>
                <w:lang w:val="en-US" w:eastAsia="en-US"/>
              </w:rPr>
              <w:t>f</w:t>
            </w:r>
            <w:r w:rsidRPr="0026320A">
              <w:rPr>
                <w:rFonts w:ascii="Garamond" w:hAnsi="Garamond"/>
                <w:sz w:val="22"/>
                <w:szCs w:val="22"/>
                <w:lang w:eastAsia="en-US"/>
              </w:rPr>
              <w:t xml:space="preserve"> в час </w:t>
            </w:r>
            <w:r w:rsidRPr="0026320A">
              <w:rPr>
                <w:rFonts w:ascii="Garamond" w:hAnsi="Garamond"/>
                <w:i/>
                <w:sz w:val="22"/>
                <w:szCs w:val="22"/>
                <w:lang w:val="en-US" w:eastAsia="en-US"/>
              </w:rPr>
              <w:t>h</w:t>
            </w:r>
            <w:r w:rsidRPr="0026320A">
              <w:rPr>
                <w:rFonts w:ascii="Garamond" w:eastAsia="Calibri" w:hAnsi="Garamond"/>
                <w:position w:val="-6"/>
                <w:sz w:val="22"/>
                <w:szCs w:val="22"/>
                <w:lang w:eastAsia="en-US"/>
              </w:rPr>
              <w:t xml:space="preserve"> </w:t>
            </w:r>
            <w:r w:rsidRPr="0026320A">
              <w:rPr>
                <w:rFonts w:ascii="Garamond" w:hAnsi="Garamond"/>
                <w:sz w:val="22"/>
                <w:szCs w:val="22"/>
                <w:lang w:eastAsia="en-US"/>
              </w:rPr>
              <w:t xml:space="preserve">для каждого рабочего дня </w:t>
            </w:r>
            <w:r w:rsidRPr="0026320A">
              <w:rPr>
                <w:rFonts w:ascii="Garamond" w:hAnsi="Garamond"/>
                <w:i/>
                <w:sz w:val="22"/>
                <w:szCs w:val="22"/>
                <w:lang w:val="en-US" w:eastAsia="en-US"/>
              </w:rPr>
              <w:t>d</w:t>
            </w:r>
            <w:r w:rsidRPr="0026320A">
              <w:rPr>
                <w:rFonts w:ascii="Garamond" w:hAnsi="Garamond"/>
                <w:i/>
                <w:sz w:val="22"/>
                <w:szCs w:val="22"/>
                <w:lang w:eastAsia="en-US"/>
              </w:rPr>
              <w:t xml:space="preserve"> </w:t>
            </w:r>
            <w:r w:rsidRPr="0026320A">
              <w:rPr>
                <w:rFonts w:ascii="Garamond" w:hAnsi="Garamond"/>
                <w:sz w:val="22"/>
                <w:szCs w:val="22"/>
                <w:lang w:eastAsia="en-US"/>
              </w:rPr>
              <w:t xml:space="preserve">месяца </w:t>
            </w:r>
            <w:r w:rsidRPr="0026320A">
              <w:rPr>
                <w:rFonts w:ascii="Garamond" w:hAnsi="Garamond"/>
                <w:i/>
                <w:sz w:val="22"/>
                <w:szCs w:val="22"/>
                <w:lang w:val="en-US" w:eastAsia="en-US"/>
              </w:rPr>
              <w:t>m</w:t>
            </w:r>
            <w:r w:rsidRPr="0026320A">
              <w:rPr>
                <w:rFonts w:ascii="Garamond" w:hAnsi="Garamond"/>
                <w:sz w:val="22"/>
                <w:szCs w:val="22"/>
                <w:lang w:eastAsia="en-US"/>
              </w:rPr>
              <w:t xml:space="preserve"> определяется по формуле:</w:t>
            </w:r>
          </w:p>
          <w:p w:rsidR="0026320A" w:rsidRPr="0026320A" w:rsidRDefault="0026320A" w:rsidP="0026320A">
            <w:pPr>
              <w:spacing w:before="120" w:after="120"/>
              <w:ind w:left="480"/>
              <w:jc w:val="center"/>
              <w:rPr>
                <w:rFonts w:ascii="Garamond" w:hAnsi="Garamond"/>
                <w:position w:val="-20"/>
                <w:sz w:val="22"/>
                <w:szCs w:val="22"/>
                <w:lang w:eastAsia="en-US"/>
              </w:rPr>
            </w:pPr>
            <w:r w:rsidRPr="0026320A">
              <w:rPr>
                <w:rFonts w:ascii="Garamond" w:eastAsia="Calibri" w:hAnsi="Garamond"/>
                <w:position w:val="-32"/>
                <w:sz w:val="22"/>
                <w:szCs w:val="22"/>
                <w:lang w:eastAsia="en-US"/>
              </w:rPr>
              <w:object w:dxaOrig="1880" w:dyaOrig="580">
                <v:shape id="_x0000_i1040" type="#_x0000_t75" style="width:94.5pt;height:28.5pt" o:ole="">
                  <v:imagedata r:id="rId33" o:title=""/>
                </v:shape>
                <o:OLEObject Type="Embed" ProgID="Equation.3" ShapeID="_x0000_i1040" DrawAspect="Content" ObjectID="_1664371505" r:id="rId34"/>
              </w:object>
            </w:r>
            <w:r w:rsidRPr="0026320A">
              <w:rPr>
                <w:rFonts w:ascii="Garamond" w:hAnsi="Garamond"/>
                <w:position w:val="-20"/>
                <w:sz w:val="22"/>
                <w:szCs w:val="22"/>
                <w:lang w:eastAsia="en-US"/>
              </w:rPr>
              <w:t>,</w:t>
            </w:r>
          </w:p>
          <w:p w:rsidR="0026320A" w:rsidRPr="0026320A" w:rsidRDefault="0026320A" w:rsidP="0026320A">
            <w:pPr>
              <w:spacing w:before="120" w:after="120"/>
              <w:ind w:left="480" w:hanging="426"/>
              <w:jc w:val="both"/>
              <w:rPr>
                <w:rFonts w:ascii="Garamond" w:hAnsi="Garamond"/>
                <w:sz w:val="22"/>
                <w:szCs w:val="22"/>
                <w:lang w:eastAsia="en-US"/>
              </w:rPr>
            </w:pPr>
            <w:r w:rsidRPr="0026320A">
              <w:rPr>
                <w:rFonts w:ascii="Garamond" w:hAnsi="Garamond"/>
                <w:sz w:val="22"/>
                <w:szCs w:val="22"/>
                <w:lang w:eastAsia="en-US"/>
              </w:rPr>
              <w:t>где</w:t>
            </w:r>
            <w:r w:rsidRPr="0026320A">
              <w:rPr>
                <w:rFonts w:ascii="Garamond" w:hAnsi="Garamond"/>
                <w:position w:val="-20"/>
                <w:sz w:val="22"/>
                <w:szCs w:val="22"/>
                <w:lang w:eastAsia="en-US"/>
              </w:rPr>
              <w:t xml:space="preserve"> </w:t>
            </w:r>
            <w:r w:rsidRPr="0026320A">
              <w:rPr>
                <w:rFonts w:ascii="Garamond" w:eastAsia="Calibri" w:hAnsi="Garamond"/>
                <w:position w:val="-12"/>
                <w:sz w:val="22"/>
                <w:szCs w:val="22"/>
                <w:lang w:eastAsia="en-US"/>
              </w:rPr>
              <w:object w:dxaOrig="380" w:dyaOrig="360">
                <v:shape id="_x0000_i1041" type="#_x0000_t75" style="width:19.5pt;height:18.75pt" o:ole="">
                  <v:imagedata r:id="rId35" o:title=""/>
                </v:shape>
                <o:OLEObject Type="Embed" ProgID="Equation.3" ShapeID="_x0000_i1041" DrawAspect="Content" ObjectID="_1664371506" r:id="rId36"/>
              </w:object>
            </w:r>
            <w:r w:rsidRPr="0026320A">
              <w:rPr>
                <w:rFonts w:ascii="Garamond" w:hAnsi="Garamond"/>
                <w:sz w:val="22"/>
                <w:szCs w:val="22"/>
                <w:lang w:eastAsia="en-US"/>
              </w:rPr>
              <w:t xml:space="preserve"> — величина фактического потребления электрической энергии в ГТП потребления </w:t>
            </w:r>
            <w:r w:rsidRPr="0026320A">
              <w:rPr>
                <w:rFonts w:ascii="Garamond" w:hAnsi="Garamond"/>
                <w:i/>
                <w:sz w:val="22"/>
                <w:szCs w:val="22"/>
                <w:lang w:val="en-US" w:eastAsia="en-US"/>
              </w:rPr>
              <w:t>q</w:t>
            </w:r>
            <w:r w:rsidRPr="0026320A">
              <w:rPr>
                <w:rFonts w:ascii="Garamond" w:hAnsi="Garamond"/>
                <w:sz w:val="22"/>
                <w:szCs w:val="22"/>
                <w:lang w:eastAsia="en-US"/>
              </w:rPr>
              <w:t xml:space="preserve"> участника оптового рынка, функционирующего в субъекте Российской Федерации </w:t>
            </w:r>
            <w:r w:rsidRPr="0026320A">
              <w:rPr>
                <w:rFonts w:ascii="Garamond" w:hAnsi="Garamond"/>
                <w:i/>
                <w:sz w:val="22"/>
                <w:szCs w:val="22"/>
                <w:lang w:val="en-US" w:eastAsia="en-US"/>
              </w:rPr>
              <w:t>f</w:t>
            </w:r>
            <w:r w:rsidRPr="0026320A">
              <w:rPr>
                <w:rFonts w:ascii="Garamond" w:hAnsi="Garamond"/>
                <w:sz w:val="22"/>
                <w:szCs w:val="22"/>
                <w:lang w:eastAsia="en-US"/>
              </w:rPr>
              <w:t>,</w:t>
            </w:r>
            <w:r w:rsidRPr="0026320A">
              <w:rPr>
                <w:rFonts w:ascii="Garamond" w:hAnsi="Garamond"/>
                <w:i/>
                <w:sz w:val="22"/>
                <w:szCs w:val="22"/>
                <w:lang w:eastAsia="en-US"/>
              </w:rPr>
              <w:t xml:space="preserve"> </w:t>
            </w:r>
            <w:r w:rsidRPr="0026320A">
              <w:rPr>
                <w:rFonts w:ascii="Garamond" w:hAnsi="Garamond"/>
                <w:sz w:val="22"/>
                <w:szCs w:val="22"/>
                <w:lang w:eastAsia="en-US"/>
              </w:rPr>
              <w:t xml:space="preserve">определенная в соответствии с </w:t>
            </w:r>
            <w:r w:rsidRPr="0026320A">
              <w:rPr>
                <w:rFonts w:ascii="Garamond" w:hAnsi="Garamond"/>
                <w:i/>
                <w:sz w:val="22"/>
                <w:szCs w:val="22"/>
                <w:lang w:eastAsia="en-US"/>
              </w:rPr>
              <w:t xml:space="preserve">Регламентом коммерческого учета </w:t>
            </w:r>
            <w:r w:rsidRPr="0026320A">
              <w:rPr>
                <w:rFonts w:ascii="Garamond" w:hAnsi="Garamond"/>
                <w:i/>
                <w:sz w:val="22"/>
                <w:szCs w:val="22"/>
                <w:highlight w:val="yellow"/>
                <w:lang w:eastAsia="en-US"/>
              </w:rPr>
              <w:t>электрической энергии</w:t>
            </w:r>
            <w:r w:rsidRPr="0026320A">
              <w:rPr>
                <w:rFonts w:ascii="Garamond" w:hAnsi="Garamond"/>
                <w:i/>
                <w:sz w:val="22"/>
                <w:szCs w:val="22"/>
                <w:lang w:eastAsia="en-US"/>
              </w:rPr>
              <w:t xml:space="preserve"> и мощности</w:t>
            </w:r>
            <w:r w:rsidRPr="0026320A">
              <w:rPr>
                <w:rFonts w:ascii="Garamond" w:hAnsi="Garamond"/>
                <w:sz w:val="22"/>
                <w:szCs w:val="22"/>
                <w:lang w:eastAsia="en-US"/>
              </w:rPr>
              <w:t xml:space="preserve"> (Приложение № 11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 xml:space="preserve">), в час </w:t>
            </w:r>
            <w:r w:rsidRPr="0026320A">
              <w:rPr>
                <w:rFonts w:ascii="Garamond" w:hAnsi="Garamond"/>
                <w:i/>
                <w:sz w:val="22"/>
                <w:szCs w:val="22"/>
                <w:lang w:val="en-US" w:eastAsia="en-US"/>
              </w:rPr>
              <w:t>h</w:t>
            </w:r>
            <w:r w:rsidRPr="0026320A">
              <w:rPr>
                <w:rFonts w:ascii="Garamond" w:hAnsi="Garamond"/>
                <w:sz w:val="22"/>
                <w:szCs w:val="22"/>
                <w:lang w:eastAsia="en-US"/>
              </w:rPr>
              <w:t>.</w:t>
            </w:r>
          </w:p>
          <w:p w:rsidR="0026320A" w:rsidRPr="00A71BB9" w:rsidRDefault="0026320A" w:rsidP="0026320A">
            <w:pPr>
              <w:spacing w:before="120" w:after="120"/>
              <w:ind w:left="480"/>
              <w:jc w:val="center"/>
              <w:rPr>
                <w:rFonts w:ascii="Garamond" w:hAnsi="Garamond"/>
                <w:b/>
                <w:color w:val="000000"/>
                <w:sz w:val="22"/>
                <w:szCs w:val="22"/>
              </w:rPr>
            </w:pPr>
            <w:r>
              <w:rPr>
                <w:rFonts w:ascii="Garamond" w:hAnsi="Garamond"/>
                <w:sz w:val="22"/>
                <w:szCs w:val="22"/>
                <w:lang w:eastAsia="en-US"/>
              </w:rPr>
              <w:t>…</w:t>
            </w:r>
          </w:p>
        </w:tc>
        <w:tc>
          <w:tcPr>
            <w:tcW w:w="7087" w:type="dxa"/>
          </w:tcPr>
          <w:p w:rsidR="0026320A" w:rsidRPr="0026320A" w:rsidRDefault="0026320A" w:rsidP="0026320A">
            <w:pPr>
              <w:shd w:val="clear" w:color="auto" w:fill="FFFFFF"/>
              <w:spacing w:line="260" w:lineRule="atLeast"/>
              <w:ind w:left="709"/>
              <w:jc w:val="center"/>
              <w:rPr>
                <w:rFonts w:ascii="Garamond" w:hAnsi="Garamond"/>
                <w:i/>
                <w:color w:val="000000"/>
                <w:sz w:val="22"/>
                <w:szCs w:val="22"/>
              </w:rPr>
            </w:pPr>
            <w:r w:rsidRPr="0026320A">
              <w:rPr>
                <w:rFonts w:ascii="Garamond" w:hAnsi="Garamond"/>
                <w:i/>
                <w:color w:val="000000"/>
                <w:sz w:val="22"/>
                <w:szCs w:val="22"/>
              </w:rPr>
              <w:t>…</w:t>
            </w:r>
          </w:p>
          <w:p w:rsidR="0026320A" w:rsidRDefault="0026320A" w:rsidP="0026320A">
            <w:pPr>
              <w:spacing w:before="120" w:after="120"/>
              <w:ind w:left="480"/>
              <w:jc w:val="both"/>
              <w:rPr>
                <w:rFonts w:ascii="Garamond" w:hAnsi="Garamond"/>
                <w:sz w:val="22"/>
                <w:szCs w:val="22"/>
                <w:lang w:eastAsia="en-US"/>
              </w:rPr>
            </w:pPr>
            <w:r w:rsidRPr="0026320A">
              <w:rPr>
                <w:rFonts w:ascii="Garamond" w:hAnsi="Garamond"/>
                <w:position w:val="-20"/>
                <w:sz w:val="22"/>
                <w:szCs w:val="22"/>
                <w:lang w:eastAsia="en-US"/>
              </w:rPr>
              <w:object w:dxaOrig="580" w:dyaOrig="440">
                <v:shape id="_x0000_i1042" type="#_x0000_t75" style="width:29.25pt;height:22.5pt" o:ole="">
                  <v:imagedata r:id="rId27" o:title=""/>
                </v:shape>
                <o:OLEObject Type="Embed" ProgID="Equation.3" ShapeID="_x0000_i1042" DrawAspect="Content" ObjectID="_1664371507" r:id="rId37"/>
              </w:object>
            </w:r>
            <w:r w:rsidRPr="0026320A">
              <w:rPr>
                <w:rFonts w:ascii="Garamond" w:hAnsi="Garamond"/>
                <w:sz w:val="22"/>
                <w:szCs w:val="22"/>
                <w:lang w:eastAsia="en-US"/>
              </w:rPr>
              <w:t xml:space="preserve"> — величина фактического потребления электрической энергии в ГТП потребления </w:t>
            </w:r>
            <w:r w:rsidRPr="0026320A">
              <w:rPr>
                <w:rFonts w:ascii="Garamond" w:hAnsi="Garamond"/>
                <w:i/>
                <w:sz w:val="22"/>
                <w:szCs w:val="22"/>
                <w:lang w:val="en-US" w:eastAsia="en-US"/>
              </w:rPr>
              <w:t>q</w:t>
            </w:r>
            <w:r w:rsidRPr="0026320A">
              <w:rPr>
                <w:rFonts w:ascii="Garamond" w:hAnsi="Garamond"/>
                <w:sz w:val="22"/>
                <w:szCs w:val="22"/>
                <w:lang w:eastAsia="en-US"/>
              </w:rPr>
              <w:t xml:space="preserve"> участника оптового рынка, определенная в соответствии с </w:t>
            </w:r>
            <w:r w:rsidRPr="0026320A">
              <w:rPr>
                <w:rFonts w:ascii="Garamond" w:hAnsi="Garamond"/>
                <w:i/>
                <w:sz w:val="22"/>
                <w:szCs w:val="22"/>
                <w:lang w:eastAsia="en-US"/>
              </w:rPr>
              <w:t>Регламент</w:t>
            </w:r>
            <w:r>
              <w:rPr>
                <w:rFonts w:ascii="Garamond" w:hAnsi="Garamond"/>
                <w:i/>
                <w:sz w:val="22"/>
                <w:szCs w:val="22"/>
                <w:lang w:eastAsia="en-US"/>
              </w:rPr>
              <w:t xml:space="preserve">ом коммерческого учета </w:t>
            </w:r>
            <w:r w:rsidRPr="0026320A">
              <w:rPr>
                <w:rFonts w:ascii="Garamond" w:hAnsi="Garamond"/>
                <w:i/>
                <w:sz w:val="22"/>
                <w:szCs w:val="22"/>
                <w:highlight w:val="yellow"/>
                <w:lang w:eastAsia="en-US"/>
              </w:rPr>
              <w:t>электроэнергии</w:t>
            </w:r>
            <w:r w:rsidRPr="0026320A">
              <w:rPr>
                <w:rFonts w:ascii="Garamond" w:hAnsi="Garamond"/>
                <w:i/>
                <w:sz w:val="22"/>
                <w:szCs w:val="22"/>
                <w:lang w:eastAsia="en-US"/>
              </w:rPr>
              <w:t xml:space="preserve"> и мощности</w:t>
            </w:r>
            <w:r w:rsidRPr="0026320A">
              <w:rPr>
                <w:rFonts w:ascii="Garamond" w:hAnsi="Garamond"/>
                <w:sz w:val="22"/>
                <w:szCs w:val="22"/>
                <w:lang w:eastAsia="en-US"/>
              </w:rPr>
              <w:t xml:space="preserve"> (Приложение № 11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 xml:space="preserve">), в час </w:t>
            </w:r>
            <w:r w:rsidRPr="0026320A">
              <w:rPr>
                <w:rFonts w:ascii="Garamond" w:hAnsi="Garamond"/>
                <w:position w:val="-14"/>
                <w:sz w:val="22"/>
                <w:szCs w:val="22"/>
                <w:lang w:eastAsia="en-US"/>
              </w:rPr>
              <w:object w:dxaOrig="340" w:dyaOrig="380">
                <v:shape id="_x0000_i1043" type="#_x0000_t75" style="width:21pt;height:24pt" o:ole="">
                  <v:imagedata r:id="rId29" o:title=""/>
                </v:shape>
                <o:OLEObject Type="Embed" ProgID="Equation.3" ShapeID="_x0000_i1043" DrawAspect="Content" ObjectID="_1664371508" r:id="rId38"/>
              </w:object>
            </w:r>
            <w:r w:rsidRPr="0026320A">
              <w:rPr>
                <w:rFonts w:ascii="Garamond" w:hAnsi="Garamond"/>
                <w:sz w:val="22"/>
                <w:szCs w:val="22"/>
                <w:lang w:eastAsia="en-US"/>
              </w:rPr>
              <w:t>.</w:t>
            </w:r>
          </w:p>
          <w:p w:rsidR="0026320A" w:rsidRPr="0026320A" w:rsidRDefault="0026320A" w:rsidP="0026320A">
            <w:pPr>
              <w:spacing w:before="120" w:after="120"/>
              <w:ind w:left="480"/>
              <w:jc w:val="both"/>
              <w:rPr>
                <w:rFonts w:ascii="Garamond" w:hAnsi="Garamond"/>
                <w:sz w:val="22"/>
                <w:szCs w:val="22"/>
                <w:lang w:eastAsia="en-US"/>
              </w:rPr>
            </w:pPr>
            <w:r w:rsidRPr="0026320A">
              <w:rPr>
                <w:rFonts w:ascii="Garamond" w:hAnsi="Garamond"/>
                <w:sz w:val="22"/>
                <w:szCs w:val="22"/>
                <w:lang w:eastAsia="en-US"/>
              </w:rPr>
              <w:t xml:space="preserve">Рабочий день </w:t>
            </w:r>
            <w:r w:rsidRPr="0026320A">
              <w:rPr>
                <w:rFonts w:ascii="Garamond" w:hAnsi="Garamond"/>
                <w:i/>
                <w:sz w:val="22"/>
                <w:szCs w:val="22"/>
                <w:lang w:val="en-US" w:eastAsia="en-US"/>
              </w:rPr>
              <w:t>d</w:t>
            </w:r>
            <w:r w:rsidRPr="0026320A">
              <w:rPr>
                <w:rFonts w:ascii="Garamond" w:hAnsi="Garamond"/>
                <w:sz w:val="22"/>
                <w:szCs w:val="22"/>
                <w:lang w:eastAsia="en-US"/>
              </w:rPr>
              <w:t xml:space="preserve"> определяется в соответствии с </w:t>
            </w:r>
            <w:r w:rsidRPr="0026320A">
              <w:rPr>
                <w:rFonts w:ascii="Garamond" w:hAnsi="Garamond"/>
                <w:i/>
                <w:sz w:val="22"/>
                <w:szCs w:val="22"/>
                <w:lang w:eastAsia="en-US"/>
              </w:rPr>
              <w:t>Перечнем определений и принятых сокращений</w:t>
            </w:r>
            <w:r w:rsidRPr="0026320A">
              <w:rPr>
                <w:rFonts w:ascii="Garamond" w:hAnsi="Garamond"/>
                <w:sz w:val="22"/>
                <w:szCs w:val="22"/>
                <w:lang w:eastAsia="en-US"/>
              </w:rPr>
              <w:t xml:space="preserve"> (Приложение № 17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w:t>
            </w:r>
          </w:p>
          <w:p w:rsidR="0026320A" w:rsidRPr="0026320A" w:rsidRDefault="0026320A" w:rsidP="0026320A">
            <w:pPr>
              <w:spacing w:before="120" w:after="120"/>
              <w:ind w:left="480"/>
              <w:jc w:val="both"/>
              <w:rPr>
                <w:rFonts w:ascii="Garamond" w:hAnsi="Garamond"/>
                <w:sz w:val="22"/>
                <w:szCs w:val="22"/>
                <w:lang w:eastAsia="en-US"/>
              </w:rPr>
            </w:pPr>
            <w:r w:rsidRPr="0026320A">
              <w:rPr>
                <w:rFonts w:ascii="Garamond" w:hAnsi="Garamond"/>
                <w:position w:val="-12"/>
                <w:sz w:val="22"/>
                <w:szCs w:val="22"/>
                <w:lang w:eastAsia="en-US"/>
              </w:rPr>
              <w:object w:dxaOrig="360" w:dyaOrig="360">
                <v:shape id="_x0000_i1044" type="#_x0000_t75" style="width:22.5pt;height:22.5pt" o:ole="">
                  <v:imagedata r:id="rId31" o:title=""/>
                </v:shape>
                <o:OLEObject Type="Embed" ProgID="Equation.DSMT4" ShapeID="_x0000_i1044" DrawAspect="Content" ObjectID="_1664371509" r:id="rId39"/>
              </w:object>
            </w:r>
            <w:r w:rsidRPr="0026320A">
              <w:rPr>
                <w:rFonts w:ascii="Garamond" w:hAnsi="Garamond"/>
                <w:sz w:val="22"/>
                <w:szCs w:val="22"/>
                <w:lang w:eastAsia="en-US"/>
              </w:rPr>
              <w:t xml:space="preserve">— количество рабочих дней в месяце </w:t>
            </w:r>
            <w:r w:rsidRPr="0026320A">
              <w:rPr>
                <w:rFonts w:ascii="Garamond" w:hAnsi="Garamond"/>
                <w:i/>
                <w:sz w:val="22"/>
                <w:szCs w:val="22"/>
                <w:lang w:val="en-US" w:eastAsia="en-US"/>
              </w:rPr>
              <w:t>m</w:t>
            </w:r>
            <w:r w:rsidRPr="0026320A">
              <w:rPr>
                <w:rFonts w:ascii="Garamond" w:hAnsi="Garamond"/>
                <w:sz w:val="22"/>
                <w:szCs w:val="22"/>
                <w:lang w:eastAsia="en-US"/>
              </w:rPr>
              <w:t>.</w:t>
            </w:r>
          </w:p>
          <w:p w:rsidR="0026320A" w:rsidRPr="0026320A" w:rsidRDefault="0026320A" w:rsidP="0026320A">
            <w:pPr>
              <w:spacing w:before="120" w:after="120"/>
              <w:ind w:firstLine="600"/>
              <w:jc w:val="both"/>
              <w:rPr>
                <w:rFonts w:ascii="Garamond" w:hAnsi="Garamond"/>
                <w:sz w:val="22"/>
                <w:szCs w:val="22"/>
                <w:lang w:eastAsia="en-US"/>
              </w:rPr>
            </w:pPr>
            <w:r w:rsidRPr="0026320A">
              <w:rPr>
                <w:rFonts w:ascii="Garamond" w:hAnsi="Garamond"/>
                <w:sz w:val="22"/>
                <w:szCs w:val="22"/>
                <w:lang w:eastAsia="en-US"/>
              </w:rPr>
              <w:t xml:space="preserve">Совокупное фактическое потребление электрической энергии в субъекте Российской Федерации </w:t>
            </w:r>
            <w:r w:rsidRPr="0026320A">
              <w:rPr>
                <w:rFonts w:ascii="Garamond" w:hAnsi="Garamond"/>
                <w:i/>
                <w:sz w:val="22"/>
                <w:szCs w:val="22"/>
                <w:lang w:val="en-US" w:eastAsia="en-US"/>
              </w:rPr>
              <w:t>f</w:t>
            </w:r>
            <w:r w:rsidRPr="0026320A">
              <w:rPr>
                <w:rFonts w:ascii="Garamond" w:hAnsi="Garamond"/>
                <w:sz w:val="22"/>
                <w:szCs w:val="22"/>
                <w:lang w:eastAsia="en-US"/>
              </w:rPr>
              <w:t xml:space="preserve"> в час </w:t>
            </w:r>
            <w:r w:rsidRPr="0026320A">
              <w:rPr>
                <w:rFonts w:ascii="Garamond" w:hAnsi="Garamond"/>
                <w:i/>
                <w:sz w:val="22"/>
                <w:szCs w:val="22"/>
                <w:lang w:val="en-US" w:eastAsia="en-US"/>
              </w:rPr>
              <w:t>h</w:t>
            </w:r>
            <w:r w:rsidRPr="0026320A">
              <w:rPr>
                <w:rFonts w:ascii="Garamond" w:eastAsia="Calibri" w:hAnsi="Garamond"/>
                <w:position w:val="-6"/>
                <w:sz w:val="22"/>
                <w:szCs w:val="22"/>
                <w:lang w:eastAsia="en-US"/>
              </w:rPr>
              <w:t xml:space="preserve"> </w:t>
            </w:r>
            <w:r w:rsidRPr="0026320A">
              <w:rPr>
                <w:rFonts w:ascii="Garamond" w:hAnsi="Garamond"/>
                <w:sz w:val="22"/>
                <w:szCs w:val="22"/>
                <w:lang w:eastAsia="en-US"/>
              </w:rPr>
              <w:t xml:space="preserve">для каждого рабочего дня </w:t>
            </w:r>
            <w:r w:rsidRPr="0026320A">
              <w:rPr>
                <w:rFonts w:ascii="Garamond" w:hAnsi="Garamond"/>
                <w:i/>
                <w:sz w:val="22"/>
                <w:szCs w:val="22"/>
                <w:lang w:val="en-US" w:eastAsia="en-US"/>
              </w:rPr>
              <w:t>d</w:t>
            </w:r>
            <w:r w:rsidRPr="0026320A">
              <w:rPr>
                <w:rFonts w:ascii="Garamond" w:hAnsi="Garamond"/>
                <w:i/>
                <w:sz w:val="22"/>
                <w:szCs w:val="22"/>
                <w:lang w:eastAsia="en-US"/>
              </w:rPr>
              <w:t xml:space="preserve"> </w:t>
            </w:r>
            <w:r w:rsidRPr="0026320A">
              <w:rPr>
                <w:rFonts w:ascii="Garamond" w:hAnsi="Garamond"/>
                <w:sz w:val="22"/>
                <w:szCs w:val="22"/>
                <w:lang w:eastAsia="en-US"/>
              </w:rPr>
              <w:t xml:space="preserve">месяца </w:t>
            </w:r>
            <w:r w:rsidRPr="0026320A">
              <w:rPr>
                <w:rFonts w:ascii="Garamond" w:hAnsi="Garamond"/>
                <w:i/>
                <w:sz w:val="22"/>
                <w:szCs w:val="22"/>
                <w:lang w:val="en-US" w:eastAsia="en-US"/>
              </w:rPr>
              <w:t>m</w:t>
            </w:r>
            <w:r w:rsidRPr="0026320A">
              <w:rPr>
                <w:rFonts w:ascii="Garamond" w:hAnsi="Garamond"/>
                <w:sz w:val="22"/>
                <w:szCs w:val="22"/>
                <w:lang w:eastAsia="en-US"/>
              </w:rPr>
              <w:t xml:space="preserve"> определяется по формуле:</w:t>
            </w:r>
          </w:p>
          <w:p w:rsidR="0026320A" w:rsidRPr="0026320A" w:rsidRDefault="0026320A" w:rsidP="0026320A">
            <w:pPr>
              <w:spacing w:before="120" w:after="120"/>
              <w:ind w:left="480"/>
              <w:jc w:val="center"/>
              <w:rPr>
                <w:rFonts w:ascii="Garamond" w:hAnsi="Garamond"/>
                <w:position w:val="-20"/>
                <w:sz w:val="22"/>
                <w:szCs w:val="22"/>
                <w:lang w:eastAsia="en-US"/>
              </w:rPr>
            </w:pPr>
            <w:r w:rsidRPr="0026320A">
              <w:rPr>
                <w:rFonts w:ascii="Garamond" w:eastAsia="Calibri" w:hAnsi="Garamond"/>
                <w:position w:val="-32"/>
                <w:sz w:val="22"/>
                <w:szCs w:val="22"/>
                <w:lang w:eastAsia="en-US"/>
              </w:rPr>
              <w:object w:dxaOrig="1880" w:dyaOrig="580">
                <v:shape id="_x0000_i1045" type="#_x0000_t75" style="width:94.5pt;height:28.5pt" o:ole="">
                  <v:imagedata r:id="rId33" o:title=""/>
                </v:shape>
                <o:OLEObject Type="Embed" ProgID="Equation.3" ShapeID="_x0000_i1045" DrawAspect="Content" ObjectID="_1664371510" r:id="rId40"/>
              </w:object>
            </w:r>
            <w:r w:rsidRPr="0026320A">
              <w:rPr>
                <w:rFonts w:ascii="Garamond" w:hAnsi="Garamond"/>
                <w:position w:val="-20"/>
                <w:sz w:val="22"/>
                <w:szCs w:val="22"/>
                <w:lang w:eastAsia="en-US"/>
              </w:rPr>
              <w:t>,</w:t>
            </w:r>
          </w:p>
          <w:p w:rsidR="0026320A" w:rsidRPr="0026320A" w:rsidRDefault="0026320A" w:rsidP="0026320A">
            <w:pPr>
              <w:spacing w:before="120" w:after="120"/>
              <w:ind w:left="480" w:hanging="426"/>
              <w:jc w:val="both"/>
              <w:rPr>
                <w:rFonts w:ascii="Garamond" w:hAnsi="Garamond"/>
                <w:sz w:val="22"/>
                <w:szCs w:val="22"/>
                <w:lang w:eastAsia="en-US"/>
              </w:rPr>
            </w:pPr>
            <w:r w:rsidRPr="0026320A">
              <w:rPr>
                <w:rFonts w:ascii="Garamond" w:hAnsi="Garamond"/>
                <w:sz w:val="22"/>
                <w:szCs w:val="22"/>
                <w:lang w:eastAsia="en-US"/>
              </w:rPr>
              <w:t>где</w:t>
            </w:r>
            <w:r w:rsidRPr="0026320A">
              <w:rPr>
                <w:rFonts w:ascii="Garamond" w:hAnsi="Garamond"/>
                <w:position w:val="-20"/>
                <w:sz w:val="22"/>
                <w:szCs w:val="22"/>
                <w:lang w:eastAsia="en-US"/>
              </w:rPr>
              <w:t xml:space="preserve"> </w:t>
            </w:r>
            <w:r w:rsidRPr="0026320A">
              <w:rPr>
                <w:rFonts w:ascii="Garamond" w:eastAsia="Calibri" w:hAnsi="Garamond"/>
                <w:position w:val="-12"/>
                <w:sz w:val="22"/>
                <w:szCs w:val="22"/>
                <w:lang w:eastAsia="en-US"/>
              </w:rPr>
              <w:object w:dxaOrig="380" w:dyaOrig="360">
                <v:shape id="_x0000_i1046" type="#_x0000_t75" style="width:19.5pt;height:18.75pt" o:ole="">
                  <v:imagedata r:id="rId35" o:title=""/>
                </v:shape>
                <o:OLEObject Type="Embed" ProgID="Equation.3" ShapeID="_x0000_i1046" DrawAspect="Content" ObjectID="_1664371511" r:id="rId41"/>
              </w:object>
            </w:r>
            <w:r w:rsidRPr="0026320A">
              <w:rPr>
                <w:rFonts w:ascii="Garamond" w:hAnsi="Garamond"/>
                <w:sz w:val="22"/>
                <w:szCs w:val="22"/>
                <w:lang w:eastAsia="en-US"/>
              </w:rPr>
              <w:t xml:space="preserve"> — величина фактического потребления электрической энергии в ГТП потребления </w:t>
            </w:r>
            <w:r w:rsidRPr="0026320A">
              <w:rPr>
                <w:rFonts w:ascii="Garamond" w:hAnsi="Garamond"/>
                <w:i/>
                <w:sz w:val="22"/>
                <w:szCs w:val="22"/>
                <w:lang w:val="en-US" w:eastAsia="en-US"/>
              </w:rPr>
              <w:t>q</w:t>
            </w:r>
            <w:r w:rsidRPr="0026320A">
              <w:rPr>
                <w:rFonts w:ascii="Garamond" w:hAnsi="Garamond"/>
                <w:sz w:val="22"/>
                <w:szCs w:val="22"/>
                <w:lang w:eastAsia="en-US"/>
              </w:rPr>
              <w:t xml:space="preserve"> участника оптового рынка, функционирующего в субъекте Российской Федерации </w:t>
            </w:r>
            <w:r w:rsidRPr="0026320A">
              <w:rPr>
                <w:rFonts w:ascii="Garamond" w:hAnsi="Garamond"/>
                <w:i/>
                <w:sz w:val="22"/>
                <w:szCs w:val="22"/>
                <w:lang w:val="en-US" w:eastAsia="en-US"/>
              </w:rPr>
              <w:t>f</w:t>
            </w:r>
            <w:r w:rsidRPr="0026320A">
              <w:rPr>
                <w:rFonts w:ascii="Garamond" w:hAnsi="Garamond"/>
                <w:sz w:val="22"/>
                <w:szCs w:val="22"/>
                <w:lang w:eastAsia="en-US"/>
              </w:rPr>
              <w:t>,</w:t>
            </w:r>
            <w:r w:rsidRPr="0026320A">
              <w:rPr>
                <w:rFonts w:ascii="Garamond" w:hAnsi="Garamond"/>
                <w:i/>
                <w:sz w:val="22"/>
                <w:szCs w:val="22"/>
                <w:lang w:eastAsia="en-US"/>
              </w:rPr>
              <w:t xml:space="preserve"> </w:t>
            </w:r>
            <w:r w:rsidRPr="0026320A">
              <w:rPr>
                <w:rFonts w:ascii="Garamond" w:hAnsi="Garamond"/>
                <w:sz w:val="22"/>
                <w:szCs w:val="22"/>
                <w:lang w:eastAsia="en-US"/>
              </w:rPr>
              <w:t xml:space="preserve">определенная в соответствии с </w:t>
            </w:r>
            <w:r w:rsidRPr="0026320A">
              <w:rPr>
                <w:rFonts w:ascii="Garamond" w:hAnsi="Garamond"/>
                <w:i/>
                <w:sz w:val="22"/>
                <w:szCs w:val="22"/>
                <w:lang w:eastAsia="en-US"/>
              </w:rPr>
              <w:t xml:space="preserve">Регламентом коммерческого учета </w:t>
            </w:r>
            <w:r w:rsidR="007A284E" w:rsidRPr="0026320A">
              <w:rPr>
                <w:rFonts w:ascii="Garamond" w:hAnsi="Garamond"/>
                <w:i/>
                <w:sz w:val="22"/>
                <w:szCs w:val="22"/>
                <w:highlight w:val="yellow"/>
                <w:lang w:eastAsia="en-US"/>
              </w:rPr>
              <w:t>электроэнергии</w:t>
            </w:r>
            <w:r w:rsidRPr="0026320A">
              <w:rPr>
                <w:rFonts w:ascii="Garamond" w:hAnsi="Garamond"/>
                <w:i/>
                <w:sz w:val="22"/>
                <w:szCs w:val="22"/>
                <w:lang w:eastAsia="en-US"/>
              </w:rPr>
              <w:t xml:space="preserve"> и мощности</w:t>
            </w:r>
            <w:r w:rsidRPr="0026320A">
              <w:rPr>
                <w:rFonts w:ascii="Garamond" w:hAnsi="Garamond"/>
                <w:sz w:val="22"/>
                <w:szCs w:val="22"/>
                <w:lang w:eastAsia="en-US"/>
              </w:rPr>
              <w:t xml:space="preserve"> (Приложение № 11 к </w:t>
            </w:r>
            <w:r w:rsidRPr="0026320A">
              <w:rPr>
                <w:rFonts w:ascii="Garamond" w:hAnsi="Garamond"/>
                <w:i/>
                <w:sz w:val="22"/>
                <w:szCs w:val="22"/>
                <w:lang w:eastAsia="en-US"/>
              </w:rPr>
              <w:t>Договору о присоединении к торговой системе оптового рынка</w:t>
            </w:r>
            <w:r w:rsidRPr="0026320A">
              <w:rPr>
                <w:rFonts w:ascii="Garamond" w:hAnsi="Garamond"/>
                <w:sz w:val="22"/>
                <w:szCs w:val="22"/>
                <w:lang w:eastAsia="en-US"/>
              </w:rPr>
              <w:t xml:space="preserve">), в час </w:t>
            </w:r>
            <w:r w:rsidRPr="0026320A">
              <w:rPr>
                <w:rFonts w:ascii="Garamond" w:hAnsi="Garamond"/>
                <w:i/>
                <w:sz w:val="22"/>
                <w:szCs w:val="22"/>
                <w:lang w:val="en-US" w:eastAsia="en-US"/>
              </w:rPr>
              <w:t>h</w:t>
            </w:r>
            <w:r w:rsidRPr="0026320A">
              <w:rPr>
                <w:rFonts w:ascii="Garamond" w:hAnsi="Garamond"/>
                <w:sz w:val="22"/>
                <w:szCs w:val="22"/>
                <w:lang w:eastAsia="en-US"/>
              </w:rPr>
              <w:t>.</w:t>
            </w:r>
          </w:p>
          <w:p w:rsidR="0026320A" w:rsidRPr="00A71BB9" w:rsidRDefault="0026320A" w:rsidP="0026320A">
            <w:pPr>
              <w:spacing w:before="120" w:after="120"/>
              <w:ind w:left="480"/>
              <w:jc w:val="center"/>
              <w:rPr>
                <w:rFonts w:ascii="Garamond" w:hAnsi="Garamond"/>
                <w:b/>
                <w:color w:val="000000"/>
                <w:sz w:val="22"/>
                <w:szCs w:val="22"/>
              </w:rPr>
            </w:pPr>
            <w:r>
              <w:rPr>
                <w:rFonts w:ascii="Garamond" w:hAnsi="Garamond"/>
                <w:sz w:val="22"/>
                <w:szCs w:val="22"/>
                <w:lang w:eastAsia="en-US"/>
              </w:rPr>
              <w:t>…</w:t>
            </w:r>
          </w:p>
        </w:tc>
      </w:tr>
      <w:tr w:rsidR="00975472" w:rsidRPr="005D4871" w:rsidTr="00975472">
        <w:trPr>
          <w:trHeight w:val="435"/>
        </w:trPr>
        <w:tc>
          <w:tcPr>
            <w:tcW w:w="858" w:type="dxa"/>
            <w:vAlign w:val="center"/>
          </w:tcPr>
          <w:p w:rsidR="00975472" w:rsidRPr="005D4871" w:rsidRDefault="00681904" w:rsidP="00975472">
            <w:pPr>
              <w:jc w:val="center"/>
              <w:rPr>
                <w:rFonts w:ascii="Garamond" w:hAnsi="Garamond" w:cs="Garamond"/>
                <w:b/>
                <w:bCs/>
                <w:sz w:val="22"/>
                <w:szCs w:val="22"/>
              </w:rPr>
            </w:pPr>
            <w:r>
              <w:rPr>
                <w:rFonts w:ascii="Garamond" w:hAnsi="Garamond" w:cs="Garamond"/>
                <w:b/>
                <w:bCs/>
                <w:sz w:val="22"/>
                <w:szCs w:val="22"/>
              </w:rPr>
              <w:t>2.1.2</w:t>
            </w:r>
          </w:p>
        </w:tc>
        <w:tc>
          <w:tcPr>
            <w:tcW w:w="6946" w:type="dxa"/>
          </w:tcPr>
          <w:p w:rsidR="00975472" w:rsidRDefault="00975472" w:rsidP="00975472">
            <w:pPr>
              <w:pStyle w:val="31"/>
              <w:keepNext w:val="0"/>
              <w:keepLines w:val="0"/>
              <w:spacing w:before="120" w:after="120"/>
              <w:ind w:left="741"/>
              <w:jc w:val="center"/>
              <w:rPr>
                <w:rFonts w:ascii="Garamond" w:hAnsi="Garamond"/>
                <w:color w:val="auto"/>
                <w:sz w:val="22"/>
                <w:szCs w:val="22"/>
              </w:rPr>
            </w:pPr>
            <w:r w:rsidRPr="00735E6F">
              <w:rPr>
                <w:rFonts w:ascii="Garamond" w:hAnsi="Garamond"/>
                <w:color w:val="auto"/>
                <w:sz w:val="22"/>
                <w:szCs w:val="22"/>
              </w:rPr>
              <w:t>…</w:t>
            </w:r>
          </w:p>
          <w:p w:rsidR="00681904" w:rsidRPr="00681904" w:rsidRDefault="00681904" w:rsidP="007B401E">
            <w:pPr>
              <w:numPr>
                <w:ilvl w:val="0"/>
                <w:numId w:val="13"/>
              </w:numPr>
              <w:spacing w:before="120" w:after="120"/>
              <w:ind w:left="458" w:hanging="425"/>
              <w:jc w:val="both"/>
              <w:outlineLvl w:val="2"/>
              <w:rPr>
                <w:rFonts w:ascii="Garamond" w:hAnsi="Garamond"/>
                <w:bCs/>
                <w:sz w:val="22"/>
                <w:szCs w:val="22"/>
                <w:lang w:eastAsia="en-US"/>
              </w:rPr>
            </w:pPr>
            <w:r w:rsidRPr="00681904">
              <w:rPr>
                <w:rFonts w:ascii="Garamond" w:hAnsi="Garamond"/>
                <w:sz w:val="22"/>
                <w:szCs w:val="22"/>
                <w:lang w:eastAsia="en-US"/>
              </w:rPr>
              <w:t xml:space="preserve">для ГТП потребления, к которым относятся энергопринимающие устройства электростанций, как величину превышения объема фактического пикового потребления над максимальным объемом потребления мощности на собственные и (или) хозяйственные нужды, </w:t>
            </w:r>
            <w:r w:rsidRPr="00681904">
              <w:rPr>
                <w:rFonts w:ascii="Garamond" w:hAnsi="Garamond"/>
                <w:bCs/>
                <w:sz w:val="22"/>
                <w:szCs w:val="22"/>
                <w:lang w:eastAsia="en-US"/>
              </w:rPr>
              <w:t>по формуле</w:t>
            </w:r>
            <w:r w:rsidRPr="00681904">
              <w:rPr>
                <w:rFonts w:ascii="Garamond" w:hAnsi="Garamond"/>
                <w:sz w:val="22"/>
                <w:szCs w:val="22"/>
                <w:lang w:eastAsia="en-US"/>
              </w:rPr>
              <w:t>:</w:t>
            </w:r>
          </w:p>
          <w:p w:rsidR="00681904" w:rsidRPr="00681904" w:rsidRDefault="00681904" w:rsidP="00681904">
            <w:pPr>
              <w:tabs>
                <w:tab w:val="left" w:pos="0"/>
                <w:tab w:val="left" w:pos="600"/>
                <w:tab w:val="left" w:pos="5884"/>
                <w:tab w:val="left" w:pos="8647"/>
              </w:tabs>
              <w:spacing w:before="120" w:after="120"/>
              <w:ind w:left="3119" w:hanging="2661"/>
              <w:jc w:val="both"/>
              <w:outlineLvl w:val="2"/>
              <w:rPr>
                <w:rFonts w:ascii="Garamond" w:hAnsi="Garamond"/>
                <w:b/>
                <w:bCs/>
                <w:sz w:val="22"/>
                <w:szCs w:val="22"/>
                <w:lang w:eastAsia="en-US"/>
              </w:rPr>
            </w:pPr>
            <w:r w:rsidRPr="00681904">
              <w:rPr>
                <w:rFonts w:ascii="Garamond" w:hAnsi="Garamond"/>
                <w:bCs/>
                <w:position w:val="-14"/>
                <w:sz w:val="22"/>
                <w:szCs w:val="22"/>
                <w:lang w:eastAsia="en-US"/>
              </w:rPr>
              <w:object w:dxaOrig="3600" w:dyaOrig="400" w14:anchorId="254B7122">
                <v:shape id="_x0000_i1047" type="#_x0000_t75" style="width:180.75pt;height:19.5pt" o:ole="">
                  <v:imagedata r:id="rId42" o:title=""/>
                </v:shape>
                <o:OLEObject Type="Embed" ProgID="Equation.3" ShapeID="_x0000_i1047" DrawAspect="Content" ObjectID="_1664371512" r:id="rId43"/>
              </w:object>
            </w:r>
            <w:r w:rsidRPr="00681904">
              <w:rPr>
                <w:rFonts w:ascii="Garamond" w:hAnsi="Garamond"/>
                <w:bCs/>
                <w:position w:val="-14"/>
                <w:sz w:val="22"/>
                <w:szCs w:val="22"/>
                <w:lang w:eastAsia="en-US"/>
              </w:rPr>
              <w:t>;</w:t>
            </w:r>
          </w:p>
          <w:p w:rsidR="00681904" w:rsidRPr="00681904" w:rsidRDefault="00681904" w:rsidP="00681904">
            <w:pPr>
              <w:spacing w:before="120" w:after="120"/>
              <w:ind w:left="480"/>
              <w:jc w:val="both"/>
              <w:rPr>
                <w:rFonts w:ascii="Garamond" w:hAnsi="Garamond"/>
                <w:bCs/>
                <w:sz w:val="22"/>
                <w:szCs w:val="22"/>
                <w:lang w:eastAsia="en-US"/>
              </w:rPr>
            </w:pPr>
            <w:r w:rsidRPr="00681904">
              <w:rPr>
                <w:rFonts w:ascii="Garamond" w:hAnsi="Garamond"/>
                <w:bCs/>
                <w:position w:val="-14"/>
                <w:sz w:val="22"/>
                <w:szCs w:val="22"/>
                <w:lang w:eastAsia="en-US"/>
              </w:rPr>
              <w:object w:dxaOrig="900" w:dyaOrig="400" w14:anchorId="5A3FDEE5">
                <v:shape id="_x0000_i1048" type="#_x0000_t75" style="width:44.25pt;height:19.5pt" o:ole="">
                  <v:imagedata r:id="rId44" o:title=""/>
                </v:shape>
                <o:OLEObject Type="Embed" ProgID="Equation.3" ShapeID="_x0000_i1048" DrawAspect="Content" ObjectID="_1664371513" r:id="rId45"/>
              </w:object>
            </w:r>
            <w:r w:rsidRPr="00681904">
              <w:rPr>
                <w:rFonts w:ascii="Garamond" w:hAnsi="Garamond"/>
                <w:bCs/>
                <w:sz w:val="22"/>
                <w:szCs w:val="22"/>
                <w:lang w:eastAsia="en-US"/>
              </w:rPr>
              <w:t xml:space="preserve"> </w:t>
            </w:r>
            <w:r w:rsidRPr="00681904">
              <w:rPr>
                <w:rFonts w:ascii="Garamond" w:hAnsi="Garamond"/>
                <w:sz w:val="22"/>
                <w:szCs w:val="22"/>
                <w:lang w:eastAsia="en-US"/>
              </w:rPr>
              <w:t>–</w:t>
            </w:r>
            <w:r w:rsidRPr="00681904">
              <w:rPr>
                <w:rFonts w:ascii="Garamond" w:hAnsi="Garamond"/>
                <w:bCs/>
                <w:sz w:val="22"/>
                <w:szCs w:val="22"/>
                <w:lang w:eastAsia="en-US"/>
              </w:rPr>
              <w:t xml:space="preserve"> максимально допустимая величина собственного максимума потребления на нужды генерации, определяемая в соответствии с </w:t>
            </w:r>
            <w:r w:rsidRPr="00681904">
              <w:rPr>
                <w:rFonts w:ascii="Garamond" w:hAnsi="Garamond"/>
                <w:bCs/>
                <w:i/>
                <w:sz w:val="22"/>
                <w:szCs w:val="22"/>
                <w:lang w:eastAsia="en-US"/>
              </w:rPr>
              <w:t>Регламентом определения объемов фактически поставленной на рынок мощности</w:t>
            </w:r>
            <w:r w:rsidRPr="00681904">
              <w:rPr>
                <w:rFonts w:ascii="Garamond" w:hAnsi="Garamond"/>
                <w:bCs/>
                <w:sz w:val="22"/>
                <w:szCs w:val="22"/>
                <w:lang w:eastAsia="en-US"/>
              </w:rPr>
              <w:t xml:space="preserve"> (Приложение № 13 к </w:t>
            </w:r>
            <w:r w:rsidRPr="00681904">
              <w:rPr>
                <w:rFonts w:ascii="Garamond" w:hAnsi="Garamond"/>
                <w:bCs/>
                <w:i/>
                <w:sz w:val="22"/>
                <w:szCs w:val="22"/>
                <w:lang w:eastAsia="en-US"/>
              </w:rPr>
              <w:t>Договору о присоединении к торговой системе оптового рынка</w:t>
            </w:r>
            <w:r w:rsidRPr="00681904">
              <w:rPr>
                <w:rFonts w:ascii="Garamond" w:hAnsi="Garamond"/>
                <w:bCs/>
                <w:sz w:val="22"/>
                <w:szCs w:val="22"/>
                <w:lang w:eastAsia="en-US"/>
              </w:rPr>
              <w:t>).</w:t>
            </w:r>
          </w:p>
          <w:p w:rsidR="00975472" w:rsidRPr="003429FC" w:rsidRDefault="00975472" w:rsidP="003429FC">
            <w:pPr>
              <w:spacing w:before="120" w:after="120"/>
              <w:ind w:firstLine="567"/>
              <w:jc w:val="center"/>
              <w:outlineLvl w:val="2"/>
              <w:rPr>
                <w:rFonts w:ascii="Garamond" w:hAnsi="Garamond"/>
                <w:sz w:val="22"/>
                <w:szCs w:val="22"/>
                <w:lang w:eastAsia="en-US"/>
              </w:rPr>
            </w:pPr>
            <w:r>
              <w:rPr>
                <w:rFonts w:ascii="Garamond" w:hAnsi="Garamond"/>
                <w:sz w:val="22"/>
                <w:szCs w:val="22"/>
                <w:lang w:eastAsia="en-US"/>
              </w:rPr>
              <w:t>…</w:t>
            </w:r>
          </w:p>
        </w:tc>
        <w:tc>
          <w:tcPr>
            <w:tcW w:w="7087" w:type="dxa"/>
          </w:tcPr>
          <w:p w:rsidR="00681904" w:rsidRDefault="00681904" w:rsidP="00681904">
            <w:pPr>
              <w:pStyle w:val="31"/>
              <w:keepNext w:val="0"/>
              <w:keepLines w:val="0"/>
              <w:spacing w:before="120" w:after="120"/>
              <w:ind w:left="741"/>
              <w:jc w:val="center"/>
              <w:rPr>
                <w:rFonts w:ascii="Garamond" w:hAnsi="Garamond"/>
                <w:color w:val="auto"/>
                <w:sz w:val="22"/>
                <w:szCs w:val="22"/>
              </w:rPr>
            </w:pPr>
            <w:r w:rsidRPr="00735E6F">
              <w:rPr>
                <w:rFonts w:ascii="Garamond" w:hAnsi="Garamond"/>
                <w:color w:val="auto"/>
                <w:sz w:val="22"/>
                <w:szCs w:val="22"/>
              </w:rPr>
              <w:t>…</w:t>
            </w:r>
          </w:p>
          <w:p w:rsidR="00681904" w:rsidRPr="00681904" w:rsidRDefault="00681904" w:rsidP="007B401E">
            <w:pPr>
              <w:numPr>
                <w:ilvl w:val="0"/>
                <w:numId w:val="13"/>
              </w:numPr>
              <w:spacing w:before="120" w:after="120"/>
              <w:ind w:left="458" w:hanging="425"/>
              <w:jc w:val="both"/>
              <w:outlineLvl w:val="2"/>
              <w:rPr>
                <w:rFonts w:ascii="Garamond" w:hAnsi="Garamond"/>
                <w:bCs/>
                <w:sz w:val="22"/>
                <w:szCs w:val="22"/>
                <w:lang w:eastAsia="en-US"/>
              </w:rPr>
            </w:pPr>
            <w:r w:rsidRPr="00681904">
              <w:rPr>
                <w:rFonts w:ascii="Garamond" w:hAnsi="Garamond"/>
                <w:sz w:val="22"/>
                <w:szCs w:val="22"/>
                <w:lang w:eastAsia="en-US"/>
              </w:rPr>
              <w:t xml:space="preserve">для ГТП потребления, к которым относятся энергопринимающие устройства электростанций, как величину превышения объема фактического пикового потребления над максимальным объемом потребления мощности на собственные и (или) хозяйственные нужды, </w:t>
            </w:r>
            <w:r w:rsidRPr="00681904">
              <w:rPr>
                <w:rFonts w:ascii="Garamond" w:hAnsi="Garamond"/>
                <w:bCs/>
                <w:sz w:val="22"/>
                <w:szCs w:val="22"/>
                <w:lang w:eastAsia="en-US"/>
              </w:rPr>
              <w:t>по формуле</w:t>
            </w:r>
            <w:r w:rsidRPr="00681904">
              <w:rPr>
                <w:rFonts w:ascii="Garamond" w:hAnsi="Garamond"/>
                <w:sz w:val="22"/>
                <w:szCs w:val="22"/>
                <w:lang w:eastAsia="en-US"/>
              </w:rPr>
              <w:t>:</w:t>
            </w:r>
          </w:p>
          <w:p w:rsidR="00681904" w:rsidRPr="00681904" w:rsidRDefault="00681904" w:rsidP="00681904">
            <w:pPr>
              <w:tabs>
                <w:tab w:val="left" w:pos="0"/>
                <w:tab w:val="left" w:pos="600"/>
                <w:tab w:val="left" w:pos="5884"/>
                <w:tab w:val="left" w:pos="8647"/>
              </w:tabs>
              <w:spacing w:before="120" w:after="120"/>
              <w:ind w:left="3119" w:hanging="2661"/>
              <w:jc w:val="both"/>
              <w:outlineLvl w:val="2"/>
              <w:rPr>
                <w:rFonts w:ascii="Garamond" w:hAnsi="Garamond"/>
                <w:b/>
                <w:bCs/>
                <w:sz w:val="22"/>
                <w:szCs w:val="22"/>
                <w:lang w:eastAsia="en-US"/>
              </w:rPr>
            </w:pPr>
            <w:r w:rsidRPr="00681904">
              <w:rPr>
                <w:rFonts w:ascii="Garamond" w:hAnsi="Garamond"/>
                <w:bCs/>
                <w:position w:val="-14"/>
                <w:sz w:val="22"/>
                <w:szCs w:val="22"/>
                <w:lang w:eastAsia="en-US"/>
              </w:rPr>
              <w:object w:dxaOrig="3600" w:dyaOrig="400" w14:anchorId="7D17B6D1">
                <v:shape id="_x0000_i1049" type="#_x0000_t75" style="width:180.75pt;height:19.5pt" o:ole="">
                  <v:imagedata r:id="rId42" o:title=""/>
                </v:shape>
                <o:OLEObject Type="Embed" ProgID="Equation.3" ShapeID="_x0000_i1049" DrawAspect="Content" ObjectID="_1664371514" r:id="rId46"/>
              </w:object>
            </w:r>
            <w:r w:rsidRPr="00681904">
              <w:rPr>
                <w:rFonts w:ascii="Garamond" w:hAnsi="Garamond"/>
                <w:bCs/>
                <w:position w:val="-14"/>
                <w:sz w:val="22"/>
                <w:szCs w:val="22"/>
                <w:lang w:eastAsia="en-US"/>
              </w:rPr>
              <w:t>;</w:t>
            </w:r>
          </w:p>
          <w:p w:rsidR="00681904" w:rsidRPr="00681904" w:rsidRDefault="00681904" w:rsidP="00681904">
            <w:pPr>
              <w:spacing w:before="120" w:after="120"/>
              <w:ind w:left="480"/>
              <w:jc w:val="both"/>
              <w:rPr>
                <w:rFonts w:ascii="Garamond" w:hAnsi="Garamond"/>
                <w:bCs/>
                <w:sz w:val="22"/>
                <w:szCs w:val="22"/>
                <w:lang w:eastAsia="en-US"/>
              </w:rPr>
            </w:pPr>
            <w:r w:rsidRPr="00681904">
              <w:rPr>
                <w:rFonts w:ascii="Garamond" w:hAnsi="Garamond"/>
                <w:bCs/>
                <w:position w:val="-14"/>
                <w:sz w:val="22"/>
                <w:szCs w:val="22"/>
                <w:lang w:eastAsia="en-US"/>
              </w:rPr>
              <w:object w:dxaOrig="900" w:dyaOrig="400" w14:anchorId="11CD7D18">
                <v:shape id="_x0000_i1050" type="#_x0000_t75" style="width:44.25pt;height:19.5pt" o:ole="">
                  <v:imagedata r:id="rId44" o:title=""/>
                </v:shape>
                <o:OLEObject Type="Embed" ProgID="Equation.3" ShapeID="_x0000_i1050" DrawAspect="Content" ObjectID="_1664371515" r:id="rId47"/>
              </w:object>
            </w:r>
            <w:r w:rsidRPr="00681904">
              <w:rPr>
                <w:rFonts w:ascii="Garamond" w:hAnsi="Garamond"/>
                <w:bCs/>
                <w:sz w:val="22"/>
                <w:szCs w:val="22"/>
                <w:lang w:eastAsia="en-US"/>
              </w:rPr>
              <w:t xml:space="preserve"> </w:t>
            </w:r>
            <w:r w:rsidRPr="00681904">
              <w:rPr>
                <w:rFonts w:ascii="Garamond" w:hAnsi="Garamond"/>
                <w:sz w:val="22"/>
                <w:szCs w:val="22"/>
                <w:lang w:eastAsia="en-US"/>
              </w:rPr>
              <w:t>–</w:t>
            </w:r>
            <w:r w:rsidRPr="00681904">
              <w:rPr>
                <w:rFonts w:ascii="Garamond" w:hAnsi="Garamond"/>
                <w:bCs/>
                <w:sz w:val="22"/>
                <w:szCs w:val="22"/>
                <w:lang w:eastAsia="en-US"/>
              </w:rPr>
              <w:t xml:space="preserve"> максимально допустимая величина собственного максимума потребления на нужды генерации, определяемая в соответствии с </w:t>
            </w:r>
            <w:r w:rsidRPr="00681904">
              <w:rPr>
                <w:rFonts w:ascii="Garamond" w:hAnsi="Garamond"/>
                <w:bCs/>
                <w:i/>
                <w:sz w:val="22"/>
                <w:szCs w:val="22"/>
                <w:lang w:eastAsia="en-US"/>
              </w:rPr>
              <w:t xml:space="preserve">Регламентом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Pr>
                <w:rFonts w:ascii="Garamond" w:hAnsi="Garamond"/>
                <w:bCs/>
                <w:i/>
                <w:sz w:val="22"/>
                <w:szCs w:val="22"/>
                <w:lang w:eastAsia="en-US"/>
              </w:rPr>
              <w:t xml:space="preserve"> </w:t>
            </w:r>
            <w:r w:rsidRPr="00681904">
              <w:rPr>
                <w:rFonts w:ascii="Garamond" w:hAnsi="Garamond"/>
                <w:bCs/>
                <w:i/>
                <w:sz w:val="22"/>
                <w:szCs w:val="22"/>
                <w:lang w:eastAsia="en-US"/>
              </w:rPr>
              <w:t>рынок мощности</w:t>
            </w:r>
            <w:r w:rsidRPr="00681904">
              <w:rPr>
                <w:rFonts w:ascii="Garamond" w:hAnsi="Garamond"/>
                <w:bCs/>
                <w:sz w:val="22"/>
                <w:szCs w:val="22"/>
                <w:lang w:eastAsia="en-US"/>
              </w:rPr>
              <w:t xml:space="preserve"> (Приложение № 13 к </w:t>
            </w:r>
            <w:r w:rsidRPr="00681904">
              <w:rPr>
                <w:rFonts w:ascii="Garamond" w:hAnsi="Garamond"/>
                <w:bCs/>
                <w:i/>
                <w:sz w:val="22"/>
                <w:szCs w:val="22"/>
                <w:lang w:eastAsia="en-US"/>
              </w:rPr>
              <w:t>Договору о присоединении к торговой системе оптового рынка</w:t>
            </w:r>
            <w:r w:rsidRPr="00681904">
              <w:rPr>
                <w:rFonts w:ascii="Garamond" w:hAnsi="Garamond"/>
                <w:bCs/>
                <w:sz w:val="22"/>
                <w:szCs w:val="22"/>
                <w:lang w:eastAsia="en-US"/>
              </w:rPr>
              <w:t>).</w:t>
            </w:r>
          </w:p>
          <w:p w:rsidR="00975472" w:rsidRPr="003429FC" w:rsidRDefault="00681904" w:rsidP="003429FC">
            <w:pPr>
              <w:spacing w:before="120" w:after="120"/>
              <w:ind w:firstLine="567"/>
              <w:jc w:val="center"/>
              <w:outlineLvl w:val="2"/>
              <w:rPr>
                <w:rFonts w:ascii="Garamond" w:hAnsi="Garamond"/>
                <w:sz w:val="22"/>
                <w:szCs w:val="22"/>
                <w:lang w:eastAsia="en-US"/>
              </w:rPr>
            </w:pPr>
            <w:r>
              <w:rPr>
                <w:rFonts w:ascii="Garamond" w:hAnsi="Garamond"/>
                <w:sz w:val="22"/>
                <w:szCs w:val="22"/>
                <w:lang w:eastAsia="en-US"/>
              </w:rPr>
              <w:t>…</w:t>
            </w:r>
          </w:p>
        </w:tc>
      </w:tr>
      <w:tr w:rsidR="00681904" w:rsidRPr="005D4871" w:rsidTr="00975472">
        <w:trPr>
          <w:trHeight w:val="435"/>
        </w:trPr>
        <w:tc>
          <w:tcPr>
            <w:tcW w:w="858" w:type="dxa"/>
            <w:vAlign w:val="center"/>
          </w:tcPr>
          <w:p w:rsidR="00681904" w:rsidRDefault="00681904" w:rsidP="00975472">
            <w:pPr>
              <w:jc w:val="center"/>
              <w:rPr>
                <w:rFonts w:ascii="Garamond" w:hAnsi="Garamond" w:cs="Garamond"/>
                <w:b/>
                <w:bCs/>
                <w:sz w:val="22"/>
                <w:szCs w:val="22"/>
              </w:rPr>
            </w:pPr>
            <w:r>
              <w:rPr>
                <w:rFonts w:ascii="Garamond" w:hAnsi="Garamond" w:cs="Garamond"/>
                <w:b/>
                <w:bCs/>
                <w:sz w:val="22"/>
                <w:szCs w:val="22"/>
              </w:rPr>
              <w:t>17.2.1</w:t>
            </w:r>
          </w:p>
        </w:tc>
        <w:tc>
          <w:tcPr>
            <w:tcW w:w="6946" w:type="dxa"/>
          </w:tcPr>
          <w:p w:rsidR="00681904" w:rsidRPr="00681904" w:rsidRDefault="00681904" w:rsidP="00681904">
            <w:pPr>
              <w:spacing w:before="120" w:after="120"/>
              <w:jc w:val="both"/>
              <w:rPr>
                <w:rFonts w:ascii="Garamond" w:hAnsi="Garamond"/>
                <w:sz w:val="22"/>
                <w:szCs w:val="22"/>
                <w:lang w:eastAsia="en-US"/>
              </w:rPr>
            </w:pPr>
            <w:r w:rsidRPr="00681904">
              <w:rPr>
                <w:rFonts w:ascii="Garamond" w:hAnsi="Garamond"/>
                <w:sz w:val="22"/>
                <w:szCs w:val="22"/>
                <w:lang w:eastAsia="en-US"/>
              </w:rPr>
              <w:t xml:space="preserve">Плановый объем продажи мощности по результатам КОМ в отношении ГТП генерации </w:t>
            </w:r>
            <w:r w:rsidRPr="00681904">
              <w:rPr>
                <w:rFonts w:ascii="Garamond" w:hAnsi="Garamond"/>
                <w:i/>
                <w:sz w:val="22"/>
                <w:szCs w:val="22"/>
                <w:lang w:eastAsia="en-US"/>
              </w:rPr>
              <w:t>p</w:t>
            </w:r>
            <w:r w:rsidRPr="00681904">
              <w:rPr>
                <w:rFonts w:ascii="Garamond" w:hAnsi="Garamond"/>
                <w:sz w:val="22"/>
                <w:szCs w:val="22"/>
                <w:lang w:eastAsia="en-US"/>
              </w:rPr>
              <w:t xml:space="preserve"> участника оптового рынка </w:t>
            </w:r>
            <w:r w:rsidRPr="00681904">
              <w:rPr>
                <w:rFonts w:ascii="Garamond" w:hAnsi="Garamond"/>
                <w:i/>
                <w:sz w:val="22"/>
                <w:szCs w:val="22"/>
                <w:lang w:eastAsia="en-US"/>
              </w:rPr>
              <w:t>i</w:t>
            </w:r>
            <w:r w:rsidRPr="00681904">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681904">
              <w:rPr>
                <w:rFonts w:ascii="Garamond" w:hAnsi="Garamond"/>
                <w:i/>
                <w:sz w:val="22"/>
                <w:szCs w:val="22"/>
                <w:lang w:eastAsia="en-US"/>
              </w:rPr>
              <w:t>m</w:t>
            </w:r>
            <w:r w:rsidRPr="00681904">
              <w:rPr>
                <w:rFonts w:ascii="Garamond" w:hAnsi="Garamond"/>
                <w:sz w:val="22"/>
                <w:szCs w:val="22"/>
                <w:lang w:eastAsia="en-US"/>
              </w:rPr>
              <w:t>, определяется как:</w:t>
            </w:r>
          </w:p>
          <w:p w:rsidR="00681904" w:rsidRPr="00681904" w:rsidRDefault="00681904" w:rsidP="00681904">
            <w:pPr>
              <w:spacing w:before="120" w:after="120"/>
              <w:ind w:left="1701"/>
              <w:jc w:val="both"/>
              <w:rPr>
                <w:rFonts w:ascii="Garamond" w:hAnsi="Garamond"/>
                <w:sz w:val="22"/>
                <w:szCs w:val="22"/>
                <w:lang w:eastAsia="en-US"/>
              </w:rPr>
            </w:pPr>
            <w:r w:rsidRPr="00681904">
              <w:rPr>
                <w:rFonts w:ascii="Garamond" w:hAnsi="Garamond"/>
                <w:position w:val="-14"/>
                <w:sz w:val="22"/>
                <w:szCs w:val="22"/>
                <w:lang w:eastAsia="en-US"/>
              </w:rPr>
              <w:object w:dxaOrig="4880" w:dyaOrig="400" w14:anchorId="4B85E5B1">
                <v:shape id="_x0000_i1051" type="#_x0000_t75" style="width:265.5pt;height:24pt" o:ole="">
                  <v:imagedata r:id="rId48" o:title=""/>
                </v:shape>
                <o:OLEObject Type="Embed" ProgID="Equation.3" ShapeID="_x0000_i1051" DrawAspect="Content" ObjectID="_1664371516" r:id="rId49"/>
              </w:object>
            </w:r>
            <w:r w:rsidRPr="00681904">
              <w:rPr>
                <w:rFonts w:ascii="Garamond" w:hAnsi="Garamond"/>
                <w:b/>
                <w:bCs/>
                <w:position w:val="-14"/>
                <w:sz w:val="22"/>
                <w:szCs w:val="22"/>
                <w:lang w:eastAsia="en-US"/>
              </w:rPr>
              <w:t xml:space="preserve">  </w:t>
            </w:r>
            <w:r w:rsidRPr="00681904">
              <w:rPr>
                <w:rFonts w:ascii="Garamond" w:hAnsi="Garamond"/>
                <w:sz w:val="22"/>
                <w:szCs w:val="22"/>
                <w:lang w:eastAsia="en-US"/>
              </w:rPr>
              <w:t>(17.2.1);</w:t>
            </w:r>
          </w:p>
          <w:p w:rsidR="00681904" w:rsidRPr="00735E6F" w:rsidRDefault="00681904" w:rsidP="003429FC">
            <w:pPr>
              <w:spacing w:before="120" w:after="120"/>
              <w:ind w:left="426" w:hanging="426"/>
              <w:jc w:val="both"/>
              <w:rPr>
                <w:rFonts w:ascii="Garamond" w:hAnsi="Garamond"/>
                <w:sz w:val="22"/>
                <w:szCs w:val="22"/>
                <w:lang w:eastAsia="en-US"/>
              </w:rPr>
            </w:pPr>
            <w:r w:rsidRPr="00681904">
              <w:rPr>
                <w:rFonts w:ascii="Garamond" w:hAnsi="Garamond"/>
                <w:sz w:val="22"/>
                <w:szCs w:val="22"/>
                <w:lang w:eastAsia="en-US"/>
              </w:rPr>
              <w:t xml:space="preserve">где </w:t>
            </w:r>
            <w:r w:rsidRPr="00681904">
              <w:rPr>
                <w:rFonts w:ascii="Garamond" w:hAnsi="Garamond"/>
                <w:position w:val="-14"/>
                <w:sz w:val="22"/>
                <w:szCs w:val="22"/>
                <w:lang w:eastAsia="en-US"/>
              </w:rPr>
              <w:object w:dxaOrig="900" w:dyaOrig="400" w14:anchorId="6AC99496">
                <v:shape id="_x0000_i1052" type="#_x0000_t75" style="width:43.5pt;height:22.5pt" o:ole="">
                  <v:imagedata r:id="rId50" o:title=""/>
                </v:shape>
                <o:OLEObject Type="Embed" ProgID="Equation.3" ShapeID="_x0000_i1052" DrawAspect="Content" ObjectID="_1664371517" r:id="rId51"/>
              </w:object>
            </w:r>
            <w:r w:rsidRPr="00681904">
              <w:rPr>
                <w:rFonts w:ascii="Garamond" w:hAnsi="Garamond"/>
                <w:sz w:val="22"/>
                <w:szCs w:val="22"/>
                <w:lang w:eastAsia="en-US"/>
              </w:rPr>
              <w:t xml:space="preserve"> – плановый объем поставки мощности в отношении ГТП генерации </w:t>
            </w:r>
            <w:r w:rsidRPr="00681904">
              <w:rPr>
                <w:rFonts w:ascii="Garamond" w:hAnsi="Garamond"/>
                <w:i/>
                <w:sz w:val="22"/>
                <w:szCs w:val="22"/>
                <w:lang w:eastAsia="en-US"/>
              </w:rPr>
              <w:t>p</w:t>
            </w:r>
            <w:r w:rsidRPr="00681904">
              <w:rPr>
                <w:rFonts w:ascii="Garamond" w:hAnsi="Garamond"/>
                <w:sz w:val="22"/>
                <w:szCs w:val="22"/>
                <w:lang w:eastAsia="en-US"/>
              </w:rPr>
              <w:t xml:space="preserve"> участника оптового рынка </w:t>
            </w:r>
            <w:r w:rsidRPr="00681904">
              <w:rPr>
                <w:rFonts w:ascii="Garamond" w:hAnsi="Garamond"/>
                <w:i/>
                <w:sz w:val="22"/>
                <w:szCs w:val="22"/>
                <w:lang w:eastAsia="en-US"/>
              </w:rPr>
              <w:t>i</w:t>
            </w:r>
            <w:r w:rsidRPr="00681904">
              <w:rPr>
                <w:rFonts w:ascii="Garamond" w:hAnsi="Garamond"/>
                <w:sz w:val="22"/>
                <w:szCs w:val="22"/>
                <w:lang w:eastAsia="en-US"/>
              </w:rPr>
              <w:t xml:space="preserve">, определенный в соответствии с пунктом 5.8 </w:t>
            </w:r>
            <w:r w:rsidRPr="00681904">
              <w:rPr>
                <w:rFonts w:ascii="Garamond" w:hAnsi="Garamond"/>
                <w:i/>
                <w:sz w:val="22"/>
                <w:szCs w:val="22"/>
                <w:lang w:eastAsia="en-US"/>
              </w:rPr>
              <w:t xml:space="preserve">Регламента определения объемов фактически поставленной на рынок мощности </w:t>
            </w:r>
            <w:r w:rsidRPr="00681904">
              <w:rPr>
                <w:rFonts w:ascii="Garamond" w:hAnsi="Garamond"/>
                <w:sz w:val="22"/>
                <w:szCs w:val="22"/>
                <w:lang w:eastAsia="en-US"/>
              </w:rPr>
              <w:t xml:space="preserve">(Приложение № 13 к </w:t>
            </w:r>
            <w:r w:rsidRPr="00681904">
              <w:rPr>
                <w:rFonts w:ascii="Garamond" w:hAnsi="Garamond"/>
                <w:i/>
                <w:sz w:val="22"/>
                <w:szCs w:val="22"/>
                <w:lang w:eastAsia="en-US"/>
              </w:rPr>
              <w:t>Договору о присоединении к торговой системе оптового рынка</w:t>
            </w:r>
            <w:r w:rsidRPr="00681904">
              <w:rPr>
                <w:rFonts w:ascii="Garamond" w:hAnsi="Garamond"/>
                <w:sz w:val="22"/>
                <w:szCs w:val="22"/>
                <w:lang w:eastAsia="en-US"/>
              </w:rPr>
              <w:t>).</w:t>
            </w:r>
          </w:p>
        </w:tc>
        <w:tc>
          <w:tcPr>
            <w:tcW w:w="7087" w:type="dxa"/>
          </w:tcPr>
          <w:p w:rsidR="00EF2B0B" w:rsidRPr="00681904" w:rsidRDefault="00EF2B0B" w:rsidP="00EF2B0B">
            <w:pPr>
              <w:spacing w:before="120" w:after="120"/>
              <w:jc w:val="both"/>
              <w:rPr>
                <w:rFonts w:ascii="Garamond" w:hAnsi="Garamond"/>
                <w:sz w:val="22"/>
                <w:szCs w:val="22"/>
                <w:lang w:eastAsia="en-US"/>
              </w:rPr>
            </w:pPr>
            <w:r w:rsidRPr="00681904">
              <w:rPr>
                <w:rFonts w:ascii="Garamond" w:hAnsi="Garamond"/>
                <w:sz w:val="22"/>
                <w:szCs w:val="22"/>
                <w:lang w:eastAsia="en-US"/>
              </w:rPr>
              <w:t xml:space="preserve">Плановый объем продажи мощности по результатам КОМ в отношении ГТП генерации </w:t>
            </w:r>
            <w:r w:rsidRPr="00681904">
              <w:rPr>
                <w:rFonts w:ascii="Garamond" w:hAnsi="Garamond"/>
                <w:i/>
                <w:sz w:val="22"/>
                <w:szCs w:val="22"/>
                <w:lang w:eastAsia="en-US"/>
              </w:rPr>
              <w:t>p</w:t>
            </w:r>
            <w:r w:rsidRPr="00681904">
              <w:rPr>
                <w:rFonts w:ascii="Garamond" w:hAnsi="Garamond"/>
                <w:sz w:val="22"/>
                <w:szCs w:val="22"/>
                <w:lang w:eastAsia="en-US"/>
              </w:rPr>
              <w:t xml:space="preserve"> участника оптового рынка </w:t>
            </w:r>
            <w:r w:rsidRPr="00681904">
              <w:rPr>
                <w:rFonts w:ascii="Garamond" w:hAnsi="Garamond"/>
                <w:i/>
                <w:sz w:val="22"/>
                <w:szCs w:val="22"/>
                <w:lang w:eastAsia="en-US"/>
              </w:rPr>
              <w:t>i</w:t>
            </w:r>
            <w:r w:rsidRPr="00681904">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681904">
              <w:rPr>
                <w:rFonts w:ascii="Garamond" w:hAnsi="Garamond"/>
                <w:i/>
                <w:sz w:val="22"/>
                <w:szCs w:val="22"/>
                <w:lang w:eastAsia="en-US"/>
              </w:rPr>
              <w:t>m</w:t>
            </w:r>
            <w:r w:rsidRPr="00681904">
              <w:rPr>
                <w:rFonts w:ascii="Garamond" w:hAnsi="Garamond"/>
                <w:sz w:val="22"/>
                <w:szCs w:val="22"/>
                <w:lang w:eastAsia="en-US"/>
              </w:rPr>
              <w:t>, определяется как:</w:t>
            </w:r>
          </w:p>
          <w:p w:rsidR="00EF2B0B" w:rsidRPr="00681904" w:rsidRDefault="00EF2B0B" w:rsidP="00EF2B0B">
            <w:pPr>
              <w:spacing w:before="120" w:after="120"/>
              <w:ind w:left="1701"/>
              <w:jc w:val="both"/>
              <w:rPr>
                <w:rFonts w:ascii="Garamond" w:hAnsi="Garamond"/>
                <w:sz w:val="22"/>
                <w:szCs w:val="22"/>
                <w:lang w:eastAsia="en-US"/>
              </w:rPr>
            </w:pPr>
            <w:r w:rsidRPr="00681904">
              <w:rPr>
                <w:rFonts w:ascii="Garamond" w:hAnsi="Garamond"/>
                <w:position w:val="-14"/>
                <w:sz w:val="22"/>
                <w:szCs w:val="22"/>
                <w:lang w:eastAsia="en-US"/>
              </w:rPr>
              <w:object w:dxaOrig="4880" w:dyaOrig="400" w14:anchorId="41FD170E">
                <v:shape id="_x0000_i1053" type="#_x0000_t75" style="width:265.5pt;height:24pt" o:ole="">
                  <v:imagedata r:id="rId48" o:title=""/>
                </v:shape>
                <o:OLEObject Type="Embed" ProgID="Equation.3" ShapeID="_x0000_i1053" DrawAspect="Content" ObjectID="_1664371518" r:id="rId52"/>
              </w:object>
            </w:r>
            <w:r w:rsidRPr="00681904">
              <w:rPr>
                <w:rFonts w:ascii="Garamond" w:hAnsi="Garamond"/>
                <w:b/>
                <w:bCs/>
                <w:position w:val="-14"/>
                <w:sz w:val="22"/>
                <w:szCs w:val="22"/>
                <w:lang w:eastAsia="en-US"/>
              </w:rPr>
              <w:t xml:space="preserve">  </w:t>
            </w:r>
            <w:r w:rsidRPr="00681904">
              <w:rPr>
                <w:rFonts w:ascii="Garamond" w:hAnsi="Garamond"/>
                <w:sz w:val="22"/>
                <w:szCs w:val="22"/>
                <w:lang w:eastAsia="en-US"/>
              </w:rPr>
              <w:t>(17.2.1);</w:t>
            </w:r>
          </w:p>
          <w:p w:rsidR="00681904" w:rsidRPr="00735E6F" w:rsidRDefault="00EF2B0B" w:rsidP="003429FC">
            <w:pPr>
              <w:spacing w:before="120" w:after="120"/>
              <w:ind w:left="426" w:hanging="426"/>
              <w:jc w:val="both"/>
              <w:rPr>
                <w:rFonts w:ascii="Garamond" w:hAnsi="Garamond"/>
                <w:sz w:val="22"/>
                <w:szCs w:val="22"/>
                <w:lang w:eastAsia="en-US"/>
              </w:rPr>
            </w:pPr>
            <w:r w:rsidRPr="00681904">
              <w:rPr>
                <w:rFonts w:ascii="Garamond" w:hAnsi="Garamond"/>
                <w:sz w:val="22"/>
                <w:szCs w:val="22"/>
                <w:lang w:eastAsia="en-US"/>
              </w:rPr>
              <w:t xml:space="preserve">где </w:t>
            </w:r>
            <w:r w:rsidRPr="00681904">
              <w:rPr>
                <w:rFonts w:ascii="Garamond" w:hAnsi="Garamond"/>
                <w:position w:val="-14"/>
                <w:sz w:val="22"/>
                <w:szCs w:val="22"/>
                <w:lang w:eastAsia="en-US"/>
              </w:rPr>
              <w:object w:dxaOrig="900" w:dyaOrig="400" w14:anchorId="256A495B">
                <v:shape id="_x0000_i1054" type="#_x0000_t75" style="width:43.5pt;height:22.5pt" o:ole="">
                  <v:imagedata r:id="rId50" o:title=""/>
                </v:shape>
                <o:OLEObject Type="Embed" ProgID="Equation.3" ShapeID="_x0000_i1054" DrawAspect="Content" ObjectID="_1664371519" r:id="rId53"/>
              </w:object>
            </w:r>
            <w:r w:rsidRPr="00681904">
              <w:rPr>
                <w:rFonts w:ascii="Garamond" w:hAnsi="Garamond"/>
                <w:sz w:val="22"/>
                <w:szCs w:val="22"/>
                <w:lang w:eastAsia="en-US"/>
              </w:rPr>
              <w:t xml:space="preserve"> – плановый объем поставки мощности в отношении ГТП генерации </w:t>
            </w:r>
            <w:r w:rsidRPr="00681904">
              <w:rPr>
                <w:rFonts w:ascii="Garamond" w:hAnsi="Garamond"/>
                <w:i/>
                <w:sz w:val="22"/>
                <w:szCs w:val="22"/>
                <w:lang w:eastAsia="en-US"/>
              </w:rPr>
              <w:t>p</w:t>
            </w:r>
            <w:r w:rsidRPr="00681904">
              <w:rPr>
                <w:rFonts w:ascii="Garamond" w:hAnsi="Garamond"/>
                <w:sz w:val="22"/>
                <w:szCs w:val="22"/>
                <w:lang w:eastAsia="en-US"/>
              </w:rPr>
              <w:t xml:space="preserve"> участника оптового рынка </w:t>
            </w:r>
            <w:r w:rsidRPr="00681904">
              <w:rPr>
                <w:rFonts w:ascii="Garamond" w:hAnsi="Garamond"/>
                <w:i/>
                <w:sz w:val="22"/>
                <w:szCs w:val="22"/>
                <w:lang w:eastAsia="en-US"/>
              </w:rPr>
              <w:t>i</w:t>
            </w:r>
            <w:r w:rsidRPr="00681904">
              <w:rPr>
                <w:rFonts w:ascii="Garamond" w:hAnsi="Garamond"/>
                <w:sz w:val="22"/>
                <w:szCs w:val="22"/>
                <w:lang w:eastAsia="en-US"/>
              </w:rPr>
              <w:t xml:space="preserve">, определенный в соответствии с пунктом 5.8 </w:t>
            </w:r>
            <w:r w:rsidRPr="00681904">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681904">
              <w:rPr>
                <w:rFonts w:ascii="Garamond" w:hAnsi="Garamond"/>
                <w:i/>
                <w:sz w:val="22"/>
                <w:szCs w:val="22"/>
                <w:lang w:eastAsia="en-US"/>
              </w:rPr>
              <w:t xml:space="preserve"> рынок мощности </w:t>
            </w:r>
            <w:r w:rsidRPr="00681904">
              <w:rPr>
                <w:rFonts w:ascii="Garamond" w:hAnsi="Garamond"/>
                <w:sz w:val="22"/>
                <w:szCs w:val="22"/>
                <w:lang w:eastAsia="en-US"/>
              </w:rPr>
              <w:t xml:space="preserve">(Приложение № 13 к </w:t>
            </w:r>
            <w:r w:rsidRPr="00681904">
              <w:rPr>
                <w:rFonts w:ascii="Garamond" w:hAnsi="Garamond"/>
                <w:i/>
                <w:sz w:val="22"/>
                <w:szCs w:val="22"/>
                <w:lang w:eastAsia="en-US"/>
              </w:rPr>
              <w:t>Договору о присоединении к торговой системе оптового рынка</w:t>
            </w:r>
            <w:r w:rsidRPr="00681904">
              <w:rPr>
                <w:rFonts w:ascii="Garamond" w:hAnsi="Garamond"/>
                <w:sz w:val="22"/>
                <w:szCs w:val="22"/>
                <w:lang w:eastAsia="en-US"/>
              </w:rPr>
              <w:t>).</w:t>
            </w:r>
          </w:p>
        </w:tc>
      </w:tr>
      <w:tr w:rsidR="00EF2B0B" w:rsidRPr="005D4871" w:rsidTr="00975472">
        <w:trPr>
          <w:trHeight w:val="435"/>
        </w:trPr>
        <w:tc>
          <w:tcPr>
            <w:tcW w:w="858" w:type="dxa"/>
            <w:vAlign w:val="center"/>
          </w:tcPr>
          <w:p w:rsidR="00EF2B0B" w:rsidRDefault="00EF2B0B" w:rsidP="00975472">
            <w:pPr>
              <w:jc w:val="center"/>
              <w:rPr>
                <w:rFonts w:ascii="Garamond" w:hAnsi="Garamond" w:cs="Garamond"/>
                <w:b/>
                <w:bCs/>
                <w:sz w:val="22"/>
                <w:szCs w:val="22"/>
              </w:rPr>
            </w:pPr>
            <w:r>
              <w:rPr>
                <w:rFonts w:ascii="Garamond" w:hAnsi="Garamond" w:cs="Garamond"/>
                <w:b/>
                <w:bCs/>
                <w:sz w:val="22"/>
                <w:szCs w:val="22"/>
              </w:rPr>
              <w:t>17.2.2</w:t>
            </w:r>
          </w:p>
        </w:tc>
        <w:tc>
          <w:tcPr>
            <w:tcW w:w="6946" w:type="dxa"/>
          </w:tcPr>
          <w:p w:rsidR="00EF2B0B" w:rsidRPr="00EF2B0B" w:rsidRDefault="00EF2B0B" w:rsidP="00EF2B0B">
            <w:pPr>
              <w:spacing w:before="120" w:after="120"/>
              <w:jc w:val="both"/>
              <w:rPr>
                <w:rFonts w:ascii="Garamond" w:hAnsi="Garamond"/>
                <w:sz w:val="22"/>
                <w:szCs w:val="22"/>
                <w:lang w:eastAsia="en-US"/>
              </w:rPr>
            </w:pPr>
            <w:r w:rsidRPr="00EF2B0B">
              <w:rPr>
                <w:rFonts w:ascii="Garamond" w:hAnsi="Garamond"/>
                <w:sz w:val="22"/>
                <w:szCs w:val="22"/>
                <w:lang w:eastAsia="en-US"/>
              </w:rPr>
              <w:t xml:space="preserve">Плановый объем продажи мощности по договорам КОМ НГО (в том числе по договору КОМ НГО в целях компенсации потерь) в отношении ГТП генерации </w:t>
            </w:r>
            <w:r w:rsidRPr="00EF2B0B">
              <w:rPr>
                <w:rFonts w:ascii="Garamond" w:hAnsi="Garamond"/>
                <w:i/>
                <w:sz w:val="22"/>
                <w:szCs w:val="22"/>
                <w:lang w:eastAsia="en-US"/>
              </w:rPr>
              <w:t>p</w:t>
            </w:r>
            <w:r w:rsidRPr="00EF2B0B">
              <w:rPr>
                <w:rFonts w:ascii="Garamond" w:hAnsi="Garamond"/>
                <w:sz w:val="22"/>
                <w:szCs w:val="22"/>
                <w:lang w:eastAsia="en-US"/>
              </w:rPr>
              <w:t xml:space="preserve"> участника оптового рынка </w:t>
            </w:r>
            <w:r w:rsidRPr="00EF2B0B">
              <w:rPr>
                <w:rFonts w:ascii="Garamond" w:hAnsi="Garamond"/>
                <w:i/>
                <w:sz w:val="22"/>
                <w:szCs w:val="22"/>
                <w:lang w:eastAsia="en-US"/>
              </w:rPr>
              <w:t>i</w:t>
            </w:r>
            <w:r w:rsidRPr="00EF2B0B">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EF2B0B">
              <w:rPr>
                <w:rFonts w:ascii="Garamond" w:hAnsi="Garamond"/>
                <w:i/>
                <w:sz w:val="22"/>
                <w:szCs w:val="22"/>
                <w:lang w:eastAsia="en-US"/>
              </w:rPr>
              <w:t>m</w:t>
            </w:r>
            <w:r w:rsidRPr="00EF2B0B">
              <w:rPr>
                <w:rFonts w:ascii="Garamond" w:hAnsi="Garamond"/>
                <w:sz w:val="22"/>
                <w:szCs w:val="22"/>
                <w:lang w:eastAsia="en-US"/>
              </w:rPr>
              <w:t>, определяется как:</w:t>
            </w:r>
          </w:p>
          <w:p w:rsidR="00EF2B0B" w:rsidRPr="00EF2B0B" w:rsidRDefault="00EF2B0B" w:rsidP="001C7A4B">
            <w:pPr>
              <w:spacing w:before="120" w:after="120"/>
              <w:ind w:left="2410" w:hanging="393"/>
              <w:jc w:val="both"/>
              <w:rPr>
                <w:rFonts w:ascii="Garamond" w:hAnsi="Garamond"/>
                <w:sz w:val="22"/>
                <w:szCs w:val="22"/>
                <w:lang w:eastAsia="en-US"/>
              </w:rPr>
            </w:pPr>
            <w:r w:rsidRPr="00EF2B0B">
              <w:rPr>
                <w:rFonts w:ascii="Garamond" w:hAnsi="Garamond"/>
                <w:position w:val="-14"/>
                <w:sz w:val="22"/>
                <w:szCs w:val="22"/>
                <w:lang w:eastAsia="en-US"/>
              </w:rPr>
              <w:object w:dxaOrig="2100" w:dyaOrig="400" w14:anchorId="35C99968">
                <v:shape id="_x0000_i1055" type="#_x0000_t75" style="width:107.25pt;height:22.5pt" o:ole="">
                  <v:imagedata r:id="rId54" o:title=""/>
                </v:shape>
                <o:OLEObject Type="Embed" ProgID="Equation.3" ShapeID="_x0000_i1055" DrawAspect="Content" ObjectID="_1664371520" r:id="rId55"/>
              </w:object>
            </w:r>
            <w:r w:rsidRPr="00EF2B0B">
              <w:rPr>
                <w:rFonts w:ascii="Garamond" w:hAnsi="Garamond"/>
                <w:bCs/>
                <w:sz w:val="22"/>
                <w:szCs w:val="22"/>
                <w:lang w:eastAsia="en-US"/>
              </w:rPr>
              <w:t>,</w:t>
            </w:r>
            <w:r w:rsidRPr="00EF2B0B">
              <w:rPr>
                <w:rFonts w:ascii="Garamond" w:hAnsi="Garamond"/>
                <w:sz w:val="22"/>
                <w:szCs w:val="22"/>
                <w:lang w:eastAsia="en-US"/>
              </w:rPr>
              <w:t xml:space="preserve">                                        (17.2.3)</w:t>
            </w:r>
          </w:p>
          <w:p w:rsidR="00EF2B0B" w:rsidRPr="00681904" w:rsidRDefault="00EF2B0B" w:rsidP="003429FC">
            <w:pPr>
              <w:spacing w:before="120" w:after="120"/>
              <w:ind w:left="426" w:hanging="426"/>
              <w:jc w:val="both"/>
              <w:rPr>
                <w:rFonts w:ascii="Garamond" w:hAnsi="Garamond"/>
                <w:sz w:val="22"/>
                <w:szCs w:val="22"/>
                <w:lang w:eastAsia="en-US"/>
              </w:rPr>
            </w:pPr>
            <w:r w:rsidRPr="00EF2B0B">
              <w:rPr>
                <w:rFonts w:ascii="Garamond" w:hAnsi="Garamond"/>
                <w:sz w:val="22"/>
                <w:szCs w:val="22"/>
                <w:lang w:eastAsia="en-US"/>
              </w:rPr>
              <w:t xml:space="preserve">где </w:t>
            </w:r>
            <w:r w:rsidRPr="00EF2B0B">
              <w:rPr>
                <w:rFonts w:ascii="Garamond" w:hAnsi="Garamond"/>
                <w:position w:val="-14"/>
                <w:sz w:val="22"/>
                <w:szCs w:val="22"/>
                <w:lang w:eastAsia="en-US"/>
              </w:rPr>
              <w:object w:dxaOrig="900" w:dyaOrig="400" w14:anchorId="120EEFCB">
                <v:shape id="_x0000_i1056" type="#_x0000_t75" style="width:43.5pt;height:22.5pt" o:ole="">
                  <v:imagedata r:id="rId50" o:title=""/>
                </v:shape>
                <o:OLEObject Type="Embed" ProgID="Equation.3" ShapeID="_x0000_i1056" DrawAspect="Content" ObjectID="_1664371521" r:id="rId56"/>
              </w:object>
            </w:r>
            <w:r w:rsidRPr="00EF2B0B">
              <w:rPr>
                <w:rFonts w:ascii="Garamond" w:hAnsi="Garamond"/>
                <w:sz w:val="22"/>
                <w:szCs w:val="22"/>
                <w:lang w:eastAsia="en-US"/>
              </w:rPr>
              <w:t xml:space="preserve"> – плановый объем поставки мощности в ГТП генерации </w:t>
            </w:r>
            <w:r w:rsidRPr="00EF2B0B">
              <w:rPr>
                <w:rFonts w:ascii="Garamond" w:hAnsi="Garamond"/>
                <w:i/>
                <w:sz w:val="22"/>
                <w:szCs w:val="22"/>
                <w:lang w:eastAsia="en-US"/>
              </w:rPr>
              <w:t>p,</w:t>
            </w:r>
            <w:r w:rsidRPr="00EF2B0B">
              <w:rPr>
                <w:rFonts w:ascii="Garamond" w:hAnsi="Garamond"/>
                <w:sz w:val="22"/>
                <w:szCs w:val="22"/>
                <w:lang w:eastAsia="en-US"/>
              </w:rPr>
              <w:t xml:space="preserve"> зарегистрированной в отношении генерирующего объекта </w:t>
            </w:r>
            <w:r w:rsidRPr="00EF2B0B">
              <w:rPr>
                <w:rFonts w:ascii="Garamond" w:hAnsi="Garamond"/>
                <w:i/>
                <w:sz w:val="22"/>
                <w:szCs w:val="22"/>
                <w:lang w:val="en-US" w:eastAsia="en-US"/>
              </w:rPr>
              <w:t>g</w:t>
            </w:r>
            <w:r w:rsidRPr="00EF2B0B">
              <w:rPr>
                <w:rFonts w:ascii="Garamond" w:hAnsi="Garamond"/>
                <w:sz w:val="22"/>
                <w:szCs w:val="22"/>
                <w:lang w:eastAsia="en-US"/>
              </w:rPr>
              <w:t xml:space="preserve"> участника оптового рынка </w:t>
            </w:r>
            <w:r w:rsidRPr="00EF2B0B">
              <w:rPr>
                <w:rFonts w:ascii="Garamond" w:hAnsi="Garamond"/>
                <w:i/>
                <w:sz w:val="22"/>
                <w:szCs w:val="22"/>
                <w:lang w:eastAsia="en-US"/>
              </w:rPr>
              <w:t>i</w:t>
            </w:r>
            <w:r w:rsidRPr="00EF2B0B">
              <w:rPr>
                <w:rFonts w:ascii="Garamond" w:hAnsi="Garamond"/>
                <w:sz w:val="22"/>
                <w:szCs w:val="22"/>
                <w:lang w:eastAsia="en-US"/>
              </w:rPr>
              <w:t xml:space="preserve"> в расчетном периоде </w:t>
            </w:r>
            <w:r w:rsidRPr="00EF2B0B">
              <w:rPr>
                <w:rFonts w:ascii="Garamond" w:hAnsi="Garamond"/>
                <w:i/>
                <w:sz w:val="22"/>
                <w:szCs w:val="22"/>
                <w:lang w:eastAsia="en-US"/>
              </w:rPr>
              <w:t xml:space="preserve">m, </w:t>
            </w:r>
            <w:r w:rsidRPr="00EF2B0B">
              <w:rPr>
                <w:rFonts w:ascii="Garamond" w:hAnsi="Garamond"/>
                <w:sz w:val="22"/>
                <w:szCs w:val="22"/>
                <w:lang w:eastAsia="en-US"/>
              </w:rPr>
              <w:t xml:space="preserve">определенный в соответствии с пунктом 5.8 </w:t>
            </w:r>
            <w:r w:rsidRPr="00EF2B0B">
              <w:rPr>
                <w:rFonts w:ascii="Garamond" w:hAnsi="Garamond"/>
                <w:i/>
                <w:sz w:val="22"/>
                <w:szCs w:val="22"/>
                <w:lang w:eastAsia="en-US"/>
              </w:rPr>
              <w:t xml:space="preserve">Регламента определения объемов фактически поставленной на рынок мощности </w:t>
            </w:r>
            <w:r w:rsidRPr="00EF2B0B">
              <w:rPr>
                <w:rFonts w:ascii="Garamond" w:hAnsi="Garamond"/>
                <w:sz w:val="22"/>
                <w:szCs w:val="22"/>
                <w:lang w:eastAsia="en-US"/>
              </w:rPr>
              <w:t xml:space="preserve">(Приложение № 13 к </w:t>
            </w:r>
            <w:r w:rsidRPr="00EF2B0B">
              <w:rPr>
                <w:rFonts w:ascii="Garamond" w:hAnsi="Garamond"/>
                <w:i/>
                <w:sz w:val="22"/>
                <w:szCs w:val="22"/>
                <w:lang w:eastAsia="en-US"/>
              </w:rPr>
              <w:t>Договору о присоединении к торговой системе оптового рынка</w:t>
            </w:r>
            <w:r w:rsidRPr="00EF2B0B">
              <w:rPr>
                <w:rFonts w:ascii="Garamond" w:hAnsi="Garamond"/>
                <w:sz w:val="22"/>
                <w:szCs w:val="22"/>
                <w:lang w:eastAsia="en-US"/>
              </w:rPr>
              <w:t>).</w:t>
            </w:r>
          </w:p>
        </w:tc>
        <w:tc>
          <w:tcPr>
            <w:tcW w:w="7087" w:type="dxa"/>
          </w:tcPr>
          <w:p w:rsidR="00EF2B0B" w:rsidRPr="00EF2B0B" w:rsidRDefault="00EF2B0B" w:rsidP="00EF2B0B">
            <w:pPr>
              <w:spacing w:before="120" w:after="120"/>
              <w:jc w:val="both"/>
              <w:rPr>
                <w:rFonts w:ascii="Garamond" w:hAnsi="Garamond"/>
                <w:sz w:val="22"/>
                <w:szCs w:val="22"/>
                <w:lang w:eastAsia="en-US"/>
              </w:rPr>
            </w:pPr>
            <w:r w:rsidRPr="00EF2B0B">
              <w:rPr>
                <w:rFonts w:ascii="Garamond" w:hAnsi="Garamond"/>
                <w:sz w:val="22"/>
                <w:szCs w:val="22"/>
                <w:lang w:eastAsia="en-US"/>
              </w:rPr>
              <w:t xml:space="preserve">Плановый объем продажи мощности по договорам КОМ НГО (в том числе по договору КОМ НГО в целях компенсации потерь) в отношении ГТП генерации </w:t>
            </w:r>
            <w:r w:rsidRPr="00EF2B0B">
              <w:rPr>
                <w:rFonts w:ascii="Garamond" w:hAnsi="Garamond"/>
                <w:i/>
                <w:sz w:val="22"/>
                <w:szCs w:val="22"/>
                <w:lang w:eastAsia="en-US"/>
              </w:rPr>
              <w:t>p</w:t>
            </w:r>
            <w:r w:rsidRPr="00EF2B0B">
              <w:rPr>
                <w:rFonts w:ascii="Garamond" w:hAnsi="Garamond"/>
                <w:sz w:val="22"/>
                <w:szCs w:val="22"/>
                <w:lang w:eastAsia="en-US"/>
              </w:rPr>
              <w:t xml:space="preserve"> участника оптового рынка </w:t>
            </w:r>
            <w:r w:rsidRPr="00EF2B0B">
              <w:rPr>
                <w:rFonts w:ascii="Garamond" w:hAnsi="Garamond"/>
                <w:i/>
                <w:sz w:val="22"/>
                <w:szCs w:val="22"/>
                <w:lang w:eastAsia="en-US"/>
              </w:rPr>
              <w:t>i</w:t>
            </w:r>
            <w:r w:rsidRPr="00EF2B0B">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EF2B0B">
              <w:rPr>
                <w:rFonts w:ascii="Garamond" w:hAnsi="Garamond"/>
                <w:i/>
                <w:sz w:val="22"/>
                <w:szCs w:val="22"/>
                <w:lang w:eastAsia="en-US"/>
              </w:rPr>
              <w:t>m</w:t>
            </w:r>
            <w:r w:rsidRPr="00EF2B0B">
              <w:rPr>
                <w:rFonts w:ascii="Garamond" w:hAnsi="Garamond"/>
                <w:sz w:val="22"/>
                <w:szCs w:val="22"/>
                <w:lang w:eastAsia="en-US"/>
              </w:rPr>
              <w:t>, определяется как:</w:t>
            </w:r>
          </w:p>
          <w:p w:rsidR="00EF2B0B" w:rsidRPr="00EF2B0B" w:rsidRDefault="00EF2B0B" w:rsidP="00EF2B0B">
            <w:pPr>
              <w:spacing w:before="120" w:after="120"/>
              <w:ind w:left="2410"/>
              <w:jc w:val="both"/>
              <w:rPr>
                <w:rFonts w:ascii="Garamond" w:hAnsi="Garamond"/>
                <w:sz w:val="22"/>
                <w:szCs w:val="22"/>
                <w:lang w:eastAsia="en-US"/>
              </w:rPr>
            </w:pPr>
            <w:r w:rsidRPr="00EF2B0B">
              <w:rPr>
                <w:rFonts w:ascii="Garamond" w:hAnsi="Garamond"/>
                <w:position w:val="-14"/>
                <w:sz w:val="22"/>
                <w:szCs w:val="22"/>
                <w:lang w:eastAsia="en-US"/>
              </w:rPr>
              <w:object w:dxaOrig="2100" w:dyaOrig="400" w14:anchorId="406A79D4">
                <v:shape id="_x0000_i1057" type="#_x0000_t75" style="width:107.25pt;height:22.5pt" o:ole="">
                  <v:imagedata r:id="rId54" o:title=""/>
                </v:shape>
                <o:OLEObject Type="Embed" ProgID="Equation.3" ShapeID="_x0000_i1057" DrawAspect="Content" ObjectID="_1664371522" r:id="rId57"/>
              </w:object>
            </w:r>
            <w:r w:rsidRPr="00EF2B0B">
              <w:rPr>
                <w:rFonts w:ascii="Garamond" w:hAnsi="Garamond"/>
                <w:bCs/>
                <w:sz w:val="22"/>
                <w:szCs w:val="22"/>
                <w:lang w:eastAsia="en-US"/>
              </w:rPr>
              <w:t>,</w:t>
            </w:r>
            <w:r w:rsidRPr="00EF2B0B">
              <w:rPr>
                <w:rFonts w:ascii="Garamond" w:hAnsi="Garamond"/>
                <w:sz w:val="22"/>
                <w:szCs w:val="22"/>
                <w:lang w:eastAsia="en-US"/>
              </w:rPr>
              <w:t xml:space="preserve">                                        (17.2.3)</w:t>
            </w:r>
          </w:p>
          <w:p w:rsidR="00EF2B0B" w:rsidRPr="00681904" w:rsidRDefault="00EF2B0B" w:rsidP="003429FC">
            <w:pPr>
              <w:spacing w:before="120" w:after="120"/>
              <w:ind w:left="426" w:hanging="426"/>
              <w:jc w:val="both"/>
              <w:rPr>
                <w:rFonts w:ascii="Garamond" w:hAnsi="Garamond"/>
                <w:sz w:val="22"/>
                <w:szCs w:val="22"/>
                <w:lang w:eastAsia="en-US"/>
              </w:rPr>
            </w:pPr>
            <w:r w:rsidRPr="00EF2B0B">
              <w:rPr>
                <w:rFonts w:ascii="Garamond" w:hAnsi="Garamond"/>
                <w:sz w:val="22"/>
                <w:szCs w:val="22"/>
                <w:lang w:eastAsia="en-US"/>
              </w:rPr>
              <w:t xml:space="preserve">где </w:t>
            </w:r>
            <w:r w:rsidRPr="00EF2B0B">
              <w:rPr>
                <w:rFonts w:ascii="Garamond" w:hAnsi="Garamond"/>
                <w:position w:val="-14"/>
                <w:sz w:val="22"/>
                <w:szCs w:val="22"/>
                <w:lang w:eastAsia="en-US"/>
              </w:rPr>
              <w:object w:dxaOrig="900" w:dyaOrig="400" w14:anchorId="4FD07EF3">
                <v:shape id="_x0000_i1058" type="#_x0000_t75" style="width:43.5pt;height:22.5pt" o:ole="">
                  <v:imagedata r:id="rId50" o:title=""/>
                </v:shape>
                <o:OLEObject Type="Embed" ProgID="Equation.3" ShapeID="_x0000_i1058" DrawAspect="Content" ObjectID="_1664371523" r:id="rId58"/>
              </w:object>
            </w:r>
            <w:r w:rsidRPr="00EF2B0B">
              <w:rPr>
                <w:rFonts w:ascii="Garamond" w:hAnsi="Garamond"/>
                <w:sz w:val="22"/>
                <w:szCs w:val="22"/>
                <w:lang w:eastAsia="en-US"/>
              </w:rPr>
              <w:t xml:space="preserve"> – плановый объем поставки мощности в ГТП генерации </w:t>
            </w:r>
            <w:r w:rsidRPr="00EF2B0B">
              <w:rPr>
                <w:rFonts w:ascii="Garamond" w:hAnsi="Garamond"/>
                <w:i/>
                <w:sz w:val="22"/>
                <w:szCs w:val="22"/>
                <w:lang w:eastAsia="en-US"/>
              </w:rPr>
              <w:t>p,</w:t>
            </w:r>
            <w:r w:rsidRPr="00EF2B0B">
              <w:rPr>
                <w:rFonts w:ascii="Garamond" w:hAnsi="Garamond"/>
                <w:sz w:val="22"/>
                <w:szCs w:val="22"/>
                <w:lang w:eastAsia="en-US"/>
              </w:rPr>
              <w:t xml:space="preserve"> зарегистрированной в отношении генерирующего объекта </w:t>
            </w:r>
            <w:r w:rsidRPr="00EF2B0B">
              <w:rPr>
                <w:rFonts w:ascii="Garamond" w:hAnsi="Garamond"/>
                <w:i/>
                <w:sz w:val="22"/>
                <w:szCs w:val="22"/>
                <w:lang w:val="en-US" w:eastAsia="en-US"/>
              </w:rPr>
              <w:t>g</w:t>
            </w:r>
            <w:r w:rsidRPr="00EF2B0B">
              <w:rPr>
                <w:rFonts w:ascii="Garamond" w:hAnsi="Garamond"/>
                <w:sz w:val="22"/>
                <w:szCs w:val="22"/>
                <w:lang w:eastAsia="en-US"/>
              </w:rPr>
              <w:t xml:space="preserve"> участника оптового рынка </w:t>
            </w:r>
            <w:r w:rsidRPr="00EF2B0B">
              <w:rPr>
                <w:rFonts w:ascii="Garamond" w:hAnsi="Garamond"/>
                <w:i/>
                <w:sz w:val="22"/>
                <w:szCs w:val="22"/>
                <w:lang w:eastAsia="en-US"/>
              </w:rPr>
              <w:t>i</w:t>
            </w:r>
            <w:r w:rsidRPr="00EF2B0B">
              <w:rPr>
                <w:rFonts w:ascii="Garamond" w:hAnsi="Garamond"/>
                <w:sz w:val="22"/>
                <w:szCs w:val="22"/>
                <w:lang w:eastAsia="en-US"/>
              </w:rPr>
              <w:t xml:space="preserve"> в расчетном периоде </w:t>
            </w:r>
            <w:r w:rsidRPr="00EF2B0B">
              <w:rPr>
                <w:rFonts w:ascii="Garamond" w:hAnsi="Garamond"/>
                <w:i/>
                <w:sz w:val="22"/>
                <w:szCs w:val="22"/>
                <w:lang w:eastAsia="en-US"/>
              </w:rPr>
              <w:t xml:space="preserve">m, </w:t>
            </w:r>
            <w:r w:rsidRPr="00EF2B0B">
              <w:rPr>
                <w:rFonts w:ascii="Garamond" w:hAnsi="Garamond"/>
                <w:sz w:val="22"/>
                <w:szCs w:val="22"/>
                <w:lang w:eastAsia="en-US"/>
              </w:rPr>
              <w:t xml:space="preserve">определенный в соответствии с пунктом 5.8 </w:t>
            </w:r>
            <w:r w:rsidRPr="00EF2B0B">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EF2B0B">
              <w:rPr>
                <w:rFonts w:ascii="Garamond" w:hAnsi="Garamond"/>
                <w:i/>
                <w:sz w:val="22"/>
                <w:szCs w:val="22"/>
                <w:lang w:eastAsia="en-US"/>
              </w:rPr>
              <w:t xml:space="preserve"> рынок мощности </w:t>
            </w:r>
            <w:r w:rsidRPr="00EF2B0B">
              <w:rPr>
                <w:rFonts w:ascii="Garamond" w:hAnsi="Garamond"/>
                <w:sz w:val="22"/>
                <w:szCs w:val="22"/>
                <w:lang w:eastAsia="en-US"/>
              </w:rPr>
              <w:t xml:space="preserve">(Приложение № 13 к </w:t>
            </w:r>
            <w:r w:rsidRPr="00EF2B0B">
              <w:rPr>
                <w:rFonts w:ascii="Garamond" w:hAnsi="Garamond"/>
                <w:i/>
                <w:sz w:val="22"/>
                <w:szCs w:val="22"/>
                <w:lang w:eastAsia="en-US"/>
              </w:rPr>
              <w:t>Договору о присоединении к торговой системе оптового рынка</w:t>
            </w:r>
            <w:r w:rsidRPr="00EF2B0B">
              <w:rPr>
                <w:rFonts w:ascii="Garamond" w:hAnsi="Garamond"/>
                <w:sz w:val="22"/>
                <w:szCs w:val="22"/>
                <w:lang w:eastAsia="en-US"/>
              </w:rPr>
              <w:t>).</w:t>
            </w:r>
          </w:p>
        </w:tc>
      </w:tr>
      <w:tr w:rsidR="0000364A" w:rsidRPr="005D4871" w:rsidTr="00975472">
        <w:trPr>
          <w:trHeight w:val="435"/>
        </w:trPr>
        <w:tc>
          <w:tcPr>
            <w:tcW w:w="858" w:type="dxa"/>
            <w:vAlign w:val="center"/>
          </w:tcPr>
          <w:p w:rsidR="0000364A" w:rsidRDefault="0000364A" w:rsidP="00975472">
            <w:pPr>
              <w:jc w:val="center"/>
              <w:rPr>
                <w:rFonts w:ascii="Garamond" w:hAnsi="Garamond" w:cs="Garamond"/>
                <w:b/>
                <w:bCs/>
                <w:sz w:val="22"/>
                <w:szCs w:val="22"/>
              </w:rPr>
            </w:pPr>
            <w:r>
              <w:rPr>
                <w:rFonts w:ascii="Garamond" w:hAnsi="Garamond" w:cs="Garamond"/>
                <w:b/>
                <w:bCs/>
                <w:sz w:val="22"/>
                <w:szCs w:val="22"/>
              </w:rPr>
              <w:t>17.3.1</w:t>
            </w:r>
          </w:p>
        </w:tc>
        <w:tc>
          <w:tcPr>
            <w:tcW w:w="6946" w:type="dxa"/>
          </w:tcPr>
          <w:p w:rsidR="0000364A" w:rsidRPr="0000364A" w:rsidRDefault="0000364A" w:rsidP="0000364A">
            <w:pPr>
              <w:spacing w:before="120" w:after="120"/>
              <w:jc w:val="both"/>
              <w:rPr>
                <w:rFonts w:ascii="Garamond" w:hAnsi="Garamond"/>
                <w:sz w:val="22"/>
                <w:szCs w:val="22"/>
                <w:lang w:eastAsia="en-US"/>
              </w:rPr>
            </w:pPr>
            <w:r w:rsidRPr="0000364A">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электроснабжения потребителей в ЗСП, в отношении ГТП генерации </w:t>
            </w:r>
            <w:r w:rsidRPr="0000364A">
              <w:rPr>
                <w:rFonts w:ascii="Garamond" w:hAnsi="Garamond"/>
                <w:i/>
                <w:sz w:val="22"/>
                <w:szCs w:val="22"/>
                <w:lang w:eastAsia="en-US"/>
              </w:rPr>
              <w:t>p</w:t>
            </w:r>
            <w:r w:rsidRPr="0000364A">
              <w:rPr>
                <w:rFonts w:ascii="Garamond" w:hAnsi="Garamond"/>
                <w:sz w:val="22"/>
                <w:szCs w:val="22"/>
                <w:lang w:eastAsia="en-US"/>
              </w:rPr>
              <w:t xml:space="preserve"> участника оптового рынка </w:t>
            </w:r>
            <w:r w:rsidRPr="0000364A">
              <w:rPr>
                <w:rFonts w:ascii="Garamond" w:hAnsi="Garamond"/>
                <w:i/>
                <w:sz w:val="22"/>
                <w:szCs w:val="22"/>
                <w:lang w:eastAsia="en-US"/>
              </w:rPr>
              <w:t>i</w:t>
            </w:r>
            <w:r w:rsidRPr="0000364A">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00364A">
              <w:rPr>
                <w:rFonts w:ascii="Garamond" w:hAnsi="Garamond"/>
                <w:i/>
                <w:sz w:val="22"/>
                <w:szCs w:val="22"/>
                <w:lang w:eastAsia="en-US"/>
              </w:rPr>
              <w:t>m</w:t>
            </w:r>
            <w:r w:rsidRPr="0000364A">
              <w:rPr>
                <w:rFonts w:ascii="Garamond" w:hAnsi="Garamond"/>
                <w:sz w:val="22"/>
                <w:szCs w:val="22"/>
                <w:lang w:eastAsia="en-US"/>
              </w:rPr>
              <w:t>, определяется как:</w:t>
            </w:r>
          </w:p>
          <w:p w:rsidR="0000364A" w:rsidRPr="0000364A" w:rsidRDefault="0000364A" w:rsidP="0000364A">
            <w:pPr>
              <w:spacing w:before="120" w:after="120"/>
              <w:ind w:left="2127"/>
              <w:jc w:val="both"/>
              <w:rPr>
                <w:rFonts w:ascii="Garamond" w:hAnsi="Garamond"/>
                <w:sz w:val="22"/>
                <w:szCs w:val="22"/>
                <w:lang w:eastAsia="en-US"/>
              </w:rPr>
            </w:pPr>
            <w:r w:rsidRPr="0000364A">
              <w:rPr>
                <w:rFonts w:ascii="Garamond" w:hAnsi="Garamond"/>
                <w:position w:val="-14"/>
                <w:sz w:val="22"/>
                <w:szCs w:val="22"/>
                <w:lang w:eastAsia="en-US"/>
              </w:rPr>
              <w:object w:dxaOrig="5580" w:dyaOrig="400" w14:anchorId="5CFCE1C7">
                <v:shape id="_x0000_i1059" type="#_x0000_t75" style="width:266.25pt;height:22.5pt" o:ole="">
                  <v:imagedata r:id="rId59" o:title=""/>
                </v:shape>
                <o:OLEObject Type="Embed" ProgID="Equation.3" ShapeID="_x0000_i1059" DrawAspect="Content" ObjectID="_1664371524" r:id="rId60"/>
              </w:object>
            </w:r>
            <w:r w:rsidRPr="0000364A">
              <w:rPr>
                <w:rFonts w:ascii="Garamond" w:hAnsi="Garamond"/>
                <w:sz w:val="22"/>
                <w:szCs w:val="22"/>
                <w:lang w:eastAsia="en-US"/>
              </w:rPr>
              <w:t>,</w:t>
            </w:r>
            <w:r w:rsidRPr="0000364A">
              <w:rPr>
                <w:rFonts w:ascii="Garamond" w:hAnsi="Garamond"/>
                <w:sz w:val="22"/>
                <w:szCs w:val="22"/>
                <w:lang w:eastAsia="en-US"/>
              </w:rPr>
              <w:tab/>
              <w:t>(17.3.1)</w:t>
            </w:r>
          </w:p>
          <w:p w:rsidR="0000364A" w:rsidRPr="0000364A" w:rsidRDefault="0000364A" w:rsidP="0000364A">
            <w:pPr>
              <w:spacing w:before="120" w:after="120"/>
              <w:ind w:left="426" w:hanging="426"/>
              <w:jc w:val="both"/>
              <w:rPr>
                <w:rFonts w:ascii="Garamond" w:hAnsi="Garamond"/>
                <w:sz w:val="22"/>
                <w:szCs w:val="22"/>
                <w:lang w:eastAsia="en-US"/>
              </w:rPr>
            </w:pPr>
            <w:r w:rsidRPr="0000364A">
              <w:rPr>
                <w:rFonts w:ascii="Garamond" w:hAnsi="Garamond"/>
                <w:bCs/>
                <w:sz w:val="22"/>
                <w:szCs w:val="22"/>
                <w:lang w:eastAsia="en-US"/>
              </w:rPr>
              <w:t>где</w:t>
            </w:r>
            <w:r w:rsidRPr="0000364A">
              <w:rPr>
                <w:rFonts w:ascii="Garamond" w:hAnsi="Garamond"/>
                <w:bCs/>
                <w:i/>
                <w:sz w:val="22"/>
                <w:szCs w:val="22"/>
                <w:lang w:eastAsia="en-US"/>
              </w:rPr>
              <w:t xml:space="preserve"> </w:t>
            </w:r>
            <w:r w:rsidRPr="0000364A">
              <w:rPr>
                <w:rFonts w:ascii="Garamond" w:hAnsi="Garamond"/>
                <w:bCs/>
                <w:i/>
                <w:sz w:val="22"/>
                <w:szCs w:val="22"/>
                <w:lang w:val="en-US" w:eastAsia="en-US"/>
              </w:rPr>
              <w:t>V</w:t>
            </w:r>
            <w:r w:rsidRPr="0000364A">
              <w:rPr>
                <w:rFonts w:ascii="Garamond" w:hAnsi="Garamond"/>
                <w:bCs/>
                <w:i/>
                <w:sz w:val="22"/>
                <w:szCs w:val="22"/>
                <w:lang w:eastAsia="en-US"/>
              </w:rPr>
              <w:t>1</w:t>
            </w:r>
            <w:r w:rsidRPr="0000364A">
              <w:rPr>
                <w:rFonts w:ascii="Garamond" w:hAnsi="Garamond"/>
                <w:bCs/>
                <w:sz w:val="22"/>
                <w:szCs w:val="22"/>
                <w:lang w:eastAsia="en-US"/>
              </w:rPr>
              <w:t xml:space="preserve"> ― </w:t>
            </w:r>
            <w:r w:rsidRPr="0000364A">
              <w:rPr>
                <w:rFonts w:ascii="Garamond" w:hAnsi="Garamond"/>
                <w:sz w:val="22"/>
                <w:szCs w:val="22"/>
                <w:lang w:eastAsia="en-US"/>
              </w:rPr>
              <w:t xml:space="preserve">множество ГТП генерации </w:t>
            </w:r>
            <w:r w:rsidRPr="0000364A">
              <w:rPr>
                <w:rFonts w:ascii="Garamond" w:hAnsi="Garamond"/>
                <w:i/>
                <w:sz w:val="22"/>
                <w:szCs w:val="22"/>
                <w:lang w:val="en-US" w:eastAsia="en-US"/>
              </w:rPr>
              <w:t>p</w:t>
            </w:r>
            <w:r w:rsidRPr="0000364A">
              <w:rPr>
                <w:rFonts w:ascii="Garamond" w:hAnsi="Garamond"/>
                <w:sz w:val="22"/>
                <w:szCs w:val="22"/>
                <w:lang w:eastAsia="en-US"/>
              </w:rPr>
              <w:t xml:space="preserve"> участников оптового рынка, сформированное в соответствии с пунктом 4.2 настоящего Регламента;</w:t>
            </w:r>
          </w:p>
          <w:p w:rsidR="0000364A" w:rsidRPr="00EF2B0B" w:rsidRDefault="0000364A" w:rsidP="003429FC">
            <w:pPr>
              <w:spacing w:before="120" w:after="120"/>
              <w:ind w:left="426"/>
              <w:jc w:val="both"/>
              <w:rPr>
                <w:rFonts w:ascii="Garamond" w:hAnsi="Garamond"/>
                <w:sz w:val="22"/>
                <w:szCs w:val="22"/>
                <w:lang w:eastAsia="en-US"/>
              </w:rPr>
            </w:pPr>
            <w:r w:rsidRPr="0000364A">
              <w:rPr>
                <w:rFonts w:ascii="Garamond" w:hAnsi="Garamond"/>
                <w:position w:val="-14"/>
                <w:sz w:val="22"/>
                <w:szCs w:val="22"/>
                <w:lang w:eastAsia="en-US"/>
              </w:rPr>
              <w:object w:dxaOrig="900" w:dyaOrig="400" w14:anchorId="6C6E6D1A">
                <v:shape id="_x0000_i1060" type="#_x0000_t75" style="width:53.25pt;height:22.5pt" o:ole="">
                  <v:imagedata r:id="rId50" o:title=""/>
                </v:shape>
                <o:OLEObject Type="Embed" ProgID="Equation.3" ShapeID="_x0000_i1060" DrawAspect="Content" ObjectID="_1664371525" r:id="rId61"/>
              </w:object>
            </w:r>
            <w:r w:rsidRPr="0000364A">
              <w:rPr>
                <w:rFonts w:ascii="Garamond" w:hAnsi="Garamond"/>
                <w:sz w:val="22"/>
                <w:szCs w:val="22"/>
                <w:lang w:eastAsia="en-US"/>
              </w:rPr>
              <w:t xml:space="preserve"> – плановый объем поставки мощности в отношении ГТП генерации </w:t>
            </w:r>
            <w:r w:rsidRPr="0000364A">
              <w:rPr>
                <w:rFonts w:ascii="Garamond" w:hAnsi="Garamond"/>
                <w:i/>
                <w:sz w:val="22"/>
                <w:szCs w:val="22"/>
                <w:lang w:eastAsia="en-US"/>
              </w:rPr>
              <w:t>p</w:t>
            </w:r>
            <w:r w:rsidRPr="0000364A">
              <w:rPr>
                <w:rFonts w:ascii="Garamond" w:hAnsi="Garamond"/>
                <w:sz w:val="22"/>
                <w:szCs w:val="22"/>
                <w:lang w:eastAsia="en-US"/>
              </w:rPr>
              <w:t xml:space="preserve"> участника оптового рынка </w:t>
            </w:r>
            <w:r w:rsidRPr="0000364A">
              <w:rPr>
                <w:rFonts w:ascii="Garamond" w:hAnsi="Garamond"/>
                <w:i/>
                <w:sz w:val="22"/>
                <w:szCs w:val="22"/>
                <w:lang w:eastAsia="en-US"/>
              </w:rPr>
              <w:t>i</w:t>
            </w:r>
            <w:r w:rsidRPr="0000364A">
              <w:rPr>
                <w:rFonts w:ascii="Garamond" w:hAnsi="Garamond"/>
                <w:sz w:val="22"/>
                <w:szCs w:val="22"/>
                <w:lang w:eastAsia="en-US"/>
              </w:rPr>
              <w:t xml:space="preserve">, определенный в соответствии с пунктом 5.8 </w:t>
            </w:r>
            <w:r w:rsidRPr="0000364A">
              <w:rPr>
                <w:rFonts w:ascii="Garamond" w:hAnsi="Garamond"/>
                <w:i/>
                <w:sz w:val="22"/>
                <w:szCs w:val="22"/>
                <w:lang w:eastAsia="en-US"/>
              </w:rPr>
              <w:t xml:space="preserve">Регламента определения объемов фактически поставленной на рынок мощности </w:t>
            </w:r>
            <w:r w:rsidRPr="0000364A">
              <w:rPr>
                <w:rFonts w:ascii="Garamond" w:hAnsi="Garamond"/>
                <w:sz w:val="22"/>
                <w:szCs w:val="22"/>
                <w:lang w:eastAsia="en-US"/>
              </w:rPr>
              <w:t xml:space="preserve">(Приложение № 13 к </w:t>
            </w:r>
            <w:r w:rsidRPr="0000364A">
              <w:rPr>
                <w:rFonts w:ascii="Garamond" w:hAnsi="Garamond"/>
                <w:i/>
                <w:sz w:val="22"/>
                <w:szCs w:val="22"/>
                <w:lang w:eastAsia="en-US"/>
              </w:rPr>
              <w:t>Договору о присоединении к торговой системе оптового рынка</w:t>
            </w:r>
            <w:r w:rsidRPr="0000364A">
              <w:rPr>
                <w:rFonts w:ascii="Garamond" w:hAnsi="Garamond"/>
                <w:sz w:val="22"/>
                <w:szCs w:val="22"/>
                <w:lang w:eastAsia="en-US"/>
              </w:rPr>
              <w:t>).</w:t>
            </w:r>
          </w:p>
        </w:tc>
        <w:tc>
          <w:tcPr>
            <w:tcW w:w="7087" w:type="dxa"/>
          </w:tcPr>
          <w:p w:rsidR="0000364A" w:rsidRPr="0000364A" w:rsidRDefault="0000364A" w:rsidP="0000364A">
            <w:pPr>
              <w:spacing w:before="120" w:after="120"/>
              <w:jc w:val="both"/>
              <w:rPr>
                <w:rFonts w:ascii="Garamond" w:hAnsi="Garamond"/>
                <w:sz w:val="22"/>
                <w:szCs w:val="22"/>
                <w:lang w:eastAsia="en-US"/>
              </w:rPr>
            </w:pPr>
            <w:r w:rsidRPr="0000364A">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электроснабжения потребителей в ЗСП, в отношении ГТП генерации </w:t>
            </w:r>
            <w:r w:rsidRPr="0000364A">
              <w:rPr>
                <w:rFonts w:ascii="Garamond" w:hAnsi="Garamond"/>
                <w:i/>
                <w:sz w:val="22"/>
                <w:szCs w:val="22"/>
                <w:lang w:eastAsia="en-US"/>
              </w:rPr>
              <w:t>p</w:t>
            </w:r>
            <w:r w:rsidRPr="0000364A">
              <w:rPr>
                <w:rFonts w:ascii="Garamond" w:hAnsi="Garamond"/>
                <w:sz w:val="22"/>
                <w:szCs w:val="22"/>
                <w:lang w:eastAsia="en-US"/>
              </w:rPr>
              <w:t xml:space="preserve"> участника оптового рынка </w:t>
            </w:r>
            <w:r w:rsidRPr="0000364A">
              <w:rPr>
                <w:rFonts w:ascii="Garamond" w:hAnsi="Garamond"/>
                <w:i/>
                <w:sz w:val="22"/>
                <w:szCs w:val="22"/>
                <w:lang w:eastAsia="en-US"/>
              </w:rPr>
              <w:t>i</w:t>
            </w:r>
            <w:r w:rsidRPr="0000364A">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00364A">
              <w:rPr>
                <w:rFonts w:ascii="Garamond" w:hAnsi="Garamond"/>
                <w:i/>
                <w:sz w:val="22"/>
                <w:szCs w:val="22"/>
                <w:lang w:eastAsia="en-US"/>
              </w:rPr>
              <w:t>m</w:t>
            </w:r>
            <w:r w:rsidRPr="0000364A">
              <w:rPr>
                <w:rFonts w:ascii="Garamond" w:hAnsi="Garamond"/>
                <w:sz w:val="22"/>
                <w:szCs w:val="22"/>
                <w:lang w:eastAsia="en-US"/>
              </w:rPr>
              <w:t>, определяется как:</w:t>
            </w:r>
          </w:p>
          <w:p w:rsidR="0000364A" w:rsidRPr="0000364A" w:rsidRDefault="0000364A" w:rsidP="0000364A">
            <w:pPr>
              <w:spacing w:before="120" w:after="120"/>
              <w:ind w:left="2127"/>
              <w:jc w:val="both"/>
              <w:rPr>
                <w:rFonts w:ascii="Garamond" w:hAnsi="Garamond"/>
                <w:sz w:val="22"/>
                <w:szCs w:val="22"/>
                <w:lang w:eastAsia="en-US"/>
              </w:rPr>
            </w:pPr>
            <w:r w:rsidRPr="0000364A">
              <w:rPr>
                <w:rFonts w:ascii="Garamond" w:hAnsi="Garamond"/>
                <w:position w:val="-14"/>
                <w:sz w:val="22"/>
                <w:szCs w:val="22"/>
                <w:lang w:eastAsia="en-US"/>
              </w:rPr>
              <w:object w:dxaOrig="5580" w:dyaOrig="400" w14:anchorId="16CA7EC6">
                <v:shape id="_x0000_i1061" type="#_x0000_t75" style="width:266.25pt;height:22.5pt" o:ole="">
                  <v:imagedata r:id="rId59" o:title=""/>
                </v:shape>
                <o:OLEObject Type="Embed" ProgID="Equation.3" ShapeID="_x0000_i1061" DrawAspect="Content" ObjectID="_1664371526" r:id="rId62"/>
              </w:object>
            </w:r>
            <w:r w:rsidRPr="0000364A">
              <w:rPr>
                <w:rFonts w:ascii="Garamond" w:hAnsi="Garamond"/>
                <w:sz w:val="22"/>
                <w:szCs w:val="22"/>
                <w:lang w:eastAsia="en-US"/>
              </w:rPr>
              <w:t>,</w:t>
            </w:r>
            <w:r w:rsidRPr="0000364A">
              <w:rPr>
                <w:rFonts w:ascii="Garamond" w:hAnsi="Garamond"/>
                <w:sz w:val="22"/>
                <w:szCs w:val="22"/>
                <w:lang w:eastAsia="en-US"/>
              </w:rPr>
              <w:tab/>
              <w:t>(17.3.1)</w:t>
            </w:r>
          </w:p>
          <w:p w:rsidR="0000364A" w:rsidRPr="0000364A" w:rsidRDefault="0000364A" w:rsidP="0000364A">
            <w:pPr>
              <w:spacing w:before="120" w:after="120"/>
              <w:ind w:left="426" w:hanging="426"/>
              <w:jc w:val="both"/>
              <w:rPr>
                <w:rFonts w:ascii="Garamond" w:hAnsi="Garamond"/>
                <w:sz w:val="22"/>
                <w:szCs w:val="22"/>
                <w:lang w:eastAsia="en-US"/>
              </w:rPr>
            </w:pPr>
            <w:r w:rsidRPr="0000364A">
              <w:rPr>
                <w:rFonts w:ascii="Garamond" w:hAnsi="Garamond"/>
                <w:bCs/>
                <w:sz w:val="22"/>
                <w:szCs w:val="22"/>
                <w:lang w:eastAsia="en-US"/>
              </w:rPr>
              <w:t>где</w:t>
            </w:r>
            <w:r w:rsidRPr="0000364A">
              <w:rPr>
                <w:rFonts w:ascii="Garamond" w:hAnsi="Garamond"/>
                <w:bCs/>
                <w:i/>
                <w:sz w:val="22"/>
                <w:szCs w:val="22"/>
                <w:lang w:eastAsia="en-US"/>
              </w:rPr>
              <w:t xml:space="preserve"> </w:t>
            </w:r>
            <w:r w:rsidRPr="0000364A">
              <w:rPr>
                <w:rFonts w:ascii="Garamond" w:hAnsi="Garamond"/>
                <w:bCs/>
                <w:i/>
                <w:sz w:val="22"/>
                <w:szCs w:val="22"/>
                <w:lang w:val="en-US" w:eastAsia="en-US"/>
              </w:rPr>
              <w:t>V</w:t>
            </w:r>
            <w:r w:rsidRPr="0000364A">
              <w:rPr>
                <w:rFonts w:ascii="Garamond" w:hAnsi="Garamond"/>
                <w:bCs/>
                <w:i/>
                <w:sz w:val="22"/>
                <w:szCs w:val="22"/>
                <w:lang w:eastAsia="en-US"/>
              </w:rPr>
              <w:t>1</w:t>
            </w:r>
            <w:r w:rsidRPr="0000364A">
              <w:rPr>
                <w:rFonts w:ascii="Garamond" w:hAnsi="Garamond"/>
                <w:bCs/>
                <w:sz w:val="22"/>
                <w:szCs w:val="22"/>
                <w:lang w:eastAsia="en-US"/>
              </w:rPr>
              <w:t xml:space="preserve"> ― </w:t>
            </w:r>
            <w:r w:rsidRPr="0000364A">
              <w:rPr>
                <w:rFonts w:ascii="Garamond" w:hAnsi="Garamond"/>
                <w:sz w:val="22"/>
                <w:szCs w:val="22"/>
                <w:lang w:eastAsia="en-US"/>
              </w:rPr>
              <w:t xml:space="preserve">множество ГТП генерации </w:t>
            </w:r>
            <w:r w:rsidRPr="0000364A">
              <w:rPr>
                <w:rFonts w:ascii="Garamond" w:hAnsi="Garamond"/>
                <w:i/>
                <w:sz w:val="22"/>
                <w:szCs w:val="22"/>
                <w:lang w:val="en-US" w:eastAsia="en-US"/>
              </w:rPr>
              <w:t>p</w:t>
            </w:r>
            <w:r w:rsidRPr="0000364A">
              <w:rPr>
                <w:rFonts w:ascii="Garamond" w:hAnsi="Garamond"/>
                <w:sz w:val="22"/>
                <w:szCs w:val="22"/>
                <w:lang w:eastAsia="en-US"/>
              </w:rPr>
              <w:t xml:space="preserve"> участников оптового рынка, сформированное в соответствии с пунктом 4.2 настоящего Регламента;</w:t>
            </w:r>
          </w:p>
          <w:p w:rsidR="0000364A" w:rsidRPr="00EF2B0B" w:rsidRDefault="0000364A" w:rsidP="0000364A">
            <w:pPr>
              <w:spacing w:before="120" w:after="120"/>
              <w:ind w:left="426"/>
              <w:jc w:val="both"/>
              <w:rPr>
                <w:rFonts w:ascii="Garamond" w:hAnsi="Garamond"/>
                <w:sz w:val="22"/>
                <w:szCs w:val="22"/>
                <w:lang w:eastAsia="en-US"/>
              </w:rPr>
            </w:pPr>
            <w:r w:rsidRPr="0000364A">
              <w:rPr>
                <w:rFonts w:ascii="Garamond" w:hAnsi="Garamond"/>
                <w:position w:val="-14"/>
                <w:sz w:val="22"/>
                <w:szCs w:val="22"/>
                <w:lang w:eastAsia="en-US"/>
              </w:rPr>
              <w:object w:dxaOrig="900" w:dyaOrig="400" w14:anchorId="716E2FAB">
                <v:shape id="_x0000_i1062" type="#_x0000_t75" style="width:53.25pt;height:22.5pt" o:ole="">
                  <v:imagedata r:id="rId50" o:title=""/>
                </v:shape>
                <o:OLEObject Type="Embed" ProgID="Equation.3" ShapeID="_x0000_i1062" DrawAspect="Content" ObjectID="_1664371527" r:id="rId63"/>
              </w:object>
            </w:r>
            <w:r w:rsidRPr="0000364A">
              <w:rPr>
                <w:rFonts w:ascii="Garamond" w:hAnsi="Garamond"/>
                <w:sz w:val="22"/>
                <w:szCs w:val="22"/>
                <w:lang w:eastAsia="en-US"/>
              </w:rPr>
              <w:t xml:space="preserve"> – плановый объем поставки мощности в отношении ГТП генерации </w:t>
            </w:r>
            <w:r w:rsidRPr="0000364A">
              <w:rPr>
                <w:rFonts w:ascii="Garamond" w:hAnsi="Garamond"/>
                <w:i/>
                <w:sz w:val="22"/>
                <w:szCs w:val="22"/>
                <w:lang w:eastAsia="en-US"/>
              </w:rPr>
              <w:t>p</w:t>
            </w:r>
            <w:r w:rsidRPr="0000364A">
              <w:rPr>
                <w:rFonts w:ascii="Garamond" w:hAnsi="Garamond"/>
                <w:sz w:val="22"/>
                <w:szCs w:val="22"/>
                <w:lang w:eastAsia="en-US"/>
              </w:rPr>
              <w:t xml:space="preserve"> участника оптового рынка </w:t>
            </w:r>
            <w:r w:rsidRPr="0000364A">
              <w:rPr>
                <w:rFonts w:ascii="Garamond" w:hAnsi="Garamond"/>
                <w:i/>
                <w:sz w:val="22"/>
                <w:szCs w:val="22"/>
                <w:lang w:eastAsia="en-US"/>
              </w:rPr>
              <w:t>i</w:t>
            </w:r>
            <w:r w:rsidRPr="0000364A">
              <w:rPr>
                <w:rFonts w:ascii="Garamond" w:hAnsi="Garamond"/>
                <w:sz w:val="22"/>
                <w:szCs w:val="22"/>
                <w:lang w:eastAsia="en-US"/>
              </w:rPr>
              <w:t xml:space="preserve">, определенный в соответствии с пунктом 5.8 </w:t>
            </w:r>
            <w:r w:rsidRPr="0000364A">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00364A">
              <w:rPr>
                <w:rFonts w:ascii="Garamond" w:hAnsi="Garamond"/>
                <w:i/>
                <w:sz w:val="22"/>
                <w:szCs w:val="22"/>
                <w:lang w:eastAsia="en-US"/>
              </w:rPr>
              <w:t xml:space="preserve"> рынок мощности </w:t>
            </w:r>
            <w:r w:rsidRPr="0000364A">
              <w:rPr>
                <w:rFonts w:ascii="Garamond" w:hAnsi="Garamond"/>
                <w:sz w:val="22"/>
                <w:szCs w:val="22"/>
                <w:lang w:eastAsia="en-US"/>
              </w:rPr>
              <w:t xml:space="preserve">(Приложение № 13 к </w:t>
            </w:r>
            <w:r w:rsidRPr="0000364A">
              <w:rPr>
                <w:rFonts w:ascii="Garamond" w:hAnsi="Garamond"/>
                <w:i/>
                <w:sz w:val="22"/>
                <w:szCs w:val="22"/>
                <w:lang w:eastAsia="en-US"/>
              </w:rPr>
              <w:t>Договору о присоединении к торговой системе оптового рынка</w:t>
            </w:r>
            <w:r w:rsidRPr="0000364A">
              <w:rPr>
                <w:rFonts w:ascii="Garamond" w:hAnsi="Garamond"/>
                <w:sz w:val="22"/>
                <w:szCs w:val="22"/>
                <w:lang w:eastAsia="en-US"/>
              </w:rPr>
              <w:t>).</w:t>
            </w:r>
          </w:p>
        </w:tc>
      </w:tr>
      <w:tr w:rsidR="0000364A" w:rsidRPr="005D4871" w:rsidTr="00975472">
        <w:trPr>
          <w:trHeight w:val="435"/>
        </w:trPr>
        <w:tc>
          <w:tcPr>
            <w:tcW w:w="858" w:type="dxa"/>
            <w:vAlign w:val="center"/>
          </w:tcPr>
          <w:p w:rsidR="0000364A" w:rsidRDefault="00D50AE3" w:rsidP="00975472">
            <w:pPr>
              <w:jc w:val="center"/>
              <w:rPr>
                <w:rFonts w:ascii="Garamond" w:hAnsi="Garamond" w:cs="Garamond"/>
                <w:b/>
                <w:bCs/>
                <w:sz w:val="22"/>
                <w:szCs w:val="22"/>
              </w:rPr>
            </w:pPr>
            <w:r>
              <w:rPr>
                <w:rFonts w:ascii="Garamond" w:hAnsi="Garamond" w:cs="Garamond"/>
                <w:b/>
                <w:bCs/>
                <w:sz w:val="22"/>
                <w:szCs w:val="22"/>
              </w:rPr>
              <w:t>17.3.2</w:t>
            </w:r>
          </w:p>
        </w:tc>
        <w:tc>
          <w:tcPr>
            <w:tcW w:w="6946" w:type="dxa"/>
          </w:tcPr>
          <w:p w:rsidR="00D50AE3" w:rsidRPr="00D50AE3" w:rsidRDefault="00D50AE3" w:rsidP="00D50AE3">
            <w:pPr>
              <w:spacing w:before="120" w:after="120"/>
              <w:jc w:val="both"/>
              <w:rPr>
                <w:rFonts w:ascii="Garamond" w:hAnsi="Garamond"/>
                <w:sz w:val="22"/>
                <w:szCs w:val="22"/>
                <w:lang w:eastAsia="en-US"/>
              </w:rPr>
            </w:pPr>
            <w:r w:rsidRPr="00D50AE3">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теплоснабжения потребителей в субъекте Российской Федерации,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D50AE3">
              <w:rPr>
                <w:rFonts w:ascii="Garamond" w:hAnsi="Garamond"/>
                <w:i/>
                <w:sz w:val="22"/>
                <w:szCs w:val="22"/>
                <w:lang w:eastAsia="en-US"/>
              </w:rPr>
              <w:t>m</w:t>
            </w:r>
            <w:r w:rsidRPr="00D50AE3">
              <w:rPr>
                <w:rFonts w:ascii="Garamond" w:hAnsi="Garamond"/>
                <w:sz w:val="22"/>
                <w:szCs w:val="22"/>
                <w:lang w:eastAsia="en-US"/>
              </w:rPr>
              <w:t>, определяется как:</w:t>
            </w:r>
          </w:p>
          <w:p w:rsidR="00D50AE3" w:rsidRPr="00D50AE3" w:rsidRDefault="00D50AE3" w:rsidP="00D50AE3">
            <w:pPr>
              <w:spacing w:before="120" w:after="120"/>
              <w:ind w:left="458"/>
              <w:jc w:val="both"/>
              <w:rPr>
                <w:rFonts w:ascii="Garamond" w:hAnsi="Garamond"/>
                <w:sz w:val="22"/>
                <w:szCs w:val="22"/>
                <w:lang w:eastAsia="en-US"/>
              </w:rPr>
            </w:pPr>
            <w:r w:rsidRPr="00D50AE3">
              <w:rPr>
                <w:rFonts w:ascii="Garamond" w:hAnsi="Garamond"/>
                <w:position w:val="-14"/>
                <w:sz w:val="22"/>
                <w:szCs w:val="22"/>
                <w:lang w:eastAsia="en-US"/>
              </w:rPr>
              <w:object w:dxaOrig="5539" w:dyaOrig="400" w14:anchorId="5BBF2FD8">
                <v:shape id="_x0000_i1063" type="#_x0000_t75" style="width:271.5pt;height:22.5pt" o:ole="">
                  <v:imagedata r:id="rId64" o:title=""/>
                </v:shape>
                <o:OLEObject Type="Embed" ProgID="Equation.3" ShapeID="_x0000_i1063" DrawAspect="Content" ObjectID="_1664371528" r:id="rId65"/>
              </w:object>
            </w:r>
            <w:r w:rsidRPr="00D50AE3">
              <w:rPr>
                <w:rFonts w:ascii="Garamond" w:hAnsi="Garamond"/>
                <w:sz w:val="22"/>
                <w:szCs w:val="22"/>
                <w:lang w:eastAsia="en-US"/>
              </w:rPr>
              <w:t>,</w:t>
            </w:r>
            <w:r w:rsidRPr="00D50AE3">
              <w:rPr>
                <w:rFonts w:ascii="Garamond" w:hAnsi="Garamond"/>
                <w:sz w:val="22"/>
                <w:szCs w:val="22"/>
                <w:lang w:eastAsia="en-US"/>
              </w:rPr>
              <w:tab/>
              <w:t>(17.3.2)</w:t>
            </w:r>
          </w:p>
          <w:p w:rsidR="00D50AE3" w:rsidRPr="00D50AE3" w:rsidRDefault="00D50AE3" w:rsidP="00D50AE3">
            <w:pPr>
              <w:spacing w:before="120" w:after="120"/>
              <w:ind w:left="426" w:hanging="284"/>
              <w:jc w:val="both"/>
              <w:rPr>
                <w:rFonts w:ascii="Garamond" w:hAnsi="Garamond"/>
                <w:sz w:val="22"/>
                <w:szCs w:val="22"/>
                <w:lang w:eastAsia="en-US"/>
              </w:rPr>
            </w:pPr>
            <w:r w:rsidRPr="00D50AE3">
              <w:rPr>
                <w:rFonts w:ascii="Garamond" w:hAnsi="Garamond"/>
                <w:bCs/>
                <w:sz w:val="22"/>
                <w:szCs w:val="22"/>
                <w:lang w:eastAsia="en-US"/>
              </w:rPr>
              <w:t>где</w:t>
            </w:r>
            <w:r w:rsidRPr="00D50AE3">
              <w:rPr>
                <w:rFonts w:ascii="Garamond" w:hAnsi="Garamond"/>
                <w:bCs/>
                <w:i/>
                <w:sz w:val="22"/>
                <w:szCs w:val="22"/>
                <w:lang w:eastAsia="en-US"/>
              </w:rPr>
              <w:t xml:space="preserve"> </w:t>
            </w:r>
            <w:r w:rsidRPr="00D50AE3">
              <w:rPr>
                <w:rFonts w:ascii="Garamond" w:hAnsi="Garamond"/>
                <w:bCs/>
                <w:i/>
                <w:sz w:val="22"/>
                <w:szCs w:val="22"/>
                <w:lang w:val="en-US" w:eastAsia="en-US"/>
              </w:rPr>
              <w:t>V</w:t>
            </w:r>
            <w:r w:rsidRPr="00D50AE3">
              <w:rPr>
                <w:rFonts w:ascii="Garamond" w:hAnsi="Garamond"/>
                <w:bCs/>
                <w:i/>
                <w:sz w:val="22"/>
                <w:szCs w:val="22"/>
                <w:lang w:eastAsia="en-US"/>
              </w:rPr>
              <w:t>2</w:t>
            </w:r>
            <w:r w:rsidRPr="00D50AE3">
              <w:rPr>
                <w:rFonts w:ascii="Garamond" w:hAnsi="Garamond"/>
                <w:bCs/>
                <w:sz w:val="22"/>
                <w:szCs w:val="22"/>
                <w:lang w:eastAsia="en-US"/>
              </w:rPr>
              <w:t xml:space="preserve"> ― </w:t>
            </w:r>
            <w:r w:rsidRPr="00D50AE3">
              <w:rPr>
                <w:rFonts w:ascii="Garamond" w:hAnsi="Garamond"/>
                <w:sz w:val="22"/>
                <w:szCs w:val="22"/>
                <w:lang w:eastAsia="en-US"/>
              </w:rPr>
              <w:t xml:space="preserve">множество ГТП генерации </w:t>
            </w:r>
            <w:r w:rsidRPr="00D50AE3">
              <w:rPr>
                <w:rFonts w:ascii="Garamond" w:hAnsi="Garamond"/>
                <w:i/>
                <w:sz w:val="22"/>
                <w:szCs w:val="22"/>
                <w:lang w:val="en-US" w:eastAsia="en-US"/>
              </w:rPr>
              <w:t>p</w:t>
            </w:r>
            <w:r w:rsidRPr="00D50AE3">
              <w:rPr>
                <w:rFonts w:ascii="Garamond" w:hAnsi="Garamond"/>
                <w:sz w:val="22"/>
                <w:szCs w:val="22"/>
                <w:lang w:eastAsia="en-US"/>
              </w:rPr>
              <w:t xml:space="preserve"> участников оптового рынка, сформированное в соответствии с пунктом 4.2 настоящего Регламента;</w:t>
            </w:r>
          </w:p>
          <w:p w:rsidR="0000364A" w:rsidRPr="0000364A" w:rsidRDefault="00D50AE3" w:rsidP="003429FC">
            <w:pPr>
              <w:spacing w:before="120" w:after="120"/>
              <w:ind w:left="426"/>
              <w:jc w:val="both"/>
              <w:rPr>
                <w:rFonts w:ascii="Garamond" w:hAnsi="Garamond"/>
                <w:sz w:val="22"/>
                <w:szCs w:val="22"/>
                <w:lang w:eastAsia="en-US"/>
              </w:rPr>
            </w:pPr>
            <w:r w:rsidRPr="00D50AE3">
              <w:rPr>
                <w:rFonts w:ascii="Garamond" w:hAnsi="Garamond"/>
                <w:position w:val="-14"/>
                <w:sz w:val="22"/>
                <w:szCs w:val="22"/>
                <w:lang w:eastAsia="en-US"/>
              </w:rPr>
              <w:object w:dxaOrig="900" w:dyaOrig="400" w14:anchorId="509B5B91">
                <v:shape id="_x0000_i1064" type="#_x0000_t75" style="width:46.5pt;height:22.5pt" o:ole="">
                  <v:imagedata r:id="rId50" o:title=""/>
                </v:shape>
                <o:OLEObject Type="Embed" ProgID="Equation.3" ShapeID="_x0000_i1064" DrawAspect="Content" ObjectID="_1664371529" r:id="rId66"/>
              </w:object>
            </w:r>
            <w:r w:rsidRPr="00D50AE3">
              <w:rPr>
                <w:rFonts w:ascii="Garamond" w:hAnsi="Garamond"/>
                <w:sz w:val="22"/>
                <w:szCs w:val="22"/>
                <w:lang w:eastAsia="en-US"/>
              </w:rPr>
              <w:t xml:space="preserve"> – плановый объем поставки мощности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определенный в соответствии с пунктом 5.8 </w:t>
            </w:r>
            <w:r w:rsidRPr="00D50AE3">
              <w:rPr>
                <w:rFonts w:ascii="Garamond" w:hAnsi="Garamond"/>
                <w:i/>
                <w:sz w:val="22"/>
                <w:szCs w:val="22"/>
                <w:lang w:eastAsia="en-US"/>
              </w:rPr>
              <w:t xml:space="preserve">Регламента определения объемов фактически поставленной на рынок мощности </w:t>
            </w:r>
            <w:r w:rsidRPr="00D50AE3">
              <w:rPr>
                <w:rFonts w:ascii="Garamond" w:hAnsi="Garamond"/>
                <w:sz w:val="22"/>
                <w:szCs w:val="22"/>
                <w:lang w:eastAsia="en-US"/>
              </w:rPr>
              <w:t xml:space="preserve">(Приложение № 13 к </w:t>
            </w:r>
            <w:r w:rsidRPr="00D50AE3">
              <w:rPr>
                <w:rFonts w:ascii="Garamond" w:hAnsi="Garamond"/>
                <w:i/>
                <w:sz w:val="22"/>
                <w:szCs w:val="22"/>
                <w:lang w:eastAsia="en-US"/>
              </w:rPr>
              <w:t>Договору о присоединении к торговой системе оптового рынка</w:t>
            </w:r>
            <w:r w:rsidRPr="00D50AE3">
              <w:rPr>
                <w:rFonts w:ascii="Garamond" w:hAnsi="Garamond"/>
                <w:sz w:val="22"/>
                <w:szCs w:val="22"/>
                <w:lang w:eastAsia="en-US"/>
              </w:rPr>
              <w:t>).</w:t>
            </w:r>
          </w:p>
        </w:tc>
        <w:tc>
          <w:tcPr>
            <w:tcW w:w="7087" w:type="dxa"/>
          </w:tcPr>
          <w:p w:rsidR="00D50AE3" w:rsidRPr="00D50AE3" w:rsidRDefault="00D50AE3" w:rsidP="00D50AE3">
            <w:pPr>
              <w:spacing w:before="120" w:after="120"/>
              <w:jc w:val="both"/>
              <w:rPr>
                <w:rFonts w:ascii="Garamond" w:hAnsi="Garamond"/>
                <w:sz w:val="22"/>
                <w:szCs w:val="22"/>
                <w:lang w:eastAsia="en-US"/>
              </w:rPr>
            </w:pPr>
            <w:r w:rsidRPr="00D50AE3">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теплоснабжения потребителей в субъекте Российской Федерации,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D50AE3">
              <w:rPr>
                <w:rFonts w:ascii="Garamond" w:hAnsi="Garamond"/>
                <w:i/>
                <w:sz w:val="22"/>
                <w:szCs w:val="22"/>
                <w:lang w:eastAsia="en-US"/>
              </w:rPr>
              <w:t>m</w:t>
            </w:r>
            <w:r w:rsidRPr="00D50AE3">
              <w:rPr>
                <w:rFonts w:ascii="Garamond" w:hAnsi="Garamond"/>
                <w:sz w:val="22"/>
                <w:szCs w:val="22"/>
                <w:lang w:eastAsia="en-US"/>
              </w:rPr>
              <w:t>, определяется как:</w:t>
            </w:r>
          </w:p>
          <w:p w:rsidR="00D50AE3" w:rsidRPr="00D50AE3" w:rsidRDefault="00D50AE3" w:rsidP="00D50AE3">
            <w:pPr>
              <w:spacing w:before="120" w:after="120"/>
              <w:ind w:left="314"/>
              <w:jc w:val="both"/>
              <w:rPr>
                <w:rFonts w:ascii="Garamond" w:hAnsi="Garamond"/>
                <w:sz w:val="22"/>
                <w:szCs w:val="22"/>
                <w:lang w:eastAsia="en-US"/>
              </w:rPr>
            </w:pPr>
            <w:r w:rsidRPr="00D50AE3">
              <w:rPr>
                <w:rFonts w:ascii="Garamond" w:hAnsi="Garamond"/>
                <w:position w:val="-14"/>
                <w:sz w:val="22"/>
                <w:szCs w:val="22"/>
                <w:lang w:eastAsia="en-US"/>
              </w:rPr>
              <w:object w:dxaOrig="5539" w:dyaOrig="400" w14:anchorId="112413C4">
                <v:shape id="_x0000_i1065" type="#_x0000_t75" style="width:271.5pt;height:22.5pt" o:ole="">
                  <v:imagedata r:id="rId64" o:title=""/>
                </v:shape>
                <o:OLEObject Type="Embed" ProgID="Equation.3" ShapeID="_x0000_i1065" DrawAspect="Content" ObjectID="_1664371530" r:id="rId67"/>
              </w:object>
            </w:r>
            <w:r w:rsidRPr="00D50AE3">
              <w:rPr>
                <w:rFonts w:ascii="Garamond" w:hAnsi="Garamond"/>
                <w:sz w:val="22"/>
                <w:szCs w:val="22"/>
                <w:lang w:eastAsia="en-US"/>
              </w:rPr>
              <w:t>,</w:t>
            </w:r>
            <w:r w:rsidRPr="00D50AE3">
              <w:rPr>
                <w:rFonts w:ascii="Garamond" w:hAnsi="Garamond"/>
                <w:sz w:val="22"/>
                <w:szCs w:val="22"/>
                <w:lang w:eastAsia="en-US"/>
              </w:rPr>
              <w:tab/>
              <w:t>(17.3.2)</w:t>
            </w:r>
          </w:p>
          <w:p w:rsidR="00D50AE3" w:rsidRPr="00D50AE3" w:rsidRDefault="00D50AE3" w:rsidP="00D50AE3">
            <w:pPr>
              <w:spacing w:before="120" w:after="120"/>
              <w:ind w:left="426" w:hanging="284"/>
              <w:jc w:val="both"/>
              <w:rPr>
                <w:rFonts w:ascii="Garamond" w:hAnsi="Garamond"/>
                <w:sz w:val="22"/>
                <w:szCs w:val="22"/>
                <w:lang w:eastAsia="en-US"/>
              </w:rPr>
            </w:pPr>
            <w:r w:rsidRPr="00D50AE3">
              <w:rPr>
                <w:rFonts w:ascii="Garamond" w:hAnsi="Garamond"/>
                <w:bCs/>
                <w:sz w:val="22"/>
                <w:szCs w:val="22"/>
                <w:lang w:eastAsia="en-US"/>
              </w:rPr>
              <w:t>где</w:t>
            </w:r>
            <w:r w:rsidRPr="00D50AE3">
              <w:rPr>
                <w:rFonts w:ascii="Garamond" w:hAnsi="Garamond"/>
                <w:bCs/>
                <w:i/>
                <w:sz w:val="22"/>
                <w:szCs w:val="22"/>
                <w:lang w:eastAsia="en-US"/>
              </w:rPr>
              <w:t xml:space="preserve"> </w:t>
            </w:r>
            <w:r w:rsidRPr="00D50AE3">
              <w:rPr>
                <w:rFonts w:ascii="Garamond" w:hAnsi="Garamond"/>
                <w:bCs/>
                <w:i/>
                <w:sz w:val="22"/>
                <w:szCs w:val="22"/>
                <w:lang w:val="en-US" w:eastAsia="en-US"/>
              </w:rPr>
              <w:t>V</w:t>
            </w:r>
            <w:r w:rsidRPr="00D50AE3">
              <w:rPr>
                <w:rFonts w:ascii="Garamond" w:hAnsi="Garamond"/>
                <w:bCs/>
                <w:i/>
                <w:sz w:val="22"/>
                <w:szCs w:val="22"/>
                <w:lang w:eastAsia="en-US"/>
              </w:rPr>
              <w:t>2</w:t>
            </w:r>
            <w:r w:rsidRPr="00D50AE3">
              <w:rPr>
                <w:rFonts w:ascii="Garamond" w:hAnsi="Garamond"/>
                <w:bCs/>
                <w:sz w:val="22"/>
                <w:szCs w:val="22"/>
                <w:lang w:eastAsia="en-US"/>
              </w:rPr>
              <w:t xml:space="preserve"> ― </w:t>
            </w:r>
            <w:r w:rsidRPr="00D50AE3">
              <w:rPr>
                <w:rFonts w:ascii="Garamond" w:hAnsi="Garamond"/>
                <w:sz w:val="22"/>
                <w:szCs w:val="22"/>
                <w:lang w:eastAsia="en-US"/>
              </w:rPr>
              <w:t xml:space="preserve">множество ГТП генерации </w:t>
            </w:r>
            <w:r w:rsidRPr="00D50AE3">
              <w:rPr>
                <w:rFonts w:ascii="Garamond" w:hAnsi="Garamond"/>
                <w:i/>
                <w:sz w:val="22"/>
                <w:szCs w:val="22"/>
                <w:lang w:val="en-US" w:eastAsia="en-US"/>
              </w:rPr>
              <w:t>p</w:t>
            </w:r>
            <w:r w:rsidRPr="00D50AE3">
              <w:rPr>
                <w:rFonts w:ascii="Garamond" w:hAnsi="Garamond"/>
                <w:sz w:val="22"/>
                <w:szCs w:val="22"/>
                <w:lang w:eastAsia="en-US"/>
              </w:rPr>
              <w:t xml:space="preserve"> участников оптового рынка, сформированное в соответствии с пунктом 4.2 настоящего Регламента;</w:t>
            </w:r>
          </w:p>
          <w:p w:rsidR="00D50AE3" w:rsidRPr="00D50AE3" w:rsidRDefault="00D50AE3" w:rsidP="00D50AE3">
            <w:pPr>
              <w:spacing w:before="120" w:after="120"/>
              <w:ind w:left="426"/>
              <w:jc w:val="both"/>
              <w:rPr>
                <w:rFonts w:ascii="Garamond" w:hAnsi="Garamond"/>
                <w:sz w:val="22"/>
                <w:szCs w:val="22"/>
                <w:lang w:eastAsia="en-US"/>
              </w:rPr>
            </w:pPr>
            <w:r w:rsidRPr="00D50AE3">
              <w:rPr>
                <w:rFonts w:ascii="Garamond" w:hAnsi="Garamond"/>
                <w:position w:val="-14"/>
                <w:sz w:val="22"/>
                <w:szCs w:val="22"/>
                <w:lang w:eastAsia="en-US"/>
              </w:rPr>
              <w:object w:dxaOrig="900" w:dyaOrig="400" w14:anchorId="301709B7">
                <v:shape id="_x0000_i1066" type="#_x0000_t75" style="width:46.5pt;height:22.5pt" o:ole="">
                  <v:imagedata r:id="rId50" o:title=""/>
                </v:shape>
                <o:OLEObject Type="Embed" ProgID="Equation.3" ShapeID="_x0000_i1066" DrawAspect="Content" ObjectID="_1664371531" r:id="rId68"/>
              </w:object>
            </w:r>
            <w:r w:rsidRPr="00D50AE3">
              <w:rPr>
                <w:rFonts w:ascii="Garamond" w:hAnsi="Garamond"/>
                <w:sz w:val="22"/>
                <w:szCs w:val="22"/>
                <w:lang w:eastAsia="en-US"/>
              </w:rPr>
              <w:t xml:space="preserve"> – плановый объем поставки мощности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определенный в соответствии с пунктом 5.8 </w:t>
            </w:r>
            <w:r w:rsidRPr="00D50AE3">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D50AE3">
              <w:rPr>
                <w:rFonts w:ascii="Garamond" w:hAnsi="Garamond"/>
                <w:i/>
                <w:sz w:val="22"/>
                <w:szCs w:val="22"/>
                <w:lang w:eastAsia="en-US"/>
              </w:rPr>
              <w:t xml:space="preserve"> рынок мощности </w:t>
            </w:r>
            <w:r w:rsidRPr="00D50AE3">
              <w:rPr>
                <w:rFonts w:ascii="Garamond" w:hAnsi="Garamond"/>
                <w:sz w:val="22"/>
                <w:szCs w:val="22"/>
                <w:lang w:eastAsia="en-US"/>
              </w:rPr>
              <w:t xml:space="preserve">(Приложение № 13 к </w:t>
            </w:r>
            <w:r w:rsidRPr="00D50AE3">
              <w:rPr>
                <w:rFonts w:ascii="Garamond" w:hAnsi="Garamond"/>
                <w:i/>
                <w:sz w:val="22"/>
                <w:szCs w:val="22"/>
                <w:lang w:eastAsia="en-US"/>
              </w:rPr>
              <w:t>Договору о присоединении к торговой системе оптового рынка</w:t>
            </w:r>
            <w:r w:rsidRPr="00D50AE3">
              <w:rPr>
                <w:rFonts w:ascii="Garamond" w:hAnsi="Garamond"/>
                <w:sz w:val="22"/>
                <w:szCs w:val="22"/>
                <w:lang w:eastAsia="en-US"/>
              </w:rPr>
              <w:t>).</w:t>
            </w:r>
          </w:p>
          <w:p w:rsidR="0000364A" w:rsidRPr="0000364A" w:rsidRDefault="0000364A" w:rsidP="0000364A">
            <w:pPr>
              <w:spacing w:before="120" w:after="120"/>
              <w:jc w:val="both"/>
              <w:rPr>
                <w:rFonts w:ascii="Garamond" w:hAnsi="Garamond"/>
                <w:sz w:val="22"/>
                <w:szCs w:val="22"/>
                <w:lang w:eastAsia="en-US"/>
              </w:rPr>
            </w:pPr>
          </w:p>
        </w:tc>
      </w:tr>
      <w:tr w:rsidR="00D50AE3" w:rsidRPr="005D4871" w:rsidTr="00975472">
        <w:trPr>
          <w:trHeight w:val="435"/>
        </w:trPr>
        <w:tc>
          <w:tcPr>
            <w:tcW w:w="858" w:type="dxa"/>
            <w:vAlign w:val="center"/>
          </w:tcPr>
          <w:p w:rsidR="00D50AE3" w:rsidRDefault="00D50AE3" w:rsidP="00975472">
            <w:pPr>
              <w:jc w:val="center"/>
              <w:rPr>
                <w:rFonts w:ascii="Garamond" w:hAnsi="Garamond" w:cs="Garamond"/>
                <w:b/>
                <w:bCs/>
                <w:sz w:val="22"/>
                <w:szCs w:val="22"/>
              </w:rPr>
            </w:pPr>
            <w:r>
              <w:rPr>
                <w:rFonts w:ascii="Garamond" w:hAnsi="Garamond" w:cs="Garamond"/>
                <w:b/>
                <w:bCs/>
                <w:sz w:val="22"/>
                <w:szCs w:val="22"/>
              </w:rPr>
              <w:t>17.3.3</w:t>
            </w:r>
          </w:p>
        </w:tc>
        <w:tc>
          <w:tcPr>
            <w:tcW w:w="6946" w:type="dxa"/>
          </w:tcPr>
          <w:p w:rsidR="00D50AE3" w:rsidRPr="00D50AE3" w:rsidRDefault="00D50AE3" w:rsidP="00D50AE3">
            <w:pPr>
              <w:spacing w:before="120" w:after="120"/>
              <w:jc w:val="both"/>
              <w:rPr>
                <w:rFonts w:ascii="Garamond" w:hAnsi="Garamond"/>
                <w:sz w:val="22"/>
                <w:szCs w:val="22"/>
                <w:lang w:eastAsia="en-US"/>
              </w:rPr>
            </w:pPr>
            <w:r w:rsidRPr="00D50AE3">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электроснабжения потребителей в ценовой зоне,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D50AE3">
              <w:rPr>
                <w:rFonts w:ascii="Garamond" w:hAnsi="Garamond"/>
                <w:i/>
                <w:sz w:val="22"/>
                <w:szCs w:val="22"/>
                <w:lang w:eastAsia="en-US"/>
              </w:rPr>
              <w:t>m</w:t>
            </w:r>
            <w:r w:rsidRPr="00D50AE3">
              <w:rPr>
                <w:rFonts w:ascii="Garamond" w:hAnsi="Garamond"/>
                <w:sz w:val="22"/>
                <w:szCs w:val="22"/>
                <w:lang w:eastAsia="en-US"/>
              </w:rPr>
              <w:t>, определяется как:</w:t>
            </w:r>
          </w:p>
          <w:p w:rsidR="00D50AE3" w:rsidRPr="00D50AE3" w:rsidRDefault="00D50AE3" w:rsidP="003358A3">
            <w:pPr>
              <w:spacing w:before="120" w:after="120"/>
              <w:ind w:left="2268" w:hanging="1810"/>
              <w:jc w:val="both"/>
              <w:rPr>
                <w:rFonts w:ascii="Garamond" w:hAnsi="Garamond"/>
                <w:sz w:val="22"/>
                <w:szCs w:val="22"/>
                <w:lang w:eastAsia="en-US"/>
              </w:rPr>
            </w:pPr>
            <w:r w:rsidRPr="00D50AE3">
              <w:rPr>
                <w:rFonts w:ascii="Garamond" w:hAnsi="Garamond"/>
                <w:position w:val="-14"/>
                <w:sz w:val="22"/>
                <w:szCs w:val="22"/>
                <w:lang w:eastAsia="en-US"/>
              </w:rPr>
              <w:object w:dxaOrig="6259" w:dyaOrig="400" w14:anchorId="221929EC">
                <v:shape id="_x0000_i1067" type="#_x0000_t75" style="width:238.5pt;height:17.25pt" o:ole="">
                  <v:imagedata r:id="rId69" o:title=""/>
                </v:shape>
                <o:OLEObject Type="Embed" ProgID="Equation.3" ShapeID="_x0000_i1067" DrawAspect="Content" ObjectID="_1664371532" r:id="rId70"/>
              </w:object>
            </w:r>
            <w:r w:rsidRPr="00D50AE3">
              <w:rPr>
                <w:rFonts w:ascii="Garamond" w:hAnsi="Garamond"/>
                <w:sz w:val="22"/>
                <w:szCs w:val="22"/>
                <w:lang w:eastAsia="en-US"/>
              </w:rPr>
              <w:t>.</w:t>
            </w:r>
            <w:r w:rsidRPr="00D50AE3">
              <w:rPr>
                <w:rFonts w:ascii="Garamond" w:hAnsi="Garamond"/>
                <w:sz w:val="22"/>
                <w:szCs w:val="22"/>
                <w:lang w:eastAsia="en-US"/>
              </w:rPr>
              <w:tab/>
              <w:t>(17.3.3)</w:t>
            </w:r>
          </w:p>
          <w:p w:rsidR="00D50AE3" w:rsidRPr="00D50AE3" w:rsidRDefault="00D50AE3" w:rsidP="00D50AE3">
            <w:pPr>
              <w:spacing w:before="120" w:after="120"/>
              <w:ind w:left="426" w:hanging="426"/>
              <w:jc w:val="both"/>
              <w:rPr>
                <w:rFonts w:ascii="Garamond" w:hAnsi="Garamond"/>
                <w:sz w:val="22"/>
                <w:szCs w:val="22"/>
                <w:lang w:eastAsia="en-US"/>
              </w:rPr>
            </w:pPr>
            <w:r w:rsidRPr="00D50AE3">
              <w:rPr>
                <w:rFonts w:ascii="Garamond" w:hAnsi="Garamond"/>
                <w:sz w:val="22"/>
                <w:szCs w:val="22"/>
                <w:lang w:eastAsia="en-US"/>
              </w:rPr>
              <w:t>где</w:t>
            </w:r>
            <w:r w:rsidRPr="00D50AE3">
              <w:rPr>
                <w:rFonts w:ascii="Garamond" w:hAnsi="Garamond"/>
                <w:i/>
                <w:sz w:val="22"/>
                <w:szCs w:val="22"/>
                <w:lang w:eastAsia="en-US"/>
              </w:rPr>
              <w:t xml:space="preserve"> MG(m)</w:t>
            </w:r>
            <w:r w:rsidRPr="00D50AE3">
              <w:rPr>
                <w:rFonts w:ascii="Garamond" w:hAnsi="Garamond"/>
                <w:sz w:val="22"/>
                <w:szCs w:val="22"/>
                <w:lang w:eastAsia="en-US"/>
              </w:rPr>
              <w:t xml:space="preserve"> ― множество ГТП генерации </w:t>
            </w:r>
            <w:r w:rsidRPr="00D50AE3">
              <w:rPr>
                <w:rFonts w:ascii="Garamond" w:hAnsi="Garamond"/>
                <w:i/>
                <w:sz w:val="22"/>
                <w:szCs w:val="22"/>
                <w:lang w:eastAsia="en-US"/>
              </w:rPr>
              <w:t>p</w:t>
            </w:r>
            <w:r w:rsidRPr="00D50AE3">
              <w:rPr>
                <w:rFonts w:ascii="Garamond" w:hAnsi="Garamond"/>
                <w:sz w:val="22"/>
                <w:szCs w:val="22"/>
                <w:lang w:eastAsia="en-US"/>
              </w:rPr>
              <w:t>, сформированное в соответствии с пунктом 4.2 настоящего Регламента;</w:t>
            </w:r>
          </w:p>
          <w:p w:rsidR="00D50AE3" w:rsidRPr="00D50AE3" w:rsidRDefault="00D50AE3" w:rsidP="00D50AE3">
            <w:pPr>
              <w:spacing w:before="120" w:after="120"/>
              <w:ind w:left="426"/>
              <w:jc w:val="both"/>
              <w:rPr>
                <w:rFonts w:ascii="Garamond" w:hAnsi="Garamond"/>
                <w:sz w:val="22"/>
                <w:szCs w:val="22"/>
                <w:lang w:eastAsia="en-US"/>
              </w:rPr>
            </w:pPr>
            <w:r w:rsidRPr="00D50AE3">
              <w:rPr>
                <w:rFonts w:ascii="Garamond" w:hAnsi="Garamond"/>
                <w:position w:val="-14"/>
                <w:sz w:val="22"/>
                <w:szCs w:val="22"/>
                <w:lang w:eastAsia="en-US"/>
              </w:rPr>
              <w:object w:dxaOrig="900" w:dyaOrig="400" w14:anchorId="3A6A19A7">
                <v:shape id="_x0000_i1068" type="#_x0000_t75" style="width:43.5pt;height:22.5pt" o:ole="">
                  <v:imagedata r:id="rId50" o:title=""/>
                </v:shape>
                <o:OLEObject Type="Embed" ProgID="Equation.3" ShapeID="_x0000_i1068" DrawAspect="Content" ObjectID="_1664371533" r:id="rId71"/>
              </w:object>
            </w:r>
            <w:r w:rsidRPr="00D50AE3">
              <w:rPr>
                <w:rFonts w:ascii="Garamond" w:hAnsi="Garamond"/>
                <w:sz w:val="22"/>
                <w:szCs w:val="22"/>
                <w:lang w:eastAsia="en-US"/>
              </w:rPr>
              <w:t xml:space="preserve"> – плановый объем поставки мощности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определенный в соответствии с пунктом 5.8 </w:t>
            </w:r>
            <w:r w:rsidRPr="00D50AE3">
              <w:rPr>
                <w:rFonts w:ascii="Garamond" w:hAnsi="Garamond"/>
                <w:i/>
                <w:sz w:val="22"/>
                <w:szCs w:val="22"/>
                <w:lang w:eastAsia="en-US"/>
              </w:rPr>
              <w:t xml:space="preserve">Регламента определения объемов фактически поставленной на рынок мощности </w:t>
            </w:r>
            <w:r w:rsidRPr="00D50AE3">
              <w:rPr>
                <w:rFonts w:ascii="Garamond" w:hAnsi="Garamond"/>
                <w:sz w:val="22"/>
                <w:szCs w:val="22"/>
                <w:lang w:eastAsia="en-US"/>
              </w:rPr>
              <w:t xml:space="preserve">(Приложение № 13 к </w:t>
            </w:r>
            <w:r w:rsidRPr="00D50AE3">
              <w:rPr>
                <w:rFonts w:ascii="Garamond" w:hAnsi="Garamond"/>
                <w:i/>
                <w:sz w:val="22"/>
                <w:szCs w:val="22"/>
                <w:lang w:eastAsia="en-US"/>
              </w:rPr>
              <w:t>Договору о присоединении к торговой системе оптового рынка</w:t>
            </w:r>
            <w:r w:rsidRPr="00D50AE3">
              <w:rPr>
                <w:rFonts w:ascii="Garamond" w:hAnsi="Garamond"/>
                <w:sz w:val="22"/>
                <w:szCs w:val="22"/>
                <w:lang w:eastAsia="en-US"/>
              </w:rPr>
              <w:t>).</w:t>
            </w:r>
          </w:p>
          <w:p w:rsidR="00D50AE3" w:rsidRPr="00D50AE3" w:rsidRDefault="003358A3" w:rsidP="003358A3">
            <w:pPr>
              <w:spacing w:before="120" w:after="120"/>
              <w:jc w:val="center"/>
              <w:rPr>
                <w:rFonts w:ascii="Garamond" w:hAnsi="Garamond"/>
                <w:sz w:val="22"/>
                <w:szCs w:val="22"/>
                <w:lang w:eastAsia="en-US"/>
              </w:rPr>
            </w:pPr>
            <w:r>
              <w:rPr>
                <w:rFonts w:ascii="Garamond" w:hAnsi="Garamond"/>
                <w:sz w:val="22"/>
                <w:szCs w:val="22"/>
                <w:lang w:eastAsia="en-US"/>
              </w:rPr>
              <w:t>…</w:t>
            </w:r>
          </w:p>
        </w:tc>
        <w:tc>
          <w:tcPr>
            <w:tcW w:w="7087" w:type="dxa"/>
          </w:tcPr>
          <w:p w:rsidR="00D50AE3" w:rsidRPr="00D50AE3" w:rsidRDefault="00D50AE3" w:rsidP="00D50AE3">
            <w:pPr>
              <w:spacing w:before="120" w:after="120"/>
              <w:jc w:val="both"/>
              <w:rPr>
                <w:rFonts w:ascii="Garamond" w:hAnsi="Garamond"/>
                <w:sz w:val="22"/>
                <w:szCs w:val="22"/>
                <w:lang w:eastAsia="en-US"/>
              </w:rPr>
            </w:pPr>
            <w:r w:rsidRPr="00D50AE3">
              <w:rPr>
                <w:rFonts w:ascii="Garamond" w:hAnsi="Garamond"/>
                <w:sz w:val="22"/>
                <w:szCs w:val="22"/>
                <w:lang w:eastAsia="en-US"/>
              </w:rPr>
              <w:t xml:space="preserve">Плановый объем продажи мощности генерирующих объектов, осуществляющих поставку мощности в вынужденном режиме с целью надежного электроснабжения потребителей в ценовой зоне,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D50AE3">
              <w:rPr>
                <w:rFonts w:ascii="Garamond" w:hAnsi="Garamond"/>
                <w:i/>
                <w:sz w:val="22"/>
                <w:szCs w:val="22"/>
                <w:lang w:eastAsia="en-US"/>
              </w:rPr>
              <w:t>m</w:t>
            </w:r>
            <w:r w:rsidRPr="00D50AE3">
              <w:rPr>
                <w:rFonts w:ascii="Garamond" w:hAnsi="Garamond"/>
                <w:sz w:val="22"/>
                <w:szCs w:val="22"/>
                <w:lang w:eastAsia="en-US"/>
              </w:rPr>
              <w:t>, определяется как:</w:t>
            </w:r>
          </w:p>
          <w:p w:rsidR="00D50AE3" w:rsidRPr="00D50AE3" w:rsidRDefault="00D50AE3" w:rsidP="003358A3">
            <w:pPr>
              <w:spacing w:before="120" w:after="120"/>
              <w:ind w:left="2268" w:hanging="1812"/>
              <w:jc w:val="both"/>
              <w:rPr>
                <w:rFonts w:ascii="Garamond" w:hAnsi="Garamond"/>
                <w:sz w:val="22"/>
                <w:szCs w:val="22"/>
                <w:lang w:eastAsia="en-US"/>
              </w:rPr>
            </w:pPr>
            <w:r w:rsidRPr="00D50AE3">
              <w:rPr>
                <w:rFonts w:ascii="Garamond" w:hAnsi="Garamond"/>
                <w:position w:val="-14"/>
                <w:sz w:val="22"/>
                <w:szCs w:val="22"/>
                <w:lang w:eastAsia="en-US"/>
              </w:rPr>
              <w:object w:dxaOrig="6259" w:dyaOrig="400" w14:anchorId="44AB3725">
                <v:shape id="_x0000_i1069" type="#_x0000_t75" style="width:238.5pt;height:17.25pt" o:ole="">
                  <v:imagedata r:id="rId69" o:title=""/>
                </v:shape>
                <o:OLEObject Type="Embed" ProgID="Equation.3" ShapeID="_x0000_i1069" DrawAspect="Content" ObjectID="_1664371534" r:id="rId72"/>
              </w:object>
            </w:r>
            <w:r w:rsidRPr="00D50AE3">
              <w:rPr>
                <w:rFonts w:ascii="Garamond" w:hAnsi="Garamond"/>
                <w:sz w:val="22"/>
                <w:szCs w:val="22"/>
                <w:lang w:eastAsia="en-US"/>
              </w:rPr>
              <w:t>.</w:t>
            </w:r>
            <w:r w:rsidRPr="00D50AE3">
              <w:rPr>
                <w:rFonts w:ascii="Garamond" w:hAnsi="Garamond"/>
                <w:sz w:val="22"/>
                <w:szCs w:val="22"/>
                <w:lang w:eastAsia="en-US"/>
              </w:rPr>
              <w:tab/>
              <w:t>(17.3.3)</w:t>
            </w:r>
          </w:p>
          <w:p w:rsidR="00D50AE3" w:rsidRPr="00D50AE3" w:rsidRDefault="00D50AE3" w:rsidP="00D50AE3">
            <w:pPr>
              <w:spacing w:before="120" w:after="120"/>
              <w:ind w:left="426" w:hanging="426"/>
              <w:jc w:val="both"/>
              <w:rPr>
                <w:rFonts w:ascii="Garamond" w:hAnsi="Garamond"/>
                <w:sz w:val="22"/>
                <w:szCs w:val="22"/>
                <w:lang w:eastAsia="en-US"/>
              </w:rPr>
            </w:pPr>
            <w:r w:rsidRPr="00D50AE3">
              <w:rPr>
                <w:rFonts w:ascii="Garamond" w:hAnsi="Garamond"/>
                <w:sz w:val="22"/>
                <w:szCs w:val="22"/>
                <w:lang w:eastAsia="en-US"/>
              </w:rPr>
              <w:t>где</w:t>
            </w:r>
            <w:r w:rsidRPr="00D50AE3">
              <w:rPr>
                <w:rFonts w:ascii="Garamond" w:hAnsi="Garamond"/>
                <w:i/>
                <w:sz w:val="22"/>
                <w:szCs w:val="22"/>
                <w:lang w:eastAsia="en-US"/>
              </w:rPr>
              <w:t xml:space="preserve"> MG(m)</w:t>
            </w:r>
            <w:r w:rsidRPr="00D50AE3">
              <w:rPr>
                <w:rFonts w:ascii="Garamond" w:hAnsi="Garamond"/>
                <w:sz w:val="22"/>
                <w:szCs w:val="22"/>
                <w:lang w:eastAsia="en-US"/>
              </w:rPr>
              <w:t xml:space="preserve"> ― множество ГТП генерации </w:t>
            </w:r>
            <w:r w:rsidRPr="00D50AE3">
              <w:rPr>
                <w:rFonts w:ascii="Garamond" w:hAnsi="Garamond"/>
                <w:i/>
                <w:sz w:val="22"/>
                <w:szCs w:val="22"/>
                <w:lang w:eastAsia="en-US"/>
              </w:rPr>
              <w:t>p</w:t>
            </w:r>
            <w:r w:rsidRPr="00D50AE3">
              <w:rPr>
                <w:rFonts w:ascii="Garamond" w:hAnsi="Garamond"/>
                <w:sz w:val="22"/>
                <w:szCs w:val="22"/>
                <w:lang w:eastAsia="en-US"/>
              </w:rPr>
              <w:t>, сформированное в соответствии с пунктом 4.2 настоящего Регламента;</w:t>
            </w:r>
          </w:p>
          <w:p w:rsidR="00D50AE3" w:rsidRPr="00D50AE3" w:rsidRDefault="00D50AE3" w:rsidP="00D50AE3">
            <w:pPr>
              <w:spacing w:before="120" w:after="120"/>
              <w:ind w:left="426"/>
              <w:jc w:val="both"/>
              <w:rPr>
                <w:rFonts w:ascii="Garamond" w:hAnsi="Garamond"/>
                <w:sz w:val="22"/>
                <w:szCs w:val="22"/>
                <w:lang w:eastAsia="en-US"/>
              </w:rPr>
            </w:pPr>
            <w:r w:rsidRPr="00D50AE3">
              <w:rPr>
                <w:rFonts w:ascii="Garamond" w:hAnsi="Garamond"/>
                <w:position w:val="-14"/>
                <w:sz w:val="22"/>
                <w:szCs w:val="22"/>
                <w:lang w:eastAsia="en-US"/>
              </w:rPr>
              <w:object w:dxaOrig="900" w:dyaOrig="400" w14:anchorId="776F72B6">
                <v:shape id="_x0000_i1070" type="#_x0000_t75" style="width:43.5pt;height:22.5pt" o:ole="">
                  <v:imagedata r:id="rId50" o:title=""/>
                </v:shape>
                <o:OLEObject Type="Embed" ProgID="Equation.3" ShapeID="_x0000_i1070" DrawAspect="Content" ObjectID="_1664371535" r:id="rId73"/>
              </w:object>
            </w:r>
            <w:r w:rsidRPr="00D50AE3">
              <w:rPr>
                <w:rFonts w:ascii="Garamond" w:hAnsi="Garamond"/>
                <w:sz w:val="22"/>
                <w:szCs w:val="22"/>
                <w:lang w:eastAsia="en-US"/>
              </w:rPr>
              <w:t xml:space="preserve"> – плановый объем поставки мощности в отношении ГТП генерации </w:t>
            </w:r>
            <w:r w:rsidRPr="00D50AE3">
              <w:rPr>
                <w:rFonts w:ascii="Garamond" w:hAnsi="Garamond"/>
                <w:i/>
                <w:sz w:val="22"/>
                <w:szCs w:val="22"/>
                <w:lang w:eastAsia="en-US"/>
              </w:rPr>
              <w:t>p</w:t>
            </w:r>
            <w:r w:rsidRPr="00D50AE3">
              <w:rPr>
                <w:rFonts w:ascii="Garamond" w:hAnsi="Garamond"/>
                <w:sz w:val="22"/>
                <w:szCs w:val="22"/>
                <w:lang w:eastAsia="en-US"/>
              </w:rPr>
              <w:t xml:space="preserve"> участника оптового рынка </w:t>
            </w:r>
            <w:r w:rsidRPr="00D50AE3">
              <w:rPr>
                <w:rFonts w:ascii="Garamond" w:hAnsi="Garamond"/>
                <w:i/>
                <w:sz w:val="22"/>
                <w:szCs w:val="22"/>
                <w:lang w:eastAsia="en-US"/>
              </w:rPr>
              <w:t>i</w:t>
            </w:r>
            <w:r w:rsidRPr="00D50AE3">
              <w:rPr>
                <w:rFonts w:ascii="Garamond" w:hAnsi="Garamond"/>
                <w:sz w:val="22"/>
                <w:szCs w:val="22"/>
                <w:lang w:eastAsia="en-US"/>
              </w:rPr>
              <w:t xml:space="preserve">, определенный в соответствии с пунктом 5.8 </w:t>
            </w:r>
            <w:r w:rsidRPr="00D50AE3">
              <w:rPr>
                <w:rFonts w:ascii="Garamond" w:hAnsi="Garamond"/>
                <w:i/>
                <w:sz w:val="22"/>
                <w:szCs w:val="22"/>
                <w:lang w:eastAsia="en-US"/>
              </w:rPr>
              <w:t xml:space="preserve">Регламента определения объемов фактически поставленной на </w:t>
            </w:r>
            <w:r w:rsidR="003358A3">
              <w:rPr>
                <w:rFonts w:ascii="Garamond" w:hAnsi="Garamond"/>
                <w:bCs/>
                <w:i/>
                <w:sz w:val="22"/>
                <w:szCs w:val="22"/>
                <w:highlight w:val="yellow"/>
                <w:lang w:eastAsia="en-US"/>
              </w:rPr>
              <w:t>опто</w:t>
            </w:r>
            <w:r w:rsidR="003358A3" w:rsidRPr="00681904">
              <w:rPr>
                <w:rFonts w:ascii="Garamond" w:hAnsi="Garamond"/>
                <w:bCs/>
                <w:i/>
                <w:sz w:val="22"/>
                <w:szCs w:val="22"/>
                <w:highlight w:val="yellow"/>
                <w:lang w:eastAsia="en-US"/>
              </w:rPr>
              <w:t>вый</w:t>
            </w:r>
            <w:r w:rsidR="003358A3" w:rsidRPr="00D50AE3">
              <w:rPr>
                <w:rFonts w:ascii="Garamond" w:hAnsi="Garamond"/>
                <w:i/>
                <w:sz w:val="22"/>
                <w:szCs w:val="22"/>
                <w:lang w:eastAsia="en-US"/>
              </w:rPr>
              <w:t xml:space="preserve"> </w:t>
            </w:r>
            <w:r w:rsidRPr="00D50AE3">
              <w:rPr>
                <w:rFonts w:ascii="Garamond" w:hAnsi="Garamond"/>
                <w:i/>
                <w:sz w:val="22"/>
                <w:szCs w:val="22"/>
                <w:lang w:eastAsia="en-US"/>
              </w:rPr>
              <w:t xml:space="preserve">рынок мощности </w:t>
            </w:r>
            <w:r w:rsidRPr="00D50AE3">
              <w:rPr>
                <w:rFonts w:ascii="Garamond" w:hAnsi="Garamond"/>
                <w:sz w:val="22"/>
                <w:szCs w:val="22"/>
                <w:lang w:eastAsia="en-US"/>
              </w:rPr>
              <w:t xml:space="preserve">(Приложение № 13 к </w:t>
            </w:r>
            <w:r w:rsidRPr="00D50AE3">
              <w:rPr>
                <w:rFonts w:ascii="Garamond" w:hAnsi="Garamond"/>
                <w:i/>
                <w:sz w:val="22"/>
                <w:szCs w:val="22"/>
                <w:lang w:eastAsia="en-US"/>
              </w:rPr>
              <w:t>Договору о присоединении к торговой системе оптового рынка</w:t>
            </w:r>
            <w:r w:rsidRPr="00D50AE3">
              <w:rPr>
                <w:rFonts w:ascii="Garamond" w:hAnsi="Garamond"/>
                <w:sz w:val="22"/>
                <w:szCs w:val="22"/>
                <w:lang w:eastAsia="en-US"/>
              </w:rPr>
              <w:t>).</w:t>
            </w:r>
          </w:p>
          <w:p w:rsidR="00D50AE3" w:rsidRPr="00D50AE3" w:rsidRDefault="003358A3" w:rsidP="003358A3">
            <w:pPr>
              <w:spacing w:before="120" w:after="120"/>
              <w:jc w:val="center"/>
              <w:rPr>
                <w:rFonts w:ascii="Garamond" w:hAnsi="Garamond"/>
                <w:sz w:val="22"/>
                <w:szCs w:val="22"/>
                <w:lang w:eastAsia="en-US"/>
              </w:rPr>
            </w:pPr>
            <w:r>
              <w:rPr>
                <w:rFonts w:ascii="Garamond" w:hAnsi="Garamond"/>
                <w:sz w:val="22"/>
                <w:szCs w:val="22"/>
                <w:lang w:eastAsia="en-US"/>
              </w:rPr>
              <w:t>…</w:t>
            </w:r>
          </w:p>
        </w:tc>
      </w:tr>
      <w:tr w:rsidR="003358A3" w:rsidRPr="005D4871" w:rsidTr="00975472">
        <w:trPr>
          <w:trHeight w:val="435"/>
        </w:trPr>
        <w:tc>
          <w:tcPr>
            <w:tcW w:w="858" w:type="dxa"/>
            <w:vAlign w:val="center"/>
          </w:tcPr>
          <w:p w:rsidR="003358A3" w:rsidRDefault="003358A3" w:rsidP="00975472">
            <w:pPr>
              <w:jc w:val="center"/>
              <w:rPr>
                <w:rFonts w:ascii="Garamond" w:hAnsi="Garamond" w:cs="Garamond"/>
                <w:b/>
                <w:bCs/>
                <w:sz w:val="22"/>
                <w:szCs w:val="22"/>
              </w:rPr>
            </w:pPr>
            <w:r>
              <w:rPr>
                <w:rFonts w:ascii="Garamond" w:hAnsi="Garamond" w:cs="Garamond"/>
                <w:b/>
                <w:bCs/>
                <w:sz w:val="22"/>
                <w:szCs w:val="22"/>
              </w:rPr>
              <w:t>17.4</w:t>
            </w:r>
          </w:p>
        </w:tc>
        <w:tc>
          <w:tcPr>
            <w:tcW w:w="6946" w:type="dxa"/>
          </w:tcPr>
          <w:p w:rsidR="003358A3" w:rsidRPr="003358A3" w:rsidRDefault="003358A3" w:rsidP="003358A3">
            <w:pPr>
              <w:spacing w:before="120" w:after="120"/>
              <w:ind w:firstLine="567"/>
              <w:jc w:val="both"/>
              <w:rPr>
                <w:rFonts w:ascii="Garamond" w:hAnsi="Garamond"/>
                <w:position w:val="-14"/>
                <w:sz w:val="22"/>
                <w:szCs w:val="22"/>
                <w:lang w:eastAsia="en-US"/>
              </w:rPr>
            </w:pPr>
            <w:r w:rsidRPr="003358A3">
              <w:rPr>
                <w:rFonts w:ascii="Garamond" w:hAnsi="Garamond"/>
                <w:position w:val="-14"/>
                <w:sz w:val="22"/>
                <w:szCs w:val="22"/>
                <w:lang w:eastAsia="en-US"/>
              </w:rPr>
              <w:t xml:space="preserve">Плановый объем продажи мощности в неценовой зоне </w:t>
            </w:r>
            <w:r w:rsidRPr="003358A3">
              <w:rPr>
                <w:rFonts w:ascii="Garamond" w:hAnsi="Garamond"/>
                <w:i/>
                <w:position w:val="-14"/>
                <w:sz w:val="22"/>
                <w:szCs w:val="22"/>
                <w:lang w:val="en-US" w:eastAsia="en-US"/>
              </w:rPr>
              <w:t>z</w:t>
            </w:r>
            <w:r w:rsidRPr="003358A3">
              <w:rPr>
                <w:rFonts w:ascii="Garamond" w:hAnsi="Garamond"/>
                <w:position w:val="-14"/>
                <w:sz w:val="22"/>
                <w:szCs w:val="22"/>
                <w:lang w:eastAsia="en-US"/>
              </w:rPr>
              <w:t xml:space="preserve"> в отношении ГТП генерации </w:t>
            </w:r>
            <w:r w:rsidRPr="003358A3">
              <w:rPr>
                <w:rFonts w:ascii="Garamond" w:hAnsi="Garamond"/>
                <w:i/>
                <w:position w:val="-14"/>
                <w:sz w:val="22"/>
                <w:szCs w:val="22"/>
                <w:lang w:eastAsia="en-US"/>
              </w:rPr>
              <w:t>p</w:t>
            </w:r>
            <w:r w:rsidRPr="003358A3">
              <w:rPr>
                <w:rFonts w:ascii="Garamond" w:hAnsi="Garamond"/>
                <w:position w:val="-14"/>
                <w:sz w:val="22"/>
                <w:szCs w:val="22"/>
                <w:lang w:eastAsia="en-US"/>
              </w:rPr>
              <w:t xml:space="preserve"> участника оптового рынка </w:t>
            </w:r>
            <w:r w:rsidRPr="003358A3">
              <w:rPr>
                <w:rFonts w:ascii="Garamond" w:hAnsi="Garamond"/>
                <w:i/>
                <w:position w:val="-14"/>
                <w:sz w:val="22"/>
                <w:szCs w:val="22"/>
                <w:lang w:eastAsia="en-US"/>
              </w:rPr>
              <w:t>i</w:t>
            </w:r>
            <w:r w:rsidRPr="003358A3">
              <w:rPr>
                <w:rFonts w:ascii="Garamond" w:hAnsi="Garamond"/>
                <w:position w:val="-14"/>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position w:val="-14"/>
                <w:sz w:val="22"/>
                <w:szCs w:val="22"/>
                <w:lang w:eastAsia="en-US"/>
              </w:rPr>
              <w:t>m</w:t>
            </w:r>
            <w:r w:rsidRPr="003358A3">
              <w:rPr>
                <w:rFonts w:ascii="Garamond" w:hAnsi="Garamond"/>
                <w:position w:val="-14"/>
                <w:sz w:val="22"/>
                <w:szCs w:val="22"/>
                <w:lang w:eastAsia="en-US"/>
              </w:rPr>
              <w:t xml:space="preserve">, определяется для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по формуле: </w:t>
            </w:r>
          </w:p>
          <w:p w:rsidR="003358A3" w:rsidRPr="003358A3" w:rsidRDefault="003358A3" w:rsidP="003358A3">
            <w:pPr>
              <w:spacing w:before="120" w:after="120"/>
              <w:ind w:left="3402"/>
              <w:jc w:val="both"/>
              <w:rPr>
                <w:rFonts w:ascii="Garamond" w:hAnsi="Garamond"/>
                <w:sz w:val="22"/>
                <w:szCs w:val="22"/>
                <w:lang w:eastAsia="en-US"/>
              </w:rPr>
            </w:pPr>
            <w:r w:rsidRPr="003358A3">
              <w:rPr>
                <w:rFonts w:ascii="Garamond" w:hAnsi="Garamond"/>
                <w:position w:val="-14"/>
                <w:sz w:val="22"/>
                <w:szCs w:val="22"/>
                <w:lang w:eastAsia="en-US"/>
              </w:rPr>
              <w:object w:dxaOrig="2120" w:dyaOrig="400" w14:anchorId="6290B375">
                <v:shape id="_x0000_i1071" type="#_x0000_t75" style="width:103.5pt;height:22.5pt" o:ole="">
                  <v:imagedata r:id="rId74" o:title=""/>
                </v:shape>
                <o:OLEObject Type="Embed" ProgID="Equation.3" ShapeID="_x0000_i1071" DrawAspect="Content" ObjectID="_1664371536" r:id="rId75"/>
              </w:object>
            </w:r>
            <w:r w:rsidRPr="003358A3">
              <w:rPr>
                <w:rFonts w:ascii="Garamond" w:hAnsi="Garamond"/>
                <w:sz w:val="22"/>
                <w:szCs w:val="22"/>
                <w:lang w:eastAsia="en-US"/>
              </w:rPr>
              <w:t>,</w:t>
            </w:r>
            <w:r w:rsidRPr="003358A3">
              <w:rPr>
                <w:rFonts w:ascii="Garamond" w:hAnsi="Garamond"/>
                <w:position w:val="-14"/>
                <w:sz w:val="22"/>
                <w:szCs w:val="22"/>
                <w:lang w:eastAsia="en-US"/>
              </w:rPr>
              <w:t xml:space="preserve"> </w:t>
            </w:r>
            <w:r w:rsidRPr="003358A3">
              <w:rPr>
                <w:rFonts w:ascii="Garamond" w:hAnsi="Garamond"/>
                <w:sz w:val="22"/>
                <w:szCs w:val="22"/>
                <w:lang w:eastAsia="en-US"/>
              </w:rPr>
              <w:t xml:space="preserve">(17.4) </w:t>
            </w:r>
          </w:p>
          <w:p w:rsidR="003358A3" w:rsidRPr="00D50AE3" w:rsidRDefault="003358A3" w:rsidP="003429FC">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64417807">
                <v:shape id="_x0000_i1072" type="#_x0000_t75" style="width:43.5pt;height:22.5pt" o:ole="">
                  <v:imagedata r:id="rId50" o:title=""/>
                </v:shape>
                <o:OLEObject Type="Embed" ProgID="Equation.3" ShapeID="_x0000_i1072" DrawAspect="Content" ObjectID="_1664371537" r:id="rId76"/>
              </w:object>
            </w:r>
            <w:r w:rsidRPr="003358A3">
              <w:rPr>
                <w:rFonts w:ascii="Garamond" w:hAnsi="Garamond"/>
                <w:sz w:val="22"/>
                <w:szCs w:val="22"/>
                <w:lang w:eastAsia="en-US"/>
              </w:rPr>
              <w:t xml:space="preserve"> – плановый объем поставки мощности в отношении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tc>
        <w:tc>
          <w:tcPr>
            <w:tcW w:w="7087" w:type="dxa"/>
          </w:tcPr>
          <w:p w:rsidR="003358A3" w:rsidRPr="003358A3" w:rsidRDefault="003358A3" w:rsidP="003358A3">
            <w:pPr>
              <w:spacing w:before="120" w:after="120"/>
              <w:ind w:firstLine="567"/>
              <w:jc w:val="both"/>
              <w:rPr>
                <w:rFonts w:ascii="Garamond" w:hAnsi="Garamond"/>
                <w:position w:val="-14"/>
                <w:sz w:val="22"/>
                <w:szCs w:val="22"/>
                <w:lang w:eastAsia="en-US"/>
              </w:rPr>
            </w:pPr>
            <w:r w:rsidRPr="003358A3">
              <w:rPr>
                <w:rFonts w:ascii="Garamond" w:hAnsi="Garamond"/>
                <w:position w:val="-14"/>
                <w:sz w:val="22"/>
                <w:szCs w:val="22"/>
                <w:lang w:eastAsia="en-US"/>
              </w:rPr>
              <w:t xml:space="preserve">Плановый объем продажи мощности в неценовой зоне </w:t>
            </w:r>
            <w:r w:rsidRPr="003358A3">
              <w:rPr>
                <w:rFonts w:ascii="Garamond" w:hAnsi="Garamond"/>
                <w:i/>
                <w:position w:val="-14"/>
                <w:sz w:val="22"/>
                <w:szCs w:val="22"/>
                <w:lang w:val="en-US" w:eastAsia="en-US"/>
              </w:rPr>
              <w:t>z</w:t>
            </w:r>
            <w:r w:rsidRPr="003358A3">
              <w:rPr>
                <w:rFonts w:ascii="Garamond" w:hAnsi="Garamond"/>
                <w:position w:val="-14"/>
                <w:sz w:val="22"/>
                <w:szCs w:val="22"/>
                <w:lang w:eastAsia="en-US"/>
              </w:rPr>
              <w:t xml:space="preserve"> в отношении ГТП генерации </w:t>
            </w:r>
            <w:r w:rsidRPr="003358A3">
              <w:rPr>
                <w:rFonts w:ascii="Garamond" w:hAnsi="Garamond"/>
                <w:i/>
                <w:position w:val="-14"/>
                <w:sz w:val="22"/>
                <w:szCs w:val="22"/>
                <w:lang w:eastAsia="en-US"/>
              </w:rPr>
              <w:t>p</w:t>
            </w:r>
            <w:r w:rsidRPr="003358A3">
              <w:rPr>
                <w:rFonts w:ascii="Garamond" w:hAnsi="Garamond"/>
                <w:position w:val="-14"/>
                <w:sz w:val="22"/>
                <w:szCs w:val="22"/>
                <w:lang w:eastAsia="en-US"/>
              </w:rPr>
              <w:t xml:space="preserve"> участника оптового рынка </w:t>
            </w:r>
            <w:r w:rsidRPr="003358A3">
              <w:rPr>
                <w:rFonts w:ascii="Garamond" w:hAnsi="Garamond"/>
                <w:i/>
                <w:position w:val="-14"/>
                <w:sz w:val="22"/>
                <w:szCs w:val="22"/>
                <w:lang w:eastAsia="en-US"/>
              </w:rPr>
              <w:t>i</w:t>
            </w:r>
            <w:r w:rsidRPr="003358A3">
              <w:rPr>
                <w:rFonts w:ascii="Garamond" w:hAnsi="Garamond"/>
                <w:position w:val="-14"/>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position w:val="-14"/>
                <w:sz w:val="22"/>
                <w:szCs w:val="22"/>
                <w:lang w:eastAsia="en-US"/>
              </w:rPr>
              <w:t>m</w:t>
            </w:r>
            <w:r w:rsidRPr="003358A3">
              <w:rPr>
                <w:rFonts w:ascii="Garamond" w:hAnsi="Garamond"/>
                <w:position w:val="-14"/>
                <w:sz w:val="22"/>
                <w:szCs w:val="22"/>
                <w:lang w:eastAsia="en-US"/>
              </w:rPr>
              <w:t xml:space="preserve">, определяется для генерирующего оборудования,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по формуле: </w:t>
            </w:r>
          </w:p>
          <w:p w:rsidR="003358A3" w:rsidRPr="003358A3" w:rsidRDefault="003358A3" w:rsidP="003358A3">
            <w:pPr>
              <w:spacing w:before="120" w:after="120"/>
              <w:ind w:left="3402"/>
              <w:jc w:val="both"/>
              <w:rPr>
                <w:rFonts w:ascii="Garamond" w:hAnsi="Garamond"/>
                <w:sz w:val="22"/>
                <w:szCs w:val="22"/>
                <w:lang w:eastAsia="en-US"/>
              </w:rPr>
            </w:pPr>
            <w:r w:rsidRPr="003358A3">
              <w:rPr>
                <w:rFonts w:ascii="Garamond" w:hAnsi="Garamond"/>
                <w:position w:val="-14"/>
                <w:sz w:val="22"/>
                <w:szCs w:val="22"/>
                <w:lang w:eastAsia="en-US"/>
              </w:rPr>
              <w:object w:dxaOrig="2120" w:dyaOrig="400" w14:anchorId="1444324F">
                <v:shape id="_x0000_i1073" type="#_x0000_t75" style="width:103.5pt;height:22.5pt" o:ole="">
                  <v:imagedata r:id="rId74" o:title=""/>
                </v:shape>
                <o:OLEObject Type="Embed" ProgID="Equation.3" ShapeID="_x0000_i1073" DrawAspect="Content" ObjectID="_1664371538" r:id="rId77"/>
              </w:object>
            </w:r>
            <w:r w:rsidRPr="003358A3">
              <w:rPr>
                <w:rFonts w:ascii="Garamond" w:hAnsi="Garamond"/>
                <w:sz w:val="22"/>
                <w:szCs w:val="22"/>
                <w:lang w:eastAsia="en-US"/>
              </w:rPr>
              <w:t>,</w:t>
            </w:r>
            <w:r w:rsidRPr="003358A3">
              <w:rPr>
                <w:rFonts w:ascii="Garamond" w:hAnsi="Garamond"/>
                <w:position w:val="-14"/>
                <w:sz w:val="22"/>
                <w:szCs w:val="22"/>
                <w:lang w:eastAsia="en-US"/>
              </w:rPr>
              <w:t xml:space="preserve"> </w:t>
            </w:r>
            <w:r w:rsidRPr="003358A3">
              <w:rPr>
                <w:rFonts w:ascii="Garamond" w:hAnsi="Garamond"/>
                <w:sz w:val="22"/>
                <w:szCs w:val="22"/>
                <w:lang w:eastAsia="en-US"/>
              </w:rPr>
              <w:t xml:space="preserve">(17.4) </w:t>
            </w:r>
          </w:p>
          <w:p w:rsidR="003358A3" w:rsidRPr="00D50AE3" w:rsidRDefault="003358A3" w:rsidP="003429FC">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174ABBD2">
                <v:shape id="_x0000_i1074" type="#_x0000_t75" style="width:43.5pt;height:22.5pt" o:ole="">
                  <v:imagedata r:id="rId50" o:title=""/>
                </v:shape>
                <o:OLEObject Type="Embed" ProgID="Equation.3" ShapeID="_x0000_i1074" DrawAspect="Content" ObjectID="_1664371539" r:id="rId78"/>
              </w:object>
            </w:r>
            <w:r w:rsidRPr="003358A3">
              <w:rPr>
                <w:rFonts w:ascii="Garamond" w:hAnsi="Garamond"/>
                <w:sz w:val="22"/>
                <w:szCs w:val="22"/>
                <w:lang w:eastAsia="en-US"/>
              </w:rPr>
              <w:t xml:space="preserve"> – плановый объем поставки мощности в отношении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3358A3">
              <w:rPr>
                <w:rFonts w:ascii="Garamond" w:hAnsi="Garamond"/>
                <w:i/>
                <w:sz w:val="22"/>
                <w:szCs w:val="22"/>
                <w:lang w:eastAsia="en-US"/>
              </w:rPr>
              <w:t xml:space="preserve">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tc>
      </w:tr>
      <w:tr w:rsidR="003358A3" w:rsidRPr="005D4871" w:rsidTr="00975472">
        <w:trPr>
          <w:trHeight w:val="435"/>
        </w:trPr>
        <w:tc>
          <w:tcPr>
            <w:tcW w:w="858" w:type="dxa"/>
            <w:vAlign w:val="center"/>
          </w:tcPr>
          <w:p w:rsidR="003358A3" w:rsidRDefault="003358A3" w:rsidP="00975472">
            <w:pPr>
              <w:jc w:val="center"/>
              <w:rPr>
                <w:rFonts w:ascii="Garamond" w:hAnsi="Garamond" w:cs="Garamond"/>
                <w:b/>
                <w:bCs/>
                <w:sz w:val="22"/>
                <w:szCs w:val="22"/>
              </w:rPr>
            </w:pPr>
            <w:r>
              <w:rPr>
                <w:rFonts w:ascii="Garamond" w:hAnsi="Garamond" w:cs="Garamond"/>
                <w:b/>
                <w:bCs/>
                <w:sz w:val="22"/>
                <w:szCs w:val="22"/>
              </w:rPr>
              <w:t>17.5</w:t>
            </w:r>
          </w:p>
        </w:tc>
        <w:tc>
          <w:tcPr>
            <w:tcW w:w="6946" w:type="dxa"/>
          </w:tcPr>
          <w:p w:rsidR="003358A3" w:rsidRPr="003358A3" w:rsidRDefault="003358A3" w:rsidP="003358A3">
            <w:pPr>
              <w:spacing w:before="120" w:after="120"/>
              <w:ind w:firstLine="567"/>
              <w:jc w:val="both"/>
              <w:rPr>
                <w:rFonts w:ascii="Garamond" w:hAnsi="Garamond"/>
                <w:sz w:val="22"/>
                <w:szCs w:val="22"/>
                <w:lang w:eastAsia="en-US"/>
              </w:rPr>
            </w:pPr>
            <w:r w:rsidRPr="003358A3">
              <w:rPr>
                <w:rFonts w:ascii="Garamond" w:hAnsi="Garamond"/>
                <w:sz w:val="22"/>
                <w:szCs w:val="22"/>
                <w:lang w:eastAsia="en-US"/>
              </w:rPr>
              <w:t xml:space="preserve">Плановый объем продажи мощности по ДПМ в ценовой зоне </w:t>
            </w:r>
            <w:r w:rsidRPr="003358A3">
              <w:rPr>
                <w:rFonts w:ascii="Garamond" w:hAnsi="Garamond"/>
                <w:i/>
                <w:sz w:val="22"/>
                <w:szCs w:val="22"/>
                <w:lang w:val="en-US" w:eastAsia="en-US"/>
              </w:rPr>
              <w:t>z</w:t>
            </w:r>
            <w:r w:rsidRPr="003358A3">
              <w:rPr>
                <w:rFonts w:ascii="Garamond" w:hAnsi="Garamond"/>
                <w:sz w:val="22"/>
                <w:szCs w:val="22"/>
                <w:lang w:eastAsia="en-US"/>
              </w:rPr>
              <w:t xml:space="preserve"> в отношении генерирующего объекта </w:t>
            </w:r>
            <w:r w:rsidRPr="003358A3">
              <w:rPr>
                <w:rFonts w:ascii="Garamond" w:hAnsi="Garamond"/>
                <w:i/>
                <w:sz w:val="22"/>
                <w:szCs w:val="22"/>
                <w:lang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sz w:val="22"/>
                <w:szCs w:val="22"/>
                <w:lang w:eastAsia="en-US"/>
              </w:rPr>
              <w:t>m</w:t>
            </w:r>
            <w:r w:rsidRPr="003358A3">
              <w:rPr>
                <w:rFonts w:ascii="Garamond" w:hAnsi="Garamond"/>
                <w:sz w:val="22"/>
                <w:szCs w:val="22"/>
                <w:lang w:eastAsia="en-US"/>
              </w:rPr>
              <w:t>, определяется по формуле:</w:t>
            </w:r>
          </w:p>
          <w:p w:rsidR="003358A3" w:rsidRPr="003358A3" w:rsidRDefault="003358A3" w:rsidP="003358A3">
            <w:pPr>
              <w:spacing w:before="120" w:after="120"/>
              <w:ind w:left="3402"/>
              <w:jc w:val="both"/>
              <w:rPr>
                <w:rFonts w:ascii="Garamond" w:hAnsi="Garamond"/>
                <w:sz w:val="22"/>
                <w:szCs w:val="22"/>
                <w:lang w:eastAsia="en-US"/>
              </w:rPr>
            </w:pPr>
            <w:r w:rsidRPr="003358A3">
              <w:rPr>
                <w:rFonts w:ascii="Garamond" w:hAnsi="Garamond"/>
                <w:position w:val="-14"/>
                <w:sz w:val="22"/>
                <w:szCs w:val="22"/>
                <w:lang w:eastAsia="en-US"/>
              </w:rPr>
              <w:object w:dxaOrig="2700" w:dyaOrig="400" w14:anchorId="7A4A4990">
                <v:shape id="_x0000_i1075" type="#_x0000_t75" style="width:136.5pt;height:22.5pt" o:ole="">
                  <v:imagedata r:id="rId79" o:title=""/>
                </v:shape>
                <o:OLEObject Type="Embed" ProgID="Equation.3" ShapeID="_x0000_i1075" DrawAspect="Content" ObjectID="_1664371540" r:id="rId80"/>
              </w:object>
            </w:r>
            <w:r w:rsidRPr="003358A3">
              <w:rPr>
                <w:rFonts w:ascii="Garamond" w:hAnsi="Garamond"/>
                <w:sz w:val="22"/>
                <w:szCs w:val="22"/>
                <w:lang w:eastAsia="en-US"/>
              </w:rPr>
              <w:t>, (17.5)</w:t>
            </w:r>
          </w:p>
          <w:p w:rsidR="003358A3" w:rsidRPr="003358A3" w:rsidRDefault="003358A3" w:rsidP="003358A3">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0EF52150">
                <v:shape id="_x0000_i1076" type="#_x0000_t75" style="width:43.5pt;height:22.5pt" o:ole="">
                  <v:imagedata r:id="rId50" o:title=""/>
                </v:shape>
                <o:OLEObject Type="Embed" ProgID="Equation.3" ShapeID="_x0000_i1076" DrawAspect="Content" ObjectID="_1664371541" r:id="rId81"/>
              </w:object>
            </w:r>
            <w:r w:rsidRPr="003358A3">
              <w:rPr>
                <w:rFonts w:ascii="Garamond" w:hAnsi="Garamond"/>
                <w:sz w:val="22"/>
                <w:szCs w:val="22"/>
                <w:lang w:eastAsia="en-US"/>
              </w:rPr>
              <w:t xml:space="preserve"> – плановый объем поставки мощности в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зарегистрированной в отношении генерирующего объекта </w:t>
            </w:r>
            <w:r w:rsidRPr="003358A3">
              <w:rPr>
                <w:rFonts w:ascii="Garamond" w:hAnsi="Garamond"/>
                <w:i/>
                <w:sz w:val="22"/>
                <w:szCs w:val="22"/>
                <w:lang w:val="en-US"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в расчетном периоде </w:t>
            </w:r>
            <w:r w:rsidRPr="003358A3">
              <w:rPr>
                <w:rFonts w:ascii="Garamond" w:hAnsi="Garamond"/>
                <w:i/>
                <w:sz w:val="22"/>
                <w:szCs w:val="22"/>
                <w:lang w:eastAsia="en-US"/>
              </w:rPr>
              <w:t xml:space="preserve">m, </w:t>
            </w:r>
            <w:r w:rsidRPr="003358A3">
              <w:rPr>
                <w:rFonts w:ascii="Garamond" w:hAnsi="Garamond"/>
                <w:sz w:val="22"/>
                <w:szCs w:val="22"/>
                <w:lang w:eastAsia="en-US"/>
              </w:rPr>
              <w:t xml:space="preserve">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p w:rsidR="003358A3" w:rsidRPr="003358A3" w:rsidRDefault="003358A3" w:rsidP="003358A3">
            <w:pPr>
              <w:spacing w:before="120" w:after="120"/>
              <w:ind w:firstLine="567"/>
              <w:jc w:val="center"/>
              <w:rPr>
                <w:rFonts w:ascii="Garamond" w:hAnsi="Garamond"/>
                <w:position w:val="-14"/>
                <w:sz w:val="22"/>
                <w:szCs w:val="22"/>
                <w:lang w:eastAsia="en-US"/>
              </w:rPr>
            </w:pPr>
            <w:r>
              <w:rPr>
                <w:rFonts w:ascii="Garamond" w:hAnsi="Garamond"/>
                <w:position w:val="-14"/>
                <w:sz w:val="22"/>
                <w:szCs w:val="22"/>
                <w:lang w:eastAsia="en-US"/>
              </w:rPr>
              <w:t>…</w:t>
            </w:r>
          </w:p>
        </w:tc>
        <w:tc>
          <w:tcPr>
            <w:tcW w:w="7087" w:type="dxa"/>
          </w:tcPr>
          <w:p w:rsidR="003358A3" w:rsidRPr="003358A3" w:rsidRDefault="003358A3" w:rsidP="003358A3">
            <w:pPr>
              <w:spacing w:before="120" w:after="120"/>
              <w:ind w:firstLine="567"/>
              <w:jc w:val="both"/>
              <w:rPr>
                <w:rFonts w:ascii="Garamond" w:hAnsi="Garamond"/>
                <w:sz w:val="22"/>
                <w:szCs w:val="22"/>
                <w:lang w:eastAsia="en-US"/>
              </w:rPr>
            </w:pPr>
            <w:r w:rsidRPr="003358A3">
              <w:rPr>
                <w:rFonts w:ascii="Garamond" w:hAnsi="Garamond"/>
                <w:sz w:val="22"/>
                <w:szCs w:val="22"/>
                <w:lang w:eastAsia="en-US"/>
              </w:rPr>
              <w:t xml:space="preserve">Плановый объем продажи мощности по ДПМ в ценовой зоне </w:t>
            </w:r>
            <w:r w:rsidRPr="003358A3">
              <w:rPr>
                <w:rFonts w:ascii="Garamond" w:hAnsi="Garamond"/>
                <w:i/>
                <w:sz w:val="22"/>
                <w:szCs w:val="22"/>
                <w:lang w:val="en-US" w:eastAsia="en-US"/>
              </w:rPr>
              <w:t>z</w:t>
            </w:r>
            <w:r w:rsidRPr="003358A3">
              <w:rPr>
                <w:rFonts w:ascii="Garamond" w:hAnsi="Garamond"/>
                <w:sz w:val="22"/>
                <w:szCs w:val="22"/>
                <w:lang w:eastAsia="en-US"/>
              </w:rPr>
              <w:t xml:space="preserve"> в отношении генерирующего объекта </w:t>
            </w:r>
            <w:r w:rsidRPr="003358A3">
              <w:rPr>
                <w:rFonts w:ascii="Garamond" w:hAnsi="Garamond"/>
                <w:i/>
                <w:sz w:val="22"/>
                <w:szCs w:val="22"/>
                <w:lang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sz w:val="22"/>
                <w:szCs w:val="22"/>
                <w:lang w:eastAsia="en-US"/>
              </w:rPr>
              <w:t>m</w:t>
            </w:r>
            <w:r w:rsidRPr="003358A3">
              <w:rPr>
                <w:rFonts w:ascii="Garamond" w:hAnsi="Garamond"/>
                <w:sz w:val="22"/>
                <w:szCs w:val="22"/>
                <w:lang w:eastAsia="en-US"/>
              </w:rPr>
              <w:t>, определяется по формуле:</w:t>
            </w:r>
          </w:p>
          <w:p w:rsidR="003358A3" w:rsidRPr="003358A3" w:rsidRDefault="003358A3" w:rsidP="003358A3">
            <w:pPr>
              <w:spacing w:before="120" w:after="120"/>
              <w:ind w:left="3402"/>
              <w:jc w:val="both"/>
              <w:rPr>
                <w:rFonts w:ascii="Garamond" w:hAnsi="Garamond"/>
                <w:sz w:val="22"/>
                <w:szCs w:val="22"/>
                <w:lang w:eastAsia="en-US"/>
              </w:rPr>
            </w:pPr>
            <w:r w:rsidRPr="003358A3">
              <w:rPr>
                <w:rFonts w:ascii="Garamond" w:hAnsi="Garamond"/>
                <w:position w:val="-14"/>
                <w:sz w:val="22"/>
                <w:szCs w:val="22"/>
                <w:lang w:eastAsia="en-US"/>
              </w:rPr>
              <w:object w:dxaOrig="2700" w:dyaOrig="400" w14:anchorId="13DA3645">
                <v:shape id="_x0000_i1077" type="#_x0000_t75" style="width:136.5pt;height:22.5pt" o:ole="">
                  <v:imagedata r:id="rId79" o:title=""/>
                </v:shape>
                <o:OLEObject Type="Embed" ProgID="Equation.3" ShapeID="_x0000_i1077" DrawAspect="Content" ObjectID="_1664371542" r:id="rId82"/>
              </w:object>
            </w:r>
            <w:r w:rsidRPr="003358A3">
              <w:rPr>
                <w:rFonts w:ascii="Garamond" w:hAnsi="Garamond"/>
                <w:sz w:val="22"/>
                <w:szCs w:val="22"/>
                <w:lang w:eastAsia="en-US"/>
              </w:rPr>
              <w:t>, (17.5)</w:t>
            </w:r>
          </w:p>
          <w:p w:rsidR="003358A3" w:rsidRPr="003358A3" w:rsidRDefault="003358A3" w:rsidP="003358A3">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3560C2C5">
                <v:shape id="_x0000_i1078" type="#_x0000_t75" style="width:43.5pt;height:22.5pt" o:ole="">
                  <v:imagedata r:id="rId50" o:title=""/>
                </v:shape>
                <o:OLEObject Type="Embed" ProgID="Equation.3" ShapeID="_x0000_i1078" DrawAspect="Content" ObjectID="_1664371543" r:id="rId83"/>
              </w:object>
            </w:r>
            <w:r w:rsidRPr="003358A3">
              <w:rPr>
                <w:rFonts w:ascii="Garamond" w:hAnsi="Garamond"/>
                <w:sz w:val="22"/>
                <w:szCs w:val="22"/>
                <w:lang w:eastAsia="en-US"/>
              </w:rPr>
              <w:t xml:space="preserve"> – плановый объем поставки мощности в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зарегистрированной в отношении генерирующего объекта </w:t>
            </w:r>
            <w:r w:rsidRPr="003358A3">
              <w:rPr>
                <w:rFonts w:ascii="Garamond" w:hAnsi="Garamond"/>
                <w:i/>
                <w:sz w:val="22"/>
                <w:szCs w:val="22"/>
                <w:lang w:val="en-US"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в расчетном периоде </w:t>
            </w:r>
            <w:r w:rsidRPr="003358A3">
              <w:rPr>
                <w:rFonts w:ascii="Garamond" w:hAnsi="Garamond"/>
                <w:i/>
                <w:sz w:val="22"/>
                <w:szCs w:val="22"/>
                <w:lang w:eastAsia="en-US"/>
              </w:rPr>
              <w:t xml:space="preserve">m, </w:t>
            </w:r>
            <w:r w:rsidRPr="003358A3">
              <w:rPr>
                <w:rFonts w:ascii="Garamond" w:hAnsi="Garamond"/>
                <w:sz w:val="22"/>
                <w:szCs w:val="22"/>
                <w:lang w:eastAsia="en-US"/>
              </w:rPr>
              <w:t xml:space="preserve">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3358A3">
              <w:rPr>
                <w:rFonts w:ascii="Garamond" w:hAnsi="Garamond"/>
                <w:i/>
                <w:sz w:val="22"/>
                <w:szCs w:val="22"/>
                <w:lang w:eastAsia="en-US"/>
              </w:rPr>
              <w:t xml:space="preserve">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p w:rsidR="003358A3" w:rsidRPr="003358A3" w:rsidRDefault="003358A3" w:rsidP="003358A3">
            <w:pPr>
              <w:spacing w:before="120" w:after="120"/>
              <w:ind w:firstLine="567"/>
              <w:jc w:val="center"/>
              <w:rPr>
                <w:rFonts w:ascii="Garamond" w:hAnsi="Garamond"/>
                <w:position w:val="-14"/>
                <w:sz w:val="22"/>
                <w:szCs w:val="22"/>
                <w:lang w:eastAsia="en-US"/>
              </w:rPr>
            </w:pPr>
            <w:r>
              <w:rPr>
                <w:rFonts w:ascii="Garamond" w:hAnsi="Garamond"/>
                <w:position w:val="-14"/>
                <w:sz w:val="22"/>
                <w:szCs w:val="22"/>
                <w:lang w:eastAsia="en-US"/>
              </w:rPr>
              <w:t>…</w:t>
            </w:r>
          </w:p>
        </w:tc>
      </w:tr>
      <w:tr w:rsidR="003358A3" w:rsidRPr="005D4871" w:rsidTr="00975472">
        <w:trPr>
          <w:trHeight w:val="435"/>
        </w:trPr>
        <w:tc>
          <w:tcPr>
            <w:tcW w:w="858" w:type="dxa"/>
            <w:vAlign w:val="center"/>
          </w:tcPr>
          <w:p w:rsidR="003358A3" w:rsidRDefault="003358A3" w:rsidP="00975472">
            <w:pPr>
              <w:jc w:val="center"/>
              <w:rPr>
                <w:rFonts w:ascii="Garamond" w:hAnsi="Garamond" w:cs="Garamond"/>
                <w:b/>
                <w:bCs/>
                <w:sz w:val="22"/>
                <w:szCs w:val="22"/>
              </w:rPr>
            </w:pPr>
            <w:r>
              <w:rPr>
                <w:rFonts w:ascii="Garamond" w:hAnsi="Garamond" w:cs="Garamond"/>
                <w:b/>
                <w:bCs/>
                <w:sz w:val="22"/>
                <w:szCs w:val="22"/>
              </w:rPr>
              <w:t>17.6</w:t>
            </w:r>
          </w:p>
        </w:tc>
        <w:tc>
          <w:tcPr>
            <w:tcW w:w="6946" w:type="dxa"/>
          </w:tcPr>
          <w:p w:rsidR="003358A3" w:rsidRPr="003358A3" w:rsidRDefault="003358A3" w:rsidP="003358A3">
            <w:pPr>
              <w:spacing w:before="120" w:after="120"/>
              <w:ind w:firstLine="567"/>
              <w:jc w:val="both"/>
              <w:rPr>
                <w:rFonts w:ascii="Garamond" w:hAnsi="Garamond"/>
                <w:position w:val="-14"/>
                <w:sz w:val="22"/>
                <w:szCs w:val="22"/>
                <w:lang w:eastAsia="en-US"/>
              </w:rPr>
            </w:pPr>
            <w:r w:rsidRPr="003358A3">
              <w:rPr>
                <w:rFonts w:ascii="Garamond" w:hAnsi="Garamond"/>
                <w:sz w:val="22"/>
                <w:szCs w:val="22"/>
                <w:lang w:eastAsia="en-US"/>
              </w:rPr>
              <w:t xml:space="preserve">Плановый объем продажи мощности генерирующих объектов, осуществляющих поставку мощности по договорам АЭС/ГЭС в ценовой зоне </w:t>
            </w:r>
            <w:r w:rsidRPr="003358A3">
              <w:rPr>
                <w:rFonts w:ascii="Garamond" w:hAnsi="Garamond"/>
                <w:i/>
                <w:sz w:val="22"/>
                <w:szCs w:val="22"/>
                <w:lang w:val="en-US" w:eastAsia="en-US"/>
              </w:rPr>
              <w:t>z</w:t>
            </w:r>
            <w:r w:rsidRPr="003358A3">
              <w:rPr>
                <w:rFonts w:ascii="Garamond" w:hAnsi="Garamond"/>
                <w:sz w:val="22"/>
                <w:szCs w:val="22"/>
                <w:lang w:eastAsia="en-US"/>
              </w:rPr>
              <w:t xml:space="preserve">, в отношении генерирующего объекта </w:t>
            </w:r>
            <w:r w:rsidRPr="003358A3">
              <w:rPr>
                <w:rFonts w:ascii="Garamond" w:hAnsi="Garamond"/>
                <w:i/>
                <w:sz w:val="22"/>
                <w:szCs w:val="22"/>
                <w:lang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sz w:val="22"/>
                <w:szCs w:val="22"/>
                <w:lang w:val="en-US" w:eastAsia="en-US"/>
              </w:rPr>
              <w:t>m</w:t>
            </w:r>
            <w:r w:rsidRPr="003358A3">
              <w:rPr>
                <w:rFonts w:ascii="Garamond" w:hAnsi="Garamond"/>
                <w:sz w:val="22"/>
                <w:szCs w:val="22"/>
                <w:lang w:eastAsia="en-US"/>
              </w:rPr>
              <w:t>, определяется по формуле:</w:t>
            </w:r>
            <w:r w:rsidRPr="003358A3">
              <w:rPr>
                <w:rFonts w:ascii="Garamond" w:hAnsi="Garamond"/>
                <w:position w:val="-14"/>
                <w:sz w:val="22"/>
                <w:szCs w:val="22"/>
                <w:lang w:eastAsia="en-US"/>
              </w:rPr>
              <w:t xml:space="preserve"> </w:t>
            </w:r>
          </w:p>
          <w:p w:rsidR="003358A3" w:rsidRPr="003358A3" w:rsidRDefault="003358A3" w:rsidP="003358A3">
            <w:pPr>
              <w:spacing w:before="120" w:after="120"/>
              <w:ind w:left="2977"/>
              <w:jc w:val="both"/>
              <w:rPr>
                <w:rFonts w:ascii="Garamond" w:hAnsi="Garamond"/>
                <w:sz w:val="22"/>
                <w:szCs w:val="22"/>
                <w:lang w:eastAsia="en-US"/>
              </w:rPr>
            </w:pPr>
            <w:r w:rsidRPr="003358A3">
              <w:rPr>
                <w:rFonts w:ascii="Garamond" w:hAnsi="Garamond"/>
                <w:position w:val="-14"/>
                <w:sz w:val="22"/>
                <w:szCs w:val="22"/>
                <w:lang w:eastAsia="en-US"/>
              </w:rPr>
              <w:object w:dxaOrig="3480" w:dyaOrig="400" w14:anchorId="225C7210">
                <v:shape id="_x0000_i1079" type="#_x0000_t75" style="width:172.5pt;height:22.5pt" o:ole="">
                  <v:imagedata r:id="rId84" o:title=""/>
                </v:shape>
                <o:OLEObject Type="Embed" ProgID="Equation.3" ShapeID="_x0000_i1079" DrawAspect="Content" ObjectID="_1664371544" r:id="rId85"/>
              </w:object>
            </w:r>
            <w:r w:rsidRPr="003358A3">
              <w:rPr>
                <w:rFonts w:ascii="Garamond" w:hAnsi="Garamond"/>
                <w:sz w:val="22"/>
                <w:szCs w:val="22"/>
                <w:lang w:eastAsia="en-US"/>
              </w:rPr>
              <w:t>, (17.6)</w:t>
            </w:r>
          </w:p>
          <w:p w:rsidR="003358A3" w:rsidRPr="003358A3" w:rsidRDefault="003358A3" w:rsidP="003358A3">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4F908FA7">
                <v:shape id="_x0000_i1080" type="#_x0000_t75" style="width:43.5pt;height:22.5pt" o:ole="">
                  <v:imagedata r:id="rId50" o:title=""/>
                </v:shape>
                <o:OLEObject Type="Embed" ProgID="Equation.3" ShapeID="_x0000_i1080" DrawAspect="Content" ObjectID="_1664371545" r:id="rId86"/>
              </w:object>
            </w:r>
            <w:r w:rsidRPr="003358A3">
              <w:rPr>
                <w:rFonts w:ascii="Garamond" w:hAnsi="Garamond"/>
                <w:sz w:val="22"/>
                <w:szCs w:val="22"/>
                <w:lang w:eastAsia="en-US"/>
              </w:rPr>
              <w:t xml:space="preserve"> – плановый объем поставки мощности в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зарегистрированной в отношении генерирующего объекта </w:t>
            </w:r>
            <w:r w:rsidRPr="003358A3">
              <w:rPr>
                <w:rFonts w:ascii="Garamond" w:hAnsi="Garamond"/>
                <w:i/>
                <w:sz w:val="22"/>
                <w:szCs w:val="22"/>
                <w:lang w:val="en-US"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в расчетном периоде </w:t>
            </w:r>
            <w:r w:rsidRPr="003358A3">
              <w:rPr>
                <w:rFonts w:ascii="Garamond" w:hAnsi="Garamond"/>
                <w:i/>
                <w:sz w:val="22"/>
                <w:szCs w:val="22"/>
                <w:lang w:eastAsia="en-US"/>
              </w:rPr>
              <w:t xml:space="preserve">m, </w:t>
            </w:r>
            <w:r w:rsidRPr="003358A3">
              <w:rPr>
                <w:rFonts w:ascii="Garamond" w:hAnsi="Garamond"/>
                <w:sz w:val="22"/>
                <w:szCs w:val="22"/>
                <w:lang w:eastAsia="en-US"/>
              </w:rPr>
              <w:t xml:space="preserve">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p w:rsidR="003358A3" w:rsidRPr="003358A3" w:rsidRDefault="003358A3" w:rsidP="003358A3">
            <w:pPr>
              <w:spacing w:before="120" w:after="120"/>
              <w:ind w:firstLine="567"/>
              <w:jc w:val="center"/>
              <w:rPr>
                <w:rFonts w:ascii="Garamond" w:hAnsi="Garamond"/>
                <w:sz w:val="22"/>
                <w:szCs w:val="22"/>
                <w:lang w:eastAsia="en-US"/>
              </w:rPr>
            </w:pPr>
            <w:r>
              <w:rPr>
                <w:rFonts w:ascii="Garamond" w:hAnsi="Garamond"/>
                <w:position w:val="-14"/>
                <w:sz w:val="22"/>
                <w:szCs w:val="22"/>
                <w:lang w:eastAsia="en-US"/>
              </w:rPr>
              <w:t>…</w:t>
            </w:r>
          </w:p>
        </w:tc>
        <w:tc>
          <w:tcPr>
            <w:tcW w:w="7087" w:type="dxa"/>
          </w:tcPr>
          <w:p w:rsidR="00CE64F2" w:rsidRPr="003358A3" w:rsidRDefault="00CE64F2" w:rsidP="00CE64F2">
            <w:pPr>
              <w:spacing w:before="120" w:after="120"/>
              <w:ind w:firstLine="567"/>
              <w:jc w:val="both"/>
              <w:rPr>
                <w:rFonts w:ascii="Garamond" w:hAnsi="Garamond"/>
                <w:position w:val="-14"/>
                <w:sz w:val="22"/>
                <w:szCs w:val="22"/>
                <w:lang w:eastAsia="en-US"/>
              </w:rPr>
            </w:pPr>
            <w:r w:rsidRPr="003358A3">
              <w:rPr>
                <w:rFonts w:ascii="Garamond" w:hAnsi="Garamond"/>
                <w:sz w:val="22"/>
                <w:szCs w:val="22"/>
                <w:lang w:eastAsia="en-US"/>
              </w:rPr>
              <w:t xml:space="preserve">Плановый объем продажи мощности генерирующих объектов, осуществляющих поставку мощности по договорам АЭС/ГЭС в ценовой зоне </w:t>
            </w:r>
            <w:r w:rsidRPr="003358A3">
              <w:rPr>
                <w:rFonts w:ascii="Garamond" w:hAnsi="Garamond"/>
                <w:i/>
                <w:sz w:val="22"/>
                <w:szCs w:val="22"/>
                <w:lang w:val="en-US" w:eastAsia="en-US"/>
              </w:rPr>
              <w:t>z</w:t>
            </w:r>
            <w:r w:rsidRPr="003358A3">
              <w:rPr>
                <w:rFonts w:ascii="Garamond" w:hAnsi="Garamond"/>
                <w:sz w:val="22"/>
                <w:szCs w:val="22"/>
                <w:lang w:eastAsia="en-US"/>
              </w:rPr>
              <w:t xml:space="preserve">, в отношении генерирующего объекта </w:t>
            </w:r>
            <w:r w:rsidRPr="003358A3">
              <w:rPr>
                <w:rFonts w:ascii="Garamond" w:hAnsi="Garamond"/>
                <w:i/>
                <w:sz w:val="22"/>
                <w:szCs w:val="22"/>
                <w:lang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3358A3">
              <w:rPr>
                <w:rFonts w:ascii="Garamond" w:hAnsi="Garamond"/>
                <w:i/>
                <w:sz w:val="22"/>
                <w:szCs w:val="22"/>
                <w:lang w:val="en-US" w:eastAsia="en-US"/>
              </w:rPr>
              <w:t>m</w:t>
            </w:r>
            <w:r w:rsidRPr="003358A3">
              <w:rPr>
                <w:rFonts w:ascii="Garamond" w:hAnsi="Garamond"/>
                <w:sz w:val="22"/>
                <w:szCs w:val="22"/>
                <w:lang w:eastAsia="en-US"/>
              </w:rPr>
              <w:t>, определяется по формуле:</w:t>
            </w:r>
            <w:r w:rsidRPr="003358A3">
              <w:rPr>
                <w:rFonts w:ascii="Garamond" w:hAnsi="Garamond"/>
                <w:position w:val="-14"/>
                <w:sz w:val="22"/>
                <w:szCs w:val="22"/>
                <w:lang w:eastAsia="en-US"/>
              </w:rPr>
              <w:t xml:space="preserve"> </w:t>
            </w:r>
          </w:p>
          <w:p w:rsidR="00CE64F2" w:rsidRPr="003358A3" w:rsidRDefault="00CE64F2" w:rsidP="00CE64F2">
            <w:pPr>
              <w:spacing w:before="120" w:after="120"/>
              <w:ind w:left="2977"/>
              <w:jc w:val="both"/>
              <w:rPr>
                <w:rFonts w:ascii="Garamond" w:hAnsi="Garamond"/>
                <w:sz w:val="22"/>
                <w:szCs w:val="22"/>
                <w:lang w:eastAsia="en-US"/>
              </w:rPr>
            </w:pPr>
            <w:r w:rsidRPr="003358A3">
              <w:rPr>
                <w:rFonts w:ascii="Garamond" w:hAnsi="Garamond"/>
                <w:position w:val="-14"/>
                <w:sz w:val="22"/>
                <w:szCs w:val="22"/>
                <w:lang w:eastAsia="en-US"/>
              </w:rPr>
              <w:object w:dxaOrig="3480" w:dyaOrig="400" w14:anchorId="70EF9866">
                <v:shape id="_x0000_i1081" type="#_x0000_t75" style="width:172.5pt;height:22.5pt" o:ole="">
                  <v:imagedata r:id="rId84" o:title=""/>
                </v:shape>
                <o:OLEObject Type="Embed" ProgID="Equation.3" ShapeID="_x0000_i1081" DrawAspect="Content" ObjectID="_1664371546" r:id="rId87"/>
              </w:object>
            </w:r>
            <w:r w:rsidRPr="003358A3">
              <w:rPr>
                <w:rFonts w:ascii="Garamond" w:hAnsi="Garamond"/>
                <w:sz w:val="22"/>
                <w:szCs w:val="22"/>
                <w:lang w:eastAsia="en-US"/>
              </w:rPr>
              <w:t>, (17.6)</w:t>
            </w:r>
          </w:p>
          <w:p w:rsidR="00CE64F2" w:rsidRPr="003358A3" w:rsidRDefault="00CE64F2" w:rsidP="00CE64F2">
            <w:pPr>
              <w:spacing w:before="120" w:after="120"/>
              <w:ind w:left="426" w:hanging="426"/>
              <w:jc w:val="both"/>
              <w:rPr>
                <w:rFonts w:ascii="Garamond" w:hAnsi="Garamond"/>
                <w:sz w:val="22"/>
                <w:szCs w:val="22"/>
                <w:lang w:eastAsia="en-US"/>
              </w:rPr>
            </w:pPr>
            <w:r w:rsidRPr="003358A3">
              <w:rPr>
                <w:rFonts w:ascii="Garamond" w:hAnsi="Garamond"/>
                <w:sz w:val="22"/>
                <w:szCs w:val="22"/>
                <w:lang w:eastAsia="en-US"/>
              </w:rPr>
              <w:t xml:space="preserve">где </w:t>
            </w:r>
            <w:r w:rsidRPr="003358A3">
              <w:rPr>
                <w:rFonts w:ascii="Garamond" w:hAnsi="Garamond"/>
                <w:position w:val="-14"/>
                <w:sz w:val="22"/>
                <w:szCs w:val="22"/>
                <w:lang w:eastAsia="en-US"/>
              </w:rPr>
              <w:object w:dxaOrig="900" w:dyaOrig="400" w14:anchorId="32B685E7">
                <v:shape id="_x0000_i1082" type="#_x0000_t75" style="width:43.5pt;height:22.5pt" o:ole="">
                  <v:imagedata r:id="rId50" o:title=""/>
                </v:shape>
                <o:OLEObject Type="Embed" ProgID="Equation.3" ShapeID="_x0000_i1082" DrawAspect="Content" ObjectID="_1664371547" r:id="rId88"/>
              </w:object>
            </w:r>
            <w:r w:rsidRPr="003358A3">
              <w:rPr>
                <w:rFonts w:ascii="Garamond" w:hAnsi="Garamond"/>
                <w:sz w:val="22"/>
                <w:szCs w:val="22"/>
                <w:lang w:eastAsia="en-US"/>
              </w:rPr>
              <w:t xml:space="preserve"> – плановый объем поставки мощности в ГТП генерации </w:t>
            </w:r>
            <w:r w:rsidRPr="003358A3">
              <w:rPr>
                <w:rFonts w:ascii="Garamond" w:hAnsi="Garamond"/>
                <w:i/>
                <w:sz w:val="22"/>
                <w:szCs w:val="22"/>
                <w:lang w:eastAsia="en-US"/>
              </w:rPr>
              <w:t>p,</w:t>
            </w:r>
            <w:r w:rsidRPr="003358A3">
              <w:rPr>
                <w:rFonts w:ascii="Garamond" w:hAnsi="Garamond"/>
                <w:sz w:val="22"/>
                <w:szCs w:val="22"/>
                <w:lang w:eastAsia="en-US"/>
              </w:rPr>
              <w:t xml:space="preserve"> зарегистрированной в отношении генерирующего объекта </w:t>
            </w:r>
            <w:r w:rsidRPr="003358A3">
              <w:rPr>
                <w:rFonts w:ascii="Garamond" w:hAnsi="Garamond"/>
                <w:i/>
                <w:sz w:val="22"/>
                <w:szCs w:val="22"/>
                <w:lang w:val="en-US" w:eastAsia="en-US"/>
              </w:rPr>
              <w:t>g</w:t>
            </w:r>
            <w:r w:rsidRPr="003358A3">
              <w:rPr>
                <w:rFonts w:ascii="Garamond" w:hAnsi="Garamond"/>
                <w:sz w:val="22"/>
                <w:szCs w:val="22"/>
                <w:lang w:eastAsia="en-US"/>
              </w:rPr>
              <w:t xml:space="preserve"> участника оптового рынка </w:t>
            </w:r>
            <w:r w:rsidRPr="003358A3">
              <w:rPr>
                <w:rFonts w:ascii="Garamond" w:hAnsi="Garamond"/>
                <w:i/>
                <w:sz w:val="22"/>
                <w:szCs w:val="22"/>
                <w:lang w:eastAsia="en-US"/>
              </w:rPr>
              <w:t>i</w:t>
            </w:r>
            <w:r w:rsidRPr="003358A3">
              <w:rPr>
                <w:rFonts w:ascii="Garamond" w:hAnsi="Garamond"/>
                <w:sz w:val="22"/>
                <w:szCs w:val="22"/>
                <w:lang w:eastAsia="en-US"/>
              </w:rPr>
              <w:t xml:space="preserve"> в расчетном периоде </w:t>
            </w:r>
            <w:r w:rsidRPr="003358A3">
              <w:rPr>
                <w:rFonts w:ascii="Garamond" w:hAnsi="Garamond"/>
                <w:i/>
                <w:sz w:val="22"/>
                <w:szCs w:val="22"/>
                <w:lang w:eastAsia="en-US"/>
              </w:rPr>
              <w:t xml:space="preserve">m, </w:t>
            </w:r>
            <w:r w:rsidRPr="003358A3">
              <w:rPr>
                <w:rFonts w:ascii="Garamond" w:hAnsi="Garamond"/>
                <w:sz w:val="22"/>
                <w:szCs w:val="22"/>
                <w:lang w:eastAsia="en-US"/>
              </w:rPr>
              <w:t xml:space="preserve">определенный в соответствии с пунктом 5.8 </w:t>
            </w:r>
            <w:r w:rsidRPr="003358A3">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3358A3">
              <w:rPr>
                <w:rFonts w:ascii="Garamond" w:hAnsi="Garamond"/>
                <w:i/>
                <w:sz w:val="22"/>
                <w:szCs w:val="22"/>
                <w:lang w:eastAsia="en-US"/>
              </w:rPr>
              <w:t xml:space="preserve"> рынок мощности </w:t>
            </w:r>
            <w:r w:rsidRPr="003358A3">
              <w:rPr>
                <w:rFonts w:ascii="Garamond" w:hAnsi="Garamond"/>
                <w:sz w:val="22"/>
                <w:szCs w:val="22"/>
                <w:lang w:eastAsia="en-US"/>
              </w:rPr>
              <w:t xml:space="preserve">(Приложение № 13 к </w:t>
            </w:r>
            <w:r w:rsidRPr="003358A3">
              <w:rPr>
                <w:rFonts w:ascii="Garamond" w:hAnsi="Garamond"/>
                <w:i/>
                <w:sz w:val="22"/>
                <w:szCs w:val="22"/>
                <w:lang w:eastAsia="en-US"/>
              </w:rPr>
              <w:t>Договору о присоединении к торговой системе оптового рынка</w:t>
            </w:r>
            <w:r w:rsidRPr="003358A3">
              <w:rPr>
                <w:rFonts w:ascii="Garamond" w:hAnsi="Garamond"/>
                <w:sz w:val="22"/>
                <w:szCs w:val="22"/>
                <w:lang w:eastAsia="en-US"/>
              </w:rPr>
              <w:t>);</w:t>
            </w:r>
          </w:p>
          <w:p w:rsidR="003358A3" w:rsidRPr="003358A3" w:rsidRDefault="00CE64F2" w:rsidP="000932DF">
            <w:pPr>
              <w:spacing w:before="120" w:after="120"/>
              <w:ind w:firstLine="567"/>
              <w:jc w:val="center"/>
              <w:rPr>
                <w:rFonts w:ascii="Garamond" w:hAnsi="Garamond"/>
                <w:sz w:val="22"/>
                <w:szCs w:val="22"/>
                <w:lang w:eastAsia="en-US"/>
              </w:rPr>
            </w:pPr>
            <w:r>
              <w:rPr>
                <w:rFonts w:ascii="Garamond" w:hAnsi="Garamond"/>
                <w:position w:val="-14"/>
                <w:sz w:val="22"/>
                <w:szCs w:val="22"/>
                <w:lang w:eastAsia="en-US"/>
              </w:rPr>
              <w:t>…</w:t>
            </w:r>
          </w:p>
        </w:tc>
      </w:tr>
      <w:tr w:rsidR="000932DF" w:rsidRPr="005D4871" w:rsidTr="00975472">
        <w:trPr>
          <w:trHeight w:val="435"/>
        </w:trPr>
        <w:tc>
          <w:tcPr>
            <w:tcW w:w="858" w:type="dxa"/>
            <w:vAlign w:val="center"/>
          </w:tcPr>
          <w:p w:rsidR="000932DF" w:rsidRDefault="000932DF" w:rsidP="00975472">
            <w:pPr>
              <w:jc w:val="center"/>
              <w:rPr>
                <w:rFonts w:ascii="Garamond" w:hAnsi="Garamond" w:cs="Garamond"/>
                <w:b/>
                <w:bCs/>
                <w:sz w:val="22"/>
                <w:szCs w:val="22"/>
              </w:rPr>
            </w:pPr>
            <w:r>
              <w:rPr>
                <w:rFonts w:ascii="Garamond" w:hAnsi="Garamond" w:cs="Garamond"/>
                <w:b/>
                <w:bCs/>
                <w:sz w:val="22"/>
                <w:szCs w:val="22"/>
              </w:rPr>
              <w:t>17.7</w:t>
            </w:r>
          </w:p>
        </w:tc>
        <w:tc>
          <w:tcPr>
            <w:tcW w:w="6946" w:type="dxa"/>
          </w:tcPr>
          <w:p w:rsidR="000932DF" w:rsidRPr="000932DF" w:rsidRDefault="000932DF" w:rsidP="000932DF">
            <w:pPr>
              <w:spacing w:before="120" w:after="120"/>
              <w:ind w:firstLine="567"/>
              <w:jc w:val="both"/>
              <w:rPr>
                <w:rFonts w:ascii="Garamond" w:hAnsi="Garamond"/>
                <w:sz w:val="22"/>
                <w:szCs w:val="22"/>
                <w:lang w:eastAsia="en-US"/>
              </w:rPr>
            </w:pPr>
            <w:r w:rsidRPr="000932DF">
              <w:rPr>
                <w:rFonts w:ascii="Garamond" w:hAnsi="Garamond"/>
                <w:sz w:val="22"/>
                <w:szCs w:val="22"/>
                <w:lang w:eastAsia="en-US"/>
              </w:rPr>
              <w:t xml:space="preserve">Плановый объем продажи мощности генерирующих объектов, осуществляющих поставку мощности по ДПМ ВИЭ в ценовой зоне </w:t>
            </w:r>
            <w:r w:rsidRPr="000932DF">
              <w:rPr>
                <w:rFonts w:ascii="Garamond" w:hAnsi="Garamond"/>
                <w:i/>
                <w:sz w:val="22"/>
                <w:szCs w:val="22"/>
                <w:lang w:val="en-US" w:eastAsia="en-US"/>
              </w:rPr>
              <w:t>z</w:t>
            </w:r>
            <w:r w:rsidRPr="000932DF">
              <w:rPr>
                <w:rFonts w:ascii="Garamond" w:hAnsi="Garamond"/>
                <w:sz w:val="22"/>
                <w:szCs w:val="22"/>
                <w:lang w:eastAsia="en-US"/>
              </w:rPr>
              <w:t xml:space="preserve">, в отношении ГТП генерации </w:t>
            </w:r>
            <w:r w:rsidRPr="000932DF">
              <w:rPr>
                <w:rFonts w:ascii="Garamond" w:hAnsi="Garamond"/>
                <w:i/>
                <w:sz w:val="22"/>
                <w:szCs w:val="22"/>
                <w:lang w:val="en-US" w:eastAsia="en-US"/>
              </w:rPr>
              <w:t>p</w:t>
            </w:r>
            <w:r w:rsidRPr="000932DF">
              <w:rPr>
                <w:rFonts w:ascii="Garamond" w:hAnsi="Garamond"/>
                <w:sz w:val="22"/>
                <w:szCs w:val="22"/>
                <w:lang w:eastAsia="en-US"/>
              </w:rPr>
              <w:t xml:space="preserve"> участника оптового рынка </w:t>
            </w:r>
            <w:r w:rsidRPr="000932DF">
              <w:rPr>
                <w:rFonts w:ascii="Garamond" w:hAnsi="Garamond"/>
                <w:i/>
                <w:sz w:val="22"/>
                <w:szCs w:val="22"/>
                <w:lang w:eastAsia="en-US"/>
              </w:rPr>
              <w:t>i</w:t>
            </w:r>
            <w:r w:rsidRPr="000932DF">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0932DF">
              <w:rPr>
                <w:rFonts w:ascii="Garamond" w:hAnsi="Garamond"/>
                <w:i/>
                <w:sz w:val="22"/>
                <w:szCs w:val="22"/>
                <w:lang w:eastAsia="en-US"/>
              </w:rPr>
              <w:t>m</w:t>
            </w:r>
            <w:r w:rsidRPr="000932DF">
              <w:rPr>
                <w:rFonts w:ascii="Garamond" w:hAnsi="Garamond"/>
                <w:sz w:val="22"/>
                <w:szCs w:val="22"/>
                <w:lang w:eastAsia="en-US"/>
              </w:rPr>
              <w:t>, определяется по формуле:</w:t>
            </w:r>
          </w:p>
          <w:p w:rsidR="000932DF" w:rsidRPr="000932DF" w:rsidRDefault="000932DF" w:rsidP="000932DF">
            <w:pPr>
              <w:spacing w:before="120" w:after="120"/>
              <w:ind w:left="3119"/>
              <w:jc w:val="both"/>
              <w:rPr>
                <w:rFonts w:ascii="Garamond" w:hAnsi="Garamond"/>
                <w:sz w:val="22"/>
                <w:szCs w:val="22"/>
                <w:lang w:eastAsia="en-US"/>
              </w:rPr>
            </w:pPr>
            <w:r w:rsidRPr="000932DF">
              <w:rPr>
                <w:rFonts w:ascii="Garamond" w:hAnsi="Garamond"/>
                <w:position w:val="-14"/>
                <w:sz w:val="22"/>
                <w:szCs w:val="22"/>
                <w:lang w:eastAsia="en-US"/>
              </w:rPr>
              <w:object w:dxaOrig="2680" w:dyaOrig="400" w14:anchorId="0EC62486">
                <v:shape id="_x0000_i1083" type="#_x0000_t75" style="width:136.5pt;height:22.5pt" o:ole="">
                  <v:imagedata r:id="rId89" o:title=""/>
                </v:shape>
                <o:OLEObject Type="Embed" ProgID="Equation.3" ShapeID="_x0000_i1083" DrawAspect="Content" ObjectID="_1664371548" r:id="rId90"/>
              </w:object>
            </w:r>
            <w:r w:rsidRPr="000932DF">
              <w:rPr>
                <w:rFonts w:ascii="Garamond" w:hAnsi="Garamond"/>
                <w:position w:val="-14"/>
                <w:sz w:val="22"/>
                <w:szCs w:val="22"/>
                <w:lang w:eastAsia="en-US"/>
              </w:rPr>
              <w:object w:dxaOrig="435" w:dyaOrig="375" w14:anchorId="6273E944">
                <v:shape id="_x0000_i1084" type="#_x0000_t75" style="width:22.5pt;height:22.5pt" o:ole="">
                  <v:imagedata r:id="rId91" o:title=""/>
                </v:shape>
                <o:OLEObject Type="Embed" ProgID="Equation.3" ShapeID="_x0000_i1084" DrawAspect="Content" ObjectID="_1664371549" r:id="rId92"/>
              </w:object>
            </w:r>
            <w:r w:rsidRPr="000932DF">
              <w:rPr>
                <w:rFonts w:ascii="Garamond" w:hAnsi="Garamond"/>
                <w:sz w:val="22"/>
                <w:szCs w:val="22"/>
                <w:lang w:eastAsia="en-US"/>
              </w:rPr>
              <w:t xml:space="preserve"> , (17.7) </w:t>
            </w:r>
          </w:p>
          <w:p w:rsidR="000932DF" w:rsidRPr="000932DF" w:rsidRDefault="000932DF" w:rsidP="000932DF">
            <w:pPr>
              <w:spacing w:before="120" w:after="120"/>
              <w:ind w:left="426" w:hanging="426"/>
              <w:jc w:val="both"/>
              <w:rPr>
                <w:rFonts w:ascii="Garamond" w:hAnsi="Garamond"/>
                <w:sz w:val="22"/>
                <w:szCs w:val="22"/>
                <w:lang w:eastAsia="en-US"/>
              </w:rPr>
            </w:pPr>
            <w:r w:rsidRPr="000932DF">
              <w:rPr>
                <w:rFonts w:ascii="Garamond" w:hAnsi="Garamond"/>
                <w:sz w:val="22"/>
                <w:szCs w:val="22"/>
                <w:lang w:eastAsia="en-US"/>
              </w:rPr>
              <w:t xml:space="preserve">где </w:t>
            </w:r>
            <w:r w:rsidRPr="000932DF">
              <w:rPr>
                <w:rFonts w:ascii="Garamond" w:hAnsi="Garamond"/>
                <w:position w:val="-14"/>
                <w:sz w:val="22"/>
                <w:szCs w:val="22"/>
                <w:lang w:eastAsia="en-US"/>
              </w:rPr>
              <w:object w:dxaOrig="900" w:dyaOrig="400" w14:anchorId="13C8C593">
                <v:shape id="_x0000_i1085" type="#_x0000_t75" style="width:43.5pt;height:22.5pt" o:ole="">
                  <v:imagedata r:id="rId50" o:title=""/>
                </v:shape>
                <o:OLEObject Type="Embed" ProgID="Equation.3" ShapeID="_x0000_i1085" DrawAspect="Content" ObjectID="_1664371550" r:id="rId93"/>
              </w:object>
            </w:r>
            <w:r w:rsidRPr="000932DF">
              <w:rPr>
                <w:rFonts w:ascii="Garamond" w:hAnsi="Garamond"/>
                <w:sz w:val="22"/>
                <w:szCs w:val="22"/>
                <w:lang w:eastAsia="en-US"/>
              </w:rPr>
              <w:t xml:space="preserve"> – плановый объем поставки мощности в отношении ГТП генерации </w:t>
            </w:r>
            <w:r w:rsidRPr="000932DF">
              <w:rPr>
                <w:rFonts w:ascii="Garamond" w:hAnsi="Garamond"/>
                <w:i/>
                <w:sz w:val="22"/>
                <w:szCs w:val="22"/>
                <w:lang w:eastAsia="en-US"/>
              </w:rPr>
              <w:t>p</w:t>
            </w:r>
            <w:r w:rsidRPr="000932DF">
              <w:rPr>
                <w:rFonts w:ascii="Garamond" w:hAnsi="Garamond"/>
                <w:sz w:val="22"/>
                <w:szCs w:val="22"/>
                <w:lang w:eastAsia="en-US"/>
              </w:rPr>
              <w:t xml:space="preserve"> участника оптового рынка </w:t>
            </w:r>
            <w:r w:rsidRPr="000932DF">
              <w:rPr>
                <w:rFonts w:ascii="Garamond" w:hAnsi="Garamond"/>
                <w:i/>
                <w:sz w:val="22"/>
                <w:szCs w:val="22"/>
                <w:lang w:eastAsia="en-US"/>
              </w:rPr>
              <w:t>i</w:t>
            </w:r>
            <w:r w:rsidRPr="000932DF">
              <w:rPr>
                <w:rFonts w:ascii="Garamond" w:hAnsi="Garamond"/>
                <w:sz w:val="22"/>
                <w:szCs w:val="22"/>
                <w:lang w:eastAsia="en-US"/>
              </w:rPr>
              <w:t xml:space="preserve">, определенный в соответствии с пунктом 5.8 </w:t>
            </w:r>
            <w:r w:rsidRPr="000932DF">
              <w:rPr>
                <w:rFonts w:ascii="Garamond" w:hAnsi="Garamond"/>
                <w:i/>
                <w:sz w:val="22"/>
                <w:szCs w:val="22"/>
                <w:lang w:eastAsia="en-US"/>
              </w:rPr>
              <w:t xml:space="preserve">Регламента определения объемов фактически поставленной на рынок мощности </w:t>
            </w:r>
            <w:r w:rsidRPr="000932DF">
              <w:rPr>
                <w:rFonts w:ascii="Garamond" w:hAnsi="Garamond"/>
                <w:sz w:val="22"/>
                <w:szCs w:val="22"/>
                <w:lang w:eastAsia="en-US"/>
              </w:rPr>
              <w:t xml:space="preserve">(Приложение № 13 к </w:t>
            </w:r>
            <w:r w:rsidRPr="000932DF">
              <w:rPr>
                <w:rFonts w:ascii="Garamond" w:hAnsi="Garamond"/>
                <w:i/>
                <w:sz w:val="22"/>
                <w:szCs w:val="22"/>
                <w:lang w:eastAsia="en-US"/>
              </w:rPr>
              <w:t>Договору о присоединении к торговой системе оптового рынка</w:t>
            </w:r>
            <w:r w:rsidRPr="000932DF">
              <w:rPr>
                <w:rFonts w:ascii="Garamond" w:hAnsi="Garamond"/>
                <w:sz w:val="22"/>
                <w:szCs w:val="22"/>
                <w:lang w:eastAsia="en-US"/>
              </w:rPr>
              <w:t>);</w:t>
            </w:r>
          </w:p>
          <w:p w:rsidR="000932DF" w:rsidRPr="003358A3" w:rsidRDefault="000932DF" w:rsidP="000932DF">
            <w:pPr>
              <w:spacing w:before="120" w:after="120"/>
              <w:ind w:firstLine="567"/>
              <w:jc w:val="center"/>
              <w:rPr>
                <w:rFonts w:ascii="Garamond" w:hAnsi="Garamond"/>
                <w:sz w:val="22"/>
                <w:szCs w:val="22"/>
                <w:lang w:eastAsia="en-US"/>
              </w:rPr>
            </w:pPr>
            <w:r>
              <w:rPr>
                <w:rFonts w:ascii="Garamond" w:hAnsi="Garamond"/>
                <w:sz w:val="22"/>
                <w:szCs w:val="22"/>
                <w:lang w:eastAsia="en-US"/>
              </w:rPr>
              <w:t>…</w:t>
            </w:r>
          </w:p>
        </w:tc>
        <w:tc>
          <w:tcPr>
            <w:tcW w:w="7087" w:type="dxa"/>
          </w:tcPr>
          <w:p w:rsidR="000932DF" w:rsidRPr="000932DF" w:rsidRDefault="000932DF" w:rsidP="000932DF">
            <w:pPr>
              <w:spacing w:before="120" w:after="120"/>
              <w:ind w:firstLine="567"/>
              <w:jc w:val="both"/>
              <w:rPr>
                <w:rFonts w:ascii="Garamond" w:hAnsi="Garamond"/>
                <w:sz w:val="22"/>
                <w:szCs w:val="22"/>
                <w:lang w:eastAsia="en-US"/>
              </w:rPr>
            </w:pPr>
            <w:r w:rsidRPr="000932DF">
              <w:rPr>
                <w:rFonts w:ascii="Garamond" w:hAnsi="Garamond"/>
                <w:sz w:val="22"/>
                <w:szCs w:val="22"/>
                <w:lang w:eastAsia="en-US"/>
              </w:rPr>
              <w:t xml:space="preserve">Плановый объем продажи мощности генерирующих объектов, осуществляющих поставку мощности по ДПМ ВИЭ в ценовой зоне </w:t>
            </w:r>
            <w:r w:rsidRPr="000932DF">
              <w:rPr>
                <w:rFonts w:ascii="Garamond" w:hAnsi="Garamond"/>
                <w:i/>
                <w:sz w:val="22"/>
                <w:szCs w:val="22"/>
                <w:lang w:val="en-US" w:eastAsia="en-US"/>
              </w:rPr>
              <w:t>z</w:t>
            </w:r>
            <w:r w:rsidRPr="000932DF">
              <w:rPr>
                <w:rFonts w:ascii="Garamond" w:hAnsi="Garamond"/>
                <w:sz w:val="22"/>
                <w:szCs w:val="22"/>
                <w:lang w:eastAsia="en-US"/>
              </w:rPr>
              <w:t xml:space="preserve">, в отношении ГТП генерации </w:t>
            </w:r>
            <w:r w:rsidRPr="000932DF">
              <w:rPr>
                <w:rFonts w:ascii="Garamond" w:hAnsi="Garamond"/>
                <w:i/>
                <w:sz w:val="22"/>
                <w:szCs w:val="22"/>
                <w:lang w:val="en-US" w:eastAsia="en-US"/>
              </w:rPr>
              <w:t>p</w:t>
            </w:r>
            <w:r w:rsidRPr="000932DF">
              <w:rPr>
                <w:rFonts w:ascii="Garamond" w:hAnsi="Garamond"/>
                <w:sz w:val="22"/>
                <w:szCs w:val="22"/>
                <w:lang w:eastAsia="en-US"/>
              </w:rPr>
              <w:t xml:space="preserve"> участника оптового рынка </w:t>
            </w:r>
            <w:r w:rsidRPr="000932DF">
              <w:rPr>
                <w:rFonts w:ascii="Garamond" w:hAnsi="Garamond"/>
                <w:i/>
                <w:sz w:val="22"/>
                <w:szCs w:val="22"/>
                <w:lang w:eastAsia="en-US"/>
              </w:rPr>
              <w:t>i</w:t>
            </w:r>
            <w:r w:rsidRPr="000932DF">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0932DF">
              <w:rPr>
                <w:rFonts w:ascii="Garamond" w:hAnsi="Garamond"/>
                <w:i/>
                <w:sz w:val="22"/>
                <w:szCs w:val="22"/>
                <w:lang w:eastAsia="en-US"/>
              </w:rPr>
              <w:t>m</w:t>
            </w:r>
            <w:r w:rsidRPr="000932DF">
              <w:rPr>
                <w:rFonts w:ascii="Garamond" w:hAnsi="Garamond"/>
                <w:sz w:val="22"/>
                <w:szCs w:val="22"/>
                <w:lang w:eastAsia="en-US"/>
              </w:rPr>
              <w:t>, определяется по формуле:</w:t>
            </w:r>
          </w:p>
          <w:p w:rsidR="000932DF" w:rsidRPr="000932DF" w:rsidRDefault="000932DF" w:rsidP="000932DF">
            <w:pPr>
              <w:spacing w:before="120" w:after="120"/>
              <w:ind w:left="3119"/>
              <w:jc w:val="both"/>
              <w:rPr>
                <w:rFonts w:ascii="Garamond" w:hAnsi="Garamond"/>
                <w:sz w:val="22"/>
                <w:szCs w:val="22"/>
                <w:lang w:eastAsia="en-US"/>
              </w:rPr>
            </w:pPr>
            <w:r w:rsidRPr="000932DF">
              <w:rPr>
                <w:rFonts w:ascii="Garamond" w:hAnsi="Garamond"/>
                <w:position w:val="-14"/>
                <w:sz w:val="22"/>
                <w:szCs w:val="22"/>
                <w:lang w:eastAsia="en-US"/>
              </w:rPr>
              <w:object w:dxaOrig="2680" w:dyaOrig="400" w14:anchorId="3469057B">
                <v:shape id="_x0000_i1086" type="#_x0000_t75" style="width:136.5pt;height:22.5pt" o:ole="">
                  <v:imagedata r:id="rId89" o:title=""/>
                </v:shape>
                <o:OLEObject Type="Embed" ProgID="Equation.3" ShapeID="_x0000_i1086" DrawAspect="Content" ObjectID="_1664371551" r:id="rId94"/>
              </w:object>
            </w:r>
            <w:r w:rsidRPr="000932DF">
              <w:rPr>
                <w:rFonts w:ascii="Garamond" w:hAnsi="Garamond"/>
                <w:position w:val="-14"/>
                <w:sz w:val="22"/>
                <w:szCs w:val="22"/>
                <w:lang w:eastAsia="en-US"/>
              </w:rPr>
              <w:object w:dxaOrig="435" w:dyaOrig="375" w14:anchorId="3C0408BD">
                <v:shape id="_x0000_i1087" type="#_x0000_t75" style="width:22.5pt;height:22.5pt" o:ole="">
                  <v:imagedata r:id="rId91" o:title=""/>
                </v:shape>
                <o:OLEObject Type="Embed" ProgID="Equation.3" ShapeID="_x0000_i1087" DrawAspect="Content" ObjectID="_1664371552" r:id="rId95"/>
              </w:object>
            </w:r>
            <w:r w:rsidRPr="000932DF">
              <w:rPr>
                <w:rFonts w:ascii="Garamond" w:hAnsi="Garamond"/>
                <w:sz w:val="22"/>
                <w:szCs w:val="22"/>
                <w:lang w:eastAsia="en-US"/>
              </w:rPr>
              <w:t xml:space="preserve"> , (17.7) </w:t>
            </w:r>
          </w:p>
          <w:p w:rsidR="000932DF" w:rsidRPr="000932DF" w:rsidRDefault="000932DF" w:rsidP="000932DF">
            <w:pPr>
              <w:spacing w:before="120" w:after="120"/>
              <w:ind w:left="426" w:hanging="426"/>
              <w:jc w:val="both"/>
              <w:rPr>
                <w:rFonts w:ascii="Garamond" w:hAnsi="Garamond"/>
                <w:sz w:val="22"/>
                <w:szCs w:val="22"/>
                <w:lang w:eastAsia="en-US"/>
              </w:rPr>
            </w:pPr>
            <w:r w:rsidRPr="000932DF">
              <w:rPr>
                <w:rFonts w:ascii="Garamond" w:hAnsi="Garamond"/>
                <w:sz w:val="22"/>
                <w:szCs w:val="22"/>
                <w:lang w:eastAsia="en-US"/>
              </w:rPr>
              <w:t xml:space="preserve">где </w:t>
            </w:r>
            <w:r w:rsidRPr="000932DF">
              <w:rPr>
                <w:rFonts w:ascii="Garamond" w:hAnsi="Garamond"/>
                <w:position w:val="-14"/>
                <w:sz w:val="22"/>
                <w:szCs w:val="22"/>
                <w:lang w:eastAsia="en-US"/>
              </w:rPr>
              <w:object w:dxaOrig="900" w:dyaOrig="400" w14:anchorId="01D01853">
                <v:shape id="_x0000_i1088" type="#_x0000_t75" style="width:43.5pt;height:22.5pt" o:ole="">
                  <v:imagedata r:id="rId50" o:title=""/>
                </v:shape>
                <o:OLEObject Type="Embed" ProgID="Equation.3" ShapeID="_x0000_i1088" DrawAspect="Content" ObjectID="_1664371553" r:id="rId96"/>
              </w:object>
            </w:r>
            <w:r w:rsidRPr="000932DF">
              <w:rPr>
                <w:rFonts w:ascii="Garamond" w:hAnsi="Garamond"/>
                <w:sz w:val="22"/>
                <w:szCs w:val="22"/>
                <w:lang w:eastAsia="en-US"/>
              </w:rPr>
              <w:t xml:space="preserve"> – плановый объем поставки мощности в отношении ГТП генерации </w:t>
            </w:r>
            <w:r w:rsidRPr="000932DF">
              <w:rPr>
                <w:rFonts w:ascii="Garamond" w:hAnsi="Garamond"/>
                <w:i/>
                <w:sz w:val="22"/>
                <w:szCs w:val="22"/>
                <w:lang w:eastAsia="en-US"/>
              </w:rPr>
              <w:t>p</w:t>
            </w:r>
            <w:r w:rsidRPr="000932DF">
              <w:rPr>
                <w:rFonts w:ascii="Garamond" w:hAnsi="Garamond"/>
                <w:sz w:val="22"/>
                <w:szCs w:val="22"/>
                <w:lang w:eastAsia="en-US"/>
              </w:rPr>
              <w:t xml:space="preserve"> участника оптового рынка </w:t>
            </w:r>
            <w:r w:rsidRPr="000932DF">
              <w:rPr>
                <w:rFonts w:ascii="Garamond" w:hAnsi="Garamond"/>
                <w:i/>
                <w:sz w:val="22"/>
                <w:szCs w:val="22"/>
                <w:lang w:eastAsia="en-US"/>
              </w:rPr>
              <w:t>i</w:t>
            </w:r>
            <w:r w:rsidRPr="000932DF">
              <w:rPr>
                <w:rFonts w:ascii="Garamond" w:hAnsi="Garamond"/>
                <w:sz w:val="22"/>
                <w:szCs w:val="22"/>
                <w:lang w:eastAsia="en-US"/>
              </w:rPr>
              <w:t xml:space="preserve">, определенный в соответствии с пунктом 5.8 </w:t>
            </w:r>
            <w:r w:rsidRPr="000932DF">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0932DF">
              <w:rPr>
                <w:rFonts w:ascii="Garamond" w:hAnsi="Garamond"/>
                <w:i/>
                <w:sz w:val="22"/>
                <w:szCs w:val="22"/>
                <w:lang w:eastAsia="en-US"/>
              </w:rPr>
              <w:t xml:space="preserve"> рынок мощности </w:t>
            </w:r>
            <w:r w:rsidRPr="000932DF">
              <w:rPr>
                <w:rFonts w:ascii="Garamond" w:hAnsi="Garamond"/>
                <w:sz w:val="22"/>
                <w:szCs w:val="22"/>
                <w:lang w:eastAsia="en-US"/>
              </w:rPr>
              <w:t xml:space="preserve">(Приложение № 13 к </w:t>
            </w:r>
            <w:r w:rsidRPr="000932DF">
              <w:rPr>
                <w:rFonts w:ascii="Garamond" w:hAnsi="Garamond"/>
                <w:i/>
                <w:sz w:val="22"/>
                <w:szCs w:val="22"/>
                <w:lang w:eastAsia="en-US"/>
              </w:rPr>
              <w:t>Договору о присоединении к торговой системе оптового рынка</w:t>
            </w:r>
            <w:r w:rsidRPr="000932DF">
              <w:rPr>
                <w:rFonts w:ascii="Garamond" w:hAnsi="Garamond"/>
                <w:sz w:val="22"/>
                <w:szCs w:val="22"/>
                <w:lang w:eastAsia="en-US"/>
              </w:rPr>
              <w:t>);</w:t>
            </w:r>
          </w:p>
          <w:p w:rsidR="000932DF" w:rsidRPr="003358A3" w:rsidRDefault="000932DF" w:rsidP="000932DF">
            <w:pPr>
              <w:spacing w:before="120" w:after="120"/>
              <w:ind w:firstLine="567"/>
              <w:jc w:val="center"/>
              <w:rPr>
                <w:rFonts w:ascii="Garamond" w:hAnsi="Garamond"/>
                <w:sz w:val="22"/>
                <w:szCs w:val="22"/>
                <w:lang w:eastAsia="en-US"/>
              </w:rPr>
            </w:pPr>
            <w:r>
              <w:rPr>
                <w:rFonts w:ascii="Garamond" w:hAnsi="Garamond"/>
                <w:sz w:val="22"/>
                <w:szCs w:val="22"/>
                <w:lang w:eastAsia="en-US"/>
              </w:rPr>
              <w:t>…</w:t>
            </w:r>
          </w:p>
        </w:tc>
      </w:tr>
      <w:tr w:rsidR="00B21CB6" w:rsidRPr="005D4871" w:rsidTr="00975472">
        <w:trPr>
          <w:trHeight w:val="435"/>
        </w:trPr>
        <w:tc>
          <w:tcPr>
            <w:tcW w:w="858" w:type="dxa"/>
            <w:vAlign w:val="center"/>
          </w:tcPr>
          <w:p w:rsidR="00B21CB6" w:rsidRDefault="00B21CB6" w:rsidP="00975472">
            <w:pPr>
              <w:jc w:val="center"/>
              <w:rPr>
                <w:rFonts w:ascii="Garamond" w:hAnsi="Garamond" w:cs="Garamond"/>
                <w:b/>
                <w:bCs/>
                <w:sz w:val="22"/>
                <w:szCs w:val="22"/>
              </w:rPr>
            </w:pPr>
            <w:r>
              <w:rPr>
                <w:rFonts w:ascii="Garamond" w:hAnsi="Garamond" w:cs="Garamond"/>
                <w:b/>
                <w:bCs/>
                <w:sz w:val="22"/>
                <w:szCs w:val="22"/>
              </w:rPr>
              <w:t>17.8</w:t>
            </w:r>
          </w:p>
        </w:tc>
        <w:tc>
          <w:tcPr>
            <w:tcW w:w="6946" w:type="dxa"/>
          </w:tcPr>
          <w:p w:rsidR="00B21CB6" w:rsidRPr="00B21CB6" w:rsidRDefault="00B21CB6" w:rsidP="00B21CB6">
            <w:pPr>
              <w:spacing w:before="120" w:after="120"/>
              <w:ind w:firstLine="567"/>
              <w:jc w:val="both"/>
              <w:rPr>
                <w:rFonts w:ascii="Garamond" w:hAnsi="Garamond"/>
                <w:sz w:val="22"/>
                <w:szCs w:val="22"/>
                <w:lang w:eastAsia="en-US"/>
              </w:rPr>
            </w:pPr>
            <w:r w:rsidRPr="00B21CB6">
              <w:rPr>
                <w:rFonts w:ascii="Garamond" w:hAnsi="Garamond"/>
                <w:sz w:val="22"/>
                <w:szCs w:val="22"/>
                <w:lang w:eastAsia="en-US"/>
              </w:rPr>
              <w:t xml:space="preserve">Плановый объем продажи мощности по договорам на модернизацию в отношении ГТП генерации </w:t>
            </w:r>
            <w:r w:rsidRPr="00B21CB6">
              <w:rPr>
                <w:rFonts w:ascii="Garamond" w:hAnsi="Garamond"/>
                <w:i/>
                <w:sz w:val="22"/>
                <w:szCs w:val="22"/>
                <w:lang w:eastAsia="en-US"/>
              </w:rPr>
              <w:t>p</w:t>
            </w:r>
            <w:r w:rsidRPr="00B21CB6">
              <w:rPr>
                <w:rFonts w:ascii="Garamond" w:hAnsi="Garamond"/>
                <w:sz w:val="22"/>
                <w:szCs w:val="22"/>
                <w:lang w:eastAsia="en-US"/>
              </w:rPr>
              <w:t xml:space="preserve"> участника оптового рынка </w:t>
            </w:r>
            <w:r w:rsidRPr="00B21CB6">
              <w:rPr>
                <w:rFonts w:ascii="Garamond" w:hAnsi="Garamond"/>
                <w:i/>
                <w:sz w:val="22"/>
                <w:szCs w:val="22"/>
                <w:lang w:eastAsia="en-US"/>
              </w:rPr>
              <w:t>i</w:t>
            </w:r>
            <w:r w:rsidRPr="00B21CB6">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B21CB6">
              <w:rPr>
                <w:rFonts w:ascii="Garamond" w:hAnsi="Garamond"/>
                <w:i/>
                <w:sz w:val="22"/>
                <w:szCs w:val="22"/>
                <w:lang w:eastAsia="en-US"/>
              </w:rPr>
              <w:t>m</w:t>
            </w:r>
            <w:r w:rsidRPr="00B21CB6">
              <w:rPr>
                <w:rFonts w:ascii="Garamond" w:hAnsi="Garamond"/>
                <w:sz w:val="22"/>
                <w:szCs w:val="22"/>
                <w:lang w:eastAsia="en-US"/>
              </w:rPr>
              <w:t>, определяется как:</w:t>
            </w:r>
          </w:p>
          <w:p w:rsidR="00B21CB6" w:rsidRPr="00B21CB6" w:rsidRDefault="00B21CB6" w:rsidP="00B21CB6">
            <w:pPr>
              <w:spacing w:before="120" w:after="120"/>
              <w:ind w:left="1843"/>
              <w:jc w:val="both"/>
              <w:rPr>
                <w:rFonts w:ascii="Garamond" w:hAnsi="Garamond"/>
                <w:sz w:val="22"/>
                <w:szCs w:val="22"/>
                <w:lang w:eastAsia="en-US"/>
              </w:rPr>
            </w:pPr>
            <w:r w:rsidRPr="00B21CB6">
              <w:rPr>
                <w:rFonts w:ascii="Garamond" w:hAnsi="Garamond"/>
                <w:position w:val="-14"/>
                <w:sz w:val="22"/>
                <w:szCs w:val="22"/>
                <w:lang w:eastAsia="en-US"/>
              </w:rPr>
              <w:object w:dxaOrig="5380" w:dyaOrig="400" w14:anchorId="263D049D">
                <v:shape id="_x0000_i1089" type="#_x0000_t75" style="width:292.5pt;height:24pt" o:ole="">
                  <v:imagedata r:id="rId97" o:title=""/>
                </v:shape>
                <o:OLEObject Type="Embed" ProgID="Equation.3" ShapeID="_x0000_i1089" DrawAspect="Content" ObjectID="_1664371554" r:id="rId98"/>
              </w:object>
            </w:r>
            <w:r w:rsidRPr="00B21CB6">
              <w:rPr>
                <w:rFonts w:ascii="Garamond" w:hAnsi="Garamond"/>
                <w:sz w:val="22"/>
                <w:szCs w:val="22"/>
                <w:lang w:eastAsia="en-US"/>
              </w:rPr>
              <w:t>,</w:t>
            </w:r>
          </w:p>
          <w:p w:rsidR="00B21CB6" w:rsidRPr="00B21CB6" w:rsidRDefault="00B21CB6" w:rsidP="00B21CB6">
            <w:pPr>
              <w:spacing w:before="120" w:after="120"/>
              <w:ind w:left="426" w:hanging="426"/>
              <w:jc w:val="both"/>
              <w:rPr>
                <w:rFonts w:ascii="Garamond" w:hAnsi="Garamond"/>
                <w:sz w:val="22"/>
                <w:szCs w:val="22"/>
                <w:lang w:eastAsia="en-US"/>
              </w:rPr>
            </w:pPr>
            <w:r w:rsidRPr="00B21CB6">
              <w:rPr>
                <w:rFonts w:ascii="Garamond" w:hAnsi="Garamond"/>
                <w:sz w:val="22"/>
                <w:szCs w:val="22"/>
                <w:lang w:eastAsia="en-US"/>
              </w:rPr>
              <w:t xml:space="preserve">где </w:t>
            </w:r>
            <w:r w:rsidRPr="00B21CB6">
              <w:rPr>
                <w:rFonts w:ascii="Garamond" w:hAnsi="Garamond"/>
                <w:position w:val="-14"/>
                <w:sz w:val="22"/>
                <w:szCs w:val="22"/>
                <w:lang w:eastAsia="en-US"/>
              </w:rPr>
              <w:object w:dxaOrig="900" w:dyaOrig="400" w14:anchorId="0DE6C8AA">
                <v:shape id="_x0000_i1090" type="#_x0000_t75" style="width:43.5pt;height:22.5pt" o:ole="">
                  <v:imagedata r:id="rId50" o:title=""/>
                </v:shape>
                <o:OLEObject Type="Embed" ProgID="Equation.3" ShapeID="_x0000_i1090" DrawAspect="Content" ObjectID="_1664371555" r:id="rId99"/>
              </w:object>
            </w:r>
            <w:r w:rsidRPr="00B21CB6">
              <w:rPr>
                <w:rFonts w:ascii="Garamond" w:hAnsi="Garamond"/>
                <w:sz w:val="22"/>
                <w:szCs w:val="22"/>
                <w:lang w:eastAsia="en-US"/>
              </w:rPr>
              <w:t xml:space="preserve"> – плановый объем поставки мощности в отношении ГТП генерации </w:t>
            </w:r>
            <w:r w:rsidRPr="00B21CB6">
              <w:rPr>
                <w:rFonts w:ascii="Garamond" w:hAnsi="Garamond"/>
                <w:i/>
                <w:sz w:val="22"/>
                <w:szCs w:val="22"/>
                <w:lang w:eastAsia="en-US"/>
              </w:rPr>
              <w:t>p</w:t>
            </w:r>
            <w:r w:rsidRPr="00B21CB6">
              <w:rPr>
                <w:rFonts w:ascii="Garamond" w:hAnsi="Garamond"/>
                <w:sz w:val="22"/>
                <w:szCs w:val="22"/>
                <w:lang w:eastAsia="en-US"/>
              </w:rPr>
              <w:t xml:space="preserve"> участника оптового рынка </w:t>
            </w:r>
            <w:r w:rsidRPr="00B21CB6">
              <w:rPr>
                <w:rFonts w:ascii="Garamond" w:hAnsi="Garamond"/>
                <w:i/>
                <w:sz w:val="22"/>
                <w:szCs w:val="22"/>
                <w:lang w:eastAsia="en-US"/>
              </w:rPr>
              <w:t>i</w:t>
            </w:r>
            <w:r w:rsidRPr="00B21CB6">
              <w:rPr>
                <w:rFonts w:ascii="Garamond" w:hAnsi="Garamond"/>
                <w:sz w:val="22"/>
                <w:szCs w:val="22"/>
                <w:lang w:eastAsia="en-US"/>
              </w:rPr>
              <w:t xml:space="preserve">, определенный в соответствии с пунктом 5.8 </w:t>
            </w:r>
            <w:r w:rsidRPr="00B21CB6">
              <w:rPr>
                <w:rFonts w:ascii="Garamond" w:hAnsi="Garamond"/>
                <w:i/>
                <w:sz w:val="22"/>
                <w:szCs w:val="22"/>
                <w:lang w:eastAsia="en-US"/>
              </w:rPr>
              <w:t xml:space="preserve">Регламента определения объемов фактически поставленной на рынок мощности </w:t>
            </w:r>
            <w:r w:rsidRPr="00B21CB6">
              <w:rPr>
                <w:rFonts w:ascii="Garamond" w:hAnsi="Garamond"/>
                <w:sz w:val="22"/>
                <w:szCs w:val="22"/>
                <w:lang w:eastAsia="en-US"/>
              </w:rPr>
              <w:t xml:space="preserve">(Приложение № 13 к </w:t>
            </w:r>
            <w:r w:rsidRPr="00B21CB6">
              <w:rPr>
                <w:rFonts w:ascii="Garamond" w:hAnsi="Garamond"/>
                <w:i/>
                <w:sz w:val="22"/>
                <w:szCs w:val="22"/>
                <w:lang w:eastAsia="en-US"/>
              </w:rPr>
              <w:t>Договору о присоединении к торговой системе оптового рынка</w:t>
            </w:r>
            <w:r w:rsidRPr="00B21CB6">
              <w:rPr>
                <w:rFonts w:ascii="Garamond" w:hAnsi="Garamond"/>
                <w:sz w:val="22"/>
                <w:szCs w:val="22"/>
                <w:lang w:eastAsia="en-US"/>
              </w:rPr>
              <w:t>).</w:t>
            </w:r>
          </w:p>
          <w:p w:rsidR="00B21CB6" w:rsidRPr="000932DF" w:rsidRDefault="00B21CB6" w:rsidP="000932DF">
            <w:pPr>
              <w:spacing w:before="120" w:after="120"/>
              <w:ind w:firstLine="567"/>
              <w:jc w:val="both"/>
              <w:rPr>
                <w:rFonts w:ascii="Garamond" w:hAnsi="Garamond"/>
                <w:sz w:val="22"/>
                <w:szCs w:val="22"/>
                <w:lang w:eastAsia="en-US"/>
              </w:rPr>
            </w:pPr>
          </w:p>
        </w:tc>
        <w:tc>
          <w:tcPr>
            <w:tcW w:w="7087" w:type="dxa"/>
          </w:tcPr>
          <w:p w:rsidR="00B21CB6" w:rsidRPr="00B21CB6" w:rsidRDefault="00B21CB6" w:rsidP="00B21CB6">
            <w:pPr>
              <w:spacing w:before="120" w:after="120"/>
              <w:ind w:firstLine="567"/>
              <w:jc w:val="both"/>
              <w:rPr>
                <w:rFonts w:ascii="Garamond" w:hAnsi="Garamond"/>
                <w:sz w:val="22"/>
                <w:szCs w:val="22"/>
                <w:lang w:eastAsia="en-US"/>
              </w:rPr>
            </w:pPr>
            <w:r w:rsidRPr="00B21CB6">
              <w:rPr>
                <w:rFonts w:ascii="Garamond" w:hAnsi="Garamond"/>
                <w:sz w:val="22"/>
                <w:szCs w:val="22"/>
                <w:lang w:eastAsia="en-US"/>
              </w:rPr>
              <w:t xml:space="preserve">Плановый объем продажи мощности по договорам на модернизацию в отношении ГТП генерации </w:t>
            </w:r>
            <w:r w:rsidRPr="00B21CB6">
              <w:rPr>
                <w:rFonts w:ascii="Garamond" w:hAnsi="Garamond"/>
                <w:i/>
                <w:sz w:val="22"/>
                <w:szCs w:val="22"/>
                <w:lang w:eastAsia="en-US"/>
              </w:rPr>
              <w:t>p</w:t>
            </w:r>
            <w:r w:rsidRPr="00B21CB6">
              <w:rPr>
                <w:rFonts w:ascii="Garamond" w:hAnsi="Garamond"/>
                <w:sz w:val="22"/>
                <w:szCs w:val="22"/>
                <w:lang w:eastAsia="en-US"/>
              </w:rPr>
              <w:t xml:space="preserve"> участника оптового рынка </w:t>
            </w:r>
            <w:r w:rsidRPr="00B21CB6">
              <w:rPr>
                <w:rFonts w:ascii="Garamond" w:hAnsi="Garamond"/>
                <w:i/>
                <w:sz w:val="22"/>
                <w:szCs w:val="22"/>
                <w:lang w:eastAsia="en-US"/>
              </w:rPr>
              <w:t>i</w:t>
            </w:r>
            <w:r w:rsidRPr="00B21CB6">
              <w:rPr>
                <w:rFonts w:ascii="Garamond" w:hAnsi="Garamond"/>
                <w:sz w:val="22"/>
                <w:szCs w:val="22"/>
                <w:lang w:eastAsia="en-US"/>
              </w:rPr>
              <w:t xml:space="preserve">, используемый для расчета средневзвешенной нерегулируемой цены на мощность на оптовом рынке в расчетном периоде </w:t>
            </w:r>
            <w:r w:rsidRPr="00B21CB6">
              <w:rPr>
                <w:rFonts w:ascii="Garamond" w:hAnsi="Garamond"/>
                <w:i/>
                <w:sz w:val="22"/>
                <w:szCs w:val="22"/>
                <w:lang w:eastAsia="en-US"/>
              </w:rPr>
              <w:t>m</w:t>
            </w:r>
            <w:r w:rsidRPr="00B21CB6">
              <w:rPr>
                <w:rFonts w:ascii="Garamond" w:hAnsi="Garamond"/>
                <w:sz w:val="22"/>
                <w:szCs w:val="22"/>
                <w:lang w:eastAsia="en-US"/>
              </w:rPr>
              <w:t>, определяется как:</w:t>
            </w:r>
          </w:p>
          <w:p w:rsidR="00B21CB6" w:rsidRPr="00B21CB6" w:rsidRDefault="00B21CB6" w:rsidP="00B21CB6">
            <w:pPr>
              <w:spacing w:before="120" w:after="120"/>
              <w:ind w:left="1843"/>
              <w:jc w:val="both"/>
              <w:rPr>
                <w:rFonts w:ascii="Garamond" w:hAnsi="Garamond"/>
                <w:sz w:val="22"/>
                <w:szCs w:val="22"/>
                <w:lang w:eastAsia="en-US"/>
              </w:rPr>
            </w:pPr>
            <w:r w:rsidRPr="00B21CB6">
              <w:rPr>
                <w:rFonts w:ascii="Garamond" w:hAnsi="Garamond"/>
                <w:position w:val="-14"/>
                <w:sz w:val="22"/>
                <w:szCs w:val="22"/>
                <w:lang w:eastAsia="en-US"/>
              </w:rPr>
              <w:object w:dxaOrig="5380" w:dyaOrig="400" w14:anchorId="5EE6148F">
                <v:shape id="_x0000_i1091" type="#_x0000_t75" style="width:292.5pt;height:24pt" o:ole="">
                  <v:imagedata r:id="rId97" o:title=""/>
                </v:shape>
                <o:OLEObject Type="Embed" ProgID="Equation.3" ShapeID="_x0000_i1091" DrawAspect="Content" ObjectID="_1664371556" r:id="rId100"/>
              </w:object>
            </w:r>
            <w:r w:rsidRPr="00B21CB6">
              <w:rPr>
                <w:rFonts w:ascii="Garamond" w:hAnsi="Garamond"/>
                <w:sz w:val="22"/>
                <w:szCs w:val="22"/>
                <w:lang w:eastAsia="en-US"/>
              </w:rPr>
              <w:t>,</w:t>
            </w:r>
          </w:p>
          <w:p w:rsidR="00B21CB6" w:rsidRPr="00B21CB6" w:rsidRDefault="00B21CB6" w:rsidP="00B21CB6">
            <w:pPr>
              <w:spacing w:before="120" w:after="120"/>
              <w:ind w:left="426" w:hanging="426"/>
              <w:jc w:val="both"/>
              <w:rPr>
                <w:rFonts w:ascii="Garamond" w:hAnsi="Garamond"/>
                <w:sz w:val="22"/>
                <w:szCs w:val="22"/>
                <w:lang w:eastAsia="en-US"/>
              </w:rPr>
            </w:pPr>
            <w:r w:rsidRPr="00B21CB6">
              <w:rPr>
                <w:rFonts w:ascii="Garamond" w:hAnsi="Garamond"/>
                <w:sz w:val="22"/>
                <w:szCs w:val="22"/>
                <w:lang w:eastAsia="en-US"/>
              </w:rPr>
              <w:t xml:space="preserve">где </w:t>
            </w:r>
            <w:r w:rsidRPr="00B21CB6">
              <w:rPr>
                <w:rFonts w:ascii="Garamond" w:hAnsi="Garamond"/>
                <w:position w:val="-14"/>
                <w:sz w:val="22"/>
                <w:szCs w:val="22"/>
                <w:lang w:eastAsia="en-US"/>
              </w:rPr>
              <w:object w:dxaOrig="900" w:dyaOrig="400" w14:anchorId="3BAF8EB6">
                <v:shape id="_x0000_i1092" type="#_x0000_t75" style="width:43.5pt;height:22.5pt" o:ole="">
                  <v:imagedata r:id="rId50" o:title=""/>
                </v:shape>
                <o:OLEObject Type="Embed" ProgID="Equation.3" ShapeID="_x0000_i1092" DrawAspect="Content" ObjectID="_1664371557" r:id="rId101"/>
              </w:object>
            </w:r>
            <w:r w:rsidRPr="00B21CB6">
              <w:rPr>
                <w:rFonts w:ascii="Garamond" w:hAnsi="Garamond"/>
                <w:sz w:val="22"/>
                <w:szCs w:val="22"/>
                <w:lang w:eastAsia="en-US"/>
              </w:rPr>
              <w:t xml:space="preserve"> – плановый объем поставки мощности в отношении ГТП генерации </w:t>
            </w:r>
            <w:r w:rsidRPr="00B21CB6">
              <w:rPr>
                <w:rFonts w:ascii="Garamond" w:hAnsi="Garamond"/>
                <w:i/>
                <w:sz w:val="22"/>
                <w:szCs w:val="22"/>
                <w:lang w:eastAsia="en-US"/>
              </w:rPr>
              <w:t>p</w:t>
            </w:r>
            <w:r w:rsidRPr="00B21CB6">
              <w:rPr>
                <w:rFonts w:ascii="Garamond" w:hAnsi="Garamond"/>
                <w:sz w:val="22"/>
                <w:szCs w:val="22"/>
                <w:lang w:eastAsia="en-US"/>
              </w:rPr>
              <w:t xml:space="preserve"> участника оптового рынка </w:t>
            </w:r>
            <w:r w:rsidRPr="00B21CB6">
              <w:rPr>
                <w:rFonts w:ascii="Garamond" w:hAnsi="Garamond"/>
                <w:i/>
                <w:sz w:val="22"/>
                <w:szCs w:val="22"/>
                <w:lang w:eastAsia="en-US"/>
              </w:rPr>
              <w:t>i</w:t>
            </w:r>
            <w:r w:rsidRPr="00B21CB6">
              <w:rPr>
                <w:rFonts w:ascii="Garamond" w:hAnsi="Garamond"/>
                <w:sz w:val="22"/>
                <w:szCs w:val="22"/>
                <w:lang w:eastAsia="en-US"/>
              </w:rPr>
              <w:t xml:space="preserve">, определенный в соответствии с пунктом 5.8 </w:t>
            </w:r>
            <w:r w:rsidRPr="00B21CB6">
              <w:rPr>
                <w:rFonts w:ascii="Garamond" w:hAnsi="Garamond"/>
                <w:i/>
                <w:sz w:val="22"/>
                <w:szCs w:val="22"/>
                <w:lang w:eastAsia="en-US"/>
              </w:rPr>
              <w:t xml:space="preserve">Регламента определения объемов фактически поставленной на </w:t>
            </w:r>
            <w:r>
              <w:rPr>
                <w:rFonts w:ascii="Garamond" w:hAnsi="Garamond"/>
                <w:bCs/>
                <w:i/>
                <w:sz w:val="22"/>
                <w:szCs w:val="22"/>
                <w:highlight w:val="yellow"/>
                <w:lang w:eastAsia="en-US"/>
              </w:rPr>
              <w:t>опто</w:t>
            </w:r>
            <w:r w:rsidRPr="00681904">
              <w:rPr>
                <w:rFonts w:ascii="Garamond" w:hAnsi="Garamond"/>
                <w:bCs/>
                <w:i/>
                <w:sz w:val="22"/>
                <w:szCs w:val="22"/>
                <w:highlight w:val="yellow"/>
                <w:lang w:eastAsia="en-US"/>
              </w:rPr>
              <w:t>вый</w:t>
            </w:r>
            <w:r w:rsidRPr="00B21CB6">
              <w:rPr>
                <w:rFonts w:ascii="Garamond" w:hAnsi="Garamond"/>
                <w:i/>
                <w:sz w:val="22"/>
                <w:szCs w:val="22"/>
                <w:lang w:eastAsia="en-US"/>
              </w:rPr>
              <w:t xml:space="preserve"> рынок мощности </w:t>
            </w:r>
            <w:r w:rsidRPr="00B21CB6">
              <w:rPr>
                <w:rFonts w:ascii="Garamond" w:hAnsi="Garamond"/>
                <w:sz w:val="22"/>
                <w:szCs w:val="22"/>
                <w:lang w:eastAsia="en-US"/>
              </w:rPr>
              <w:t xml:space="preserve">(Приложение № 13 к </w:t>
            </w:r>
            <w:r w:rsidRPr="00B21CB6">
              <w:rPr>
                <w:rFonts w:ascii="Garamond" w:hAnsi="Garamond"/>
                <w:i/>
                <w:sz w:val="22"/>
                <w:szCs w:val="22"/>
                <w:lang w:eastAsia="en-US"/>
              </w:rPr>
              <w:t>Договору о присоединении к торговой системе оптового рынка</w:t>
            </w:r>
            <w:r w:rsidRPr="00B21CB6">
              <w:rPr>
                <w:rFonts w:ascii="Garamond" w:hAnsi="Garamond"/>
                <w:sz w:val="22"/>
                <w:szCs w:val="22"/>
                <w:lang w:eastAsia="en-US"/>
              </w:rPr>
              <w:t>).</w:t>
            </w:r>
          </w:p>
          <w:p w:rsidR="00B21CB6" w:rsidRPr="000932DF" w:rsidRDefault="00B21CB6" w:rsidP="000932DF">
            <w:pPr>
              <w:spacing w:before="120" w:after="120"/>
              <w:ind w:firstLine="567"/>
              <w:jc w:val="both"/>
              <w:rPr>
                <w:rFonts w:ascii="Garamond" w:hAnsi="Garamond"/>
                <w:sz w:val="22"/>
                <w:szCs w:val="22"/>
                <w:lang w:eastAsia="en-US"/>
              </w:rPr>
            </w:pPr>
          </w:p>
        </w:tc>
      </w:tr>
      <w:tr w:rsidR="00B21CB6" w:rsidRPr="005D4871" w:rsidTr="00975472">
        <w:trPr>
          <w:trHeight w:val="435"/>
        </w:trPr>
        <w:tc>
          <w:tcPr>
            <w:tcW w:w="858" w:type="dxa"/>
            <w:vAlign w:val="center"/>
          </w:tcPr>
          <w:p w:rsidR="00B21CB6" w:rsidRDefault="00B21CB6" w:rsidP="00975472">
            <w:pPr>
              <w:jc w:val="center"/>
              <w:rPr>
                <w:rFonts w:ascii="Garamond" w:hAnsi="Garamond" w:cs="Garamond"/>
                <w:b/>
                <w:bCs/>
                <w:sz w:val="22"/>
                <w:szCs w:val="22"/>
              </w:rPr>
            </w:pPr>
            <w:r>
              <w:rPr>
                <w:rFonts w:ascii="Garamond" w:hAnsi="Garamond" w:cs="Garamond"/>
                <w:b/>
                <w:bCs/>
                <w:sz w:val="22"/>
                <w:szCs w:val="22"/>
              </w:rPr>
              <w:t>17.9</w:t>
            </w:r>
          </w:p>
        </w:tc>
        <w:tc>
          <w:tcPr>
            <w:tcW w:w="6946" w:type="dxa"/>
          </w:tcPr>
          <w:p w:rsidR="00B21CB6" w:rsidRPr="00B21CB6" w:rsidRDefault="00B21CB6" w:rsidP="00B21CB6">
            <w:pPr>
              <w:spacing w:before="120" w:after="120"/>
              <w:jc w:val="both"/>
              <w:rPr>
                <w:rFonts w:ascii="Garamond" w:hAnsi="Garamond"/>
                <w:sz w:val="22"/>
                <w:szCs w:val="22"/>
                <w:lang w:eastAsia="en-US"/>
              </w:rPr>
            </w:pPr>
            <w:r w:rsidRPr="00B21CB6">
              <w:rPr>
                <w:rFonts w:ascii="Garamond" w:hAnsi="Garamond"/>
                <w:sz w:val="22"/>
                <w:szCs w:val="22"/>
                <w:lang w:eastAsia="en-US"/>
              </w:rPr>
              <w:t xml:space="preserve">В случае непредоставления КО в сроки, указанные в п. 5.8 Регламента определения объемов фактически поставленной на рынок мощности (Приложение № </w:t>
            </w:r>
            <w:r w:rsidRPr="00B21CB6">
              <w:rPr>
                <w:rFonts w:ascii="Garamond" w:hAnsi="Garamond"/>
                <w:sz w:val="22"/>
                <w:szCs w:val="22"/>
                <w:highlight w:val="yellow"/>
                <w:lang w:eastAsia="en-US"/>
              </w:rPr>
              <w:t>19.2</w:t>
            </w:r>
            <w:r w:rsidRPr="00B21CB6">
              <w:rPr>
                <w:rFonts w:ascii="Garamond" w:hAnsi="Garamond"/>
                <w:sz w:val="22"/>
                <w:szCs w:val="22"/>
                <w:lang w:eastAsia="en-US"/>
              </w:rPr>
              <w:t xml:space="preserve"> к Договору о присоединении к торговой системе оптового рынка), данных о величине </w:t>
            </w:r>
            <w:r w:rsidRPr="00B21CB6">
              <w:rPr>
                <w:rFonts w:ascii="Garamond" w:hAnsi="Garamond"/>
                <w:sz w:val="22"/>
                <w:szCs w:val="22"/>
                <w:lang w:eastAsia="en-US"/>
              </w:rPr>
              <w:object w:dxaOrig="900" w:dyaOrig="400" w14:anchorId="212AA4D9">
                <v:shape id="_x0000_i1093" type="#_x0000_t75" style="width:44.25pt;height:19.5pt" o:ole="">
                  <v:imagedata r:id="rId102" o:title=""/>
                </v:shape>
                <o:OLEObject Type="Embed" ProgID="Equation.3" ShapeID="_x0000_i1093" DrawAspect="Content" ObjectID="_1664371558" r:id="rId103"/>
              </w:object>
            </w:r>
            <w:r w:rsidRPr="00B21CB6">
              <w:rPr>
                <w:rFonts w:ascii="Garamond" w:hAnsi="Garamond"/>
                <w:sz w:val="22"/>
                <w:szCs w:val="22"/>
                <w:lang w:eastAsia="en-US"/>
              </w:rPr>
              <w:t xml:space="preserve"> КО рассчитывает величину</w:t>
            </w:r>
            <w:r w:rsidRPr="00B21CB6">
              <w:rPr>
                <w:rFonts w:ascii="Garamond" w:hAnsi="Garamond"/>
                <w:sz w:val="22"/>
                <w:szCs w:val="22"/>
                <w:lang w:eastAsia="en-US"/>
              </w:rPr>
              <w:object w:dxaOrig="920" w:dyaOrig="400" w14:anchorId="7C02D11A">
                <v:shape id="_x0000_i1094" type="#_x0000_t75" style="width:52.5pt;height:22.5pt" o:ole="">
                  <v:imagedata r:id="rId104" o:title=""/>
                </v:shape>
                <o:OLEObject Type="Embed" ProgID="Equation.3" ShapeID="_x0000_i1094" DrawAspect="Content" ObjectID="_1664371559" r:id="rId105"/>
              </w:object>
            </w:r>
            <w:r w:rsidRPr="00B21CB6">
              <w:rPr>
                <w:rFonts w:ascii="Garamond" w:hAnsi="Garamond"/>
                <w:sz w:val="22"/>
                <w:szCs w:val="22"/>
                <w:lang w:eastAsia="en-US"/>
              </w:rPr>
              <w:t xml:space="preserve"> следующим образом:</w:t>
            </w:r>
          </w:p>
          <w:p w:rsidR="00B21CB6" w:rsidRPr="00B21CB6" w:rsidRDefault="00B21CB6" w:rsidP="00B21CB6">
            <w:pPr>
              <w:spacing w:before="120" w:after="120"/>
              <w:ind w:left="567"/>
              <w:jc w:val="both"/>
              <w:rPr>
                <w:rFonts w:ascii="Garamond" w:hAnsi="Garamond"/>
                <w:sz w:val="22"/>
                <w:szCs w:val="22"/>
                <w:lang w:eastAsia="en-US"/>
              </w:rPr>
            </w:pPr>
            <w:r w:rsidRPr="00B21CB6">
              <w:rPr>
                <w:rFonts w:ascii="Garamond" w:hAnsi="Garamond"/>
                <w:sz w:val="22"/>
                <w:szCs w:val="22"/>
                <w:lang w:eastAsia="en-US"/>
              </w:rPr>
              <w:t xml:space="preserve"> - для генерирующего оборудования, расположенного в ценовых зонах оптового рынка, по формуле:</w:t>
            </w:r>
          </w:p>
          <w:p w:rsidR="00B21CB6" w:rsidRPr="00B21CB6" w:rsidRDefault="00B21CB6" w:rsidP="00B21CB6">
            <w:pPr>
              <w:spacing w:before="120" w:after="120"/>
              <w:ind w:left="1985" w:hanging="1244"/>
              <w:jc w:val="both"/>
              <w:rPr>
                <w:rFonts w:ascii="Garamond" w:hAnsi="Garamond"/>
                <w:sz w:val="22"/>
                <w:szCs w:val="22"/>
                <w:lang w:eastAsia="en-US"/>
              </w:rPr>
            </w:pPr>
            <w:r w:rsidRPr="00B21CB6">
              <w:rPr>
                <w:rFonts w:ascii="Garamond" w:hAnsi="Garamond"/>
                <w:sz w:val="22"/>
                <w:szCs w:val="22"/>
                <w:lang w:eastAsia="en-US"/>
              </w:rPr>
              <w:object w:dxaOrig="5100" w:dyaOrig="400" w14:anchorId="131CBC19">
                <v:shape id="_x0000_i1095" type="#_x0000_t75" style="width:255.75pt;height:19.5pt" o:ole="">
                  <v:imagedata r:id="rId106" o:title=""/>
                </v:shape>
                <o:OLEObject Type="Embed" ProgID="Equation.3" ShapeID="_x0000_i1095" DrawAspect="Content" ObjectID="_1664371560" r:id="rId107"/>
              </w:object>
            </w:r>
            <w:r w:rsidRPr="00B21CB6">
              <w:rPr>
                <w:rFonts w:ascii="Garamond" w:hAnsi="Garamond"/>
                <w:sz w:val="22"/>
                <w:szCs w:val="22"/>
                <w:lang w:eastAsia="en-US"/>
              </w:rPr>
              <w:t>;</w:t>
            </w:r>
          </w:p>
          <w:p w:rsidR="00B21CB6" w:rsidRPr="00B21CB6" w:rsidRDefault="00B21CB6" w:rsidP="00B21CB6">
            <w:pPr>
              <w:spacing w:before="120" w:after="120"/>
              <w:ind w:firstLine="567"/>
              <w:jc w:val="center"/>
              <w:rPr>
                <w:rFonts w:ascii="Garamond" w:hAnsi="Garamond"/>
                <w:sz w:val="22"/>
                <w:szCs w:val="22"/>
                <w:lang w:eastAsia="en-US"/>
              </w:rPr>
            </w:pPr>
            <w:r>
              <w:rPr>
                <w:rFonts w:ascii="Garamond" w:hAnsi="Garamond"/>
                <w:sz w:val="22"/>
                <w:szCs w:val="22"/>
                <w:lang w:eastAsia="en-US"/>
              </w:rPr>
              <w:t>…</w:t>
            </w:r>
          </w:p>
        </w:tc>
        <w:tc>
          <w:tcPr>
            <w:tcW w:w="7087" w:type="dxa"/>
          </w:tcPr>
          <w:p w:rsidR="00B21CB6" w:rsidRPr="00B21CB6" w:rsidRDefault="00B21CB6" w:rsidP="00B21CB6">
            <w:pPr>
              <w:spacing w:before="120" w:after="120"/>
              <w:jc w:val="both"/>
              <w:rPr>
                <w:rFonts w:ascii="Garamond" w:hAnsi="Garamond"/>
                <w:sz w:val="22"/>
                <w:szCs w:val="22"/>
                <w:lang w:eastAsia="en-US"/>
              </w:rPr>
            </w:pPr>
            <w:r w:rsidRPr="00B21CB6">
              <w:rPr>
                <w:rFonts w:ascii="Garamond" w:hAnsi="Garamond"/>
                <w:sz w:val="22"/>
                <w:szCs w:val="22"/>
                <w:lang w:eastAsia="en-US"/>
              </w:rPr>
              <w:t xml:space="preserve">В случае непредоставления КО в сроки, указанные в п. 5.8 </w:t>
            </w:r>
            <w:r w:rsidRPr="00B21CB6">
              <w:rPr>
                <w:rFonts w:ascii="Garamond" w:hAnsi="Garamond"/>
                <w:i/>
                <w:sz w:val="22"/>
                <w:szCs w:val="22"/>
                <w:lang w:eastAsia="en-US"/>
              </w:rPr>
              <w:t xml:space="preserve">Регламента определения объемов фактически поставленной на </w:t>
            </w:r>
            <w:r w:rsidRPr="00B21CB6">
              <w:rPr>
                <w:rFonts w:ascii="Garamond" w:hAnsi="Garamond"/>
                <w:bCs/>
                <w:i/>
                <w:sz w:val="22"/>
                <w:szCs w:val="22"/>
                <w:highlight w:val="yellow"/>
                <w:lang w:eastAsia="en-US"/>
              </w:rPr>
              <w:t>оптовый</w:t>
            </w:r>
            <w:r w:rsidRPr="00B21CB6">
              <w:rPr>
                <w:rFonts w:ascii="Garamond" w:hAnsi="Garamond"/>
                <w:i/>
                <w:sz w:val="22"/>
                <w:szCs w:val="22"/>
                <w:lang w:eastAsia="en-US"/>
              </w:rPr>
              <w:t xml:space="preserve"> рынок мощности </w:t>
            </w:r>
            <w:r w:rsidRPr="00B21CB6">
              <w:rPr>
                <w:rFonts w:ascii="Garamond" w:hAnsi="Garamond"/>
                <w:sz w:val="22"/>
                <w:szCs w:val="22"/>
                <w:lang w:eastAsia="en-US"/>
              </w:rPr>
              <w:t xml:space="preserve">(Приложение № </w:t>
            </w:r>
            <w:r w:rsidRPr="001C7A4B">
              <w:rPr>
                <w:rFonts w:ascii="Garamond" w:hAnsi="Garamond"/>
                <w:sz w:val="22"/>
                <w:szCs w:val="22"/>
                <w:highlight w:val="yellow"/>
                <w:lang w:eastAsia="en-US"/>
              </w:rPr>
              <w:t>13</w:t>
            </w:r>
            <w:r w:rsidRPr="00B21CB6">
              <w:rPr>
                <w:rFonts w:ascii="Garamond" w:hAnsi="Garamond"/>
                <w:sz w:val="22"/>
                <w:szCs w:val="22"/>
                <w:lang w:eastAsia="en-US"/>
              </w:rPr>
              <w:t xml:space="preserve"> к </w:t>
            </w:r>
            <w:r w:rsidRPr="0047665F">
              <w:rPr>
                <w:rFonts w:ascii="Garamond" w:hAnsi="Garamond"/>
                <w:i/>
                <w:sz w:val="22"/>
                <w:szCs w:val="22"/>
                <w:lang w:eastAsia="en-US"/>
              </w:rPr>
              <w:t>Договору о присоединении к торговой системе оптового рынка</w:t>
            </w:r>
            <w:r w:rsidRPr="00B21CB6">
              <w:rPr>
                <w:rFonts w:ascii="Garamond" w:hAnsi="Garamond"/>
                <w:sz w:val="22"/>
                <w:szCs w:val="22"/>
                <w:lang w:eastAsia="en-US"/>
              </w:rPr>
              <w:t xml:space="preserve">), данных о величине </w:t>
            </w:r>
            <w:r w:rsidRPr="00B21CB6">
              <w:rPr>
                <w:rFonts w:ascii="Garamond" w:hAnsi="Garamond"/>
                <w:sz w:val="22"/>
                <w:szCs w:val="22"/>
                <w:lang w:eastAsia="en-US"/>
              </w:rPr>
              <w:object w:dxaOrig="900" w:dyaOrig="400" w14:anchorId="451AEBC6">
                <v:shape id="_x0000_i1096" type="#_x0000_t75" style="width:44.25pt;height:19.5pt" o:ole="">
                  <v:imagedata r:id="rId102" o:title=""/>
                </v:shape>
                <o:OLEObject Type="Embed" ProgID="Equation.3" ShapeID="_x0000_i1096" DrawAspect="Content" ObjectID="_1664371561" r:id="rId108"/>
              </w:object>
            </w:r>
            <w:r w:rsidRPr="00B21CB6">
              <w:rPr>
                <w:rFonts w:ascii="Garamond" w:hAnsi="Garamond"/>
                <w:sz w:val="22"/>
                <w:szCs w:val="22"/>
                <w:lang w:eastAsia="en-US"/>
              </w:rPr>
              <w:t xml:space="preserve"> КО рассчитывает величину</w:t>
            </w:r>
            <w:r w:rsidRPr="00B21CB6">
              <w:rPr>
                <w:rFonts w:ascii="Garamond" w:hAnsi="Garamond"/>
                <w:sz w:val="22"/>
                <w:szCs w:val="22"/>
                <w:lang w:eastAsia="en-US"/>
              </w:rPr>
              <w:object w:dxaOrig="920" w:dyaOrig="400" w14:anchorId="34D3E751">
                <v:shape id="_x0000_i1097" type="#_x0000_t75" style="width:52.5pt;height:22.5pt" o:ole="">
                  <v:imagedata r:id="rId104" o:title=""/>
                </v:shape>
                <o:OLEObject Type="Embed" ProgID="Equation.3" ShapeID="_x0000_i1097" DrawAspect="Content" ObjectID="_1664371562" r:id="rId109"/>
              </w:object>
            </w:r>
            <w:r w:rsidRPr="00B21CB6">
              <w:rPr>
                <w:rFonts w:ascii="Garamond" w:hAnsi="Garamond"/>
                <w:sz w:val="22"/>
                <w:szCs w:val="22"/>
                <w:lang w:eastAsia="en-US"/>
              </w:rPr>
              <w:t xml:space="preserve"> следующим образом:</w:t>
            </w:r>
          </w:p>
          <w:p w:rsidR="00B21CB6" w:rsidRPr="00B21CB6" w:rsidRDefault="00B21CB6" w:rsidP="00B21CB6">
            <w:pPr>
              <w:spacing w:before="120" w:after="120"/>
              <w:ind w:left="567"/>
              <w:jc w:val="both"/>
              <w:rPr>
                <w:rFonts w:ascii="Garamond" w:hAnsi="Garamond"/>
                <w:sz w:val="22"/>
                <w:szCs w:val="22"/>
                <w:lang w:eastAsia="en-US"/>
              </w:rPr>
            </w:pPr>
            <w:r w:rsidRPr="00B21CB6">
              <w:rPr>
                <w:rFonts w:ascii="Garamond" w:hAnsi="Garamond"/>
                <w:sz w:val="22"/>
                <w:szCs w:val="22"/>
                <w:lang w:eastAsia="en-US"/>
              </w:rPr>
              <w:t xml:space="preserve"> - для генерирующего оборудования, расположенного в ценовых зонах оптового рынка, по формуле:</w:t>
            </w:r>
          </w:p>
          <w:p w:rsidR="00B21CB6" w:rsidRPr="00B21CB6" w:rsidRDefault="00B21CB6" w:rsidP="00B21CB6">
            <w:pPr>
              <w:spacing w:before="120" w:after="120"/>
              <w:ind w:left="1985" w:hanging="1244"/>
              <w:jc w:val="both"/>
              <w:rPr>
                <w:rFonts w:ascii="Garamond" w:hAnsi="Garamond"/>
                <w:sz w:val="22"/>
                <w:szCs w:val="22"/>
                <w:lang w:eastAsia="en-US"/>
              </w:rPr>
            </w:pPr>
            <w:r w:rsidRPr="00B21CB6">
              <w:rPr>
                <w:rFonts w:ascii="Garamond" w:hAnsi="Garamond"/>
                <w:sz w:val="22"/>
                <w:szCs w:val="22"/>
                <w:lang w:eastAsia="en-US"/>
              </w:rPr>
              <w:object w:dxaOrig="5100" w:dyaOrig="400" w14:anchorId="405DE6D7">
                <v:shape id="_x0000_i1098" type="#_x0000_t75" style="width:255.75pt;height:19.5pt" o:ole="">
                  <v:imagedata r:id="rId106" o:title=""/>
                </v:shape>
                <o:OLEObject Type="Embed" ProgID="Equation.3" ShapeID="_x0000_i1098" DrawAspect="Content" ObjectID="_1664371563" r:id="rId110"/>
              </w:object>
            </w:r>
            <w:r w:rsidRPr="00B21CB6">
              <w:rPr>
                <w:rFonts w:ascii="Garamond" w:hAnsi="Garamond"/>
                <w:sz w:val="22"/>
                <w:szCs w:val="22"/>
                <w:lang w:eastAsia="en-US"/>
              </w:rPr>
              <w:t>;</w:t>
            </w:r>
          </w:p>
          <w:p w:rsidR="00B21CB6" w:rsidRPr="00B21CB6" w:rsidRDefault="00B21CB6" w:rsidP="00B21CB6">
            <w:pPr>
              <w:spacing w:before="120" w:after="120"/>
              <w:ind w:firstLine="567"/>
              <w:jc w:val="center"/>
              <w:rPr>
                <w:rFonts w:ascii="Garamond" w:hAnsi="Garamond"/>
                <w:sz w:val="22"/>
                <w:szCs w:val="22"/>
                <w:lang w:eastAsia="en-US"/>
              </w:rPr>
            </w:pPr>
            <w:r>
              <w:rPr>
                <w:rFonts w:ascii="Garamond" w:hAnsi="Garamond"/>
                <w:sz w:val="22"/>
                <w:szCs w:val="22"/>
                <w:lang w:eastAsia="en-US"/>
              </w:rPr>
              <w:t>…</w:t>
            </w:r>
          </w:p>
        </w:tc>
      </w:tr>
    </w:tbl>
    <w:p w:rsidR="00E70140" w:rsidRDefault="00E70140" w:rsidP="00694FEB">
      <w:pPr>
        <w:pStyle w:val="subclauseindent"/>
        <w:spacing w:before="0" w:after="0"/>
        <w:ind w:left="0"/>
        <w:rPr>
          <w:rFonts w:ascii="Garamond" w:hAnsi="Garamond"/>
          <w:b/>
          <w:sz w:val="26"/>
          <w:szCs w:val="26"/>
          <w:lang w:val="ru-RU"/>
        </w:rPr>
      </w:pPr>
    </w:p>
    <w:p w:rsidR="00975472" w:rsidRPr="00975472" w:rsidRDefault="00975472" w:rsidP="007F6D9C">
      <w:pPr>
        <w:tabs>
          <w:tab w:val="left" w:pos="709"/>
        </w:tabs>
        <w:rPr>
          <w:rFonts w:ascii="Garamond" w:hAnsi="Garamond"/>
          <w:b/>
          <w:sz w:val="26"/>
          <w:szCs w:val="26"/>
          <w:lang w:eastAsia="en-US"/>
        </w:rPr>
      </w:pPr>
      <w:r w:rsidRPr="00975472">
        <w:rPr>
          <w:rFonts w:ascii="Garamond" w:hAnsi="Garamond"/>
          <w:b/>
          <w:sz w:val="26"/>
          <w:szCs w:val="26"/>
          <w:lang w:eastAsia="en-US"/>
        </w:rPr>
        <w:t>Предложения по изменениям и дополнениям в ПОЛОЖЕНИЕ О ПОРЯДКЕ ПРЕДОСТАВЛЕНИЯ ФИНАНСОВЫХ ГАРАНТИЙ НА ОПТОВОМ РЫНКЕ (Приложение № 26 к Договору о присоединении к торговой системе оптового рынка)</w:t>
      </w:r>
    </w:p>
    <w:p w:rsidR="00975472" w:rsidRPr="00975472" w:rsidRDefault="00975472" w:rsidP="00975472">
      <w:pPr>
        <w:tabs>
          <w:tab w:val="left" w:pos="709"/>
        </w:tabs>
        <w:jc w:val="both"/>
        <w:rPr>
          <w:rFonts w:ascii="Garamond" w:hAnsi="Garamond"/>
          <w:b/>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09"/>
        <w:gridCol w:w="7053"/>
      </w:tblGrid>
      <w:tr w:rsidR="00975472" w:rsidRPr="00975472" w:rsidTr="00975472">
        <w:trPr>
          <w:trHeight w:val="435"/>
        </w:trPr>
        <w:tc>
          <w:tcPr>
            <w:tcW w:w="27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75472" w:rsidRPr="00975472" w:rsidRDefault="00975472" w:rsidP="00975472">
            <w:pPr>
              <w:jc w:val="center"/>
              <w:rPr>
                <w:rFonts w:ascii="Garamond" w:hAnsi="Garamond" w:cs="Garamond"/>
                <w:b/>
                <w:bCs/>
                <w:sz w:val="22"/>
                <w:szCs w:val="20"/>
                <w:lang w:val="en-GB"/>
              </w:rPr>
            </w:pPr>
            <w:r w:rsidRPr="00975472">
              <w:rPr>
                <w:rFonts w:ascii="Garamond" w:hAnsi="Garamond" w:cs="Garamond"/>
                <w:b/>
                <w:bCs/>
                <w:sz w:val="22"/>
                <w:szCs w:val="20"/>
                <w:lang w:val="en-GB"/>
              </w:rPr>
              <w:t>№</w:t>
            </w:r>
          </w:p>
          <w:p w:rsidR="00975472" w:rsidRPr="00975472" w:rsidRDefault="00975472" w:rsidP="00975472">
            <w:pPr>
              <w:jc w:val="center"/>
              <w:rPr>
                <w:rFonts w:ascii="Garamond" w:hAnsi="Garamond" w:cs="Garamond"/>
                <w:b/>
                <w:bCs/>
                <w:sz w:val="22"/>
                <w:szCs w:val="20"/>
                <w:lang w:val="en-GB"/>
              </w:rPr>
            </w:pPr>
            <w:r w:rsidRPr="00975472">
              <w:rPr>
                <w:rFonts w:ascii="Garamond" w:hAnsi="Garamond" w:cs="Garamond"/>
                <w:b/>
                <w:bCs/>
                <w:sz w:val="22"/>
                <w:szCs w:val="20"/>
                <w:lang w:val="en-GB"/>
              </w:rPr>
              <w:t>пункта</w:t>
            </w:r>
          </w:p>
        </w:tc>
        <w:tc>
          <w:tcPr>
            <w:tcW w:w="2356" w:type="pct"/>
            <w:tcBorders>
              <w:top w:val="single" w:sz="4" w:space="0" w:color="auto"/>
              <w:left w:val="single" w:sz="4" w:space="0" w:color="auto"/>
              <w:bottom w:val="single" w:sz="4" w:space="0" w:color="auto"/>
              <w:right w:val="single" w:sz="4" w:space="0" w:color="auto"/>
            </w:tcBorders>
            <w:vAlign w:val="center"/>
            <w:hideMark/>
          </w:tcPr>
          <w:p w:rsidR="00975472" w:rsidRPr="00975472" w:rsidRDefault="00975472" w:rsidP="00975472">
            <w:pPr>
              <w:jc w:val="center"/>
              <w:rPr>
                <w:rFonts w:ascii="Garamond" w:hAnsi="Garamond" w:cs="Garamond"/>
                <w:b/>
                <w:bCs/>
                <w:sz w:val="22"/>
                <w:szCs w:val="20"/>
              </w:rPr>
            </w:pPr>
            <w:r w:rsidRPr="00975472">
              <w:rPr>
                <w:rFonts w:ascii="Garamond" w:hAnsi="Garamond" w:cs="Garamond"/>
                <w:b/>
                <w:bCs/>
                <w:sz w:val="22"/>
                <w:szCs w:val="20"/>
              </w:rPr>
              <w:t>Редакция, действующая на момент</w:t>
            </w:r>
          </w:p>
          <w:p w:rsidR="00975472" w:rsidRPr="00975472" w:rsidRDefault="00975472" w:rsidP="00975472">
            <w:pPr>
              <w:jc w:val="center"/>
              <w:rPr>
                <w:rFonts w:ascii="Garamond" w:hAnsi="Garamond" w:cs="Garamond"/>
                <w:b/>
                <w:bCs/>
                <w:sz w:val="22"/>
                <w:szCs w:val="20"/>
              </w:rPr>
            </w:pPr>
            <w:r w:rsidRPr="00975472">
              <w:rPr>
                <w:rFonts w:ascii="Garamond" w:hAnsi="Garamond" w:cs="Garamond"/>
                <w:b/>
                <w:bCs/>
                <w:sz w:val="22"/>
                <w:szCs w:val="20"/>
              </w:rPr>
              <w:t xml:space="preserve"> вступления в силу изменений</w:t>
            </w:r>
          </w:p>
        </w:tc>
        <w:tc>
          <w:tcPr>
            <w:tcW w:w="2371" w:type="pct"/>
            <w:tcBorders>
              <w:top w:val="single" w:sz="4" w:space="0" w:color="auto"/>
              <w:left w:val="single" w:sz="4" w:space="0" w:color="auto"/>
              <w:bottom w:val="single" w:sz="4" w:space="0" w:color="auto"/>
              <w:right w:val="single" w:sz="4" w:space="0" w:color="auto"/>
            </w:tcBorders>
            <w:vAlign w:val="center"/>
            <w:hideMark/>
          </w:tcPr>
          <w:p w:rsidR="00975472" w:rsidRPr="00975472" w:rsidRDefault="00975472" w:rsidP="00975472">
            <w:pPr>
              <w:jc w:val="center"/>
              <w:rPr>
                <w:rFonts w:ascii="Garamond" w:hAnsi="Garamond" w:cs="Garamond"/>
                <w:b/>
                <w:bCs/>
                <w:sz w:val="22"/>
                <w:szCs w:val="20"/>
              </w:rPr>
            </w:pPr>
            <w:r w:rsidRPr="00975472">
              <w:rPr>
                <w:rFonts w:ascii="Garamond" w:hAnsi="Garamond" w:cs="Garamond"/>
                <w:b/>
                <w:bCs/>
                <w:sz w:val="22"/>
                <w:szCs w:val="20"/>
              </w:rPr>
              <w:t>Предлагаемая редакция</w:t>
            </w:r>
          </w:p>
          <w:p w:rsidR="00975472" w:rsidRPr="00975472" w:rsidRDefault="00975472" w:rsidP="00975472">
            <w:pPr>
              <w:jc w:val="center"/>
              <w:rPr>
                <w:rFonts w:ascii="Garamond" w:hAnsi="Garamond" w:cs="Garamond"/>
                <w:sz w:val="22"/>
                <w:szCs w:val="20"/>
              </w:rPr>
            </w:pPr>
            <w:r w:rsidRPr="00975472">
              <w:rPr>
                <w:rFonts w:ascii="Garamond" w:hAnsi="Garamond" w:cs="Garamond"/>
                <w:sz w:val="22"/>
                <w:szCs w:val="20"/>
              </w:rPr>
              <w:t>(изменения выделены цветом)</w:t>
            </w:r>
          </w:p>
        </w:tc>
      </w:tr>
      <w:tr w:rsidR="00975472" w:rsidRPr="00975472" w:rsidTr="00975472">
        <w:trPr>
          <w:trHeight w:val="345"/>
        </w:trPr>
        <w:tc>
          <w:tcPr>
            <w:tcW w:w="273" w:type="pct"/>
            <w:tcBorders>
              <w:top w:val="single" w:sz="4" w:space="0" w:color="auto"/>
              <w:left w:val="single" w:sz="4" w:space="0" w:color="auto"/>
              <w:bottom w:val="single" w:sz="4" w:space="0" w:color="auto"/>
              <w:right w:val="single" w:sz="4" w:space="0" w:color="auto"/>
            </w:tcBorders>
          </w:tcPr>
          <w:p w:rsidR="00975472" w:rsidRPr="00975472" w:rsidRDefault="00975472" w:rsidP="00975472">
            <w:pPr>
              <w:spacing w:before="180"/>
              <w:jc w:val="center"/>
              <w:rPr>
                <w:rFonts w:ascii="Garamond" w:hAnsi="Garamond" w:cs="Garamond"/>
                <w:b/>
                <w:bCs/>
                <w:sz w:val="22"/>
                <w:szCs w:val="20"/>
              </w:rPr>
            </w:pPr>
            <w:r w:rsidRPr="00975472">
              <w:rPr>
                <w:rFonts w:ascii="Garamond" w:hAnsi="Garamond"/>
                <w:b/>
                <w:sz w:val="22"/>
                <w:szCs w:val="22"/>
                <w:lang w:val="en-GB" w:eastAsia="en-US"/>
              </w:rPr>
              <w:t>4.1</w:t>
            </w:r>
          </w:p>
        </w:tc>
        <w:tc>
          <w:tcPr>
            <w:tcW w:w="2356" w:type="pct"/>
            <w:tcBorders>
              <w:top w:val="single" w:sz="4" w:space="0" w:color="auto"/>
              <w:left w:val="single" w:sz="4" w:space="0" w:color="auto"/>
              <w:bottom w:val="single" w:sz="4" w:space="0" w:color="auto"/>
              <w:right w:val="single" w:sz="4" w:space="0" w:color="auto"/>
            </w:tcBorders>
          </w:tcPr>
          <w:p w:rsidR="00975472" w:rsidRPr="00975472" w:rsidRDefault="00975472" w:rsidP="00975472">
            <w:pPr>
              <w:keepNext/>
              <w:spacing w:before="240" w:after="240"/>
              <w:ind w:left="720"/>
              <w:jc w:val="center"/>
              <w:outlineLvl w:val="0"/>
              <w:rPr>
                <w:rFonts w:ascii="Garamond" w:hAnsi="Garamond" w:cs="Garamond"/>
                <w:caps/>
                <w:color w:val="000000"/>
                <w:kern w:val="28"/>
                <w:sz w:val="22"/>
                <w:szCs w:val="22"/>
                <w:lang w:eastAsia="en-US"/>
              </w:rPr>
            </w:pPr>
            <w:r w:rsidRPr="00975472">
              <w:rPr>
                <w:rFonts w:ascii="Garamond" w:hAnsi="Garamond" w:cs="Garamond"/>
                <w:b/>
                <w:bCs/>
                <w:caps/>
                <w:color w:val="000000"/>
                <w:kern w:val="28"/>
                <w:sz w:val="22"/>
                <w:szCs w:val="22"/>
                <w:lang w:eastAsia="en-US"/>
              </w:rPr>
              <w:t>Порядок фиксации ЦФР факта нарушения требования о предоставлении обеспечения исполнения обязательств по оплате электрической энергии на оптовом рынке</w:t>
            </w:r>
          </w:p>
          <w:p w:rsidR="00975472" w:rsidRPr="00975472" w:rsidRDefault="00975472" w:rsidP="00975472">
            <w:pPr>
              <w:tabs>
                <w:tab w:val="left" w:pos="567"/>
              </w:tabs>
              <w:spacing w:before="120" w:after="120"/>
              <w:ind w:firstLine="742"/>
              <w:jc w:val="both"/>
              <w:rPr>
                <w:rFonts w:ascii="Garamond" w:hAnsi="Garamond"/>
                <w:sz w:val="22"/>
                <w:szCs w:val="22"/>
                <w:lang w:eastAsia="en-US"/>
              </w:rPr>
            </w:pPr>
            <w:r w:rsidRPr="00975472">
              <w:rPr>
                <w:rFonts w:ascii="Garamond" w:hAnsi="Garamond"/>
                <w:sz w:val="22"/>
                <w:szCs w:val="22"/>
                <w:lang w:eastAsia="en-US"/>
              </w:rPr>
              <w:t xml:space="preserve">ЦФР не позднее 1 (первого) числа месяца </w:t>
            </w:r>
            <w:r w:rsidRPr="00975472">
              <w:rPr>
                <w:rFonts w:ascii="Garamond" w:hAnsi="Garamond"/>
                <w:i/>
                <w:sz w:val="22"/>
                <w:szCs w:val="22"/>
                <w:lang w:val="en-US" w:eastAsia="en-US"/>
              </w:rPr>
              <w:t>m</w:t>
            </w:r>
            <w:r w:rsidRPr="00975472">
              <w:rPr>
                <w:rFonts w:ascii="Garamond" w:hAnsi="Garamond"/>
                <w:i/>
                <w:sz w:val="22"/>
                <w:szCs w:val="22"/>
                <w:lang w:eastAsia="en-US"/>
              </w:rPr>
              <w:t xml:space="preserve"> </w:t>
            </w:r>
            <w:r w:rsidRPr="00975472">
              <w:rPr>
                <w:rFonts w:ascii="Garamond" w:hAnsi="Garamond"/>
                <w:sz w:val="22"/>
                <w:szCs w:val="22"/>
                <w:lang w:eastAsia="en-US"/>
              </w:rPr>
              <w:t xml:space="preserve">либо не позднее следующего рабочего дня, если 1 (первое) число месяца </w:t>
            </w:r>
            <w:r w:rsidRPr="00975472">
              <w:rPr>
                <w:rFonts w:ascii="Garamond" w:hAnsi="Garamond"/>
                <w:i/>
                <w:sz w:val="22"/>
                <w:szCs w:val="22"/>
                <w:lang w:val="en-GB" w:eastAsia="en-US"/>
              </w:rPr>
              <w:t>m</w:t>
            </w:r>
            <w:r w:rsidRPr="00975472">
              <w:rPr>
                <w:rFonts w:ascii="Garamond" w:hAnsi="Garamond"/>
                <w:sz w:val="22"/>
                <w:szCs w:val="22"/>
                <w:lang w:eastAsia="en-US"/>
              </w:rPr>
              <w:t xml:space="preserve"> приходится на нерабочий день </w:t>
            </w:r>
            <w:r w:rsidRPr="00975472">
              <w:rPr>
                <w:rFonts w:ascii="Garamond" w:hAnsi="Garamond"/>
                <w:sz w:val="22"/>
                <w:szCs w:val="22"/>
                <w:highlight w:val="yellow"/>
                <w:lang w:eastAsia="en-US"/>
              </w:rPr>
              <w:t xml:space="preserve">(если </w:t>
            </w:r>
            <w:r w:rsidRPr="00975472">
              <w:rPr>
                <w:rFonts w:ascii="Garamond" w:hAnsi="Garamond"/>
                <w:i/>
                <w:sz w:val="22"/>
                <w:szCs w:val="22"/>
                <w:highlight w:val="yellow"/>
                <w:lang w:val="en-GB" w:eastAsia="en-US"/>
              </w:rPr>
              <w:t>m</w:t>
            </w:r>
            <w:r w:rsidRPr="00975472">
              <w:rPr>
                <w:rFonts w:ascii="Garamond" w:hAnsi="Garamond"/>
                <w:i/>
                <w:sz w:val="22"/>
                <w:szCs w:val="22"/>
                <w:highlight w:val="yellow"/>
                <w:lang w:eastAsia="en-US"/>
              </w:rPr>
              <w:t xml:space="preserve"> – </w:t>
            </w:r>
            <w:r w:rsidRPr="00975472">
              <w:rPr>
                <w:rFonts w:ascii="Garamond" w:hAnsi="Garamond"/>
                <w:sz w:val="22"/>
                <w:szCs w:val="22"/>
                <w:highlight w:val="yellow"/>
                <w:lang w:eastAsia="en-US"/>
              </w:rPr>
              <w:t xml:space="preserve">январь, то не позднее 2 (второго) рабочего дня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w:t>
            </w:r>
            <w:r w:rsidRPr="00975472">
              <w:rPr>
                <w:rFonts w:ascii="Garamond" w:hAnsi="Garamond"/>
                <w:i/>
                <w:sz w:val="22"/>
                <w:szCs w:val="22"/>
                <w:highlight w:val="yellow"/>
                <w:lang w:eastAsia="en-US"/>
              </w:rPr>
              <w:t xml:space="preserve"> </w:t>
            </w:r>
            <w:r w:rsidRPr="00975472">
              <w:rPr>
                <w:rFonts w:ascii="Garamond" w:hAnsi="Garamond"/>
                <w:sz w:val="22"/>
                <w:szCs w:val="22"/>
                <w:highlight w:val="yellow"/>
                <w:lang w:eastAsia="en-US"/>
              </w:rPr>
              <w:t xml:space="preserve">если </w:t>
            </w:r>
            <w:r w:rsidRPr="00975472">
              <w:rPr>
                <w:rFonts w:ascii="Garamond" w:hAnsi="Garamond"/>
                <w:i/>
                <w:sz w:val="22"/>
                <w:szCs w:val="22"/>
                <w:highlight w:val="yellow"/>
                <w:lang w:val="en-GB" w:eastAsia="en-US"/>
              </w:rPr>
              <w:t>m</w:t>
            </w:r>
            <w:r w:rsidRPr="00975472">
              <w:rPr>
                <w:rFonts w:ascii="Garamond" w:hAnsi="Garamond"/>
                <w:i/>
                <w:sz w:val="22"/>
                <w:szCs w:val="22"/>
                <w:highlight w:val="yellow"/>
                <w:lang w:eastAsia="en-US"/>
              </w:rPr>
              <w:t xml:space="preserve"> – </w:t>
            </w:r>
            <w:r w:rsidRPr="00975472">
              <w:rPr>
                <w:rFonts w:ascii="Garamond" w:hAnsi="Garamond"/>
                <w:sz w:val="22"/>
                <w:szCs w:val="22"/>
                <w:highlight w:val="yellow"/>
                <w:lang w:eastAsia="en-US"/>
              </w:rPr>
              <w:t xml:space="preserve">май, то не позднее чем за 3 (три) рабочих дня до начала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 xml:space="preserve"> по состоянию на 10 (десятый) рабочий день до начала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w:t>
            </w:r>
            <w:r w:rsidRPr="001048EC">
              <w:rPr>
                <w:rFonts w:ascii="Garamond" w:hAnsi="Garamond"/>
                <w:sz w:val="22"/>
                <w:szCs w:val="22"/>
                <w:lang w:eastAsia="en-US"/>
              </w:rPr>
              <w:t>,</w:t>
            </w:r>
            <w:r w:rsidRPr="00975472">
              <w:rPr>
                <w:rFonts w:ascii="Garamond" w:hAnsi="Garamond"/>
                <w:sz w:val="22"/>
                <w:szCs w:val="22"/>
                <w:lang w:eastAsia="en-US"/>
              </w:rPr>
              <w:t xml:space="preserve"> по состоянию на 4 (четвертый) рабочий день до начала месяца </w:t>
            </w:r>
            <w:r w:rsidRPr="00975472">
              <w:rPr>
                <w:rFonts w:ascii="Garamond" w:hAnsi="Garamond"/>
                <w:i/>
                <w:sz w:val="22"/>
                <w:szCs w:val="22"/>
                <w:lang w:val="en-US" w:eastAsia="en-US"/>
              </w:rPr>
              <w:t>m</w:t>
            </w:r>
            <w:r w:rsidRPr="00975472">
              <w:rPr>
                <w:rFonts w:ascii="Garamond" w:hAnsi="Garamond"/>
                <w:sz w:val="22"/>
                <w:szCs w:val="22"/>
                <w:lang w:eastAsia="en-US"/>
              </w:rPr>
              <w:t xml:space="preserve"> осуществляет следующие действия по фиксации факта нарушения требования о предоставлении </w:t>
            </w:r>
            <w:r w:rsidRPr="00975472">
              <w:rPr>
                <w:rFonts w:ascii="Garamond" w:hAnsi="Garamond"/>
                <w:color w:val="000000"/>
                <w:sz w:val="22"/>
                <w:szCs w:val="22"/>
                <w:lang w:eastAsia="en-US"/>
              </w:rPr>
              <w:t>обеспечения исполнения обязательств по оплате электрической энергии на оптовом рынке</w:t>
            </w:r>
            <w:r w:rsidRPr="00975472">
              <w:rPr>
                <w:rFonts w:ascii="Garamond" w:hAnsi="Garamond"/>
                <w:sz w:val="22"/>
                <w:szCs w:val="22"/>
                <w:lang w:eastAsia="en-US"/>
              </w:rPr>
              <w:t>:</w:t>
            </w:r>
          </w:p>
          <w:p w:rsidR="00975472" w:rsidRPr="00975472" w:rsidRDefault="00975472" w:rsidP="00975472">
            <w:pPr>
              <w:autoSpaceDE w:val="0"/>
              <w:autoSpaceDN w:val="0"/>
              <w:spacing w:before="120" w:after="120"/>
              <w:ind w:left="83"/>
              <w:jc w:val="both"/>
              <w:rPr>
                <w:rFonts w:ascii="Garamond" w:hAnsi="Garamond"/>
                <w:sz w:val="22"/>
                <w:szCs w:val="22"/>
                <w:lang w:eastAsia="en-US"/>
              </w:rPr>
            </w:pPr>
            <w:r w:rsidRPr="00975472">
              <w:rPr>
                <w:rFonts w:ascii="Garamond" w:hAnsi="Garamond"/>
                <w:sz w:val="22"/>
                <w:szCs w:val="22"/>
                <w:lang w:eastAsia="en-US"/>
              </w:rPr>
              <w:t>…</w:t>
            </w:r>
          </w:p>
        </w:tc>
        <w:tc>
          <w:tcPr>
            <w:tcW w:w="2371" w:type="pct"/>
            <w:tcBorders>
              <w:top w:val="single" w:sz="4" w:space="0" w:color="auto"/>
              <w:left w:val="single" w:sz="4" w:space="0" w:color="auto"/>
              <w:bottom w:val="single" w:sz="4" w:space="0" w:color="auto"/>
              <w:right w:val="single" w:sz="4" w:space="0" w:color="auto"/>
            </w:tcBorders>
          </w:tcPr>
          <w:p w:rsidR="00975472" w:rsidRPr="00975472" w:rsidRDefault="00975472" w:rsidP="00975472">
            <w:pPr>
              <w:keepNext/>
              <w:spacing w:before="240" w:after="240"/>
              <w:ind w:left="360"/>
              <w:outlineLvl w:val="0"/>
              <w:rPr>
                <w:rFonts w:ascii="Garamond" w:hAnsi="Garamond" w:cs="Garamond"/>
                <w:caps/>
                <w:color w:val="000000"/>
                <w:kern w:val="28"/>
                <w:sz w:val="22"/>
                <w:szCs w:val="22"/>
                <w:lang w:eastAsia="en-US"/>
              </w:rPr>
            </w:pPr>
            <w:r w:rsidRPr="00975472">
              <w:rPr>
                <w:rFonts w:ascii="Garamond" w:hAnsi="Garamond" w:cs="Garamond"/>
                <w:b/>
                <w:bCs/>
                <w:caps/>
                <w:color w:val="000000"/>
                <w:kern w:val="28"/>
                <w:sz w:val="22"/>
                <w:szCs w:val="22"/>
                <w:lang w:eastAsia="en-US"/>
              </w:rPr>
              <w:t>Порядок фиксации ЦФР факта нарушения требования о предоставлении обеспечения исполнения обязательств по оплате электрической энергии на оптовом рынке</w:t>
            </w:r>
          </w:p>
          <w:p w:rsidR="00975472" w:rsidRPr="00975472" w:rsidRDefault="00975472" w:rsidP="00975472">
            <w:pPr>
              <w:tabs>
                <w:tab w:val="left" w:pos="567"/>
              </w:tabs>
              <w:spacing w:before="120" w:after="120"/>
              <w:ind w:firstLine="742"/>
              <w:jc w:val="both"/>
              <w:rPr>
                <w:rFonts w:ascii="Garamond" w:hAnsi="Garamond"/>
                <w:sz w:val="22"/>
                <w:szCs w:val="22"/>
                <w:lang w:eastAsia="en-US"/>
              </w:rPr>
            </w:pPr>
            <w:r w:rsidRPr="00975472">
              <w:rPr>
                <w:rFonts w:ascii="Garamond" w:hAnsi="Garamond"/>
                <w:sz w:val="22"/>
                <w:szCs w:val="22"/>
                <w:lang w:eastAsia="en-US"/>
              </w:rPr>
              <w:t xml:space="preserve">ЦФР не позднее 1 (первого) числа месяца </w:t>
            </w:r>
            <w:r w:rsidRPr="00975472">
              <w:rPr>
                <w:rFonts w:ascii="Garamond" w:hAnsi="Garamond"/>
                <w:i/>
                <w:sz w:val="22"/>
                <w:szCs w:val="22"/>
                <w:lang w:val="en-US" w:eastAsia="en-US"/>
              </w:rPr>
              <w:t>m</w:t>
            </w:r>
            <w:r w:rsidRPr="00975472">
              <w:rPr>
                <w:rFonts w:ascii="Garamond" w:hAnsi="Garamond"/>
                <w:i/>
                <w:sz w:val="22"/>
                <w:szCs w:val="22"/>
                <w:lang w:eastAsia="en-US"/>
              </w:rPr>
              <w:t xml:space="preserve"> </w:t>
            </w:r>
            <w:r w:rsidRPr="00975472">
              <w:rPr>
                <w:rFonts w:ascii="Garamond" w:hAnsi="Garamond"/>
                <w:sz w:val="22"/>
                <w:szCs w:val="22"/>
                <w:lang w:eastAsia="en-US"/>
              </w:rPr>
              <w:t xml:space="preserve">либо не позднее следующего рабочего дня, если 1 (первое) число месяца </w:t>
            </w:r>
            <w:r w:rsidRPr="00975472">
              <w:rPr>
                <w:rFonts w:ascii="Garamond" w:hAnsi="Garamond"/>
                <w:i/>
                <w:sz w:val="22"/>
                <w:szCs w:val="22"/>
                <w:lang w:val="en-GB" w:eastAsia="en-US"/>
              </w:rPr>
              <w:t>m</w:t>
            </w:r>
            <w:r w:rsidRPr="00975472">
              <w:rPr>
                <w:rFonts w:ascii="Garamond" w:hAnsi="Garamond"/>
                <w:sz w:val="22"/>
                <w:szCs w:val="22"/>
                <w:lang w:eastAsia="en-US"/>
              </w:rPr>
              <w:t xml:space="preserve"> приходится на нерабочий день</w:t>
            </w:r>
            <w:r w:rsidR="001048EC">
              <w:rPr>
                <w:rFonts w:ascii="Garamond" w:hAnsi="Garamond"/>
                <w:sz w:val="22"/>
                <w:szCs w:val="22"/>
                <w:lang w:eastAsia="en-US"/>
              </w:rPr>
              <w:t>,</w:t>
            </w:r>
            <w:r w:rsidRPr="00975472">
              <w:rPr>
                <w:rFonts w:ascii="Garamond" w:hAnsi="Garamond"/>
                <w:sz w:val="22"/>
                <w:szCs w:val="22"/>
                <w:lang w:eastAsia="en-US"/>
              </w:rPr>
              <w:t xml:space="preserve"> по состоянию на 4 (четвертый) рабочий день до начала месяца </w:t>
            </w:r>
            <w:r w:rsidRPr="00975472">
              <w:rPr>
                <w:rFonts w:ascii="Garamond" w:hAnsi="Garamond"/>
                <w:i/>
                <w:sz w:val="22"/>
                <w:szCs w:val="22"/>
                <w:lang w:val="en-US" w:eastAsia="en-US"/>
              </w:rPr>
              <w:t>m</w:t>
            </w:r>
            <w:r w:rsidRPr="00975472">
              <w:rPr>
                <w:rFonts w:ascii="Garamond" w:hAnsi="Garamond"/>
                <w:sz w:val="22"/>
                <w:szCs w:val="22"/>
                <w:lang w:eastAsia="en-US"/>
              </w:rPr>
              <w:t xml:space="preserve"> </w:t>
            </w:r>
            <w:r w:rsidRPr="00975472">
              <w:rPr>
                <w:rFonts w:ascii="Garamond" w:hAnsi="Garamond"/>
                <w:sz w:val="22"/>
                <w:szCs w:val="22"/>
                <w:highlight w:val="yellow"/>
                <w:lang w:eastAsia="en-US"/>
              </w:rPr>
              <w:t xml:space="preserve">(если </w:t>
            </w:r>
            <w:r w:rsidRPr="00975472">
              <w:rPr>
                <w:rFonts w:ascii="Garamond" w:hAnsi="Garamond"/>
                <w:i/>
                <w:sz w:val="22"/>
                <w:szCs w:val="22"/>
                <w:highlight w:val="yellow"/>
                <w:lang w:val="en-GB" w:eastAsia="en-US"/>
              </w:rPr>
              <w:t>m</w:t>
            </w:r>
            <w:r w:rsidRPr="00975472">
              <w:rPr>
                <w:rFonts w:ascii="Garamond" w:hAnsi="Garamond"/>
                <w:i/>
                <w:sz w:val="22"/>
                <w:szCs w:val="22"/>
                <w:highlight w:val="yellow"/>
                <w:lang w:eastAsia="en-US"/>
              </w:rPr>
              <w:t xml:space="preserve"> – </w:t>
            </w:r>
            <w:r w:rsidRPr="00975472">
              <w:rPr>
                <w:rFonts w:ascii="Garamond" w:hAnsi="Garamond"/>
                <w:sz w:val="22"/>
                <w:szCs w:val="22"/>
                <w:highlight w:val="yellow"/>
                <w:lang w:eastAsia="en-US"/>
              </w:rPr>
              <w:t xml:space="preserve">январь, то не позднее 2 (второго) рабочего дня месяца </w:t>
            </w:r>
            <w:r w:rsidRPr="00975472">
              <w:rPr>
                <w:rFonts w:ascii="Garamond" w:hAnsi="Garamond"/>
                <w:i/>
                <w:sz w:val="22"/>
                <w:szCs w:val="22"/>
                <w:highlight w:val="yellow"/>
                <w:lang w:val="en-US" w:eastAsia="en-US"/>
              </w:rPr>
              <w:t>m</w:t>
            </w:r>
            <w:r w:rsidRPr="00975472">
              <w:rPr>
                <w:rFonts w:ascii="Garamond" w:hAnsi="Garamond"/>
                <w:i/>
                <w:sz w:val="22"/>
                <w:szCs w:val="22"/>
                <w:highlight w:val="yellow"/>
                <w:lang w:eastAsia="en-US"/>
              </w:rPr>
              <w:t xml:space="preserve"> </w:t>
            </w:r>
            <w:r w:rsidRPr="00975472">
              <w:rPr>
                <w:rFonts w:ascii="Garamond" w:hAnsi="Garamond"/>
                <w:sz w:val="22"/>
                <w:szCs w:val="22"/>
                <w:highlight w:val="yellow"/>
                <w:lang w:eastAsia="en-US"/>
              </w:rPr>
              <w:t xml:space="preserve">по состоянию на 4 (четвертый) рабочий день до начала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w:t>
            </w:r>
            <w:r w:rsidRPr="00975472">
              <w:rPr>
                <w:rFonts w:ascii="Garamond" w:hAnsi="Garamond"/>
                <w:i/>
                <w:sz w:val="22"/>
                <w:szCs w:val="22"/>
                <w:highlight w:val="yellow"/>
                <w:lang w:eastAsia="en-US"/>
              </w:rPr>
              <w:t xml:space="preserve"> </w:t>
            </w:r>
            <w:r w:rsidRPr="00975472">
              <w:rPr>
                <w:rFonts w:ascii="Garamond" w:hAnsi="Garamond"/>
                <w:sz w:val="22"/>
                <w:szCs w:val="22"/>
                <w:highlight w:val="yellow"/>
                <w:lang w:eastAsia="en-US"/>
              </w:rPr>
              <w:t xml:space="preserve">если </w:t>
            </w:r>
            <w:r w:rsidRPr="00975472">
              <w:rPr>
                <w:rFonts w:ascii="Garamond" w:hAnsi="Garamond"/>
                <w:i/>
                <w:sz w:val="22"/>
                <w:szCs w:val="22"/>
                <w:highlight w:val="yellow"/>
                <w:lang w:val="en-GB" w:eastAsia="en-US"/>
              </w:rPr>
              <w:t>m</w:t>
            </w:r>
            <w:r w:rsidRPr="00975472">
              <w:rPr>
                <w:rFonts w:ascii="Garamond" w:hAnsi="Garamond"/>
                <w:i/>
                <w:sz w:val="22"/>
                <w:szCs w:val="22"/>
                <w:highlight w:val="yellow"/>
                <w:lang w:eastAsia="en-US"/>
              </w:rPr>
              <w:t xml:space="preserve"> – </w:t>
            </w:r>
            <w:r w:rsidRPr="00975472">
              <w:rPr>
                <w:rFonts w:ascii="Garamond" w:hAnsi="Garamond"/>
                <w:sz w:val="22"/>
                <w:szCs w:val="22"/>
                <w:highlight w:val="yellow"/>
                <w:lang w:eastAsia="en-US"/>
              </w:rPr>
              <w:t xml:space="preserve">май, то не позднее чем за 3 (три) рабочих дня до начала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 xml:space="preserve"> по состоянию на 10 (десятый) рабочий день до начала месяца </w:t>
            </w:r>
            <w:r w:rsidRPr="00975472">
              <w:rPr>
                <w:rFonts w:ascii="Garamond" w:hAnsi="Garamond"/>
                <w:i/>
                <w:sz w:val="22"/>
                <w:szCs w:val="22"/>
                <w:highlight w:val="yellow"/>
                <w:lang w:val="en-US" w:eastAsia="en-US"/>
              </w:rPr>
              <w:t>m</w:t>
            </w:r>
            <w:r w:rsidRPr="00975472">
              <w:rPr>
                <w:rFonts w:ascii="Garamond" w:hAnsi="Garamond"/>
                <w:sz w:val="22"/>
                <w:szCs w:val="22"/>
                <w:highlight w:val="yellow"/>
                <w:lang w:eastAsia="en-US"/>
              </w:rPr>
              <w:t>)</w:t>
            </w:r>
            <w:r w:rsidRPr="00975472">
              <w:rPr>
                <w:rFonts w:ascii="Garamond" w:hAnsi="Garamond"/>
                <w:sz w:val="22"/>
                <w:szCs w:val="22"/>
                <w:lang w:eastAsia="en-US"/>
              </w:rPr>
              <w:t xml:space="preserve"> осуществляет следующие действия по фиксации факта нарушения требования о предоставлении </w:t>
            </w:r>
            <w:r w:rsidRPr="00975472">
              <w:rPr>
                <w:rFonts w:ascii="Garamond" w:hAnsi="Garamond"/>
                <w:color w:val="000000"/>
                <w:sz w:val="22"/>
                <w:szCs w:val="22"/>
                <w:lang w:eastAsia="en-US"/>
              </w:rPr>
              <w:t>обеспечения исполнения обязательств по оплате электрической энергии на оптовом рынке</w:t>
            </w:r>
            <w:r w:rsidRPr="00975472">
              <w:rPr>
                <w:rFonts w:ascii="Garamond" w:hAnsi="Garamond"/>
                <w:sz w:val="22"/>
                <w:szCs w:val="22"/>
                <w:lang w:eastAsia="en-US"/>
              </w:rPr>
              <w:t>:</w:t>
            </w:r>
          </w:p>
          <w:p w:rsidR="00975472" w:rsidRPr="00975472" w:rsidRDefault="00975472" w:rsidP="00975472">
            <w:pPr>
              <w:autoSpaceDE w:val="0"/>
              <w:autoSpaceDN w:val="0"/>
              <w:spacing w:before="120" w:after="120"/>
              <w:ind w:left="148"/>
              <w:jc w:val="both"/>
              <w:rPr>
                <w:rFonts w:ascii="Garamond" w:hAnsi="Garamond"/>
                <w:sz w:val="22"/>
                <w:szCs w:val="22"/>
                <w:lang w:eastAsia="en-US"/>
              </w:rPr>
            </w:pPr>
            <w:r w:rsidRPr="00975472">
              <w:rPr>
                <w:rFonts w:ascii="Garamond" w:hAnsi="Garamond"/>
                <w:sz w:val="22"/>
                <w:szCs w:val="22"/>
                <w:lang w:eastAsia="en-US"/>
              </w:rPr>
              <w:t>…</w:t>
            </w:r>
          </w:p>
        </w:tc>
      </w:tr>
      <w:tr w:rsidR="00975472" w:rsidRPr="00975472" w:rsidTr="00975472">
        <w:trPr>
          <w:trHeight w:val="345"/>
        </w:trPr>
        <w:tc>
          <w:tcPr>
            <w:tcW w:w="273" w:type="pct"/>
            <w:tcBorders>
              <w:top w:val="single" w:sz="4" w:space="0" w:color="auto"/>
              <w:left w:val="single" w:sz="4" w:space="0" w:color="auto"/>
              <w:bottom w:val="single" w:sz="4" w:space="0" w:color="auto"/>
              <w:right w:val="single" w:sz="4" w:space="0" w:color="auto"/>
            </w:tcBorders>
            <w:vAlign w:val="center"/>
          </w:tcPr>
          <w:p w:rsidR="00975472" w:rsidRPr="00975472" w:rsidRDefault="00975472" w:rsidP="00975472">
            <w:pPr>
              <w:spacing w:before="180"/>
              <w:jc w:val="center"/>
              <w:rPr>
                <w:rFonts w:ascii="Garamond" w:hAnsi="Garamond" w:cs="Garamond"/>
                <w:b/>
                <w:bCs/>
                <w:sz w:val="22"/>
                <w:szCs w:val="20"/>
              </w:rPr>
            </w:pPr>
            <w:r w:rsidRPr="00975472">
              <w:rPr>
                <w:rFonts w:ascii="Garamond" w:hAnsi="Garamond" w:cs="Garamond"/>
                <w:b/>
                <w:bCs/>
                <w:sz w:val="22"/>
                <w:szCs w:val="20"/>
                <w:lang w:val="en-GB"/>
              </w:rPr>
              <w:t>7.</w:t>
            </w:r>
            <w:r w:rsidRPr="00975472">
              <w:rPr>
                <w:rFonts w:ascii="Garamond" w:hAnsi="Garamond" w:cs="Garamond"/>
                <w:b/>
                <w:bCs/>
                <w:sz w:val="22"/>
                <w:szCs w:val="20"/>
              </w:rPr>
              <w:t>3</w:t>
            </w:r>
          </w:p>
        </w:tc>
        <w:tc>
          <w:tcPr>
            <w:tcW w:w="2356" w:type="pct"/>
            <w:tcBorders>
              <w:top w:val="single" w:sz="4" w:space="0" w:color="auto"/>
              <w:left w:val="single" w:sz="4" w:space="0" w:color="auto"/>
              <w:bottom w:val="single" w:sz="4" w:space="0" w:color="auto"/>
              <w:right w:val="single" w:sz="4" w:space="0" w:color="auto"/>
            </w:tcBorders>
          </w:tcPr>
          <w:p w:rsidR="00975472" w:rsidRPr="00975472" w:rsidRDefault="00975472" w:rsidP="00975472">
            <w:pPr>
              <w:autoSpaceDE w:val="0"/>
              <w:autoSpaceDN w:val="0"/>
              <w:spacing w:before="120" w:after="120"/>
              <w:ind w:left="479"/>
              <w:jc w:val="center"/>
              <w:rPr>
                <w:rFonts w:ascii="Garamond" w:hAnsi="Garamond"/>
                <w:sz w:val="22"/>
                <w:szCs w:val="22"/>
                <w:lang w:eastAsia="en-US"/>
              </w:rPr>
            </w:pPr>
            <w:r w:rsidRPr="00975472">
              <w:rPr>
                <w:rFonts w:ascii="Garamond" w:hAnsi="Garamond"/>
                <w:sz w:val="22"/>
                <w:szCs w:val="22"/>
                <w:lang w:eastAsia="en-US"/>
              </w:rPr>
              <w:t>…</w:t>
            </w:r>
          </w:p>
          <w:p w:rsidR="00975472" w:rsidRPr="00975472" w:rsidRDefault="00975472" w:rsidP="00975472">
            <w:pPr>
              <w:autoSpaceDE w:val="0"/>
              <w:autoSpaceDN w:val="0"/>
              <w:spacing w:before="120" w:after="120"/>
              <w:ind w:firstLine="659"/>
              <w:rPr>
                <w:rFonts w:ascii="Garamond" w:hAnsi="Garamond"/>
                <w:position w:val="-14"/>
                <w:sz w:val="22"/>
                <w:szCs w:val="22"/>
                <w:lang w:eastAsia="en-US"/>
              </w:rPr>
            </w:pPr>
            <w:r w:rsidRPr="00975472">
              <w:rPr>
                <w:rFonts w:ascii="Garamond" w:hAnsi="Garamond"/>
                <w:sz w:val="22"/>
                <w:szCs w:val="22"/>
                <w:lang w:eastAsia="en-US"/>
              </w:rPr>
              <w:t xml:space="preserve">При этом </w:t>
            </w:r>
            <w:r w:rsidRPr="00975472">
              <w:rPr>
                <w:rFonts w:ascii="Garamond" w:hAnsi="Garamond"/>
                <w:position w:val="-30"/>
                <w:sz w:val="22"/>
                <w:szCs w:val="22"/>
                <w:lang w:val="en-GB" w:eastAsia="en-US"/>
              </w:rPr>
              <w:object w:dxaOrig="7839" w:dyaOrig="560" w14:anchorId="33B1B04E">
                <v:shape id="_x0000_i1099" type="#_x0000_t75" style="width:291.75pt;height:20.25pt" o:ole="">
                  <v:imagedata r:id="rId111" o:title=""/>
                </v:shape>
                <o:OLEObject Type="Embed" ProgID="Equation.3" ShapeID="_x0000_i1099" DrawAspect="Content" ObjectID="_1664371564" r:id="rId112"/>
              </w:object>
            </w:r>
            <w:r w:rsidRPr="00975472">
              <w:rPr>
                <w:rFonts w:ascii="Garamond" w:hAnsi="Garamond"/>
                <w:position w:val="-14"/>
                <w:sz w:val="22"/>
                <w:szCs w:val="22"/>
                <w:lang w:eastAsia="en-US"/>
              </w:rPr>
              <w:t xml:space="preserve">, </w:t>
            </w:r>
          </w:p>
          <w:p w:rsidR="00975472" w:rsidRPr="00975472" w:rsidRDefault="00975472" w:rsidP="00975472">
            <w:pPr>
              <w:autoSpaceDE w:val="0"/>
              <w:autoSpaceDN w:val="0"/>
              <w:spacing w:before="120" w:after="120"/>
              <w:ind w:left="479" w:hanging="479"/>
              <w:jc w:val="both"/>
              <w:rPr>
                <w:rFonts w:ascii="Garamond" w:hAnsi="Garamond"/>
                <w:sz w:val="22"/>
                <w:szCs w:val="22"/>
                <w:lang w:eastAsia="en-US"/>
              </w:rPr>
            </w:pPr>
            <w:r w:rsidRPr="00975472">
              <w:rPr>
                <w:rFonts w:ascii="Garamond" w:hAnsi="Garamond"/>
                <w:position w:val="-14"/>
                <w:sz w:val="22"/>
                <w:szCs w:val="22"/>
                <w:lang w:eastAsia="en-US"/>
              </w:rPr>
              <w:t xml:space="preserve">где </w:t>
            </w:r>
            <w:r w:rsidRPr="00975472">
              <w:rPr>
                <w:rFonts w:ascii="Garamond" w:hAnsi="Garamond"/>
                <w:position w:val="-14"/>
                <w:sz w:val="22"/>
                <w:szCs w:val="22"/>
                <w:lang w:val="en-GB" w:eastAsia="en-US"/>
              </w:rPr>
              <w:object w:dxaOrig="680" w:dyaOrig="400" w14:anchorId="42C57D79">
                <v:shape id="_x0000_i1100" type="#_x0000_t75" style="width:35.25pt;height:21pt" o:ole="">
                  <v:imagedata r:id="rId113" o:title=""/>
                </v:shape>
                <o:OLEObject Type="Embed" ProgID="Equation.3" ShapeID="_x0000_i1100" DrawAspect="Content" ObjectID="_1664371565" r:id="rId114"/>
              </w:object>
            </w:r>
            <w:r w:rsidRPr="00975472">
              <w:rPr>
                <w:rFonts w:ascii="Garamond" w:hAnsi="Garamond"/>
                <w:sz w:val="22"/>
                <w:szCs w:val="22"/>
                <w:lang w:eastAsia="en-US"/>
              </w:rPr>
              <w:t xml:space="preserve"> – величина установленной мощности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за месяц</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w:t>
            </w:r>
          </w:p>
          <w:p w:rsidR="00975472" w:rsidRPr="00975472" w:rsidRDefault="00975472" w:rsidP="00975472">
            <w:pPr>
              <w:autoSpaceDE w:val="0"/>
              <w:autoSpaceDN w:val="0"/>
              <w:spacing w:before="120" w:after="120"/>
              <w:ind w:left="479"/>
              <w:jc w:val="both"/>
              <w:rPr>
                <w:rFonts w:ascii="Garamond" w:hAnsi="Garamond"/>
                <w:sz w:val="22"/>
                <w:szCs w:val="22"/>
                <w:lang w:eastAsia="en-US"/>
              </w:rPr>
            </w:pPr>
            <w:r w:rsidRPr="00975472">
              <w:rPr>
                <w:rFonts w:ascii="Garamond" w:hAnsi="Garamond"/>
                <w:position w:val="-14"/>
                <w:sz w:val="22"/>
                <w:szCs w:val="22"/>
                <w:lang w:val="en-GB" w:eastAsia="en-US"/>
              </w:rPr>
              <w:object w:dxaOrig="580" w:dyaOrig="400" w14:anchorId="2D6B5C55">
                <v:shape id="_x0000_i1101" type="#_x0000_t75" style="width:29.25pt;height:21pt" o:ole="">
                  <v:imagedata r:id="rId115" o:title=""/>
                </v:shape>
                <o:OLEObject Type="Embed" ProgID="Equation.3" ShapeID="_x0000_i1101" DrawAspect="Content" ObjectID="_1664371566" r:id="rId116"/>
              </w:object>
            </w:r>
            <w:r w:rsidRPr="00975472">
              <w:rPr>
                <w:rFonts w:ascii="Garamond" w:hAnsi="Garamond"/>
                <w:sz w:val="22"/>
                <w:szCs w:val="22"/>
                <w:lang w:eastAsia="en-US"/>
              </w:rPr>
              <w:t xml:space="preserve"> – регулируемая цена (тариф) на мощность, поставляемую в неценовых зонах оптового рынка, в отношении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на период, которому принадлежит период</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федеральным органом исполнительной власти в сфере государственного регулирования тарифов.</w:t>
            </w:r>
          </w:p>
          <w:p w:rsidR="00975472" w:rsidRPr="00975472" w:rsidRDefault="00975472" w:rsidP="00975472">
            <w:pPr>
              <w:autoSpaceDE w:val="0"/>
              <w:autoSpaceDN w:val="0"/>
              <w:ind w:left="476"/>
              <w:jc w:val="both"/>
              <w:rPr>
                <w:rFonts w:ascii="Garamond" w:hAnsi="Garamond"/>
                <w:sz w:val="22"/>
                <w:szCs w:val="22"/>
                <w:lang w:eastAsia="en-US"/>
              </w:rPr>
            </w:pPr>
            <w:r w:rsidRPr="00975472">
              <w:rPr>
                <w:rFonts w:ascii="Garamond" w:hAnsi="Garamond"/>
                <w:sz w:val="22"/>
                <w:szCs w:val="22"/>
                <w:lang w:eastAsia="en-US"/>
              </w:rPr>
              <w:t xml:space="preserve">Для электростанций, расположенных на территории неценовых зон, </w:t>
            </w:r>
            <w:r w:rsidRPr="00975472">
              <w:rPr>
                <w:rFonts w:ascii="Garamond" w:hAnsi="Garamond"/>
                <w:color w:val="000000"/>
                <w:sz w:val="22"/>
                <w:szCs w:val="22"/>
                <w:lang w:eastAsia="en-US"/>
              </w:rPr>
              <w:t xml:space="preserve">в отношении которых </w:t>
            </w:r>
            <w:r w:rsidRPr="00975472">
              <w:rPr>
                <w:rFonts w:ascii="Garamond" w:hAnsi="Garamond"/>
                <w:sz w:val="22"/>
                <w:szCs w:val="22"/>
                <w:lang w:eastAsia="en-US"/>
              </w:rPr>
              <w:t>федеральным органом исполнительной власти в сфере государственного регулирования тарифов</w:t>
            </w:r>
            <w:r w:rsidRPr="00975472">
              <w:rPr>
                <w:rFonts w:ascii="Garamond" w:hAnsi="Garamond"/>
                <w:color w:val="000000"/>
                <w:sz w:val="22"/>
                <w:szCs w:val="22"/>
                <w:lang w:eastAsia="en-US"/>
              </w:rPr>
              <w:t xml:space="preserve"> установлено более одной</w:t>
            </w:r>
            <w:r w:rsidRPr="00975472">
              <w:rPr>
                <w:rFonts w:ascii="Garamond" w:hAnsi="Garamond"/>
                <w:sz w:val="22"/>
                <w:szCs w:val="22"/>
                <w:lang w:eastAsia="en-US"/>
              </w:rPr>
              <w:t xml:space="preserve"> регулируемой цены (тарифа) на мощность, </w:t>
            </w:r>
            <w:r w:rsidRPr="00975472">
              <w:rPr>
                <w:rFonts w:ascii="Garamond" w:hAnsi="Garamond"/>
                <w:position w:val="-14"/>
                <w:sz w:val="22"/>
                <w:szCs w:val="22"/>
                <w:lang w:val="en-GB" w:eastAsia="en-US"/>
              </w:rPr>
              <w:object w:dxaOrig="580" w:dyaOrig="400" w14:anchorId="0AC1E666">
                <v:shape id="_x0000_i1102" type="#_x0000_t75" style="width:29.25pt;height:21pt" o:ole="">
                  <v:imagedata r:id="rId115" o:title=""/>
                </v:shape>
                <o:OLEObject Type="Embed" ProgID="Equation.3" ShapeID="_x0000_i1102" DrawAspect="Content" ObjectID="_1664371567" r:id="rId117"/>
              </w:object>
            </w:r>
            <w:r w:rsidRPr="00975472">
              <w:rPr>
                <w:rFonts w:ascii="Garamond" w:hAnsi="Garamond"/>
                <w:color w:val="000000"/>
                <w:sz w:val="22"/>
                <w:szCs w:val="22"/>
                <w:lang w:eastAsia="en-US"/>
              </w:rPr>
              <w:t xml:space="preserve"> принимает значение среднеарифметической</w:t>
            </w:r>
            <w:r w:rsidRPr="00975472">
              <w:rPr>
                <w:rFonts w:ascii="Garamond" w:hAnsi="Garamond"/>
                <w:sz w:val="22"/>
                <w:szCs w:val="22"/>
                <w:lang w:eastAsia="en-US"/>
              </w:rPr>
              <w:t xml:space="preserve"> величины по всем утвержденным ценам (тарифам) для указанной электростанции.</w:t>
            </w:r>
          </w:p>
          <w:p w:rsidR="00975472" w:rsidRPr="00975472" w:rsidRDefault="00975472" w:rsidP="00975472">
            <w:pPr>
              <w:autoSpaceDE w:val="0"/>
              <w:autoSpaceDN w:val="0"/>
              <w:ind w:left="476"/>
              <w:jc w:val="both"/>
              <w:rPr>
                <w:rFonts w:ascii="Garamond" w:hAnsi="Garamond"/>
                <w:sz w:val="22"/>
                <w:szCs w:val="22"/>
                <w:lang w:eastAsia="en-US"/>
              </w:rPr>
            </w:pPr>
            <w:r w:rsidRPr="00975472">
              <w:rPr>
                <w:rFonts w:ascii="Garamond" w:hAnsi="Garamond"/>
                <w:sz w:val="22"/>
                <w:szCs w:val="22"/>
                <w:lang w:eastAsia="en-US"/>
              </w:rPr>
              <w:t xml:space="preserve">Для электростанций, расположенных на территории неценовых зон, </w:t>
            </w:r>
            <w:r w:rsidRPr="00975472">
              <w:rPr>
                <w:rFonts w:ascii="Garamond" w:hAnsi="Garamond"/>
                <w:color w:val="000000"/>
                <w:sz w:val="22"/>
                <w:szCs w:val="22"/>
                <w:lang w:eastAsia="en-US"/>
              </w:rPr>
              <w:t xml:space="preserve">в отношении которых </w:t>
            </w:r>
            <w:r w:rsidRPr="00975472">
              <w:rPr>
                <w:rFonts w:ascii="Garamond" w:hAnsi="Garamond"/>
                <w:sz w:val="22"/>
                <w:szCs w:val="22"/>
                <w:lang w:eastAsia="en-US"/>
              </w:rPr>
              <w:t>федеральным органом исполнительной власти в сфере государственного регулирования тарифов</w:t>
            </w:r>
            <w:r w:rsidRPr="00975472">
              <w:rPr>
                <w:rFonts w:ascii="Garamond" w:hAnsi="Garamond"/>
                <w:color w:val="000000"/>
                <w:sz w:val="22"/>
                <w:szCs w:val="22"/>
                <w:lang w:eastAsia="en-US"/>
              </w:rPr>
              <w:t xml:space="preserve"> установлено более одной</w:t>
            </w:r>
            <w:r w:rsidRPr="00975472">
              <w:rPr>
                <w:rFonts w:ascii="Garamond" w:hAnsi="Garamond"/>
                <w:sz w:val="22"/>
                <w:szCs w:val="22"/>
                <w:lang w:eastAsia="en-US"/>
              </w:rPr>
              <w:t xml:space="preserve"> регулируемой цены (тарифа) на мощность, </w:t>
            </w:r>
            <w:r w:rsidRPr="00975472">
              <w:rPr>
                <w:rFonts w:ascii="Garamond" w:hAnsi="Garamond"/>
                <w:position w:val="-14"/>
                <w:sz w:val="22"/>
                <w:szCs w:val="22"/>
                <w:lang w:val="en-GB" w:eastAsia="en-US"/>
              </w:rPr>
              <w:object w:dxaOrig="580" w:dyaOrig="400" w14:anchorId="4BB08F66">
                <v:shape id="_x0000_i1103" type="#_x0000_t75" style="width:29.25pt;height:21pt" o:ole="">
                  <v:imagedata r:id="rId115" o:title=""/>
                </v:shape>
                <o:OLEObject Type="Embed" ProgID="Equation.3" ShapeID="_x0000_i1103" DrawAspect="Content" ObjectID="_1664371568" r:id="rId118"/>
              </w:object>
            </w:r>
            <w:r w:rsidRPr="00975472">
              <w:rPr>
                <w:rFonts w:ascii="Garamond" w:hAnsi="Garamond"/>
                <w:color w:val="000000"/>
                <w:sz w:val="22"/>
                <w:szCs w:val="22"/>
                <w:lang w:eastAsia="en-US"/>
              </w:rPr>
              <w:t xml:space="preserve"> принимает значение среднеарифметической</w:t>
            </w:r>
            <w:r w:rsidRPr="00975472">
              <w:rPr>
                <w:rFonts w:ascii="Garamond" w:hAnsi="Garamond"/>
                <w:sz w:val="22"/>
                <w:szCs w:val="22"/>
                <w:lang w:eastAsia="en-US"/>
              </w:rPr>
              <w:t xml:space="preserve"> величины по всем утвержденным ценам (тарифам) для указанной электростанции.</w:t>
            </w:r>
          </w:p>
          <w:p w:rsidR="00975472" w:rsidRPr="00975472" w:rsidRDefault="00975472" w:rsidP="00975472">
            <w:pPr>
              <w:autoSpaceDE w:val="0"/>
              <w:autoSpaceDN w:val="0"/>
              <w:jc w:val="both"/>
              <w:rPr>
                <w:rFonts w:ascii="Garamond" w:hAnsi="Garamond"/>
                <w:sz w:val="22"/>
                <w:szCs w:val="22"/>
                <w:lang w:eastAsia="en-US"/>
              </w:rPr>
            </w:pPr>
            <w:r w:rsidRPr="00975472">
              <w:rPr>
                <w:rFonts w:ascii="Garamond" w:hAnsi="Garamond"/>
                <w:sz w:val="22"/>
                <w:szCs w:val="22"/>
                <w:lang w:eastAsia="en-US"/>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975472">
              <w:rPr>
                <w:rFonts w:ascii="Garamond" w:hAnsi="Garamond"/>
                <w:position w:val="-14"/>
                <w:sz w:val="22"/>
                <w:szCs w:val="22"/>
                <w:lang w:val="en-GB" w:eastAsia="en-US"/>
              </w:rPr>
              <w:object w:dxaOrig="580" w:dyaOrig="400" w14:anchorId="4F7A2CAC">
                <v:shape id="_x0000_i1104" type="#_x0000_t75" style="width:29.25pt;height:21pt" o:ole="">
                  <v:imagedata r:id="rId115" o:title=""/>
                </v:shape>
                <o:OLEObject Type="Embed" ProgID="Equation.3" ShapeID="_x0000_i1104" DrawAspect="Content" ObjectID="_1664371569" r:id="rId119"/>
              </w:object>
            </w:r>
            <w:r w:rsidRPr="00975472">
              <w:rPr>
                <w:rFonts w:ascii="Garamond" w:hAnsi="Garamond"/>
                <w:sz w:val="22"/>
                <w:szCs w:val="22"/>
                <w:lang w:eastAsia="en-US"/>
              </w:rPr>
              <w:t xml:space="preserve"> в целях расчета </w:t>
            </w:r>
            <w:r w:rsidRPr="00975472">
              <w:rPr>
                <w:rFonts w:ascii="Garamond" w:hAnsi="Garamond"/>
                <w:position w:val="-14"/>
                <w:sz w:val="22"/>
                <w:szCs w:val="22"/>
                <w:lang w:val="en-GB" w:eastAsia="en-US"/>
              </w:rPr>
              <w:object w:dxaOrig="1700" w:dyaOrig="400" w14:anchorId="1D109C8D">
                <v:shape id="_x0000_i1105" type="#_x0000_t75" style="width:85.5pt;height:20.25pt" o:ole="">
                  <v:imagedata r:id="rId120" o:title=""/>
                </v:shape>
                <o:OLEObject Type="Embed" ProgID="Equation.3" ShapeID="_x0000_i1105" DrawAspect="Content" ObjectID="_1664371570" r:id="rId121"/>
              </w:object>
            </w:r>
            <w:r w:rsidRPr="00975472">
              <w:rPr>
                <w:rFonts w:ascii="Garamond" w:hAnsi="Garamond"/>
                <w:sz w:val="22"/>
                <w:szCs w:val="22"/>
                <w:lang w:val="en-GB" w:eastAsia="en-US"/>
              </w:rPr>
              <w:t> </w:t>
            </w:r>
            <w:r w:rsidRPr="00975472">
              <w:rPr>
                <w:rFonts w:ascii="Garamond" w:hAnsi="Garamond"/>
                <w:sz w:val="22"/>
                <w:szCs w:val="22"/>
                <w:lang w:eastAsia="en-US"/>
              </w:rPr>
              <w:t xml:space="preserve">определяется как среднеарифметическое значение регулируемых цен (тарифов), определенных по всем ГТП генерации в отношении электростанции </w:t>
            </w:r>
            <w:r w:rsidRPr="00975472">
              <w:rPr>
                <w:rFonts w:ascii="Garamond" w:hAnsi="Garamond"/>
                <w:i/>
                <w:color w:val="000000"/>
                <w:sz w:val="22"/>
                <w:szCs w:val="22"/>
                <w:lang w:val="en-GB" w:eastAsia="en-US"/>
              </w:rPr>
              <w:t>s</w:t>
            </w:r>
            <w:r w:rsidRPr="00975472">
              <w:rPr>
                <w:rFonts w:ascii="Garamond" w:hAnsi="Garamond"/>
                <w:sz w:val="22"/>
                <w:szCs w:val="22"/>
                <w:lang w:eastAsia="en-US"/>
              </w:rPr>
              <w:t>, участвующим в торговле электрической энергией и мощностью на оптовом рынке в месяце</w:t>
            </w:r>
            <w:r w:rsidRPr="00975472">
              <w:rPr>
                <w:rFonts w:ascii="Garamond" w:hAnsi="Garamond"/>
                <w:color w:val="000000"/>
                <w:sz w:val="22"/>
                <w:szCs w:val="22"/>
                <w:lang w:eastAsia="en-US"/>
              </w:rPr>
              <w:t xml:space="preserve"> </w:t>
            </w:r>
            <w:r w:rsidRPr="00975472">
              <w:rPr>
                <w:rFonts w:ascii="Garamond" w:hAnsi="Garamond"/>
                <w:i/>
                <w:color w:val="000000"/>
                <w:sz w:val="22"/>
                <w:szCs w:val="22"/>
                <w:lang w:val="en-GB" w:eastAsia="en-US"/>
              </w:rPr>
              <w:t>m</w:t>
            </w:r>
            <w:r w:rsidRPr="00975472">
              <w:rPr>
                <w:rFonts w:ascii="Garamond" w:hAnsi="Garamond"/>
                <w:color w:val="000000"/>
                <w:sz w:val="22"/>
                <w:szCs w:val="22"/>
                <w:lang w:eastAsia="en-US"/>
              </w:rPr>
              <w:t>–3,</w:t>
            </w:r>
            <w:r w:rsidRPr="00975472">
              <w:rPr>
                <w:rFonts w:ascii="Garamond" w:hAnsi="Garamond"/>
                <w:sz w:val="22"/>
                <w:szCs w:val="22"/>
                <w:lang w:eastAsia="en-US"/>
              </w:rPr>
              <w:t xml:space="preserve"> в соответствии с приложением 130 к</w:t>
            </w:r>
            <w:r w:rsidRPr="00975472">
              <w:rPr>
                <w:rFonts w:ascii="Garamond" w:hAnsi="Garamond"/>
                <w:i/>
                <w:iCs/>
                <w:sz w:val="22"/>
                <w:szCs w:val="22"/>
                <w:lang w:eastAsia="en-US"/>
              </w:rPr>
              <w:t xml:space="preserve"> Регламенту финансовых расчетов на оптовом рынке электроэнергии </w:t>
            </w:r>
            <w:r w:rsidRPr="00975472">
              <w:rPr>
                <w:rFonts w:ascii="Garamond" w:hAnsi="Garamond"/>
                <w:sz w:val="22"/>
                <w:szCs w:val="22"/>
                <w:lang w:eastAsia="en-US"/>
              </w:rPr>
              <w:t>(Приложение № 16 к</w:t>
            </w:r>
            <w:r w:rsidRPr="00975472">
              <w:rPr>
                <w:rFonts w:ascii="Garamond" w:hAnsi="Garamond"/>
                <w:i/>
                <w:iCs/>
                <w:sz w:val="22"/>
                <w:szCs w:val="22"/>
                <w:lang w:eastAsia="en-US"/>
              </w:rPr>
              <w:t xml:space="preserve"> Договору о присоединении к торговой системе оптового рынка) </w:t>
            </w:r>
            <w:r w:rsidRPr="00975472">
              <w:rPr>
                <w:rFonts w:ascii="Garamond" w:hAnsi="Garamond"/>
                <w:iCs/>
                <w:sz w:val="22"/>
                <w:szCs w:val="22"/>
                <w:lang w:eastAsia="en-US"/>
              </w:rPr>
              <w:t>и рассчитанных не позднее 14-го числа месяца</w:t>
            </w:r>
            <w:r w:rsidRPr="00975472">
              <w:rPr>
                <w:rFonts w:ascii="Garamond" w:hAnsi="Garamond"/>
                <w:i/>
                <w:iCs/>
                <w:sz w:val="22"/>
                <w:szCs w:val="22"/>
                <w:lang w:eastAsia="en-US"/>
              </w:rPr>
              <w:t xml:space="preserve"> </w:t>
            </w:r>
            <w:r w:rsidRPr="00975472">
              <w:rPr>
                <w:rFonts w:ascii="Garamond" w:hAnsi="Garamond"/>
                <w:i/>
                <w:iCs/>
                <w:sz w:val="22"/>
                <w:szCs w:val="22"/>
                <w:lang w:val="en-US" w:eastAsia="en-US"/>
              </w:rPr>
              <w:t>m</w:t>
            </w:r>
            <w:r w:rsidRPr="00975472">
              <w:rPr>
                <w:rFonts w:ascii="Garamond" w:hAnsi="Garamond"/>
                <w:i/>
                <w:iCs/>
                <w:sz w:val="22"/>
                <w:szCs w:val="22"/>
                <w:lang w:eastAsia="en-US"/>
              </w:rPr>
              <w:t>–</w:t>
            </w:r>
            <w:r w:rsidRPr="00975472">
              <w:rPr>
                <w:rFonts w:ascii="Garamond" w:hAnsi="Garamond"/>
                <w:iCs/>
                <w:sz w:val="22"/>
                <w:szCs w:val="22"/>
                <w:lang w:eastAsia="en-US"/>
              </w:rPr>
              <w:t>3.</w:t>
            </w:r>
            <w:r w:rsidRPr="00975472">
              <w:rPr>
                <w:rFonts w:ascii="Garamond" w:hAnsi="Garamond"/>
                <w:i/>
                <w:iCs/>
                <w:sz w:val="22"/>
                <w:szCs w:val="22"/>
                <w:lang w:eastAsia="en-US"/>
              </w:rPr>
              <w:t xml:space="preserve"> </w:t>
            </w:r>
            <w:r w:rsidRPr="00975472">
              <w:rPr>
                <w:rFonts w:ascii="Garamond" w:hAnsi="Garamond"/>
                <w:iCs/>
                <w:sz w:val="22"/>
                <w:szCs w:val="22"/>
                <w:lang w:eastAsia="en-US"/>
              </w:rPr>
              <w:t xml:space="preserve">В данном случае </w:t>
            </w:r>
            <w:r w:rsidRPr="00975472">
              <w:rPr>
                <w:rFonts w:ascii="Garamond" w:hAnsi="Garamond"/>
                <w:sz w:val="22"/>
                <w:szCs w:val="22"/>
                <w:lang w:eastAsia="en-US"/>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975472">
              <w:rPr>
                <w:rFonts w:ascii="Garamond" w:hAnsi="Garamond"/>
                <w:i/>
                <w:iCs/>
                <w:sz w:val="22"/>
                <w:szCs w:val="22"/>
                <w:lang w:eastAsia="en-US"/>
              </w:rPr>
              <w:t xml:space="preserve"> </w:t>
            </w:r>
            <w:r w:rsidRPr="00975472">
              <w:rPr>
                <w:rFonts w:ascii="Garamond" w:hAnsi="Garamond"/>
                <w:sz w:val="22"/>
                <w:szCs w:val="22"/>
                <w:lang w:eastAsia="en-US"/>
              </w:rPr>
              <w:t>В случае если значение регулируемой цены (тарифа) не определено для какой-либо из указанных ГТП, то такое значение принимается равным нулю.</w:t>
            </w:r>
          </w:p>
          <w:p w:rsidR="00975472" w:rsidRPr="00975472" w:rsidRDefault="00975472" w:rsidP="00975472">
            <w:pPr>
              <w:spacing w:before="120" w:after="120"/>
              <w:ind w:firstLine="567"/>
              <w:jc w:val="center"/>
              <w:rPr>
                <w:rFonts w:ascii="Garamond" w:hAnsi="Garamond"/>
                <w:sz w:val="22"/>
                <w:szCs w:val="20"/>
                <w:lang w:eastAsia="en-US"/>
              </w:rPr>
            </w:pPr>
            <w:r w:rsidRPr="00975472">
              <w:rPr>
                <w:rFonts w:ascii="Garamond" w:hAnsi="Garamond"/>
                <w:sz w:val="22"/>
                <w:szCs w:val="20"/>
                <w:lang w:eastAsia="en-US"/>
              </w:rPr>
              <w:t>…</w:t>
            </w:r>
          </w:p>
          <w:p w:rsidR="00975472" w:rsidRPr="00975472" w:rsidRDefault="00975472" w:rsidP="00975472">
            <w:pPr>
              <w:autoSpaceDE w:val="0"/>
              <w:autoSpaceDN w:val="0"/>
              <w:spacing w:before="120" w:after="120"/>
              <w:jc w:val="both"/>
              <w:rPr>
                <w:rFonts w:ascii="Garamond" w:hAnsi="Garamond"/>
                <w:sz w:val="22"/>
                <w:szCs w:val="22"/>
                <w:lang w:eastAsia="en-US"/>
              </w:rPr>
            </w:pPr>
            <w:r w:rsidRPr="00975472">
              <w:rPr>
                <w:rFonts w:ascii="Garamond" w:hAnsi="Garamond"/>
                <w:position w:val="-14"/>
                <w:sz w:val="22"/>
                <w:szCs w:val="22"/>
                <w:lang w:val="en-GB" w:eastAsia="en-US"/>
              </w:rPr>
              <w:object w:dxaOrig="460" w:dyaOrig="400" w14:anchorId="21528D70">
                <v:shape id="_x0000_i1106" type="#_x0000_t75" style="width:22.5pt;height:19.5pt" o:ole="">
                  <v:imagedata r:id="rId122" o:title=""/>
                </v:shape>
                <o:OLEObject Type="Embed" ProgID="Equation.3" ShapeID="_x0000_i1106" DrawAspect="Content" ObjectID="_1664371571" r:id="rId123"/>
              </w:object>
            </w:r>
            <w:r w:rsidRPr="00975472">
              <w:rPr>
                <w:rFonts w:ascii="Garamond" w:hAnsi="Garamond"/>
                <w:sz w:val="22"/>
                <w:szCs w:val="22"/>
                <w:lang w:eastAsia="en-US"/>
              </w:rPr>
              <w:t xml:space="preserve"> – регулируемая цена (тариф) на электрическую энергию, поставляемую в неценовых зонах оптового рынка, в отношении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на период, которому принадлежит период</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федеральным органом исполнительной власти в сфере государственного регулирования тарифов.</w:t>
            </w:r>
          </w:p>
          <w:p w:rsidR="00975472" w:rsidRPr="00975472" w:rsidRDefault="00975472" w:rsidP="00975472">
            <w:pPr>
              <w:spacing w:before="120" w:after="120"/>
              <w:ind w:firstLine="366"/>
              <w:jc w:val="both"/>
              <w:rPr>
                <w:rFonts w:ascii="Garamond" w:hAnsi="Garamond"/>
                <w:sz w:val="22"/>
                <w:szCs w:val="22"/>
              </w:rPr>
            </w:pPr>
            <w:r w:rsidRPr="00975472">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расположенных на территории второй неценовой зоны, </w:t>
            </w:r>
            <w:r w:rsidRPr="00975472">
              <w:rPr>
                <w:rFonts w:ascii="Garamond" w:hAnsi="Garamond"/>
                <w:position w:val="-14"/>
                <w:sz w:val="22"/>
                <w:szCs w:val="22"/>
              </w:rPr>
              <w:object w:dxaOrig="460" w:dyaOrig="400" w14:anchorId="7708CEB6">
                <v:shape id="_x0000_i1107" type="#_x0000_t75" style="width:22.5pt;height:19.5pt" o:ole="">
                  <v:imagedata r:id="rId122" o:title=""/>
                </v:shape>
                <o:OLEObject Type="Embed" ProgID="Equation.3" ShapeID="_x0000_i1107" DrawAspect="Content" ObjectID="_1664371572" r:id="rId124"/>
              </w:object>
            </w:r>
            <w:r w:rsidRPr="00975472">
              <w:rPr>
                <w:rFonts w:ascii="Garamond" w:hAnsi="Garamond"/>
                <w:sz w:val="22"/>
                <w:szCs w:val="22"/>
              </w:rPr>
              <w:t xml:space="preserve"> принимает значение цены, утвержденной федеральным органом исполнительной власти в сфере государственного регулирования тарифов, на уровне средневзвешенной величины по всем включенным в Сводный прогнозный баланс производства и поставок электрической энергии в рамках единой энергетической системы России объемам производства электрической энергии на тепловых электростанциях.</w:t>
            </w:r>
          </w:p>
          <w:p w:rsidR="00975472" w:rsidRPr="00975472" w:rsidRDefault="00975472" w:rsidP="00975472">
            <w:pPr>
              <w:spacing w:before="120" w:after="120"/>
              <w:ind w:firstLine="659"/>
              <w:jc w:val="both"/>
              <w:rPr>
                <w:rFonts w:ascii="Garamond" w:hAnsi="Garamond"/>
                <w:sz w:val="22"/>
                <w:szCs w:val="22"/>
              </w:rPr>
            </w:pPr>
            <w:r w:rsidRPr="00975472">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975472">
              <w:rPr>
                <w:rFonts w:ascii="Garamond" w:hAnsi="Garamond"/>
                <w:position w:val="-14"/>
                <w:sz w:val="22"/>
                <w:szCs w:val="22"/>
              </w:rPr>
              <w:object w:dxaOrig="460" w:dyaOrig="400" w14:anchorId="27EF11D5">
                <v:shape id="_x0000_i1108" type="#_x0000_t75" style="width:22.5pt;height:19.5pt" o:ole="">
                  <v:imagedata r:id="rId122" o:title=""/>
                </v:shape>
                <o:OLEObject Type="Embed" ProgID="Equation.3" ShapeID="_x0000_i1108" DrawAspect="Content" ObjectID="_1664371573" r:id="rId125"/>
              </w:object>
            </w:r>
            <w:r w:rsidRPr="00975472">
              <w:rPr>
                <w:rFonts w:ascii="Garamond" w:hAnsi="Garamond"/>
                <w:sz w:val="22"/>
                <w:szCs w:val="22"/>
              </w:rPr>
              <w:t xml:space="preserve"> в целях расчета </w:t>
            </w:r>
            <w:r w:rsidRPr="00975472">
              <w:rPr>
                <w:rFonts w:ascii="Garamond" w:hAnsi="Garamond"/>
                <w:position w:val="-14"/>
                <w:sz w:val="22"/>
                <w:szCs w:val="22"/>
              </w:rPr>
              <w:object w:dxaOrig="1700" w:dyaOrig="400" w14:anchorId="198BD9A5">
                <v:shape id="_x0000_i1109" type="#_x0000_t75" style="width:85.5pt;height:20.25pt" o:ole="">
                  <v:imagedata r:id="rId120" o:title=""/>
                </v:shape>
                <o:OLEObject Type="Embed" ProgID="Equation.3" ShapeID="_x0000_i1109" DrawAspect="Content" ObjectID="_1664371574" r:id="rId126"/>
              </w:object>
            </w:r>
            <w:r w:rsidRPr="00975472">
              <w:rPr>
                <w:rFonts w:ascii="Garamond" w:hAnsi="Garamond"/>
                <w:sz w:val="22"/>
                <w:szCs w:val="22"/>
              </w:rPr>
              <w:t xml:space="preserve"> определяется как среднеарифметическое значение регулируемых цен (тарифов), определенных по всем ГТП генерации в отношении электростанции </w:t>
            </w:r>
            <w:r w:rsidRPr="00975472">
              <w:rPr>
                <w:rFonts w:ascii="Garamond" w:hAnsi="Garamond"/>
                <w:i/>
                <w:color w:val="000000"/>
                <w:sz w:val="22"/>
                <w:szCs w:val="22"/>
              </w:rPr>
              <w:t>s</w:t>
            </w:r>
            <w:r w:rsidRPr="00975472">
              <w:rPr>
                <w:rFonts w:ascii="Garamond" w:hAnsi="Garamond"/>
                <w:sz w:val="22"/>
                <w:szCs w:val="22"/>
              </w:rPr>
              <w:t>, участвующим в торговле электрической энергией и мощностью на оптовом рынке в месяце</w:t>
            </w:r>
            <w:r w:rsidRPr="00975472">
              <w:rPr>
                <w:rFonts w:ascii="Garamond" w:hAnsi="Garamond"/>
                <w:color w:val="000000"/>
                <w:sz w:val="22"/>
                <w:szCs w:val="22"/>
              </w:rPr>
              <w:t xml:space="preserve"> </w:t>
            </w:r>
            <w:r w:rsidRPr="00975472">
              <w:rPr>
                <w:rFonts w:ascii="Garamond" w:hAnsi="Garamond"/>
                <w:i/>
                <w:color w:val="000000"/>
                <w:sz w:val="22"/>
                <w:szCs w:val="22"/>
              </w:rPr>
              <w:t>m</w:t>
            </w:r>
            <w:r w:rsidRPr="00975472">
              <w:rPr>
                <w:rFonts w:ascii="Garamond" w:hAnsi="Garamond"/>
                <w:color w:val="000000"/>
                <w:sz w:val="22"/>
                <w:szCs w:val="22"/>
              </w:rPr>
              <w:t>–3,</w:t>
            </w:r>
            <w:r w:rsidRPr="00975472">
              <w:rPr>
                <w:rFonts w:ascii="Garamond" w:hAnsi="Garamond"/>
                <w:sz w:val="22"/>
                <w:szCs w:val="22"/>
              </w:rPr>
              <w:t xml:space="preserve"> в соответствии с приложением 130 к</w:t>
            </w:r>
            <w:r w:rsidRPr="00975472">
              <w:rPr>
                <w:rFonts w:ascii="Garamond" w:hAnsi="Garamond"/>
                <w:i/>
                <w:iCs/>
                <w:sz w:val="22"/>
                <w:szCs w:val="22"/>
              </w:rPr>
              <w:t xml:space="preserve"> Регламенту финансовых расчетов на оптовом рынке электроэнергии </w:t>
            </w:r>
            <w:r w:rsidRPr="00975472">
              <w:rPr>
                <w:rFonts w:ascii="Garamond" w:hAnsi="Garamond"/>
                <w:sz w:val="22"/>
                <w:szCs w:val="22"/>
              </w:rPr>
              <w:t>(Приложение № 16 к</w:t>
            </w:r>
            <w:r w:rsidRPr="00975472">
              <w:rPr>
                <w:rFonts w:ascii="Garamond" w:hAnsi="Garamond"/>
                <w:i/>
                <w:iCs/>
                <w:sz w:val="22"/>
                <w:szCs w:val="22"/>
              </w:rPr>
              <w:t xml:space="preserve"> Договору о присоединении к торговой системе оптового рынка) </w:t>
            </w:r>
            <w:r w:rsidRPr="00975472">
              <w:rPr>
                <w:rFonts w:ascii="Garamond" w:hAnsi="Garamond"/>
                <w:iCs/>
                <w:sz w:val="22"/>
                <w:szCs w:val="22"/>
              </w:rPr>
              <w:t>и рассчитанных не позднее 14-го числа месяца</w:t>
            </w:r>
            <w:r w:rsidRPr="00975472">
              <w:rPr>
                <w:rFonts w:ascii="Garamond" w:hAnsi="Garamond"/>
                <w:i/>
                <w:iCs/>
                <w:sz w:val="22"/>
                <w:szCs w:val="22"/>
              </w:rPr>
              <w:t xml:space="preserve"> </w:t>
            </w:r>
            <w:r w:rsidRPr="00975472">
              <w:rPr>
                <w:rFonts w:ascii="Garamond" w:hAnsi="Garamond"/>
                <w:i/>
                <w:iCs/>
                <w:sz w:val="22"/>
                <w:szCs w:val="22"/>
                <w:lang w:val="en-US"/>
              </w:rPr>
              <w:t>m</w:t>
            </w:r>
            <w:r w:rsidRPr="00975472">
              <w:rPr>
                <w:rFonts w:ascii="Garamond" w:hAnsi="Garamond"/>
                <w:i/>
                <w:iCs/>
                <w:sz w:val="22"/>
                <w:szCs w:val="22"/>
              </w:rPr>
              <w:t>–</w:t>
            </w:r>
            <w:r w:rsidRPr="00975472">
              <w:rPr>
                <w:rFonts w:ascii="Garamond" w:hAnsi="Garamond"/>
                <w:iCs/>
                <w:sz w:val="22"/>
                <w:szCs w:val="22"/>
              </w:rPr>
              <w:t xml:space="preserve">3. В данном случае </w:t>
            </w:r>
            <w:r w:rsidRPr="00975472">
              <w:rPr>
                <w:rFonts w:ascii="Garamond" w:hAnsi="Garamond"/>
                <w:sz w:val="22"/>
                <w:szCs w:val="22"/>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975472">
              <w:rPr>
                <w:rFonts w:ascii="Garamond" w:hAnsi="Garamond"/>
                <w:i/>
                <w:iCs/>
                <w:sz w:val="22"/>
                <w:szCs w:val="22"/>
              </w:rPr>
              <w:t xml:space="preserve"> </w:t>
            </w:r>
            <w:r w:rsidRPr="00975472">
              <w:rPr>
                <w:rFonts w:ascii="Garamond" w:hAnsi="Garamond"/>
                <w:sz w:val="22"/>
                <w:szCs w:val="22"/>
              </w:rPr>
              <w:t>В случае если значение регулируемой цены (тарифа) не определено для какой-либо из указанных ГТП, то такое значение принимается равным нулю.</w:t>
            </w:r>
          </w:p>
          <w:p w:rsidR="00975472" w:rsidRPr="00975472" w:rsidRDefault="00975472" w:rsidP="00975472">
            <w:pPr>
              <w:autoSpaceDE w:val="0"/>
              <w:autoSpaceDN w:val="0"/>
              <w:spacing w:before="120" w:after="120"/>
              <w:ind w:left="479"/>
              <w:jc w:val="center"/>
              <w:rPr>
                <w:rFonts w:ascii="Garamond" w:hAnsi="Garamond"/>
                <w:sz w:val="22"/>
                <w:szCs w:val="20"/>
                <w:lang w:eastAsia="en-US"/>
              </w:rPr>
            </w:pPr>
            <w:r w:rsidRPr="00975472">
              <w:rPr>
                <w:rFonts w:ascii="Garamond" w:hAnsi="Garamond"/>
                <w:sz w:val="22"/>
                <w:szCs w:val="20"/>
                <w:lang w:eastAsia="en-US"/>
              </w:rPr>
              <w:t>…</w:t>
            </w:r>
          </w:p>
        </w:tc>
        <w:tc>
          <w:tcPr>
            <w:tcW w:w="2371" w:type="pct"/>
            <w:tcBorders>
              <w:top w:val="single" w:sz="4" w:space="0" w:color="auto"/>
              <w:left w:val="single" w:sz="4" w:space="0" w:color="auto"/>
              <w:bottom w:val="single" w:sz="4" w:space="0" w:color="auto"/>
              <w:right w:val="single" w:sz="4" w:space="0" w:color="auto"/>
            </w:tcBorders>
          </w:tcPr>
          <w:p w:rsidR="00975472" w:rsidRPr="00975472" w:rsidRDefault="00975472" w:rsidP="00975472">
            <w:pPr>
              <w:autoSpaceDE w:val="0"/>
              <w:autoSpaceDN w:val="0"/>
              <w:spacing w:before="120" w:after="120"/>
              <w:ind w:left="148"/>
              <w:jc w:val="center"/>
              <w:rPr>
                <w:rFonts w:ascii="Garamond" w:hAnsi="Garamond"/>
                <w:sz w:val="22"/>
                <w:szCs w:val="22"/>
                <w:lang w:eastAsia="en-US"/>
              </w:rPr>
            </w:pPr>
            <w:r w:rsidRPr="00975472">
              <w:rPr>
                <w:rFonts w:ascii="Garamond" w:hAnsi="Garamond"/>
                <w:sz w:val="22"/>
                <w:szCs w:val="22"/>
                <w:lang w:eastAsia="en-US"/>
              </w:rPr>
              <w:t>…</w:t>
            </w:r>
          </w:p>
          <w:p w:rsidR="00975472" w:rsidRPr="00975472" w:rsidRDefault="00975472" w:rsidP="00975472">
            <w:pPr>
              <w:autoSpaceDE w:val="0"/>
              <w:autoSpaceDN w:val="0"/>
              <w:spacing w:before="120" w:after="120"/>
              <w:ind w:left="148"/>
              <w:rPr>
                <w:rFonts w:ascii="Garamond" w:hAnsi="Garamond"/>
                <w:position w:val="-14"/>
                <w:sz w:val="22"/>
                <w:szCs w:val="22"/>
                <w:lang w:eastAsia="en-US"/>
              </w:rPr>
            </w:pPr>
            <w:r w:rsidRPr="00975472">
              <w:rPr>
                <w:rFonts w:ascii="Garamond" w:hAnsi="Garamond"/>
                <w:sz w:val="22"/>
                <w:szCs w:val="22"/>
                <w:lang w:eastAsia="en-US"/>
              </w:rPr>
              <w:t xml:space="preserve">При этом </w:t>
            </w:r>
            <w:r w:rsidRPr="00975472">
              <w:rPr>
                <w:rFonts w:ascii="Garamond" w:hAnsi="Garamond"/>
                <w:position w:val="-30"/>
                <w:sz w:val="22"/>
                <w:szCs w:val="22"/>
                <w:lang w:val="en-GB" w:eastAsia="en-US"/>
              </w:rPr>
              <w:object w:dxaOrig="7839" w:dyaOrig="560" w14:anchorId="25294A70">
                <v:shape id="_x0000_i1110" type="#_x0000_t75" style="width:324pt;height:21.75pt" o:ole="">
                  <v:imagedata r:id="rId111" o:title=""/>
                </v:shape>
                <o:OLEObject Type="Embed" ProgID="Equation.3" ShapeID="_x0000_i1110" DrawAspect="Content" ObjectID="_1664371575" r:id="rId127"/>
              </w:object>
            </w:r>
            <w:r w:rsidRPr="00975472">
              <w:rPr>
                <w:rFonts w:ascii="Garamond" w:hAnsi="Garamond"/>
                <w:position w:val="-14"/>
                <w:sz w:val="22"/>
                <w:szCs w:val="22"/>
                <w:lang w:eastAsia="en-US"/>
              </w:rPr>
              <w:t xml:space="preserve">, </w:t>
            </w:r>
          </w:p>
          <w:p w:rsidR="00975472" w:rsidRPr="00975472" w:rsidRDefault="00975472" w:rsidP="00975472">
            <w:pPr>
              <w:autoSpaceDE w:val="0"/>
              <w:autoSpaceDN w:val="0"/>
              <w:spacing w:before="120" w:after="120"/>
              <w:ind w:left="148" w:hanging="479"/>
              <w:jc w:val="both"/>
              <w:rPr>
                <w:rFonts w:ascii="Garamond" w:hAnsi="Garamond"/>
                <w:sz w:val="22"/>
                <w:szCs w:val="22"/>
                <w:lang w:eastAsia="en-US"/>
              </w:rPr>
            </w:pPr>
            <w:r w:rsidRPr="00975472">
              <w:rPr>
                <w:rFonts w:ascii="Garamond" w:hAnsi="Garamond"/>
                <w:position w:val="-14"/>
                <w:sz w:val="22"/>
                <w:szCs w:val="22"/>
                <w:lang w:eastAsia="en-US"/>
              </w:rPr>
              <w:t xml:space="preserve">где </w:t>
            </w:r>
            <w:r w:rsidRPr="00975472">
              <w:rPr>
                <w:rFonts w:ascii="Garamond" w:hAnsi="Garamond"/>
                <w:position w:val="-14"/>
                <w:sz w:val="22"/>
                <w:szCs w:val="22"/>
                <w:lang w:val="en-GB" w:eastAsia="en-US"/>
              </w:rPr>
              <w:object w:dxaOrig="680" w:dyaOrig="400" w14:anchorId="3C1966B5">
                <v:shape id="_x0000_i1111" type="#_x0000_t75" style="width:35.25pt;height:21pt" o:ole="">
                  <v:imagedata r:id="rId113" o:title=""/>
                </v:shape>
                <o:OLEObject Type="Embed" ProgID="Equation.3" ShapeID="_x0000_i1111" DrawAspect="Content" ObjectID="_1664371576" r:id="rId128"/>
              </w:object>
            </w:r>
            <w:r w:rsidRPr="00975472">
              <w:rPr>
                <w:rFonts w:ascii="Garamond" w:hAnsi="Garamond"/>
                <w:sz w:val="22"/>
                <w:szCs w:val="22"/>
                <w:lang w:eastAsia="en-US"/>
              </w:rPr>
              <w:t xml:space="preserve"> – величина установленной мощности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за месяц</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в Сводном прогнозном балансе производства и поставок электрической мощности в рамках единой энергетической системы России, утвержденном федеральным органом исполнительной власти в сфере государственного регулирования тарифов;</w:t>
            </w:r>
          </w:p>
          <w:p w:rsidR="00975472" w:rsidRPr="00975472" w:rsidRDefault="00975472" w:rsidP="00975472">
            <w:pPr>
              <w:autoSpaceDE w:val="0"/>
              <w:autoSpaceDN w:val="0"/>
              <w:spacing w:before="120" w:after="120"/>
              <w:ind w:left="148"/>
              <w:jc w:val="both"/>
              <w:rPr>
                <w:rFonts w:ascii="Garamond" w:hAnsi="Garamond"/>
                <w:sz w:val="22"/>
                <w:szCs w:val="22"/>
                <w:lang w:eastAsia="en-US"/>
              </w:rPr>
            </w:pPr>
            <w:r w:rsidRPr="00975472">
              <w:rPr>
                <w:rFonts w:ascii="Garamond" w:hAnsi="Garamond"/>
                <w:position w:val="-14"/>
                <w:sz w:val="22"/>
                <w:szCs w:val="22"/>
                <w:lang w:val="en-GB" w:eastAsia="en-US"/>
              </w:rPr>
              <w:object w:dxaOrig="580" w:dyaOrig="400" w14:anchorId="3585F430">
                <v:shape id="_x0000_i1112" type="#_x0000_t75" style="width:29.25pt;height:21pt" o:ole="">
                  <v:imagedata r:id="rId115" o:title=""/>
                </v:shape>
                <o:OLEObject Type="Embed" ProgID="Equation.3" ShapeID="_x0000_i1112" DrawAspect="Content" ObjectID="_1664371577" r:id="rId129"/>
              </w:object>
            </w:r>
            <w:r w:rsidRPr="00975472">
              <w:rPr>
                <w:rFonts w:ascii="Garamond" w:hAnsi="Garamond"/>
                <w:sz w:val="22"/>
                <w:szCs w:val="22"/>
                <w:lang w:eastAsia="en-US"/>
              </w:rPr>
              <w:t xml:space="preserve"> – регулируемая цена (тариф) на мощность, поставляемую в неценовых зонах оптового рынка, в отношении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на период, которому принадлежит период</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федеральным органом исполнительной власти в сфере государственного регулирования тарифов.</w:t>
            </w:r>
          </w:p>
          <w:p w:rsidR="00975472" w:rsidRPr="00975472" w:rsidRDefault="00975472" w:rsidP="00975472">
            <w:pPr>
              <w:autoSpaceDE w:val="0"/>
              <w:autoSpaceDN w:val="0"/>
              <w:spacing w:before="120" w:after="120"/>
              <w:ind w:left="148"/>
              <w:jc w:val="both"/>
              <w:rPr>
                <w:rFonts w:ascii="Garamond" w:hAnsi="Garamond"/>
                <w:sz w:val="22"/>
                <w:szCs w:val="22"/>
                <w:lang w:eastAsia="en-US"/>
              </w:rPr>
            </w:pPr>
            <w:r w:rsidRPr="00975472">
              <w:rPr>
                <w:rFonts w:ascii="Garamond" w:hAnsi="Garamond"/>
                <w:sz w:val="22"/>
                <w:szCs w:val="22"/>
                <w:lang w:eastAsia="en-US"/>
              </w:rPr>
              <w:t xml:space="preserve">Для электростанций, расположенных на территории неценовых зон, </w:t>
            </w:r>
            <w:r w:rsidRPr="00975472">
              <w:rPr>
                <w:rFonts w:ascii="Garamond" w:hAnsi="Garamond"/>
                <w:color w:val="000000"/>
                <w:sz w:val="22"/>
                <w:szCs w:val="22"/>
                <w:lang w:eastAsia="en-US"/>
              </w:rPr>
              <w:t xml:space="preserve">в отношении которых </w:t>
            </w:r>
            <w:r w:rsidRPr="00975472">
              <w:rPr>
                <w:rFonts w:ascii="Garamond" w:hAnsi="Garamond"/>
                <w:sz w:val="22"/>
                <w:szCs w:val="22"/>
                <w:lang w:eastAsia="en-US"/>
              </w:rPr>
              <w:t>федеральным органом исполнительной власти в сфере государственного регулирования тарифов</w:t>
            </w:r>
            <w:r w:rsidRPr="00975472">
              <w:rPr>
                <w:rFonts w:ascii="Garamond" w:hAnsi="Garamond"/>
                <w:color w:val="000000"/>
                <w:sz w:val="22"/>
                <w:szCs w:val="22"/>
                <w:lang w:eastAsia="en-US"/>
              </w:rPr>
              <w:t xml:space="preserve"> установлено более одной</w:t>
            </w:r>
            <w:r w:rsidRPr="00975472">
              <w:rPr>
                <w:rFonts w:ascii="Garamond" w:hAnsi="Garamond"/>
                <w:sz w:val="22"/>
                <w:szCs w:val="22"/>
                <w:lang w:eastAsia="en-US"/>
              </w:rPr>
              <w:t xml:space="preserve"> регулируемой цены (тарифа) на мощность, </w:t>
            </w:r>
            <w:r w:rsidRPr="00975472">
              <w:rPr>
                <w:rFonts w:ascii="Garamond" w:hAnsi="Garamond"/>
                <w:position w:val="-14"/>
                <w:sz w:val="22"/>
                <w:szCs w:val="22"/>
                <w:lang w:val="en-GB" w:eastAsia="en-US"/>
              </w:rPr>
              <w:object w:dxaOrig="580" w:dyaOrig="400" w14:anchorId="6EF5A562">
                <v:shape id="_x0000_i1113" type="#_x0000_t75" style="width:29.25pt;height:21pt" o:ole="">
                  <v:imagedata r:id="rId115" o:title=""/>
                </v:shape>
                <o:OLEObject Type="Embed" ProgID="Equation.3" ShapeID="_x0000_i1113" DrawAspect="Content" ObjectID="_1664371578" r:id="rId130"/>
              </w:object>
            </w:r>
            <w:r w:rsidRPr="00975472">
              <w:rPr>
                <w:rFonts w:ascii="Garamond" w:hAnsi="Garamond"/>
                <w:color w:val="000000"/>
                <w:sz w:val="22"/>
                <w:szCs w:val="22"/>
                <w:lang w:eastAsia="en-US"/>
              </w:rPr>
              <w:t xml:space="preserve"> принимает значение среднеарифметической</w:t>
            </w:r>
            <w:r w:rsidRPr="00975472">
              <w:rPr>
                <w:rFonts w:ascii="Garamond" w:hAnsi="Garamond"/>
                <w:sz w:val="22"/>
                <w:szCs w:val="22"/>
                <w:lang w:eastAsia="en-US"/>
              </w:rPr>
              <w:t xml:space="preserve"> величины по всем утвержденным ценам (тарифам) для указанной электростанции.</w:t>
            </w:r>
          </w:p>
          <w:p w:rsidR="00975472" w:rsidRPr="00975472" w:rsidRDefault="00975472" w:rsidP="00975472">
            <w:pPr>
              <w:autoSpaceDE w:val="0"/>
              <w:autoSpaceDN w:val="0"/>
              <w:spacing w:before="120" w:after="120"/>
              <w:ind w:left="148"/>
              <w:jc w:val="both"/>
              <w:rPr>
                <w:rFonts w:ascii="Garamond" w:hAnsi="Garamond"/>
                <w:sz w:val="22"/>
                <w:szCs w:val="22"/>
                <w:lang w:eastAsia="en-US"/>
              </w:rPr>
            </w:pPr>
            <w:r w:rsidRPr="00975472">
              <w:rPr>
                <w:rFonts w:ascii="Garamond" w:hAnsi="Garamond"/>
                <w:sz w:val="22"/>
                <w:szCs w:val="22"/>
                <w:lang w:eastAsia="en-US"/>
              </w:rPr>
              <w:t xml:space="preserve">Для электростанций, расположенных на территории неценовых зон, </w:t>
            </w:r>
            <w:r w:rsidRPr="00975472">
              <w:rPr>
                <w:rFonts w:ascii="Garamond" w:hAnsi="Garamond"/>
                <w:color w:val="000000"/>
                <w:sz w:val="22"/>
                <w:szCs w:val="22"/>
                <w:lang w:eastAsia="en-US"/>
              </w:rPr>
              <w:t xml:space="preserve">в отношении которых </w:t>
            </w:r>
            <w:r w:rsidRPr="00975472">
              <w:rPr>
                <w:rFonts w:ascii="Garamond" w:hAnsi="Garamond"/>
                <w:sz w:val="22"/>
                <w:szCs w:val="22"/>
                <w:lang w:eastAsia="en-US"/>
              </w:rPr>
              <w:t>федеральным органом исполнительной власти в сфере государственного регулирования тарифов</w:t>
            </w:r>
            <w:r w:rsidRPr="00975472">
              <w:rPr>
                <w:rFonts w:ascii="Garamond" w:hAnsi="Garamond"/>
                <w:color w:val="000000"/>
                <w:sz w:val="22"/>
                <w:szCs w:val="22"/>
                <w:lang w:eastAsia="en-US"/>
              </w:rPr>
              <w:t xml:space="preserve"> установлено более одной</w:t>
            </w:r>
            <w:r w:rsidRPr="00975472">
              <w:rPr>
                <w:rFonts w:ascii="Garamond" w:hAnsi="Garamond"/>
                <w:sz w:val="22"/>
                <w:szCs w:val="22"/>
                <w:lang w:eastAsia="en-US"/>
              </w:rPr>
              <w:t xml:space="preserve"> регулируемой цены (тарифа) на мощность, </w:t>
            </w:r>
            <w:r w:rsidRPr="00975472">
              <w:rPr>
                <w:rFonts w:ascii="Garamond" w:hAnsi="Garamond"/>
                <w:position w:val="-14"/>
                <w:sz w:val="22"/>
                <w:szCs w:val="22"/>
                <w:lang w:val="en-GB" w:eastAsia="en-US"/>
              </w:rPr>
              <w:object w:dxaOrig="580" w:dyaOrig="400" w14:anchorId="60D69989">
                <v:shape id="_x0000_i1114" type="#_x0000_t75" style="width:29.25pt;height:21pt" o:ole="">
                  <v:imagedata r:id="rId115" o:title=""/>
                </v:shape>
                <o:OLEObject Type="Embed" ProgID="Equation.3" ShapeID="_x0000_i1114" DrawAspect="Content" ObjectID="_1664371579" r:id="rId131"/>
              </w:object>
            </w:r>
            <w:r w:rsidRPr="00975472">
              <w:rPr>
                <w:rFonts w:ascii="Garamond" w:hAnsi="Garamond"/>
                <w:color w:val="000000"/>
                <w:sz w:val="22"/>
                <w:szCs w:val="22"/>
                <w:lang w:eastAsia="en-US"/>
              </w:rPr>
              <w:t xml:space="preserve"> принимает значение среднеарифметической</w:t>
            </w:r>
            <w:r w:rsidRPr="00975472">
              <w:rPr>
                <w:rFonts w:ascii="Garamond" w:hAnsi="Garamond"/>
                <w:sz w:val="22"/>
                <w:szCs w:val="22"/>
                <w:lang w:eastAsia="en-US"/>
              </w:rPr>
              <w:t xml:space="preserve"> величины по всем утвержденным ценам (тарифам) для указанной электростанции.</w:t>
            </w:r>
          </w:p>
          <w:p w:rsidR="00975472" w:rsidRPr="00975472" w:rsidRDefault="00975472" w:rsidP="00975472">
            <w:pPr>
              <w:autoSpaceDE w:val="0"/>
              <w:autoSpaceDN w:val="0"/>
              <w:spacing w:before="120" w:after="120"/>
              <w:ind w:left="148"/>
              <w:jc w:val="both"/>
              <w:rPr>
                <w:rFonts w:ascii="Garamond" w:hAnsi="Garamond"/>
                <w:sz w:val="22"/>
                <w:szCs w:val="22"/>
                <w:lang w:eastAsia="en-US"/>
              </w:rPr>
            </w:pPr>
            <w:r w:rsidRPr="00975472">
              <w:rPr>
                <w:rFonts w:ascii="Garamond" w:hAnsi="Garamond"/>
                <w:sz w:val="22"/>
                <w:szCs w:val="22"/>
                <w:lang w:eastAsia="en-US"/>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975472">
              <w:rPr>
                <w:rFonts w:ascii="Garamond" w:hAnsi="Garamond"/>
                <w:position w:val="-14"/>
                <w:sz w:val="22"/>
                <w:szCs w:val="22"/>
                <w:lang w:val="en-GB" w:eastAsia="en-US"/>
              </w:rPr>
              <w:object w:dxaOrig="580" w:dyaOrig="400" w14:anchorId="23CCFD34">
                <v:shape id="_x0000_i1115" type="#_x0000_t75" style="width:29.25pt;height:21pt" o:ole="">
                  <v:imagedata r:id="rId115" o:title=""/>
                </v:shape>
                <o:OLEObject Type="Embed" ProgID="Equation.3" ShapeID="_x0000_i1115" DrawAspect="Content" ObjectID="_1664371580" r:id="rId132"/>
              </w:object>
            </w:r>
            <w:r w:rsidRPr="00975472">
              <w:rPr>
                <w:rFonts w:ascii="Garamond" w:hAnsi="Garamond"/>
                <w:sz w:val="22"/>
                <w:szCs w:val="22"/>
                <w:lang w:eastAsia="en-US"/>
              </w:rPr>
              <w:t xml:space="preserve"> в целях расчета </w:t>
            </w:r>
            <w:r w:rsidRPr="00975472">
              <w:rPr>
                <w:rFonts w:ascii="Garamond" w:hAnsi="Garamond"/>
                <w:position w:val="-14"/>
                <w:sz w:val="22"/>
                <w:szCs w:val="22"/>
                <w:lang w:val="en-GB" w:eastAsia="en-US"/>
              </w:rPr>
              <w:object w:dxaOrig="1700" w:dyaOrig="400" w14:anchorId="0A1A84F7">
                <v:shape id="_x0000_i1116" type="#_x0000_t75" style="width:85.5pt;height:20.25pt" o:ole="">
                  <v:imagedata r:id="rId120" o:title=""/>
                </v:shape>
                <o:OLEObject Type="Embed" ProgID="Equation.3" ShapeID="_x0000_i1116" DrawAspect="Content" ObjectID="_1664371581" r:id="rId133"/>
              </w:object>
            </w:r>
            <w:r w:rsidRPr="00975472">
              <w:rPr>
                <w:rFonts w:ascii="Garamond" w:hAnsi="Garamond"/>
                <w:sz w:val="22"/>
                <w:szCs w:val="22"/>
                <w:lang w:val="en-GB" w:eastAsia="en-US"/>
              </w:rPr>
              <w:t> </w:t>
            </w:r>
            <w:r w:rsidRPr="00975472">
              <w:rPr>
                <w:rFonts w:ascii="Garamond" w:hAnsi="Garamond"/>
                <w:sz w:val="22"/>
                <w:szCs w:val="22"/>
                <w:lang w:eastAsia="en-US"/>
              </w:rPr>
              <w:t>определяется как среднеарифметическое значение регулируемых цен (тарифов)</w:t>
            </w:r>
            <w:r w:rsidRPr="00975472">
              <w:rPr>
                <w:rFonts w:ascii="Garamond" w:hAnsi="Garamond"/>
                <w:sz w:val="22"/>
                <w:szCs w:val="22"/>
                <w:highlight w:val="yellow"/>
                <w:lang w:eastAsia="en-US"/>
              </w:rPr>
              <w:t xml:space="preserve"> в отношении месяца </w:t>
            </w:r>
            <w:r w:rsidRPr="007F6D9C">
              <w:rPr>
                <w:rFonts w:ascii="Garamond" w:hAnsi="Garamond"/>
                <w:i/>
                <w:sz w:val="22"/>
                <w:szCs w:val="22"/>
                <w:highlight w:val="yellow"/>
                <w:lang w:val="en-US" w:eastAsia="en-US"/>
              </w:rPr>
              <w:t>m</w:t>
            </w:r>
            <w:r w:rsidR="007F6D9C">
              <w:rPr>
                <w:rFonts w:ascii="Garamond" w:hAnsi="Garamond"/>
                <w:sz w:val="22"/>
                <w:szCs w:val="22"/>
                <w:highlight w:val="yellow"/>
                <w:lang w:eastAsia="en-US"/>
              </w:rPr>
              <w:t>–</w:t>
            </w:r>
            <w:r w:rsidRPr="00975472">
              <w:rPr>
                <w:rFonts w:ascii="Garamond" w:hAnsi="Garamond"/>
                <w:sz w:val="22"/>
                <w:szCs w:val="22"/>
                <w:highlight w:val="yellow"/>
                <w:lang w:eastAsia="en-US"/>
              </w:rPr>
              <w:t>4,</w:t>
            </w:r>
            <w:r w:rsidRPr="00975472">
              <w:rPr>
                <w:rFonts w:ascii="Garamond" w:hAnsi="Garamond"/>
                <w:sz w:val="22"/>
                <w:szCs w:val="22"/>
                <w:lang w:eastAsia="en-US"/>
              </w:rPr>
              <w:t xml:space="preserve"> определенных по всем ГТП генерации в отношении электростанции </w:t>
            </w:r>
            <w:r w:rsidRPr="00975472">
              <w:rPr>
                <w:rFonts w:ascii="Garamond" w:hAnsi="Garamond"/>
                <w:i/>
                <w:color w:val="000000"/>
                <w:sz w:val="22"/>
                <w:szCs w:val="22"/>
                <w:lang w:val="en-GB" w:eastAsia="en-US"/>
              </w:rPr>
              <w:t>s</w:t>
            </w:r>
            <w:r w:rsidRPr="00975472">
              <w:rPr>
                <w:rFonts w:ascii="Garamond" w:hAnsi="Garamond"/>
                <w:sz w:val="22"/>
                <w:szCs w:val="22"/>
                <w:lang w:eastAsia="en-US"/>
              </w:rPr>
              <w:t>, участвующим в торговле электрической энергией и мощностью на оптовом рынке в месяце</w:t>
            </w:r>
            <w:r w:rsidRPr="00975472">
              <w:rPr>
                <w:rFonts w:ascii="Garamond" w:hAnsi="Garamond"/>
                <w:color w:val="000000"/>
                <w:sz w:val="22"/>
                <w:szCs w:val="22"/>
                <w:lang w:eastAsia="en-US"/>
              </w:rPr>
              <w:t xml:space="preserve"> </w:t>
            </w:r>
            <w:r w:rsidRPr="00975472">
              <w:rPr>
                <w:rFonts w:ascii="Garamond" w:hAnsi="Garamond"/>
                <w:i/>
                <w:color w:val="000000"/>
                <w:sz w:val="22"/>
                <w:szCs w:val="22"/>
                <w:lang w:val="en-GB" w:eastAsia="en-US"/>
              </w:rPr>
              <w:t>m</w:t>
            </w:r>
            <w:r w:rsidRPr="00975472">
              <w:rPr>
                <w:rFonts w:ascii="Garamond" w:hAnsi="Garamond"/>
                <w:color w:val="000000"/>
                <w:sz w:val="22"/>
                <w:szCs w:val="22"/>
                <w:lang w:eastAsia="en-US"/>
              </w:rPr>
              <w:t>–3,</w:t>
            </w:r>
            <w:r w:rsidRPr="00975472">
              <w:rPr>
                <w:rFonts w:ascii="Garamond" w:hAnsi="Garamond"/>
                <w:sz w:val="22"/>
                <w:szCs w:val="22"/>
                <w:lang w:eastAsia="en-US"/>
              </w:rPr>
              <w:t xml:space="preserve"> в соответствии с приложением 130 к</w:t>
            </w:r>
            <w:r w:rsidRPr="00975472">
              <w:rPr>
                <w:rFonts w:ascii="Garamond" w:hAnsi="Garamond"/>
                <w:i/>
                <w:iCs/>
                <w:sz w:val="22"/>
                <w:szCs w:val="22"/>
                <w:lang w:eastAsia="en-US"/>
              </w:rPr>
              <w:t xml:space="preserve"> Регламенту финансовых расчетов на оптовом рынке электроэнергии </w:t>
            </w:r>
            <w:r w:rsidRPr="00975472">
              <w:rPr>
                <w:rFonts w:ascii="Garamond" w:hAnsi="Garamond"/>
                <w:sz w:val="22"/>
                <w:szCs w:val="22"/>
                <w:lang w:eastAsia="en-US"/>
              </w:rPr>
              <w:t>(Приложение № 16 к</w:t>
            </w:r>
            <w:r w:rsidRPr="00975472">
              <w:rPr>
                <w:rFonts w:ascii="Garamond" w:hAnsi="Garamond"/>
                <w:i/>
                <w:iCs/>
                <w:sz w:val="22"/>
                <w:szCs w:val="22"/>
                <w:lang w:eastAsia="en-US"/>
              </w:rPr>
              <w:t xml:space="preserve"> Договору о присоединении к торговой системе оптового рынка) </w:t>
            </w:r>
            <w:r w:rsidRPr="00975472">
              <w:rPr>
                <w:rFonts w:ascii="Garamond" w:hAnsi="Garamond"/>
                <w:iCs/>
                <w:sz w:val="22"/>
                <w:szCs w:val="22"/>
                <w:lang w:eastAsia="en-US"/>
              </w:rPr>
              <w:t>и рассчитанных не позднее 14-го числа месяца</w:t>
            </w:r>
            <w:r w:rsidRPr="00975472">
              <w:rPr>
                <w:rFonts w:ascii="Garamond" w:hAnsi="Garamond"/>
                <w:i/>
                <w:iCs/>
                <w:sz w:val="22"/>
                <w:szCs w:val="22"/>
                <w:lang w:eastAsia="en-US"/>
              </w:rPr>
              <w:t xml:space="preserve"> </w:t>
            </w:r>
            <w:r w:rsidRPr="00975472">
              <w:rPr>
                <w:rFonts w:ascii="Garamond" w:hAnsi="Garamond"/>
                <w:i/>
                <w:iCs/>
                <w:sz w:val="22"/>
                <w:szCs w:val="22"/>
                <w:lang w:val="en-US" w:eastAsia="en-US"/>
              </w:rPr>
              <w:t>m</w:t>
            </w:r>
            <w:r w:rsidRPr="00975472">
              <w:rPr>
                <w:rFonts w:ascii="Garamond" w:hAnsi="Garamond"/>
                <w:i/>
                <w:iCs/>
                <w:sz w:val="22"/>
                <w:szCs w:val="22"/>
                <w:lang w:eastAsia="en-US"/>
              </w:rPr>
              <w:t>–</w:t>
            </w:r>
            <w:r w:rsidRPr="00975472">
              <w:rPr>
                <w:rFonts w:ascii="Garamond" w:hAnsi="Garamond"/>
                <w:iCs/>
                <w:sz w:val="22"/>
                <w:szCs w:val="22"/>
                <w:lang w:eastAsia="en-US"/>
              </w:rPr>
              <w:t>3</w:t>
            </w:r>
            <w:r w:rsidRPr="00975472">
              <w:rPr>
                <w:rFonts w:ascii="Garamond" w:hAnsi="Garamond"/>
                <w:i/>
                <w:iCs/>
                <w:sz w:val="22"/>
                <w:szCs w:val="22"/>
                <w:lang w:eastAsia="en-US"/>
              </w:rPr>
              <w:t xml:space="preserve">. </w:t>
            </w:r>
            <w:r w:rsidRPr="00975472">
              <w:rPr>
                <w:rFonts w:ascii="Garamond" w:hAnsi="Garamond"/>
                <w:iCs/>
                <w:sz w:val="22"/>
                <w:szCs w:val="22"/>
                <w:lang w:eastAsia="en-US"/>
              </w:rPr>
              <w:t xml:space="preserve">В данном случае </w:t>
            </w:r>
            <w:r w:rsidRPr="00975472">
              <w:rPr>
                <w:rFonts w:ascii="Garamond" w:hAnsi="Garamond"/>
                <w:sz w:val="22"/>
                <w:szCs w:val="22"/>
                <w:lang w:eastAsia="en-US"/>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975472">
              <w:rPr>
                <w:rFonts w:ascii="Garamond" w:hAnsi="Garamond"/>
                <w:i/>
                <w:iCs/>
                <w:sz w:val="22"/>
                <w:szCs w:val="22"/>
                <w:lang w:eastAsia="en-US"/>
              </w:rPr>
              <w:t xml:space="preserve"> </w:t>
            </w:r>
            <w:r w:rsidRPr="00975472">
              <w:rPr>
                <w:rFonts w:ascii="Garamond" w:hAnsi="Garamond"/>
                <w:sz w:val="22"/>
                <w:szCs w:val="22"/>
                <w:lang w:eastAsia="en-US"/>
              </w:rPr>
              <w:t>В случае если значение регулируемой цены (тарифа) не определено для какой-либо из указанных ГТП, то такое значение принимается равным нулю.</w:t>
            </w:r>
          </w:p>
          <w:p w:rsidR="00975472" w:rsidRPr="00975472" w:rsidRDefault="00975472" w:rsidP="00975472">
            <w:pPr>
              <w:autoSpaceDE w:val="0"/>
              <w:autoSpaceDN w:val="0"/>
              <w:spacing w:before="120" w:after="120"/>
              <w:ind w:left="148"/>
              <w:jc w:val="center"/>
              <w:rPr>
                <w:rFonts w:ascii="Garamond" w:hAnsi="Garamond"/>
                <w:sz w:val="22"/>
                <w:szCs w:val="22"/>
                <w:lang w:eastAsia="en-US"/>
              </w:rPr>
            </w:pPr>
            <w:r w:rsidRPr="00975472">
              <w:rPr>
                <w:rFonts w:ascii="Garamond" w:hAnsi="Garamond"/>
                <w:sz w:val="22"/>
                <w:szCs w:val="22"/>
                <w:lang w:eastAsia="en-US"/>
              </w:rPr>
              <w:t>…</w:t>
            </w:r>
          </w:p>
          <w:p w:rsidR="00975472" w:rsidRPr="00975472" w:rsidRDefault="00975472" w:rsidP="00975472">
            <w:pPr>
              <w:autoSpaceDE w:val="0"/>
              <w:autoSpaceDN w:val="0"/>
              <w:ind w:left="148"/>
              <w:jc w:val="both"/>
              <w:rPr>
                <w:rFonts w:ascii="Garamond" w:hAnsi="Garamond"/>
                <w:sz w:val="22"/>
                <w:szCs w:val="22"/>
                <w:lang w:eastAsia="en-US"/>
              </w:rPr>
            </w:pPr>
            <w:r w:rsidRPr="00975472">
              <w:rPr>
                <w:rFonts w:ascii="Garamond" w:hAnsi="Garamond"/>
                <w:position w:val="-14"/>
                <w:sz w:val="22"/>
                <w:szCs w:val="22"/>
                <w:lang w:val="en-GB" w:eastAsia="en-US"/>
              </w:rPr>
              <w:object w:dxaOrig="460" w:dyaOrig="400" w14:anchorId="366BBFBD">
                <v:shape id="_x0000_i1117" type="#_x0000_t75" style="width:22.5pt;height:19.5pt" o:ole="">
                  <v:imagedata r:id="rId122" o:title=""/>
                </v:shape>
                <o:OLEObject Type="Embed" ProgID="Equation.3" ShapeID="_x0000_i1117" DrawAspect="Content" ObjectID="_1664371582" r:id="rId134"/>
              </w:object>
            </w:r>
            <w:r w:rsidRPr="00975472">
              <w:rPr>
                <w:rFonts w:ascii="Garamond" w:hAnsi="Garamond"/>
                <w:sz w:val="22"/>
                <w:szCs w:val="22"/>
                <w:lang w:eastAsia="en-US"/>
              </w:rPr>
              <w:t xml:space="preserve"> – регулируемая цена (тариф) на электрическую энергию, поставляемую в неценовых зонах оптового рынка, в отношении электростанции </w:t>
            </w:r>
            <w:r w:rsidRPr="00975472">
              <w:rPr>
                <w:rFonts w:ascii="Garamond" w:hAnsi="Garamond"/>
                <w:i/>
                <w:sz w:val="22"/>
                <w:szCs w:val="22"/>
                <w:lang w:val="en-US" w:eastAsia="en-US"/>
              </w:rPr>
              <w:t>s</w:t>
            </w:r>
            <w:r w:rsidRPr="00975472">
              <w:rPr>
                <w:rFonts w:ascii="Garamond" w:hAnsi="Garamond"/>
                <w:i/>
                <w:sz w:val="22"/>
                <w:szCs w:val="22"/>
                <w:lang w:eastAsia="en-US"/>
              </w:rPr>
              <w:t xml:space="preserve"> </w:t>
            </w:r>
            <w:r w:rsidRPr="00975472">
              <w:rPr>
                <w:rFonts w:ascii="Garamond" w:hAnsi="Garamond"/>
                <w:sz w:val="22"/>
                <w:szCs w:val="22"/>
                <w:lang w:eastAsia="en-US"/>
              </w:rPr>
              <w:t>на период, которому принадлежит период</w:t>
            </w:r>
            <w:r w:rsidRPr="00975472">
              <w:rPr>
                <w:rFonts w:ascii="Garamond" w:hAnsi="Garamond"/>
                <w:i/>
                <w:sz w:val="22"/>
                <w:szCs w:val="22"/>
                <w:lang w:eastAsia="en-US"/>
              </w:rPr>
              <w:t xml:space="preserve"> </w:t>
            </w:r>
            <w:r w:rsidRPr="00975472">
              <w:rPr>
                <w:rFonts w:ascii="Garamond" w:hAnsi="Garamond"/>
                <w:i/>
                <w:sz w:val="22"/>
                <w:szCs w:val="22"/>
                <w:lang w:val="en-US" w:eastAsia="en-US"/>
              </w:rPr>
              <w:t>m</w:t>
            </w:r>
            <w:r w:rsidRPr="00975472">
              <w:rPr>
                <w:rFonts w:ascii="Garamond" w:hAnsi="Garamond"/>
                <w:sz w:val="22"/>
                <w:szCs w:val="22"/>
                <w:lang w:eastAsia="en-US"/>
              </w:rPr>
              <w:t>, утвержденная федеральным органом исполнительной власти в сфере государственного регулирования тарифов.</w:t>
            </w:r>
          </w:p>
          <w:p w:rsidR="00975472" w:rsidRPr="00975472" w:rsidRDefault="00975472" w:rsidP="00975472">
            <w:pPr>
              <w:ind w:left="148" w:firstLine="659"/>
              <w:jc w:val="both"/>
              <w:rPr>
                <w:rFonts w:ascii="Garamond" w:hAnsi="Garamond"/>
                <w:sz w:val="22"/>
                <w:szCs w:val="22"/>
              </w:rPr>
            </w:pPr>
            <w:r w:rsidRPr="00975472">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расположенных на территории второй неценовой зоны, </w:t>
            </w:r>
            <w:r w:rsidRPr="00975472">
              <w:rPr>
                <w:rFonts w:ascii="Garamond" w:hAnsi="Garamond"/>
                <w:position w:val="-14"/>
                <w:sz w:val="22"/>
                <w:szCs w:val="22"/>
              </w:rPr>
              <w:object w:dxaOrig="460" w:dyaOrig="400" w14:anchorId="5EA77E7D">
                <v:shape id="_x0000_i1118" type="#_x0000_t75" style="width:22.5pt;height:19.5pt" o:ole="">
                  <v:imagedata r:id="rId122" o:title=""/>
                </v:shape>
                <o:OLEObject Type="Embed" ProgID="Equation.3" ShapeID="_x0000_i1118" DrawAspect="Content" ObjectID="_1664371583" r:id="rId135"/>
              </w:object>
            </w:r>
            <w:r w:rsidRPr="00975472">
              <w:rPr>
                <w:rFonts w:ascii="Garamond" w:hAnsi="Garamond"/>
                <w:sz w:val="22"/>
                <w:szCs w:val="22"/>
              </w:rPr>
              <w:t xml:space="preserve"> принимает значение цены, утвержденной федеральным органом исполнительной власти в сфере государственного регулирования тарифов, на уровне средневзвешенной величины по всем включенным в Сводный прогнозный баланс производства и поставок электрической энергии в рамках единой энергетической системы России объемам производства электрической энергии на тепловых электростанциях.</w:t>
            </w:r>
          </w:p>
          <w:p w:rsidR="00975472" w:rsidRPr="00975472" w:rsidRDefault="00975472" w:rsidP="00975472">
            <w:pPr>
              <w:ind w:left="148" w:firstLine="659"/>
              <w:jc w:val="both"/>
              <w:rPr>
                <w:rFonts w:ascii="Garamond" w:hAnsi="Garamond"/>
                <w:sz w:val="22"/>
                <w:szCs w:val="22"/>
              </w:rPr>
            </w:pPr>
            <w:r w:rsidRPr="00975472">
              <w:rPr>
                <w:rFonts w:ascii="Garamond" w:hAnsi="Garamond"/>
                <w:sz w:val="22"/>
                <w:szCs w:val="22"/>
              </w:rPr>
              <w:t xml:space="preserve">Для поставщиков, участвующих в торговле электрической энергией и мощностью на оптовом рынке с использованием тепловых электростанций, в отношении генерирующих объектов,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 2098-р, построенных и введенных в эксплуатацию на территории Калининградской области, величина </w:t>
            </w:r>
            <w:r w:rsidRPr="00975472">
              <w:rPr>
                <w:rFonts w:ascii="Garamond" w:hAnsi="Garamond"/>
                <w:position w:val="-14"/>
                <w:sz w:val="22"/>
                <w:szCs w:val="22"/>
              </w:rPr>
              <w:object w:dxaOrig="460" w:dyaOrig="400" w14:anchorId="5AAC7087">
                <v:shape id="_x0000_i1119" type="#_x0000_t75" style="width:22.5pt;height:19.5pt" o:ole="">
                  <v:imagedata r:id="rId122" o:title=""/>
                </v:shape>
                <o:OLEObject Type="Embed" ProgID="Equation.3" ShapeID="_x0000_i1119" DrawAspect="Content" ObjectID="_1664371584" r:id="rId136"/>
              </w:object>
            </w:r>
            <w:r w:rsidRPr="00975472">
              <w:rPr>
                <w:rFonts w:ascii="Garamond" w:hAnsi="Garamond"/>
                <w:sz w:val="22"/>
                <w:szCs w:val="22"/>
              </w:rPr>
              <w:t xml:space="preserve"> в целях расчета </w:t>
            </w:r>
            <w:r w:rsidRPr="00975472">
              <w:rPr>
                <w:rFonts w:ascii="Garamond" w:hAnsi="Garamond"/>
                <w:position w:val="-14"/>
                <w:sz w:val="22"/>
                <w:szCs w:val="22"/>
              </w:rPr>
              <w:object w:dxaOrig="1700" w:dyaOrig="400" w14:anchorId="2465D332">
                <v:shape id="_x0000_i1120" type="#_x0000_t75" style="width:85.5pt;height:20.25pt" o:ole="">
                  <v:imagedata r:id="rId120" o:title=""/>
                </v:shape>
                <o:OLEObject Type="Embed" ProgID="Equation.3" ShapeID="_x0000_i1120" DrawAspect="Content" ObjectID="_1664371585" r:id="rId137"/>
              </w:object>
            </w:r>
            <w:r w:rsidRPr="00975472">
              <w:rPr>
                <w:rFonts w:ascii="Garamond" w:hAnsi="Garamond"/>
                <w:sz w:val="22"/>
                <w:szCs w:val="22"/>
              </w:rPr>
              <w:t> определяется как среднеарифметическое значение регулируемых цен (тарифов</w:t>
            </w:r>
            <w:r w:rsidRPr="00975472">
              <w:rPr>
                <w:szCs w:val="22"/>
              </w:rPr>
              <w:t>)</w:t>
            </w:r>
            <w:r w:rsidRPr="00975472">
              <w:rPr>
                <w:szCs w:val="22"/>
                <w:highlight w:val="yellow"/>
              </w:rPr>
              <w:t xml:space="preserve"> </w:t>
            </w:r>
            <w:r w:rsidRPr="00975472">
              <w:rPr>
                <w:rFonts w:ascii="Garamond" w:hAnsi="Garamond"/>
                <w:sz w:val="22"/>
                <w:szCs w:val="22"/>
                <w:highlight w:val="yellow"/>
                <w:lang w:eastAsia="en-US"/>
              </w:rPr>
              <w:t xml:space="preserve">в отношении месяца </w:t>
            </w:r>
            <w:r w:rsidRPr="007F6D9C">
              <w:rPr>
                <w:rFonts w:ascii="Garamond" w:hAnsi="Garamond"/>
                <w:i/>
                <w:sz w:val="22"/>
                <w:szCs w:val="22"/>
                <w:highlight w:val="yellow"/>
                <w:lang w:eastAsia="en-US"/>
              </w:rPr>
              <w:t>m</w:t>
            </w:r>
            <w:r w:rsidR="007F6D9C">
              <w:rPr>
                <w:rFonts w:ascii="Garamond" w:hAnsi="Garamond"/>
                <w:sz w:val="22"/>
                <w:szCs w:val="22"/>
                <w:highlight w:val="yellow"/>
                <w:lang w:eastAsia="en-US"/>
              </w:rPr>
              <w:t>–</w:t>
            </w:r>
            <w:r w:rsidRPr="00975472">
              <w:rPr>
                <w:rFonts w:ascii="Garamond" w:hAnsi="Garamond"/>
                <w:sz w:val="22"/>
                <w:szCs w:val="22"/>
                <w:highlight w:val="yellow"/>
                <w:lang w:eastAsia="en-US"/>
              </w:rPr>
              <w:t>4</w:t>
            </w:r>
            <w:r w:rsidRPr="00975472">
              <w:rPr>
                <w:rFonts w:ascii="Garamond" w:hAnsi="Garamond"/>
                <w:sz w:val="22"/>
                <w:szCs w:val="22"/>
                <w:lang w:eastAsia="en-US"/>
              </w:rPr>
              <w:t>,</w:t>
            </w:r>
            <w:r w:rsidRPr="00975472">
              <w:rPr>
                <w:rFonts w:ascii="Garamond" w:hAnsi="Garamond"/>
                <w:sz w:val="22"/>
                <w:szCs w:val="22"/>
              </w:rPr>
              <w:t xml:space="preserve"> определенных по всем ГТП генерации в отношении электростанции </w:t>
            </w:r>
            <w:r w:rsidRPr="00975472">
              <w:rPr>
                <w:rFonts w:ascii="Garamond" w:hAnsi="Garamond"/>
                <w:i/>
                <w:color w:val="000000"/>
                <w:sz w:val="22"/>
                <w:szCs w:val="22"/>
              </w:rPr>
              <w:t>s</w:t>
            </w:r>
            <w:r w:rsidRPr="00975472">
              <w:rPr>
                <w:rFonts w:ascii="Garamond" w:hAnsi="Garamond"/>
                <w:sz w:val="22"/>
                <w:szCs w:val="22"/>
              </w:rPr>
              <w:t>, участвующим в торговле электрической энергией и мощностью на оптовом рынке в месяце</w:t>
            </w:r>
            <w:r w:rsidRPr="00975472">
              <w:rPr>
                <w:rFonts w:ascii="Garamond" w:hAnsi="Garamond"/>
                <w:color w:val="000000"/>
                <w:sz w:val="22"/>
                <w:szCs w:val="22"/>
              </w:rPr>
              <w:t xml:space="preserve"> </w:t>
            </w:r>
            <w:r w:rsidRPr="00975472">
              <w:rPr>
                <w:rFonts w:ascii="Garamond" w:hAnsi="Garamond"/>
                <w:i/>
                <w:color w:val="000000"/>
                <w:sz w:val="22"/>
                <w:szCs w:val="22"/>
              </w:rPr>
              <w:t>m</w:t>
            </w:r>
            <w:r w:rsidRPr="00975472">
              <w:rPr>
                <w:rFonts w:ascii="Garamond" w:hAnsi="Garamond"/>
                <w:color w:val="000000"/>
                <w:sz w:val="22"/>
                <w:szCs w:val="22"/>
              </w:rPr>
              <w:t>–3,</w:t>
            </w:r>
            <w:r w:rsidRPr="00975472">
              <w:rPr>
                <w:rFonts w:ascii="Garamond" w:hAnsi="Garamond"/>
                <w:sz w:val="22"/>
                <w:szCs w:val="22"/>
              </w:rPr>
              <w:t xml:space="preserve"> в соответствии с приложением 130 к</w:t>
            </w:r>
            <w:r w:rsidRPr="00975472">
              <w:rPr>
                <w:rFonts w:ascii="Garamond" w:hAnsi="Garamond"/>
                <w:i/>
                <w:iCs/>
                <w:sz w:val="22"/>
                <w:szCs w:val="22"/>
              </w:rPr>
              <w:t xml:space="preserve"> Регламенту финансовых расчетов на оптовом рынке электроэнергии </w:t>
            </w:r>
            <w:r w:rsidRPr="00975472">
              <w:rPr>
                <w:rFonts w:ascii="Garamond" w:hAnsi="Garamond"/>
                <w:sz w:val="22"/>
                <w:szCs w:val="22"/>
              </w:rPr>
              <w:t>(Приложение № 16 к</w:t>
            </w:r>
            <w:r w:rsidRPr="00975472">
              <w:rPr>
                <w:rFonts w:ascii="Garamond" w:hAnsi="Garamond"/>
                <w:i/>
                <w:iCs/>
                <w:sz w:val="22"/>
                <w:szCs w:val="22"/>
              </w:rPr>
              <w:t xml:space="preserve"> Договору о присоединении к торговой системе оптового рынка) </w:t>
            </w:r>
            <w:r w:rsidRPr="00975472">
              <w:rPr>
                <w:rFonts w:ascii="Garamond" w:hAnsi="Garamond"/>
                <w:iCs/>
                <w:sz w:val="22"/>
                <w:szCs w:val="22"/>
              </w:rPr>
              <w:t>и рассчитанных не позднее 14-го числа месяца</w:t>
            </w:r>
            <w:r w:rsidRPr="00975472">
              <w:rPr>
                <w:rFonts w:ascii="Garamond" w:hAnsi="Garamond"/>
                <w:i/>
                <w:iCs/>
                <w:sz w:val="22"/>
                <w:szCs w:val="22"/>
              </w:rPr>
              <w:t xml:space="preserve"> </w:t>
            </w:r>
            <w:r w:rsidRPr="00975472">
              <w:rPr>
                <w:rFonts w:ascii="Garamond" w:hAnsi="Garamond"/>
                <w:i/>
                <w:iCs/>
                <w:sz w:val="22"/>
                <w:szCs w:val="22"/>
                <w:lang w:val="en-US"/>
              </w:rPr>
              <w:t>m</w:t>
            </w:r>
            <w:r w:rsidRPr="00975472">
              <w:rPr>
                <w:rFonts w:ascii="Garamond" w:hAnsi="Garamond"/>
                <w:i/>
                <w:iCs/>
                <w:sz w:val="22"/>
                <w:szCs w:val="22"/>
              </w:rPr>
              <w:t>–</w:t>
            </w:r>
            <w:r w:rsidRPr="00975472">
              <w:rPr>
                <w:rFonts w:ascii="Garamond" w:hAnsi="Garamond"/>
                <w:iCs/>
                <w:sz w:val="22"/>
                <w:szCs w:val="22"/>
              </w:rPr>
              <w:t xml:space="preserve">3. В данном случае </w:t>
            </w:r>
            <w:r w:rsidRPr="00975472">
              <w:rPr>
                <w:rFonts w:ascii="Garamond" w:hAnsi="Garamond"/>
                <w:sz w:val="22"/>
                <w:szCs w:val="22"/>
              </w:rPr>
              <w:t>среднеарифметическое значение регулируемых цен (тарифов) округляется методом математического округления с точностью до 5 знаков после запятой.</w:t>
            </w:r>
            <w:r w:rsidRPr="00975472">
              <w:rPr>
                <w:rFonts w:ascii="Garamond" w:hAnsi="Garamond"/>
                <w:i/>
                <w:iCs/>
                <w:sz w:val="22"/>
                <w:szCs w:val="22"/>
              </w:rPr>
              <w:t xml:space="preserve"> </w:t>
            </w:r>
            <w:r w:rsidRPr="00975472">
              <w:rPr>
                <w:rFonts w:ascii="Garamond" w:hAnsi="Garamond"/>
                <w:sz w:val="22"/>
                <w:szCs w:val="22"/>
              </w:rPr>
              <w:t>В случае если значение регулируемой цены (тарифа) не определено для какой-либо из указанных ГТП, то такое значение принимается равным нулю.</w:t>
            </w:r>
          </w:p>
          <w:p w:rsidR="00975472" w:rsidRPr="00975472" w:rsidRDefault="00975472" w:rsidP="00166C11">
            <w:pPr>
              <w:autoSpaceDE w:val="0"/>
              <w:autoSpaceDN w:val="0"/>
              <w:spacing w:before="120" w:after="120"/>
              <w:ind w:left="148"/>
              <w:jc w:val="center"/>
              <w:rPr>
                <w:rFonts w:ascii="Garamond" w:hAnsi="Garamond"/>
                <w:sz w:val="22"/>
                <w:szCs w:val="20"/>
                <w:lang w:eastAsia="en-US"/>
              </w:rPr>
            </w:pPr>
            <w:r w:rsidRPr="00975472">
              <w:rPr>
                <w:rFonts w:ascii="Garamond" w:hAnsi="Garamond"/>
                <w:sz w:val="22"/>
                <w:szCs w:val="22"/>
                <w:lang w:eastAsia="en-US"/>
              </w:rPr>
              <w:t>…</w:t>
            </w:r>
          </w:p>
        </w:tc>
      </w:tr>
    </w:tbl>
    <w:p w:rsidR="009C2B4C" w:rsidRPr="00975472" w:rsidRDefault="009C2B4C" w:rsidP="00EA26E9">
      <w:pPr>
        <w:widowControl w:val="0"/>
        <w:jc w:val="both"/>
        <w:rPr>
          <w:rFonts w:ascii="Garamond" w:hAnsi="Garamond"/>
          <w:sz w:val="22"/>
          <w:szCs w:val="20"/>
          <w:lang w:eastAsia="en-US"/>
        </w:rPr>
      </w:pPr>
    </w:p>
    <w:p w:rsidR="00975472" w:rsidRDefault="00975472" w:rsidP="00EA26E9">
      <w:pPr>
        <w:tabs>
          <w:tab w:val="left" w:pos="709"/>
        </w:tabs>
        <w:rPr>
          <w:rFonts w:ascii="Garamond" w:hAnsi="Garamond"/>
          <w:b/>
          <w:sz w:val="26"/>
          <w:szCs w:val="26"/>
          <w:lang w:eastAsia="en-US"/>
        </w:rPr>
      </w:pPr>
      <w:r w:rsidRPr="00975472">
        <w:rPr>
          <w:rFonts w:ascii="Garamond" w:hAnsi="Garamond"/>
          <w:b/>
          <w:sz w:val="26"/>
          <w:szCs w:val="26"/>
          <w:lang w:eastAsia="en-US"/>
        </w:rPr>
        <w:t xml:space="preserve">Предложения по изменениям и дополнениям в </w:t>
      </w:r>
      <w:r w:rsidRPr="00975472">
        <w:rPr>
          <w:rFonts w:ascii="Garamond" w:hAnsi="Garamond"/>
          <w:b/>
          <w:caps/>
          <w:sz w:val="26"/>
          <w:szCs w:val="26"/>
          <w:lang w:eastAsia="en-US"/>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75472">
        <w:rPr>
          <w:rFonts w:ascii="Garamond" w:hAnsi="Garamond"/>
          <w:b/>
          <w:sz w:val="26"/>
          <w:szCs w:val="26"/>
          <w:lang w:eastAsia="en-US"/>
        </w:rPr>
        <w:t xml:space="preserve"> (Приложение № 27</w:t>
      </w:r>
      <w:r w:rsidR="00166C11">
        <w:rPr>
          <w:rFonts w:ascii="Garamond" w:hAnsi="Garamond"/>
          <w:b/>
          <w:sz w:val="26"/>
          <w:szCs w:val="26"/>
          <w:lang w:eastAsia="en-US"/>
        </w:rPr>
        <w:t xml:space="preserve"> </w:t>
      </w:r>
      <w:r w:rsidR="00EA26E9">
        <w:rPr>
          <w:rFonts w:ascii="Garamond" w:hAnsi="Garamond"/>
          <w:b/>
          <w:sz w:val="26"/>
          <w:szCs w:val="26"/>
          <w:lang w:eastAsia="en-US"/>
        </w:rPr>
        <w:t>к Договору о присоединении к </w:t>
      </w:r>
      <w:r w:rsidRPr="00975472">
        <w:rPr>
          <w:rFonts w:ascii="Garamond" w:hAnsi="Garamond"/>
          <w:b/>
          <w:sz w:val="26"/>
          <w:szCs w:val="26"/>
          <w:lang w:eastAsia="en-US"/>
        </w:rPr>
        <w:t>торговой системе оптового рынка)</w:t>
      </w:r>
    </w:p>
    <w:p w:rsidR="00975472" w:rsidRPr="00975472" w:rsidRDefault="00975472" w:rsidP="00EA26E9">
      <w:pPr>
        <w:tabs>
          <w:tab w:val="left" w:pos="709"/>
        </w:tabs>
        <w:jc w:val="both"/>
        <w:rPr>
          <w:rFonts w:ascii="Garamond" w:hAnsi="Garamond"/>
          <w:b/>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982"/>
        <w:gridCol w:w="6762"/>
      </w:tblGrid>
      <w:tr w:rsidR="00975472" w:rsidRPr="00AC05D7" w:rsidTr="007117E9">
        <w:trPr>
          <w:trHeight w:val="435"/>
        </w:trPr>
        <w:tc>
          <w:tcPr>
            <w:tcW w:w="3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75472" w:rsidRPr="00AC05D7" w:rsidRDefault="00975472" w:rsidP="00975472">
            <w:pPr>
              <w:jc w:val="center"/>
              <w:rPr>
                <w:rFonts w:ascii="Garamond" w:hAnsi="Garamond" w:cs="Garamond"/>
                <w:b/>
                <w:bCs/>
                <w:sz w:val="22"/>
                <w:szCs w:val="22"/>
                <w:lang w:val="en-GB"/>
              </w:rPr>
            </w:pPr>
            <w:r w:rsidRPr="00AC05D7">
              <w:rPr>
                <w:rFonts w:ascii="Garamond" w:hAnsi="Garamond" w:cs="Garamond"/>
                <w:b/>
                <w:bCs/>
                <w:sz w:val="22"/>
                <w:szCs w:val="22"/>
                <w:lang w:val="en-GB"/>
              </w:rPr>
              <w:t>№</w:t>
            </w:r>
          </w:p>
          <w:p w:rsidR="00975472" w:rsidRPr="00AC05D7" w:rsidRDefault="00975472" w:rsidP="00975472">
            <w:pPr>
              <w:jc w:val="center"/>
              <w:rPr>
                <w:rFonts w:ascii="Garamond" w:hAnsi="Garamond" w:cs="Garamond"/>
                <w:b/>
                <w:bCs/>
                <w:sz w:val="22"/>
                <w:szCs w:val="22"/>
                <w:lang w:val="en-GB"/>
              </w:rPr>
            </w:pPr>
            <w:r w:rsidRPr="00AC05D7">
              <w:rPr>
                <w:rFonts w:ascii="Garamond" w:hAnsi="Garamond" w:cs="Garamond"/>
                <w:b/>
                <w:bCs/>
                <w:sz w:val="22"/>
                <w:szCs w:val="22"/>
                <w:lang w:val="en-GB"/>
              </w:rPr>
              <w:t>пункта</w:t>
            </w:r>
          </w:p>
        </w:tc>
        <w:tc>
          <w:tcPr>
            <w:tcW w:w="2347" w:type="pct"/>
            <w:tcBorders>
              <w:top w:val="single" w:sz="4" w:space="0" w:color="auto"/>
              <w:left w:val="single" w:sz="4" w:space="0" w:color="auto"/>
              <w:bottom w:val="single" w:sz="4" w:space="0" w:color="auto"/>
              <w:right w:val="single" w:sz="4" w:space="0" w:color="auto"/>
            </w:tcBorders>
            <w:vAlign w:val="center"/>
            <w:hideMark/>
          </w:tcPr>
          <w:p w:rsidR="00975472" w:rsidRPr="00AC05D7" w:rsidRDefault="00975472" w:rsidP="00975472">
            <w:pPr>
              <w:jc w:val="center"/>
              <w:rPr>
                <w:rFonts w:ascii="Garamond" w:hAnsi="Garamond" w:cs="Garamond"/>
                <w:b/>
                <w:bCs/>
                <w:sz w:val="22"/>
                <w:szCs w:val="22"/>
              </w:rPr>
            </w:pPr>
            <w:r w:rsidRPr="00AC05D7">
              <w:rPr>
                <w:rFonts w:ascii="Garamond" w:hAnsi="Garamond" w:cs="Garamond"/>
                <w:b/>
                <w:bCs/>
                <w:sz w:val="22"/>
                <w:szCs w:val="22"/>
              </w:rPr>
              <w:t>Редакция, действующая на момент</w:t>
            </w:r>
          </w:p>
          <w:p w:rsidR="00975472" w:rsidRPr="00AC05D7" w:rsidRDefault="00975472" w:rsidP="00975472">
            <w:pPr>
              <w:jc w:val="center"/>
              <w:rPr>
                <w:rFonts w:ascii="Garamond" w:hAnsi="Garamond" w:cs="Garamond"/>
                <w:b/>
                <w:bCs/>
                <w:sz w:val="22"/>
                <w:szCs w:val="22"/>
              </w:rPr>
            </w:pPr>
            <w:r w:rsidRPr="00AC05D7">
              <w:rPr>
                <w:rFonts w:ascii="Garamond" w:hAnsi="Garamond" w:cs="Garamond"/>
                <w:b/>
                <w:bCs/>
                <w:sz w:val="22"/>
                <w:szCs w:val="22"/>
              </w:rPr>
              <w:t xml:space="preserve"> вступления в силу изменений</w:t>
            </w:r>
          </w:p>
        </w:tc>
        <w:tc>
          <w:tcPr>
            <w:tcW w:w="2273" w:type="pct"/>
            <w:tcBorders>
              <w:top w:val="single" w:sz="4" w:space="0" w:color="auto"/>
              <w:left w:val="single" w:sz="4" w:space="0" w:color="auto"/>
              <w:bottom w:val="single" w:sz="4" w:space="0" w:color="auto"/>
              <w:right w:val="single" w:sz="4" w:space="0" w:color="auto"/>
            </w:tcBorders>
            <w:vAlign w:val="center"/>
            <w:hideMark/>
          </w:tcPr>
          <w:p w:rsidR="00975472" w:rsidRPr="00AC05D7" w:rsidRDefault="00975472" w:rsidP="00975472">
            <w:pPr>
              <w:jc w:val="center"/>
              <w:rPr>
                <w:rFonts w:ascii="Garamond" w:hAnsi="Garamond" w:cs="Garamond"/>
                <w:b/>
                <w:bCs/>
                <w:sz w:val="22"/>
                <w:szCs w:val="22"/>
              </w:rPr>
            </w:pPr>
            <w:r w:rsidRPr="00AC05D7">
              <w:rPr>
                <w:rFonts w:ascii="Garamond" w:hAnsi="Garamond" w:cs="Garamond"/>
                <w:b/>
                <w:bCs/>
                <w:sz w:val="22"/>
                <w:szCs w:val="22"/>
              </w:rPr>
              <w:t>Предлагаемая редакция</w:t>
            </w:r>
          </w:p>
          <w:p w:rsidR="00975472" w:rsidRPr="00AC05D7" w:rsidRDefault="00975472" w:rsidP="00975472">
            <w:pPr>
              <w:jc w:val="center"/>
              <w:rPr>
                <w:rFonts w:ascii="Garamond" w:hAnsi="Garamond" w:cs="Garamond"/>
                <w:sz w:val="22"/>
                <w:szCs w:val="22"/>
              </w:rPr>
            </w:pPr>
            <w:r w:rsidRPr="00AC05D7">
              <w:rPr>
                <w:rFonts w:ascii="Garamond" w:hAnsi="Garamond" w:cs="Garamond"/>
                <w:sz w:val="22"/>
                <w:szCs w:val="22"/>
              </w:rPr>
              <w:t>(изменения выделены цветом)</w:t>
            </w:r>
          </w:p>
        </w:tc>
      </w:tr>
      <w:tr w:rsidR="00975472" w:rsidRPr="00AC05D7" w:rsidTr="007117E9">
        <w:trPr>
          <w:trHeight w:val="345"/>
        </w:trPr>
        <w:tc>
          <w:tcPr>
            <w:tcW w:w="380"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spacing w:before="180"/>
              <w:jc w:val="center"/>
              <w:rPr>
                <w:rFonts w:ascii="Garamond" w:hAnsi="Garamond" w:cs="Garamond"/>
                <w:b/>
                <w:bCs/>
                <w:sz w:val="22"/>
                <w:szCs w:val="22"/>
              </w:rPr>
            </w:pPr>
            <w:r w:rsidRPr="00AC05D7">
              <w:rPr>
                <w:rFonts w:ascii="Garamond" w:hAnsi="Garamond" w:cs="Garamond"/>
                <w:b/>
                <w:bCs/>
                <w:sz w:val="22"/>
                <w:szCs w:val="22"/>
              </w:rPr>
              <w:t>4.2.1</w:t>
            </w:r>
          </w:p>
        </w:tc>
        <w:tc>
          <w:tcPr>
            <w:tcW w:w="2347"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autoSpaceDE w:val="0"/>
              <w:autoSpaceDN w:val="0"/>
              <w:spacing w:before="120" w:after="120"/>
              <w:ind w:left="83"/>
              <w:jc w:val="both"/>
              <w:rPr>
                <w:rFonts w:ascii="Garamond" w:hAnsi="Garamond"/>
                <w:sz w:val="22"/>
                <w:szCs w:val="22"/>
                <w:lang w:eastAsia="en-US"/>
              </w:rPr>
            </w:pPr>
            <w:r w:rsidRPr="00AC05D7">
              <w:rPr>
                <w:rFonts w:ascii="Garamond" w:hAnsi="Garamond"/>
                <w:sz w:val="22"/>
                <w:szCs w:val="22"/>
                <w:lang w:eastAsia="en-US"/>
              </w:rPr>
              <w:t>…</w:t>
            </w:r>
          </w:p>
          <w:p w:rsidR="00975472" w:rsidRPr="00AC05D7" w:rsidRDefault="00975472" w:rsidP="00975472">
            <w:pPr>
              <w:tabs>
                <w:tab w:val="num" w:pos="993"/>
              </w:tabs>
              <w:suppressAutoHyphens/>
              <w:spacing w:before="120" w:after="120"/>
              <w:ind w:left="567"/>
              <w:jc w:val="both"/>
              <w:outlineLvl w:val="3"/>
              <w:rPr>
                <w:rFonts w:ascii="Garamond" w:hAnsi="Garamond"/>
                <w:sz w:val="22"/>
                <w:szCs w:val="22"/>
                <w:lang w:eastAsia="en-US"/>
              </w:rPr>
            </w:pPr>
            <w:r w:rsidRPr="00AC05D7">
              <w:rPr>
                <w:rFonts w:ascii="Garamond" w:hAnsi="Garamond"/>
                <w:sz w:val="22"/>
                <w:szCs w:val="22"/>
                <w:lang w:eastAsia="en-US"/>
              </w:rPr>
              <w:t>17)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AC05D7">
              <w:rPr>
                <w:rFonts w:ascii="Garamond" w:hAnsi="Garamond"/>
                <w:sz w:val="22"/>
                <w:szCs w:val="22"/>
                <w:lang w:val="x-none" w:eastAsia="en-US"/>
              </w:rPr>
              <w:t xml:space="preserve"> если способом обеспечения исполнения обязательств участника ОПВ, возникающих по результатам ОПВ, является </w:t>
            </w:r>
            <w:r w:rsidRPr="00AC05D7">
              <w:rPr>
                <w:rFonts w:ascii="Garamond" w:hAnsi="Garamond"/>
                <w:sz w:val="22"/>
                <w:szCs w:val="22"/>
                <w:lang w:eastAsia="en-US"/>
              </w:rPr>
              <w:t xml:space="preserve">неустойка по ДПМ ВИЭ или </w:t>
            </w:r>
            <w:r w:rsidRPr="00AC05D7">
              <w:rPr>
                <w:rFonts w:ascii="Garamond" w:hAnsi="Garamond"/>
                <w:sz w:val="22"/>
                <w:szCs w:val="22"/>
                <w:lang w:val="x-none" w:eastAsia="en-US"/>
              </w:rPr>
              <w:t>предоставление поручительств треть</w:t>
            </w:r>
            <w:r w:rsidRPr="00AC05D7">
              <w:rPr>
                <w:rFonts w:ascii="Garamond" w:hAnsi="Garamond"/>
                <w:sz w:val="22"/>
                <w:szCs w:val="22"/>
                <w:highlight w:val="yellow"/>
                <w:lang w:val="x-none" w:eastAsia="en-US"/>
              </w:rPr>
              <w:t>их</w:t>
            </w:r>
            <w:r w:rsidRPr="00AC05D7">
              <w:rPr>
                <w:rFonts w:ascii="Garamond" w:hAnsi="Garamond"/>
                <w:sz w:val="22"/>
                <w:szCs w:val="22"/>
                <w:lang w:val="x-none" w:eastAsia="en-US"/>
              </w:rPr>
              <w:t xml:space="preserve"> лиц</w:t>
            </w: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xml:space="preserve">–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AC05D7">
              <w:rPr>
                <w:rFonts w:ascii="Garamond" w:hAnsi="Garamond"/>
                <w:sz w:val="22"/>
                <w:szCs w:val="22"/>
                <w:lang w:val="x-none" w:eastAsia="en-US"/>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xml:space="preserve">– 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AC05D7">
              <w:rPr>
                <w:rFonts w:ascii="Garamond" w:hAnsi="Garamond"/>
                <w:sz w:val="22"/>
                <w:szCs w:val="22"/>
                <w:lang w:val="x-none" w:eastAsia="en-US"/>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AC05D7">
              <w:rPr>
                <w:rFonts w:ascii="Garamond" w:hAnsi="Garamond"/>
                <w:sz w:val="22"/>
                <w:szCs w:val="22"/>
                <w:lang w:eastAsia="en-US"/>
              </w:rPr>
              <w:t>участником ОПВ</w:t>
            </w:r>
            <w:r w:rsidRPr="00AC05D7">
              <w:rPr>
                <w:rFonts w:ascii="Garamond" w:hAnsi="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AC05D7">
              <w:rPr>
                <w:rFonts w:ascii="Garamond" w:hAnsi="Garamond"/>
                <w:sz w:val="22"/>
                <w:szCs w:val="22"/>
                <w:lang w:eastAsia="en-US"/>
              </w:rPr>
              <w:t>.</w:t>
            </w:r>
          </w:p>
          <w:p w:rsidR="00975472" w:rsidRPr="00AC05D7" w:rsidRDefault="00975472" w:rsidP="00975472">
            <w:pPr>
              <w:spacing w:before="120" w:after="120"/>
              <w:ind w:firstLine="550"/>
              <w:jc w:val="both"/>
              <w:rPr>
                <w:rFonts w:ascii="Garamond" w:hAnsi="Garamond"/>
                <w:sz w:val="22"/>
                <w:szCs w:val="22"/>
                <w:lang w:eastAsia="en-US"/>
              </w:rPr>
            </w:pPr>
            <w:r w:rsidRPr="00AC05D7">
              <w:rPr>
                <w:rFonts w:ascii="Garamond" w:hAnsi="Garamond"/>
                <w:sz w:val="22"/>
                <w:szCs w:val="22"/>
                <w:lang w:eastAsia="en-US"/>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w:t>
            </w:r>
            <w:r w:rsidRPr="00AC05D7">
              <w:rPr>
                <w:rFonts w:ascii="Garamond" w:hAnsi="Garamond"/>
                <w:sz w:val="22"/>
                <w:szCs w:val="22"/>
              </w:rPr>
              <w:t xml:space="preserve">в соответствии с приложением 17 к настоящему Регламенту </w:t>
            </w:r>
            <w:r w:rsidRPr="00AC05D7">
              <w:rPr>
                <w:rFonts w:ascii="Garamond" w:hAnsi="Garamond"/>
                <w:sz w:val="22"/>
                <w:szCs w:val="22"/>
                <w:lang w:eastAsia="en-US"/>
              </w:rPr>
              <w:t>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p w:rsidR="00975472" w:rsidRPr="00AC05D7" w:rsidRDefault="00975472" w:rsidP="00975472">
            <w:pPr>
              <w:autoSpaceDE w:val="0"/>
              <w:autoSpaceDN w:val="0"/>
              <w:spacing w:before="120" w:after="120"/>
              <w:ind w:left="83"/>
              <w:jc w:val="both"/>
              <w:rPr>
                <w:rFonts w:ascii="Garamond" w:hAnsi="Garamond"/>
                <w:sz w:val="22"/>
                <w:szCs w:val="22"/>
                <w:lang w:eastAsia="en-US"/>
              </w:rPr>
            </w:pPr>
            <w:r w:rsidRPr="00AC05D7">
              <w:rPr>
                <w:rFonts w:ascii="Garamond" w:hAnsi="Garamond"/>
                <w:sz w:val="22"/>
                <w:szCs w:val="22"/>
                <w:lang w:eastAsia="en-US"/>
              </w:rPr>
              <w:t>…</w:t>
            </w:r>
          </w:p>
        </w:tc>
        <w:tc>
          <w:tcPr>
            <w:tcW w:w="2273"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autoSpaceDE w:val="0"/>
              <w:autoSpaceDN w:val="0"/>
              <w:spacing w:before="120" w:after="120"/>
              <w:ind w:left="83"/>
              <w:jc w:val="both"/>
              <w:rPr>
                <w:rFonts w:ascii="Garamond" w:hAnsi="Garamond"/>
                <w:sz w:val="22"/>
                <w:szCs w:val="22"/>
                <w:lang w:eastAsia="en-US"/>
              </w:rPr>
            </w:pPr>
            <w:r w:rsidRPr="00AC05D7">
              <w:rPr>
                <w:rFonts w:ascii="Garamond" w:hAnsi="Garamond"/>
                <w:sz w:val="22"/>
                <w:szCs w:val="22"/>
                <w:lang w:eastAsia="en-US"/>
              </w:rPr>
              <w:t>…</w:t>
            </w:r>
          </w:p>
          <w:p w:rsidR="00975472" w:rsidRPr="00AC05D7" w:rsidRDefault="00975472" w:rsidP="00975472">
            <w:pPr>
              <w:tabs>
                <w:tab w:val="num" w:pos="993"/>
              </w:tabs>
              <w:suppressAutoHyphens/>
              <w:spacing w:before="120" w:after="120"/>
              <w:ind w:left="567"/>
              <w:jc w:val="both"/>
              <w:outlineLvl w:val="3"/>
              <w:rPr>
                <w:rFonts w:ascii="Garamond" w:hAnsi="Garamond"/>
                <w:sz w:val="22"/>
                <w:szCs w:val="22"/>
                <w:lang w:eastAsia="en-US"/>
              </w:rPr>
            </w:pPr>
            <w:r w:rsidRPr="00AC05D7">
              <w:rPr>
                <w:rFonts w:ascii="Garamond" w:hAnsi="Garamond"/>
                <w:sz w:val="22"/>
                <w:szCs w:val="22"/>
                <w:lang w:eastAsia="en-US"/>
              </w:rPr>
              <w:t>17)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AC05D7">
              <w:rPr>
                <w:rFonts w:ascii="Garamond" w:hAnsi="Garamond"/>
                <w:sz w:val="22"/>
                <w:szCs w:val="22"/>
                <w:lang w:val="x-none" w:eastAsia="en-US"/>
              </w:rPr>
              <w:t xml:space="preserve"> если способом обеспечения исполнения обязательств участника ОПВ, возникающих по результатам ОПВ, является </w:t>
            </w:r>
            <w:r w:rsidRPr="00AC05D7">
              <w:rPr>
                <w:rFonts w:ascii="Garamond" w:hAnsi="Garamond"/>
                <w:sz w:val="22"/>
                <w:szCs w:val="22"/>
                <w:lang w:eastAsia="en-US"/>
              </w:rPr>
              <w:t xml:space="preserve">неустойка по ДПМ ВИЭ или </w:t>
            </w:r>
            <w:r w:rsidRPr="00AC05D7">
              <w:rPr>
                <w:rFonts w:ascii="Garamond" w:hAnsi="Garamond"/>
                <w:sz w:val="22"/>
                <w:szCs w:val="22"/>
                <w:lang w:val="x-none" w:eastAsia="en-US"/>
              </w:rPr>
              <w:t>предоставление поручительств треть</w:t>
            </w:r>
            <w:r w:rsidRPr="00AC05D7">
              <w:rPr>
                <w:rFonts w:ascii="Garamond" w:hAnsi="Garamond"/>
                <w:sz w:val="22"/>
                <w:szCs w:val="22"/>
                <w:highlight w:val="yellow"/>
                <w:lang w:eastAsia="en-US"/>
              </w:rPr>
              <w:t>его</w:t>
            </w:r>
            <w:r w:rsidRPr="00AC05D7">
              <w:rPr>
                <w:rFonts w:ascii="Garamond" w:hAnsi="Garamond"/>
                <w:sz w:val="22"/>
                <w:szCs w:val="22"/>
                <w:lang w:val="x-none" w:eastAsia="en-US"/>
              </w:rPr>
              <w:t xml:space="preserve"> лиц</w:t>
            </w:r>
            <w:r w:rsidRPr="00AC05D7">
              <w:rPr>
                <w:rFonts w:ascii="Garamond" w:hAnsi="Garamond"/>
                <w:sz w:val="22"/>
                <w:szCs w:val="22"/>
                <w:highlight w:val="yellow"/>
                <w:lang w:eastAsia="en-US"/>
              </w:rPr>
              <w:t>а</w:t>
            </w: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xml:space="preserve">–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AC05D7">
              <w:rPr>
                <w:rFonts w:ascii="Garamond" w:hAnsi="Garamond"/>
                <w:sz w:val="22"/>
                <w:szCs w:val="22"/>
                <w:lang w:val="x-none" w:eastAsia="en-US"/>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AC05D7">
              <w:rPr>
                <w:rFonts w:ascii="Garamond" w:hAnsi="Garamond"/>
                <w:sz w:val="22"/>
                <w:szCs w:val="22"/>
                <w:lang w:eastAsia="en-US"/>
              </w:rPr>
              <w:t>;</w:t>
            </w:r>
          </w:p>
          <w:p w:rsidR="00975472" w:rsidRPr="00AC05D7" w:rsidRDefault="00975472" w:rsidP="00975472">
            <w:pPr>
              <w:spacing w:before="180" w:after="120"/>
              <w:ind w:firstLine="567"/>
              <w:jc w:val="both"/>
              <w:outlineLvl w:val="3"/>
              <w:rPr>
                <w:rFonts w:ascii="Garamond" w:hAnsi="Garamond"/>
                <w:sz w:val="22"/>
                <w:szCs w:val="22"/>
                <w:lang w:eastAsia="en-US"/>
              </w:rPr>
            </w:pPr>
            <w:r w:rsidRPr="00AC05D7">
              <w:rPr>
                <w:rFonts w:ascii="Garamond" w:hAnsi="Garamond"/>
                <w:sz w:val="22"/>
                <w:szCs w:val="22"/>
                <w:lang w:eastAsia="en-US"/>
              </w:rPr>
              <w:t xml:space="preserve">– 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AC05D7">
              <w:rPr>
                <w:rFonts w:ascii="Garamond" w:hAnsi="Garamond"/>
                <w:sz w:val="22"/>
                <w:szCs w:val="22"/>
                <w:lang w:val="x-none" w:eastAsia="en-US"/>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AC05D7">
              <w:rPr>
                <w:rFonts w:ascii="Garamond" w:hAnsi="Garamond"/>
                <w:sz w:val="22"/>
                <w:szCs w:val="22"/>
                <w:lang w:eastAsia="en-US"/>
              </w:rPr>
              <w:t>участником ОПВ</w:t>
            </w:r>
            <w:r w:rsidRPr="00AC05D7">
              <w:rPr>
                <w:rFonts w:ascii="Garamond" w:hAnsi="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AC05D7">
              <w:rPr>
                <w:rFonts w:ascii="Garamond" w:hAnsi="Garamond"/>
                <w:sz w:val="22"/>
                <w:szCs w:val="22"/>
                <w:lang w:eastAsia="en-US"/>
              </w:rPr>
              <w:t>.</w:t>
            </w:r>
          </w:p>
          <w:p w:rsidR="00975472" w:rsidRPr="00AC05D7" w:rsidRDefault="00975472" w:rsidP="00975472">
            <w:pPr>
              <w:spacing w:before="120" w:after="120"/>
              <w:ind w:firstLine="550"/>
              <w:jc w:val="both"/>
              <w:rPr>
                <w:rFonts w:ascii="Garamond" w:hAnsi="Garamond"/>
                <w:sz w:val="22"/>
                <w:szCs w:val="22"/>
                <w:lang w:eastAsia="en-US"/>
              </w:rPr>
            </w:pPr>
            <w:r w:rsidRPr="00AC05D7">
              <w:rPr>
                <w:rFonts w:ascii="Garamond" w:hAnsi="Garamond"/>
                <w:sz w:val="22"/>
                <w:szCs w:val="22"/>
                <w:lang w:eastAsia="en-US"/>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w:t>
            </w:r>
            <w:r w:rsidRPr="00AC05D7">
              <w:rPr>
                <w:rFonts w:ascii="Garamond" w:hAnsi="Garamond"/>
                <w:sz w:val="22"/>
                <w:szCs w:val="22"/>
              </w:rPr>
              <w:t xml:space="preserve">в соответствии с приложением 17 к настоящему Регламенту </w:t>
            </w:r>
            <w:r w:rsidRPr="00AC05D7">
              <w:rPr>
                <w:rFonts w:ascii="Garamond" w:hAnsi="Garamond"/>
                <w:sz w:val="22"/>
                <w:szCs w:val="22"/>
                <w:lang w:eastAsia="en-US"/>
              </w:rPr>
              <w:t>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p w:rsidR="00975472" w:rsidRPr="00AC05D7" w:rsidRDefault="00975472" w:rsidP="00975472">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t>…</w:t>
            </w:r>
          </w:p>
        </w:tc>
      </w:tr>
      <w:tr w:rsidR="00975472" w:rsidRPr="00AC05D7" w:rsidTr="007117E9">
        <w:trPr>
          <w:trHeight w:val="345"/>
        </w:trPr>
        <w:tc>
          <w:tcPr>
            <w:tcW w:w="380"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spacing w:before="180"/>
              <w:jc w:val="center"/>
              <w:rPr>
                <w:rFonts w:ascii="Garamond" w:hAnsi="Garamond" w:cs="Garamond"/>
                <w:b/>
                <w:bCs/>
                <w:sz w:val="22"/>
                <w:szCs w:val="22"/>
              </w:rPr>
            </w:pPr>
            <w:r w:rsidRPr="00AC05D7">
              <w:rPr>
                <w:rFonts w:ascii="Garamond" w:hAnsi="Garamond" w:cs="Garamond"/>
                <w:b/>
                <w:bCs/>
                <w:sz w:val="22"/>
                <w:szCs w:val="22"/>
              </w:rPr>
              <w:t>7.9</w:t>
            </w:r>
          </w:p>
        </w:tc>
        <w:tc>
          <w:tcPr>
            <w:tcW w:w="2347"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tabs>
                <w:tab w:val="num" w:pos="851"/>
                <w:tab w:val="num" w:pos="1080"/>
              </w:tabs>
              <w:spacing w:before="120" w:after="120"/>
              <w:jc w:val="both"/>
              <w:outlineLvl w:val="0"/>
              <w:rPr>
                <w:rFonts w:ascii="Garamond" w:hAnsi="Garamond"/>
                <w:bCs/>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AC05D7">
              <w:rPr>
                <w:rFonts w:ascii="Garamond" w:hAnsi="Garamond"/>
                <w:bCs/>
                <w:sz w:val="22"/>
                <w:szCs w:val="22"/>
                <w:lang w:eastAsia="en-US"/>
              </w:rPr>
              <w:t>дополнительное обеспечение на 27 месяцев</w:t>
            </w:r>
            <w:r w:rsidRPr="00AC05D7">
              <w:rPr>
                <w:rFonts w:ascii="Garamond" w:hAnsi="Garamond"/>
                <w:sz w:val="22"/>
                <w:szCs w:val="22"/>
                <w:lang w:eastAsia="en-US"/>
              </w:rPr>
              <w:t>, то в качестве дополнительного обеспечения по ДПМ ВИЭ может быть предоставлено:</w:t>
            </w:r>
          </w:p>
          <w:p w:rsidR="00975472" w:rsidRPr="00AC05D7" w:rsidRDefault="00975472" w:rsidP="007B401E">
            <w:pPr>
              <w:numPr>
                <w:ilvl w:val="0"/>
                <w:numId w:val="11"/>
              </w:numPr>
              <w:spacing w:before="120" w:after="120"/>
              <w:ind w:left="1276" w:hanging="283"/>
              <w:jc w:val="both"/>
              <w:outlineLvl w:val="0"/>
              <w:rPr>
                <w:rFonts w:ascii="Garamond" w:hAnsi="Garamond"/>
                <w:bCs/>
                <w:sz w:val="22"/>
                <w:szCs w:val="22"/>
                <w:lang w:eastAsia="en-US"/>
              </w:rPr>
            </w:pPr>
            <w:r w:rsidRPr="00AC05D7">
              <w:rPr>
                <w:rFonts w:ascii="Garamond" w:hAnsi="Garamond"/>
                <w:color w:val="000000"/>
                <w:sz w:val="22"/>
                <w:szCs w:val="22"/>
                <w:lang w:eastAsia="en-US"/>
              </w:rPr>
              <w:t xml:space="preserve">поручительство участника оптового рынка – поставщика, </w:t>
            </w:r>
            <w:r w:rsidRPr="00AC05D7">
              <w:rPr>
                <w:rFonts w:ascii="Garamond" w:hAnsi="Garamond"/>
                <w:sz w:val="22"/>
                <w:szCs w:val="22"/>
                <w:lang w:eastAsia="en-US"/>
              </w:rPr>
              <w:t>соответствующего требованиям к поручительству треть</w:t>
            </w:r>
            <w:r w:rsidRPr="00AC05D7">
              <w:rPr>
                <w:rFonts w:ascii="Garamond" w:hAnsi="Garamond"/>
                <w:sz w:val="22"/>
                <w:szCs w:val="22"/>
                <w:highlight w:val="yellow"/>
                <w:lang w:eastAsia="en-US"/>
              </w:rPr>
              <w:t>их</w:t>
            </w:r>
            <w:r w:rsidRPr="00AC05D7">
              <w:rPr>
                <w:rFonts w:ascii="Garamond" w:hAnsi="Garamond"/>
                <w:sz w:val="22"/>
                <w:szCs w:val="22"/>
                <w:lang w:eastAsia="en-US"/>
              </w:rPr>
              <w:t xml:space="preserve"> лиц, изложенным в пункте 7.14 настоящего Регламента;</w:t>
            </w:r>
          </w:p>
          <w:p w:rsidR="00975472" w:rsidRPr="00AC05D7" w:rsidRDefault="00975472" w:rsidP="007B401E">
            <w:pPr>
              <w:numPr>
                <w:ilvl w:val="0"/>
                <w:numId w:val="11"/>
              </w:numPr>
              <w:spacing w:before="120" w:after="120"/>
              <w:ind w:left="1276" w:hanging="283"/>
              <w:jc w:val="both"/>
              <w:outlineLvl w:val="0"/>
              <w:rPr>
                <w:rFonts w:ascii="Garamond" w:hAnsi="Garamond"/>
                <w:bCs/>
                <w:sz w:val="22"/>
                <w:szCs w:val="22"/>
                <w:lang w:eastAsia="en-US"/>
              </w:rPr>
            </w:pPr>
            <w:r w:rsidRPr="00AC05D7">
              <w:rPr>
                <w:rFonts w:ascii="Garamond" w:hAnsi="Garamond"/>
                <w:sz w:val="22"/>
                <w:szCs w:val="22"/>
                <w:lang w:eastAsia="en-US"/>
              </w:rPr>
              <w:t>обеспечение в виде штрафа, оплата которого осуществляется по аккредитиву, соответствующему требованиям пункта 7.14 настоящего Регламента;</w:t>
            </w:r>
          </w:p>
          <w:p w:rsidR="00975472" w:rsidRPr="00AC05D7" w:rsidRDefault="00975472" w:rsidP="007B401E">
            <w:pPr>
              <w:numPr>
                <w:ilvl w:val="0"/>
                <w:numId w:val="11"/>
              </w:numPr>
              <w:spacing w:before="120" w:after="120"/>
              <w:ind w:left="1276" w:hanging="283"/>
              <w:jc w:val="both"/>
              <w:outlineLvl w:val="0"/>
              <w:rPr>
                <w:rFonts w:ascii="Garamond" w:hAnsi="Garamond"/>
                <w:sz w:val="22"/>
                <w:szCs w:val="22"/>
                <w:lang w:eastAsia="en-US"/>
              </w:rPr>
            </w:pPr>
            <w:r w:rsidRPr="00AC05D7">
              <w:rPr>
                <w:rFonts w:ascii="Garamond" w:hAnsi="Garamond"/>
                <w:sz w:val="22"/>
                <w:szCs w:val="22"/>
                <w:lang w:eastAsia="en-US"/>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tc>
        <w:tc>
          <w:tcPr>
            <w:tcW w:w="2273"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tabs>
                <w:tab w:val="num" w:pos="851"/>
                <w:tab w:val="num" w:pos="1080"/>
              </w:tabs>
              <w:spacing w:before="120" w:after="120"/>
              <w:jc w:val="both"/>
              <w:outlineLvl w:val="0"/>
              <w:rPr>
                <w:rFonts w:ascii="Garamond" w:hAnsi="Garamond"/>
                <w:bCs/>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не предоставлено </w:t>
            </w:r>
            <w:r w:rsidRPr="00AC05D7">
              <w:rPr>
                <w:rFonts w:ascii="Garamond" w:hAnsi="Garamond"/>
                <w:bCs/>
                <w:sz w:val="22"/>
                <w:szCs w:val="22"/>
                <w:lang w:eastAsia="en-US"/>
              </w:rPr>
              <w:t>дополнительное обеспечение на 27 месяцев</w:t>
            </w:r>
            <w:r w:rsidRPr="00AC05D7">
              <w:rPr>
                <w:rFonts w:ascii="Garamond" w:hAnsi="Garamond"/>
                <w:sz w:val="22"/>
                <w:szCs w:val="22"/>
                <w:lang w:eastAsia="en-US"/>
              </w:rPr>
              <w:t>, то в качестве дополнительного обеспечения по ДПМ ВИЭ может быть предоставлено:</w:t>
            </w:r>
          </w:p>
          <w:p w:rsidR="00975472" w:rsidRPr="00AC05D7" w:rsidRDefault="00975472" w:rsidP="007B401E">
            <w:pPr>
              <w:numPr>
                <w:ilvl w:val="0"/>
                <w:numId w:val="11"/>
              </w:numPr>
              <w:spacing w:before="120" w:after="120"/>
              <w:ind w:left="1276" w:hanging="283"/>
              <w:jc w:val="both"/>
              <w:outlineLvl w:val="0"/>
              <w:rPr>
                <w:rFonts w:ascii="Garamond" w:hAnsi="Garamond"/>
                <w:bCs/>
                <w:sz w:val="22"/>
                <w:szCs w:val="22"/>
                <w:lang w:eastAsia="en-US"/>
              </w:rPr>
            </w:pPr>
            <w:r w:rsidRPr="00AC05D7">
              <w:rPr>
                <w:rFonts w:ascii="Garamond" w:hAnsi="Garamond"/>
                <w:color w:val="000000"/>
                <w:sz w:val="22"/>
                <w:szCs w:val="22"/>
                <w:lang w:eastAsia="en-US"/>
              </w:rPr>
              <w:t xml:space="preserve">поручительство участника оптового рынка – поставщика, </w:t>
            </w:r>
            <w:r w:rsidRPr="00AC05D7">
              <w:rPr>
                <w:rFonts w:ascii="Garamond" w:hAnsi="Garamond"/>
                <w:sz w:val="22"/>
                <w:szCs w:val="22"/>
                <w:lang w:eastAsia="en-US"/>
              </w:rPr>
              <w:t>соответствующего требованиям к поручительству треть</w:t>
            </w:r>
            <w:r w:rsidRPr="00AC05D7">
              <w:rPr>
                <w:rFonts w:ascii="Garamond" w:hAnsi="Garamond"/>
                <w:sz w:val="22"/>
                <w:szCs w:val="22"/>
                <w:highlight w:val="yellow"/>
                <w:lang w:eastAsia="en-US"/>
              </w:rPr>
              <w:t>его</w:t>
            </w:r>
            <w:r w:rsidRPr="00AC05D7">
              <w:rPr>
                <w:rFonts w:ascii="Garamond" w:hAnsi="Garamond"/>
                <w:sz w:val="22"/>
                <w:szCs w:val="22"/>
                <w:lang w:eastAsia="en-US"/>
              </w:rPr>
              <w:t xml:space="preserve"> лиц</w:t>
            </w:r>
            <w:r w:rsidRPr="00AC05D7">
              <w:rPr>
                <w:rFonts w:ascii="Garamond" w:hAnsi="Garamond"/>
                <w:sz w:val="22"/>
                <w:szCs w:val="22"/>
                <w:highlight w:val="yellow"/>
                <w:lang w:eastAsia="en-US"/>
              </w:rPr>
              <w:t>а</w:t>
            </w:r>
            <w:r w:rsidRPr="00AC05D7">
              <w:rPr>
                <w:rFonts w:ascii="Garamond" w:hAnsi="Garamond"/>
                <w:sz w:val="22"/>
                <w:szCs w:val="22"/>
                <w:lang w:eastAsia="en-US"/>
              </w:rPr>
              <w:t>, изложенным в пункте 7.14 настоящего Регламента;</w:t>
            </w:r>
          </w:p>
          <w:p w:rsidR="00975472" w:rsidRPr="00AC05D7" w:rsidRDefault="00975472" w:rsidP="007B401E">
            <w:pPr>
              <w:numPr>
                <w:ilvl w:val="0"/>
                <w:numId w:val="11"/>
              </w:numPr>
              <w:spacing w:before="120" w:after="120"/>
              <w:ind w:left="1276" w:hanging="283"/>
              <w:jc w:val="both"/>
              <w:outlineLvl w:val="0"/>
              <w:rPr>
                <w:rFonts w:ascii="Garamond" w:hAnsi="Garamond"/>
                <w:bCs/>
                <w:sz w:val="22"/>
                <w:szCs w:val="22"/>
                <w:lang w:eastAsia="en-US"/>
              </w:rPr>
            </w:pPr>
            <w:r w:rsidRPr="00AC05D7">
              <w:rPr>
                <w:rFonts w:ascii="Garamond" w:hAnsi="Garamond"/>
                <w:sz w:val="22"/>
                <w:szCs w:val="22"/>
                <w:lang w:eastAsia="en-US"/>
              </w:rPr>
              <w:t>обеспечение в виде штрафа, оплата которого осуществляется по аккредитиву, соответствующему требованиям пункта 7.14 настоящего Регламента;</w:t>
            </w:r>
          </w:p>
          <w:p w:rsidR="00975472" w:rsidRPr="00AC05D7" w:rsidRDefault="00975472" w:rsidP="00975472">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t>обеспечение в виде штрафа, оплата которого осуществляется по банковской гарантии, соответствующей требованиям пункта 7.14 настоящего Регламента (для случаев, предусмотренных пунктами 7.8.3 и 7.8.9 настоящего Регламента).</w:t>
            </w:r>
          </w:p>
        </w:tc>
      </w:tr>
      <w:tr w:rsidR="00975472" w:rsidRPr="00AC05D7" w:rsidTr="007117E9">
        <w:trPr>
          <w:trHeight w:val="345"/>
        </w:trPr>
        <w:tc>
          <w:tcPr>
            <w:tcW w:w="380"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spacing w:before="180"/>
              <w:jc w:val="center"/>
              <w:rPr>
                <w:rFonts w:ascii="Garamond" w:hAnsi="Garamond" w:cs="Garamond"/>
                <w:b/>
                <w:bCs/>
                <w:sz w:val="22"/>
                <w:szCs w:val="22"/>
              </w:rPr>
            </w:pPr>
            <w:r w:rsidRPr="00AC05D7">
              <w:rPr>
                <w:rFonts w:ascii="Garamond" w:hAnsi="Garamond" w:cs="Garamond"/>
                <w:b/>
                <w:bCs/>
                <w:sz w:val="22"/>
                <w:szCs w:val="22"/>
              </w:rPr>
              <w:t>7.10</w:t>
            </w:r>
          </w:p>
        </w:tc>
        <w:tc>
          <w:tcPr>
            <w:tcW w:w="2347"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tabs>
                <w:tab w:val="num" w:pos="2134"/>
              </w:tabs>
              <w:spacing w:before="120" w:after="120"/>
              <w:jc w:val="both"/>
              <w:outlineLvl w:val="0"/>
              <w:rPr>
                <w:rFonts w:ascii="Garamond" w:hAnsi="Garamond"/>
                <w:bCs/>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AC05D7">
              <w:rPr>
                <w:rFonts w:ascii="Garamond" w:hAnsi="Garamond"/>
                <w:bCs/>
                <w:sz w:val="22"/>
                <w:szCs w:val="22"/>
                <w:lang w:eastAsia="en-US"/>
              </w:rPr>
              <w:t>дополнительное обеспечение на 27 месяцев, то в срок, аналогичный указанному в соответствующем подпункте пункта 7.8 настоящего Регламента:</w:t>
            </w:r>
          </w:p>
          <w:p w:rsidR="00975472" w:rsidRPr="00AC05D7" w:rsidRDefault="00975472" w:rsidP="007B401E">
            <w:pPr>
              <w:numPr>
                <w:ilvl w:val="0"/>
                <w:numId w:val="12"/>
              </w:numPr>
              <w:spacing w:before="120" w:after="120"/>
              <w:ind w:left="1276" w:hanging="283"/>
              <w:jc w:val="both"/>
              <w:outlineLvl w:val="0"/>
              <w:rPr>
                <w:rFonts w:ascii="Garamond" w:hAnsi="Garamond"/>
                <w:bCs/>
                <w:sz w:val="22"/>
                <w:szCs w:val="22"/>
                <w:lang w:eastAsia="en-US"/>
              </w:rPr>
            </w:pPr>
            <w:r w:rsidRPr="00AC05D7">
              <w:rPr>
                <w:rFonts w:ascii="Garamond" w:hAnsi="Garamond"/>
                <w:sz w:val="22"/>
                <w:szCs w:val="22"/>
                <w:lang w:eastAsia="en-US"/>
              </w:rPr>
              <w:t>если в соответствии с пунктом 7.9 настоящего Регламента дополнительным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 предоставлено дополнительное обеспечение на 27 месяцев в виде поручительства участника</w:t>
            </w:r>
            <w:r w:rsidRPr="00AC05D7">
              <w:rPr>
                <w:rFonts w:ascii="Garamond" w:hAnsi="Garamond"/>
                <w:sz w:val="22"/>
                <w:szCs w:val="22"/>
                <w:lang w:val="en-GB" w:eastAsia="en-US"/>
              </w:rPr>
              <w:t> </w:t>
            </w:r>
            <w:r w:rsidRPr="00AC05D7">
              <w:rPr>
                <w:rFonts w:ascii="Garamond" w:hAnsi="Garamond"/>
                <w:sz w:val="22"/>
                <w:szCs w:val="22"/>
                <w:lang w:eastAsia="en-US"/>
              </w:rPr>
              <w:t>оптового рынка – поставщика, соответствующего требованиям к поручительству треть</w:t>
            </w:r>
            <w:r w:rsidRPr="00AC05D7">
              <w:rPr>
                <w:rFonts w:ascii="Garamond" w:hAnsi="Garamond"/>
                <w:sz w:val="22"/>
                <w:szCs w:val="22"/>
                <w:highlight w:val="yellow"/>
                <w:lang w:eastAsia="en-US"/>
              </w:rPr>
              <w:t>их</w:t>
            </w:r>
            <w:r w:rsidRPr="00AC05D7">
              <w:rPr>
                <w:rFonts w:ascii="Garamond" w:hAnsi="Garamond"/>
                <w:sz w:val="22"/>
                <w:szCs w:val="22"/>
                <w:lang w:eastAsia="en-US"/>
              </w:rPr>
              <w:t xml:space="preserve"> лиц, изложенным в пункте 7.14 настоящего Регламента (с учетом особенностей, предусмотренных пунктом 7.17.1 настоящего Регламента;</w:t>
            </w:r>
          </w:p>
          <w:p w:rsidR="00975472" w:rsidRPr="00AC05D7" w:rsidRDefault="00975472" w:rsidP="007B401E">
            <w:pPr>
              <w:numPr>
                <w:ilvl w:val="0"/>
                <w:numId w:val="12"/>
              </w:numPr>
              <w:spacing w:before="120" w:after="120"/>
              <w:ind w:left="1276" w:hanging="425"/>
              <w:jc w:val="both"/>
              <w:outlineLvl w:val="0"/>
              <w:rPr>
                <w:rFonts w:ascii="Garamond" w:hAnsi="Garamond"/>
                <w:sz w:val="22"/>
                <w:szCs w:val="22"/>
                <w:lang w:eastAsia="en-US"/>
              </w:rPr>
            </w:pPr>
            <w:r w:rsidRPr="00AC05D7">
              <w:rPr>
                <w:rFonts w:ascii="Garamond" w:hAnsi="Garamond"/>
                <w:sz w:val="22"/>
                <w:szCs w:val="22"/>
                <w:lang w:eastAsia="en-US"/>
              </w:rPr>
              <w:t>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w:t>
            </w:r>
            <w:r w:rsidRPr="00AC05D7">
              <w:rPr>
                <w:rFonts w:ascii="Garamond" w:hAnsi="Garamond"/>
                <w:sz w:val="22"/>
                <w:szCs w:val="22"/>
                <w:lang w:val="en-GB" w:eastAsia="en-US"/>
              </w:rPr>
              <w:t> </w:t>
            </w:r>
            <w:r w:rsidRPr="00AC05D7">
              <w:rPr>
                <w:rFonts w:ascii="Garamond" w:hAnsi="Garamond"/>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w:t>
            </w:r>
            <w:r w:rsidRPr="00AC05D7">
              <w:rPr>
                <w:rFonts w:ascii="Garamond" w:hAnsi="Garamond"/>
                <w:i/>
                <w:sz w:val="22"/>
                <w:szCs w:val="22"/>
                <w:lang w:eastAsia="en-US"/>
              </w:rPr>
              <w:t>Договором о присоединении к торговой системе оптового рынка</w:t>
            </w:r>
            <w:r w:rsidRPr="00AC05D7">
              <w:rPr>
                <w:rFonts w:ascii="Garamond" w:hAnsi="Garamond"/>
                <w:sz w:val="22"/>
                <w:szCs w:val="22"/>
                <w:lang w:eastAsia="en-US"/>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tc>
        <w:tc>
          <w:tcPr>
            <w:tcW w:w="2273"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tabs>
                <w:tab w:val="num" w:pos="2134"/>
              </w:tabs>
              <w:spacing w:before="120" w:after="120"/>
              <w:jc w:val="both"/>
              <w:outlineLvl w:val="0"/>
              <w:rPr>
                <w:rFonts w:ascii="Garamond" w:hAnsi="Garamond"/>
                <w:bCs/>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до истечения 12 (двенадцати) месяцев с даты начала поставки по ДПМ ВИЭ и продавцом по ДПМ ВИЭ предоставлено </w:t>
            </w:r>
            <w:r w:rsidRPr="00AC05D7">
              <w:rPr>
                <w:rFonts w:ascii="Garamond" w:hAnsi="Garamond"/>
                <w:bCs/>
                <w:sz w:val="22"/>
                <w:szCs w:val="22"/>
                <w:lang w:eastAsia="en-US"/>
              </w:rPr>
              <w:t>дополнительное обеспечение на 27 месяцев, то в срок, аналогичный указанному в соответствующем подпункте пункта 7.8 настоящего Регламента:</w:t>
            </w:r>
          </w:p>
          <w:p w:rsidR="00975472" w:rsidRPr="00AC05D7" w:rsidRDefault="00975472" w:rsidP="007B401E">
            <w:pPr>
              <w:numPr>
                <w:ilvl w:val="0"/>
                <w:numId w:val="12"/>
              </w:numPr>
              <w:spacing w:before="120" w:after="120"/>
              <w:ind w:left="1276" w:hanging="283"/>
              <w:jc w:val="both"/>
              <w:outlineLvl w:val="0"/>
              <w:rPr>
                <w:rFonts w:ascii="Garamond" w:hAnsi="Garamond"/>
                <w:sz w:val="22"/>
                <w:szCs w:val="22"/>
                <w:lang w:eastAsia="en-US"/>
              </w:rPr>
            </w:pPr>
            <w:r w:rsidRPr="00AC05D7">
              <w:rPr>
                <w:rFonts w:ascii="Garamond" w:hAnsi="Garamond"/>
                <w:sz w:val="22"/>
                <w:szCs w:val="22"/>
                <w:lang w:eastAsia="en-US"/>
              </w:rPr>
              <w:t>если в соответствии с пунктом 7.9 настоящего Регламента дополнительным обеспечением будет являться поручительство участника оптового рынка – поставщика, то продавцом по ДПМ ВИЭ взамен ранее предоставленного дополнительного обеспечения на 27 месяцев должно быть предоставлено дополнительное обеспечение на 27 месяцев в виде поручительства участника</w:t>
            </w:r>
            <w:r w:rsidRPr="00AC05D7">
              <w:rPr>
                <w:rFonts w:ascii="Garamond" w:hAnsi="Garamond"/>
                <w:sz w:val="22"/>
                <w:szCs w:val="22"/>
                <w:lang w:val="en-GB" w:eastAsia="en-US"/>
              </w:rPr>
              <w:t> </w:t>
            </w:r>
            <w:r w:rsidRPr="00AC05D7">
              <w:rPr>
                <w:rFonts w:ascii="Garamond" w:hAnsi="Garamond"/>
                <w:sz w:val="22"/>
                <w:szCs w:val="22"/>
                <w:lang w:eastAsia="en-US"/>
              </w:rPr>
              <w:t>оптового рынка – поставщика, соответствующего требованиям к поручительству треть</w:t>
            </w:r>
            <w:r w:rsidRPr="00AC05D7">
              <w:rPr>
                <w:rFonts w:ascii="Garamond" w:hAnsi="Garamond"/>
                <w:sz w:val="22"/>
                <w:szCs w:val="22"/>
                <w:highlight w:val="yellow"/>
                <w:lang w:eastAsia="en-US"/>
              </w:rPr>
              <w:t>его</w:t>
            </w:r>
            <w:r w:rsidRPr="00AC05D7">
              <w:rPr>
                <w:rFonts w:ascii="Garamond" w:hAnsi="Garamond"/>
                <w:sz w:val="22"/>
                <w:szCs w:val="22"/>
                <w:lang w:eastAsia="en-US"/>
              </w:rPr>
              <w:t xml:space="preserve"> лиц</w:t>
            </w:r>
            <w:r w:rsidRPr="00AC05D7">
              <w:rPr>
                <w:rFonts w:ascii="Garamond" w:hAnsi="Garamond"/>
                <w:sz w:val="22"/>
                <w:szCs w:val="22"/>
                <w:highlight w:val="yellow"/>
                <w:lang w:eastAsia="en-US"/>
              </w:rPr>
              <w:t>а</w:t>
            </w:r>
            <w:r w:rsidRPr="00AC05D7">
              <w:rPr>
                <w:rFonts w:ascii="Garamond" w:hAnsi="Garamond"/>
                <w:sz w:val="22"/>
                <w:szCs w:val="22"/>
                <w:lang w:eastAsia="en-US"/>
              </w:rPr>
              <w:t xml:space="preserve">, изложенным в пункте 7.14 настоящего Регламента (с учетом особенностей, предусмотренных пунктом 7.17.1 настоящего Регламента; </w:t>
            </w:r>
          </w:p>
          <w:p w:rsidR="00975472" w:rsidRPr="00AC05D7" w:rsidRDefault="00975472" w:rsidP="007B401E">
            <w:pPr>
              <w:numPr>
                <w:ilvl w:val="0"/>
                <w:numId w:val="12"/>
              </w:numPr>
              <w:spacing w:before="120" w:after="120"/>
              <w:ind w:left="1276" w:hanging="283"/>
              <w:jc w:val="both"/>
              <w:outlineLvl w:val="0"/>
              <w:rPr>
                <w:rFonts w:ascii="Garamond" w:hAnsi="Garamond"/>
                <w:sz w:val="22"/>
                <w:szCs w:val="22"/>
                <w:lang w:eastAsia="en-US"/>
              </w:rPr>
            </w:pPr>
            <w:r w:rsidRPr="00AC05D7">
              <w:rPr>
                <w:rFonts w:ascii="Garamond" w:hAnsi="Garamond"/>
                <w:sz w:val="22"/>
                <w:szCs w:val="22"/>
                <w:lang w:eastAsia="en-US"/>
              </w:rPr>
              <w:t>если в соответствии с пунктом 7.9 настоящего Регламента дополнительным обеспечением будет являться обеспечение в виде штрафа, оплата которого осуществляется по аккредитиву, то должно быть обеспечено, чтобы сумма данного аккредитива, по которому оплачивается штраф по ДПМ ВИЭ, составляла не менее 10</w:t>
            </w:r>
            <w:r w:rsidRPr="00AC05D7">
              <w:rPr>
                <w:rFonts w:ascii="Garamond" w:hAnsi="Garamond"/>
                <w:sz w:val="22"/>
                <w:szCs w:val="22"/>
                <w:lang w:val="en-GB" w:eastAsia="en-US"/>
              </w:rPr>
              <w:t> </w:t>
            </w:r>
            <w:r w:rsidRPr="00AC05D7">
              <w:rPr>
                <w:rFonts w:ascii="Garamond" w:hAnsi="Garamond"/>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w:t>
            </w:r>
            <w:r w:rsidRPr="00AC05D7">
              <w:rPr>
                <w:rFonts w:ascii="Garamond" w:hAnsi="Garamond"/>
                <w:i/>
                <w:sz w:val="22"/>
                <w:szCs w:val="22"/>
                <w:lang w:eastAsia="en-US"/>
              </w:rPr>
              <w:t>Договором о присоединении к торговой системе оптового рынка</w:t>
            </w:r>
            <w:r w:rsidRPr="00AC05D7">
              <w:rPr>
                <w:rFonts w:ascii="Garamond" w:hAnsi="Garamond"/>
                <w:sz w:val="22"/>
                <w:szCs w:val="22"/>
                <w:lang w:eastAsia="en-US"/>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tc>
      </w:tr>
      <w:tr w:rsidR="00975472" w:rsidRPr="00AC05D7" w:rsidTr="007117E9">
        <w:trPr>
          <w:trHeight w:val="345"/>
        </w:trPr>
        <w:tc>
          <w:tcPr>
            <w:tcW w:w="380"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spacing w:before="180"/>
              <w:jc w:val="center"/>
              <w:rPr>
                <w:rFonts w:ascii="Garamond" w:hAnsi="Garamond" w:cs="Garamond"/>
                <w:b/>
                <w:bCs/>
                <w:sz w:val="22"/>
                <w:szCs w:val="22"/>
              </w:rPr>
            </w:pPr>
            <w:r w:rsidRPr="00AC05D7">
              <w:rPr>
                <w:rFonts w:ascii="Garamond" w:hAnsi="Garamond" w:cs="Garamond"/>
                <w:b/>
                <w:bCs/>
                <w:sz w:val="22"/>
                <w:szCs w:val="22"/>
              </w:rPr>
              <w:t>7.11</w:t>
            </w:r>
          </w:p>
        </w:tc>
        <w:tc>
          <w:tcPr>
            <w:tcW w:w="2347"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tabs>
                <w:tab w:val="num" w:pos="2134"/>
              </w:tabs>
              <w:spacing w:before="120" w:after="120"/>
              <w:jc w:val="both"/>
              <w:outlineLvl w:val="0"/>
              <w:rPr>
                <w:rFonts w:ascii="Garamond" w:hAnsi="Garamond"/>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AC05D7">
              <w:rPr>
                <w:rFonts w:ascii="Garamond" w:hAnsi="Garamond"/>
                <w:bCs/>
                <w:sz w:val="22"/>
                <w:szCs w:val="22"/>
                <w:lang w:eastAsia="en-US"/>
              </w:rPr>
              <w:t xml:space="preserve">дополнительного обеспечения на 27 месяцев, </w:t>
            </w:r>
            <w:r w:rsidRPr="00AC05D7">
              <w:rPr>
                <w:rFonts w:ascii="Garamond" w:hAnsi="Garamond"/>
                <w:sz w:val="22"/>
                <w:szCs w:val="22"/>
                <w:lang w:eastAsia="en-US"/>
              </w:rPr>
              <w:t xml:space="preserve">то в качестве дополнительного обеспечения по ДПМ ВИЭ может быть предоставлено </w:t>
            </w:r>
            <w:r w:rsidRPr="00AC05D7">
              <w:rPr>
                <w:rFonts w:ascii="Garamond" w:hAnsi="Garamond"/>
                <w:color w:val="000000"/>
                <w:sz w:val="22"/>
                <w:szCs w:val="22"/>
                <w:lang w:eastAsia="en-US"/>
              </w:rPr>
              <w:t xml:space="preserve">поручительство участника оптового рынка – поставщика, </w:t>
            </w:r>
            <w:r w:rsidRPr="00AC05D7">
              <w:rPr>
                <w:rFonts w:ascii="Garamond" w:hAnsi="Garamond"/>
                <w:sz w:val="22"/>
                <w:szCs w:val="22"/>
                <w:lang w:eastAsia="en-US"/>
              </w:rPr>
              <w:t>соответствующего требованиям к поручительству треть</w:t>
            </w:r>
            <w:r w:rsidRPr="00AC05D7">
              <w:rPr>
                <w:rFonts w:ascii="Garamond" w:hAnsi="Garamond"/>
                <w:sz w:val="22"/>
                <w:szCs w:val="22"/>
                <w:highlight w:val="yellow"/>
                <w:lang w:eastAsia="en-US"/>
              </w:rPr>
              <w:t>их</w:t>
            </w:r>
            <w:r w:rsidRPr="00AC05D7">
              <w:rPr>
                <w:rFonts w:ascii="Garamond" w:hAnsi="Garamond"/>
                <w:sz w:val="22"/>
                <w:szCs w:val="22"/>
                <w:lang w:eastAsia="en-US"/>
              </w:rPr>
              <w:t xml:space="preserve"> лиц,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AC05D7">
              <w:rPr>
                <w:rFonts w:ascii="Garamond" w:hAnsi="Garamond"/>
                <w:bCs/>
                <w:sz w:val="22"/>
                <w:szCs w:val="22"/>
                <w:lang w:eastAsia="en-US"/>
              </w:rPr>
              <w:t>, при этом должно быть обеспечено, чтобы сумма данного аккредитива, по которому оплачивается штраф по ДПМ ВИЭ, составляла не менее 10</w:t>
            </w:r>
            <w:r w:rsidRPr="00AC05D7">
              <w:rPr>
                <w:rFonts w:ascii="Garamond" w:hAnsi="Garamond"/>
                <w:bCs/>
                <w:sz w:val="22"/>
                <w:szCs w:val="22"/>
                <w:lang w:val="en-GB" w:eastAsia="en-US"/>
              </w:rPr>
              <w:t> </w:t>
            </w:r>
            <w:r w:rsidRPr="00AC05D7">
              <w:rPr>
                <w:rFonts w:ascii="Garamond" w:hAnsi="Garamond"/>
                <w:bCs/>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w:t>
            </w:r>
            <w:r w:rsidRPr="00AC05D7">
              <w:rPr>
                <w:rFonts w:ascii="Garamond" w:hAnsi="Garamond"/>
                <w:bCs/>
                <w:i/>
                <w:sz w:val="22"/>
                <w:szCs w:val="22"/>
                <w:lang w:eastAsia="en-US"/>
              </w:rPr>
              <w:t>Договором о присоединении к торговой системе оптового рынка</w:t>
            </w:r>
            <w:r w:rsidRPr="00AC05D7">
              <w:rPr>
                <w:rFonts w:ascii="Garamond" w:hAnsi="Garamond"/>
                <w:bCs/>
                <w:sz w:val="22"/>
                <w:szCs w:val="22"/>
                <w:lang w:eastAsia="en-US"/>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tc>
        <w:tc>
          <w:tcPr>
            <w:tcW w:w="2273" w:type="pct"/>
            <w:tcBorders>
              <w:top w:val="single" w:sz="4" w:space="0" w:color="auto"/>
              <w:left w:val="single" w:sz="4" w:space="0" w:color="auto"/>
              <w:bottom w:val="single" w:sz="4" w:space="0" w:color="auto"/>
              <w:right w:val="single" w:sz="4" w:space="0" w:color="auto"/>
            </w:tcBorders>
          </w:tcPr>
          <w:p w:rsidR="00975472" w:rsidRPr="00AC05D7" w:rsidRDefault="00975472" w:rsidP="00975472">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t xml:space="preserve">Если обязанность продавца по ДПМ ВИЭ по предоставлению дополнительного обеспечения (в соответствии с п. 7.8 настоящего Регламента) возникла после истечения 12 (двенадцати) месяцев с даты начала поставки по ДПМ ВИЭ в отношении </w:t>
            </w:r>
            <w:r w:rsidRPr="00AC05D7">
              <w:rPr>
                <w:rFonts w:ascii="Garamond" w:hAnsi="Garamond"/>
                <w:bCs/>
                <w:sz w:val="22"/>
                <w:szCs w:val="22"/>
                <w:lang w:eastAsia="en-US"/>
              </w:rPr>
              <w:t xml:space="preserve">дополнительного обеспечения на 27 месяцев, </w:t>
            </w:r>
            <w:r w:rsidRPr="00AC05D7">
              <w:rPr>
                <w:rFonts w:ascii="Garamond" w:hAnsi="Garamond"/>
                <w:sz w:val="22"/>
                <w:szCs w:val="22"/>
                <w:lang w:eastAsia="en-US"/>
              </w:rPr>
              <w:t xml:space="preserve">то в качестве дополнительного обеспечения по ДПМ ВИЭ может быть предоставлено </w:t>
            </w:r>
            <w:r w:rsidRPr="00AC05D7">
              <w:rPr>
                <w:rFonts w:ascii="Garamond" w:hAnsi="Garamond"/>
                <w:color w:val="000000"/>
                <w:sz w:val="22"/>
                <w:szCs w:val="22"/>
                <w:lang w:eastAsia="en-US"/>
              </w:rPr>
              <w:t xml:space="preserve">поручительство участника оптового рынка – поставщика, </w:t>
            </w:r>
            <w:r w:rsidRPr="00AC05D7">
              <w:rPr>
                <w:rFonts w:ascii="Garamond" w:hAnsi="Garamond"/>
                <w:sz w:val="22"/>
                <w:szCs w:val="22"/>
                <w:lang w:eastAsia="en-US"/>
              </w:rPr>
              <w:t>соответствующего требованиям к поручительству треть</w:t>
            </w:r>
            <w:r w:rsidRPr="00AC05D7">
              <w:rPr>
                <w:rFonts w:ascii="Garamond" w:hAnsi="Garamond"/>
                <w:sz w:val="22"/>
                <w:szCs w:val="22"/>
                <w:highlight w:val="yellow"/>
                <w:lang w:eastAsia="en-US"/>
              </w:rPr>
              <w:t>его</w:t>
            </w:r>
            <w:r w:rsidRPr="00AC05D7">
              <w:rPr>
                <w:rFonts w:ascii="Garamond" w:hAnsi="Garamond"/>
                <w:sz w:val="22"/>
                <w:szCs w:val="22"/>
                <w:lang w:eastAsia="en-US"/>
              </w:rPr>
              <w:t xml:space="preserve"> лиц</w:t>
            </w:r>
            <w:r w:rsidRPr="00AC05D7">
              <w:rPr>
                <w:rFonts w:ascii="Garamond" w:hAnsi="Garamond"/>
                <w:sz w:val="22"/>
                <w:szCs w:val="22"/>
                <w:highlight w:val="yellow"/>
                <w:lang w:eastAsia="en-US"/>
              </w:rPr>
              <w:t>а</w:t>
            </w:r>
            <w:r w:rsidRPr="00AC05D7">
              <w:rPr>
                <w:rFonts w:ascii="Garamond" w:hAnsi="Garamond"/>
                <w:sz w:val="22"/>
                <w:szCs w:val="22"/>
                <w:lang w:eastAsia="en-US"/>
              </w:rPr>
              <w:t>, изложенным в пункте 7.14 настоящего Регламента (с учетом особенностей, предусмотренных пунктом 7.17.1 настоящего Регламента), либо обеспечение в виде штрафа, оплата которого осуществляется по аккредитиву, соответствующему требованиям пункта 7.14 настоящего Регламента</w:t>
            </w:r>
            <w:r w:rsidRPr="00AC05D7">
              <w:rPr>
                <w:rFonts w:ascii="Garamond" w:hAnsi="Garamond"/>
                <w:bCs/>
                <w:sz w:val="22"/>
                <w:szCs w:val="22"/>
                <w:lang w:eastAsia="en-US"/>
              </w:rPr>
              <w:t>, при этом должно быть обеспечено, чтобы сумма данного аккредитива, по которому оплачивается штраф по ДПМ ВИЭ, составляла не менее 10</w:t>
            </w:r>
            <w:r w:rsidRPr="00AC05D7">
              <w:rPr>
                <w:rFonts w:ascii="Garamond" w:hAnsi="Garamond"/>
                <w:bCs/>
                <w:sz w:val="22"/>
                <w:szCs w:val="22"/>
                <w:lang w:val="en-GB" w:eastAsia="en-US"/>
              </w:rPr>
              <w:t> </w:t>
            </w:r>
            <w:r w:rsidRPr="00AC05D7">
              <w:rPr>
                <w:rFonts w:ascii="Garamond" w:hAnsi="Garamond"/>
                <w:bCs/>
                <w:sz w:val="22"/>
                <w:szCs w:val="22"/>
                <w:lang w:eastAsia="en-US"/>
              </w:rPr>
              <w:t xml:space="preserve">% от произведения предельной величины капитальных затрат на 1 кВт установленной мощности, учтенной в соответствии с </w:t>
            </w:r>
            <w:r w:rsidRPr="00AC05D7">
              <w:rPr>
                <w:rFonts w:ascii="Garamond" w:hAnsi="Garamond"/>
                <w:bCs/>
                <w:i/>
                <w:sz w:val="22"/>
                <w:szCs w:val="22"/>
                <w:lang w:eastAsia="en-US"/>
              </w:rPr>
              <w:t>Договором о присоединении к торговой системе оптового рынка</w:t>
            </w:r>
            <w:r w:rsidRPr="00AC05D7">
              <w:rPr>
                <w:rFonts w:ascii="Garamond" w:hAnsi="Garamond"/>
                <w:bCs/>
                <w:sz w:val="22"/>
                <w:szCs w:val="22"/>
                <w:lang w:eastAsia="en-US"/>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tc>
      </w:tr>
      <w:tr w:rsidR="00651367" w:rsidRPr="00AC05D7" w:rsidTr="007117E9">
        <w:trPr>
          <w:trHeight w:val="345"/>
        </w:trPr>
        <w:tc>
          <w:tcPr>
            <w:tcW w:w="380" w:type="pct"/>
            <w:tcBorders>
              <w:top w:val="single" w:sz="4" w:space="0" w:color="auto"/>
              <w:left w:val="single" w:sz="4" w:space="0" w:color="auto"/>
              <w:bottom w:val="single" w:sz="4" w:space="0" w:color="auto"/>
              <w:right w:val="single" w:sz="4" w:space="0" w:color="auto"/>
            </w:tcBorders>
          </w:tcPr>
          <w:p w:rsidR="00651367" w:rsidRPr="00AC05D7" w:rsidRDefault="007117E9" w:rsidP="00651367">
            <w:pPr>
              <w:spacing w:before="180"/>
              <w:jc w:val="center"/>
              <w:rPr>
                <w:rFonts w:ascii="Garamond" w:hAnsi="Garamond" w:cs="Garamond"/>
                <w:b/>
                <w:bCs/>
                <w:sz w:val="22"/>
                <w:szCs w:val="22"/>
              </w:rPr>
            </w:pPr>
            <w:r w:rsidRPr="00AC05D7">
              <w:rPr>
                <w:rFonts w:ascii="Garamond" w:hAnsi="Garamond" w:cs="Garamond"/>
                <w:b/>
                <w:bCs/>
                <w:sz w:val="22"/>
                <w:szCs w:val="22"/>
              </w:rPr>
              <w:t>Приложение</w:t>
            </w:r>
            <w:r w:rsidR="00651367" w:rsidRPr="00AC05D7">
              <w:rPr>
                <w:rFonts w:ascii="Garamond" w:hAnsi="Garamond" w:cs="Garamond"/>
                <w:b/>
                <w:bCs/>
                <w:sz w:val="22"/>
                <w:szCs w:val="22"/>
              </w:rPr>
              <w:t xml:space="preserve"> 31</w:t>
            </w:r>
            <w:r w:rsidRPr="00AC05D7">
              <w:rPr>
                <w:rFonts w:ascii="Garamond" w:hAnsi="Garamond" w:cs="Garamond"/>
                <w:b/>
                <w:bCs/>
                <w:sz w:val="22"/>
                <w:szCs w:val="22"/>
              </w:rPr>
              <w:t>,</w:t>
            </w:r>
            <w:r w:rsidR="00651367" w:rsidRPr="00AC05D7">
              <w:rPr>
                <w:rFonts w:ascii="Garamond" w:hAnsi="Garamond" w:cs="Garamond"/>
                <w:b/>
                <w:bCs/>
                <w:sz w:val="22"/>
                <w:szCs w:val="22"/>
              </w:rPr>
              <w:t xml:space="preserve"> </w:t>
            </w:r>
            <w:r w:rsidRPr="00AC05D7">
              <w:rPr>
                <w:rFonts w:ascii="Garamond" w:hAnsi="Garamond" w:cs="Garamond"/>
                <w:b/>
                <w:bCs/>
                <w:sz w:val="22"/>
                <w:szCs w:val="22"/>
              </w:rPr>
              <w:t>п. 3.1</w:t>
            </w:r>
          </w:p>
        </w:tc>
        <w:tc>
          <w:tcPr>
            <w:tcW w:w="2347" w:type="pct"/>
            <w:tcBorders>
              <w:top w:val="single" w:sz="4" w:space="0" w:color="auto"/>
              <w:left w:val="single" w:sz="4" w:space="0" w:color="auto"/>
              <w:bottom w:val="single" w:sz="4" w:space="0" w:color="auto"/>
              <w:right w:val="single" w:sz="4" w:space="0" w:color="auto"/>
            </w:tcBorders>
          </w:tcPr>
          <w:p w:rsidR="00651367" w:rsidRPr="00AC05D7" w:rsidRDefault="00651367" w:rsidP="001E3C5F">
            <w:pPr>
              <w:tabs>
                <w:tab w:val="num" w:pos="2134"/>
              </w:tabs>
              <w:spacing w:before="120" w:after="120"/>
              <w:jc w:val="center"/>
              <w:outlineLvl w:val="0"/>
              <w:rPr>
                <w:rFonts w:ascii="Garamond" w:hAnsi="Garamond"/>
                <w:sz w:val="22"/>
                <w:szCs w:val="22"/>
                <w:lang w:eastAsia="en-US"/>
              </w:rPr>
            </w:pPr>
            <w:r w:rsidRPr="00AC05D7">
              <w:rPr>
                <w:rFonts w:ascii="Garamond" w:hAnsi="Garamond"/>
                <w:sz w:val="22"/>
                <w:szCs w:val="22"/>
                <w:lang w:eastAsia="en-US"/>
              </w:rPr>
              <w:t>…</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4384" behindDoc="0" locked="0" layoutInCell="1" allowOverlap="1" wp14:anchorId="479A3E14" wp14:editId="034C5EBC">
                      <wp:simplePos x="0" y="0"/>
                      <wp:positionH relativeFrom="column">
                        <wp:posOffset>3439795</wp:posOffset>
                      </wp:positionH>
                      <wp:positionV relativeFrom="paragraph">
                        <wp:posOffset>692785</wp:posOffset>
                      </wp:positionV>
                      <wp:extent cx="279400" cy="139700"/>
                      <wp:effectExtent l="0" t="0" r="25400" b="12700"/>
                      <wp:wrapNone/>
                      <wp:docPr id="4" name="Овал 4"/>
                      <wp:cNvGraphicFramePr/>
                      <a:graphic xmlns:a="http://schemas.openxmlformats.org/drawingml/2006/main">
                        <a:graphicData uri="http://schemas.microsoft.com/office/word/2010/wordprocessingShape">
                          <wps:wsp>
                            <wps:cNvSpPr/>
                            <wps:spPr>
                              <a:xfrm>
                                <a:off x="0" y="0"/>
                                <a:ext cx="279400" cy="13970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5CC86DE" id="Овал 4" o:spid="_x0000_s1026" style="position:absolute;margin-left:270.85pt;margin-top:54.55pt;width:22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" filled="f" strokecolor="red" strokeweight="1pt">
                      <v:stroke joinstyle="miter"/>
                    </v:oval>
                  </w:pict>
                </mc:Fallback>
              </mc:AlternateContent>
            </w:r>
            <w:r w:rsidRPr="00AC05D7">
              <w:rPr>
                <w:rFonts w:ascii="Garamond" w:hAnsi="Garamond"/>
                <w:position w:val="-84"/>
                <w:sz w:val="22"/>
                <w:szCs w:val="22"/>
              </w:rPr>
              <w:object w:dxaOrig="7940" w:dyaOrig="1719">
                <v:shape id="_x0000_i1121" type="#_x0000_t75" style="width:332.25pt;height:87pt" o:ole="">
                  <v:imagedata r:id="rId138" o:title=""/>
                </v:shape>
                <o:OLEObject Type="Embed" ProgID="Equation.3" ShapeID="_x0000_i1121" DrawAspect="Content" ObjectID="_1664371586" r:id="rId139"/>
              </w:objec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2336" behindDoc="0" locked="0" layoutInCell="1" allowOverlap="1" wp14:anchorId="23DB0121" wp14:editId="23C716A0">
                      <wp:simplePos x="0" y="0"/>
                      <wp:positionH relativeFrom="column">
                        <wp:posOffset>2847340</wp:posOffset>
                      </wp:positionH>
                      <wp:positionV relativeFrom="paragraph">
                        <wp:posOffset>17145</wp:posOffset>
                      </wp:positionV>
                      <wp:extent cx="279400" cy="139700"/>
                      <wp:effectExtent l="0" t="0" r="25400" b="12700"/>
                      <wp:wrapNone/>
                      <wp:docPr id="3" name="Овал 3"/>
                      <wp:cNvGraphicFramePr/>
                      <a:graphic xmlns:a="http://schemas.openxmlformats.org/drawingml/2006/main">
                        <a:graphicData uri="http://schemas.microsoft.com/office/word/2010/wordprocessingShape">
                          <wps:wsp>
                            <wps:cNvSpPr/>
                            <wps:spPr>
                              <a:xfrm>
                                <a:off x="0" y="0"/>
                                <a:ext cx="279400" cy="13970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0CA551AC" id="Овал 3" o:spid="_x0000_s1026" style="position:absolute;margin-left:224.2pt;margin-top:1.35pt;width:22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" filled="f" strokecolor="red" strokeweight="1pt">
                      <v:stroke joinstyle="miter"/>
                    </v:oval>
                  </w:pict>
                </mc:Fallback>
              </mc:AlternateContent>
            </w:r>
            <w:r w:rsidRPr="00AC05D7">
              <w:rPr>
                <w:rFonts w:ascii="Garamond" w:hAnsi="Garamond"/>
                <w:position w:val="-28"/>
                <w:sz w:val="22"/>
                <w:szCs w:val="22"/>
                <w:lang w:eastAsia="en-US"/>
              </w:rPr>
              <w:object w:dxaOrig="4980" w:dyaOrig="540">
                <v:shape id="_x0000_i1122" type="#_x0000_t75" style="width:249pt;height:27pt" o:ole="">
                  <v:imagedata r:id="rId140" o:title=""/>
                </v:shape>
                <o:OLEObject Type="Embed" ProgID="Equation.3" ShapeID="_x0000_i1122" DrawAspect="Content" ObjectID="_1664371587" r:id="rId141"/>
              </w:object>
            </w:r>
            <w:r w:rsidRPr="00AC05D7">
              <w:rPr>
                <w:rFonts w:ascii="Garamond" w:hAnsi="Garamond"/>
                <w:sz w:val="22"/>
                <w:szCs w:val="22"/>
                <w:lang w:eastAsia="en-US"/>
              </w:rPr>
              <w:t>,</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sz w:val="22"/>
                <w:szCs w:val="22"/>
                <w:lang w:eastAsia="en-US"/>
              </w:rPr>
              <w:t xml:space="preserve">где </w:t>
            </w:r>
            <w:r w:rsidRPr="00AC05D7">
              <w:rPr>
                <w:rFonts w:ascii="Garamond" w:hAnsi="Garamond"/>
                <w:sz w:val="22"/>
                <w:szCs w:val="22"/>
                <w:lang w:eastAsia="en-US"/>
              </w:rPr>
              <w:object w:dxaOrig="1359" w:dyaOrig="400">
                <v:shape id="_x0000_i1123" type="#_x0000_t75" style="width:65.25pt;height:21pt" o:ole="">
                  <v:imagedata r:id="rId142" o:title=""/>
                </v:shape>
                <o:OLEObject Type="Embed" ProgID="Equation.3" ShapeID="_x0000_i1123" DrawAspect="Content" ObjectID="_1664371588" r:id="rId143"/>
              </w:object>
            </w:r>
            <w:r w:rsidRPr="00AC05D7">
              <w:rPr>
                <w:rFonts w:ascii="Garamond" w:hAnsi="Garamond"/>
                <w:sz w:val="22"/>
                <w:szCs w:val="22"/>
                <w:lang w:eastAsia="en-US"/>
              </w:rPr>
              <w:t xml:space="preserve"> – стоимость мощности, купленной/проданной по регулируемым договорам (РД) D в отношении покупателей по РД для поставки ненаселению за месяц m,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r w:rsidRPr="00AC05D7">
              <w:rPr>
                <w:rFonts w:ascii="Garamond" w:hAnsi="Garamond"/>
                <w:noProof/>
                <w:sz w:val="22"/>
                <w:szCs w:val="22"/>
              </w:rPr>
              <w:t xml:space="preserve"> </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sz w:val="22"/>
                <w:szCs w:val="22"/>
                <w:lang w:eastAsia="en-US"/>
              </w:rPr>
              <w:object w:dxaOrig="1219" w:dyaOrig="400">
                <v:shape id="_x0000_i1124" type="#_x0000_t75" style="width:57.75pt;height:21pt" o:ole="">
                  <v:imagedata r:id="rId144" o:title=""/>
                </v:shape>
                <o:OLEObject Type="Embed" ProgID="Equation.3" ShapeID="_x0000_i1124" DrawAspect="Content" ObjectID="_1664371589" r:id="rId145"/>
              </w:object>
            </w:r>
            <w:r w:rsidRPr="00AC05D7">
              <w:rPr>
                <w:rFonts w:ascii="Garamond" w:hAnsi="Garamond"/>
                <w:sz w:val="22"/>
                <w:szCs w:val="22"/>
                <w:lang w:eastAsia="en-US"/>
              </w:rPr>
              <w:t xml:space="preserve"> – стоимость мощности, купленной/проданной по РД D в отношении потребления населения и приравненных к нему групп потребителей за месяц m,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r w:rsidRPr="00AC05D7">
              <w:rPr>
                <w:rFonts w:ascii="Garamond" w:hAnsi="Garamond"/>
                <w:noProof/>
                <w:sz w:val="22"/>
                <w:szCs w:val="22"/>
              </w:rPr>
              <w:t xml:space="preserve"> </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sz w:val="22"/>
                <w:szCs w:val="22"/>
                <w:lang w:eastAsia="en-US"/>
              </w:rPr>
              <w:t>…</w:t>
            </w:r>
          </w:p>
          <w:p w:rsidR="00651367" w:rsidRPr="00AC05D7" w:rsidRDefault="00651367" w:rsidP="00651367">
            <w:pPr>
              <w:spacing w:after="120"/>
              <w:ind w:left="709"/>
              <w:jc w:val="both"/>
              <w:rPr>
                <w:rFonts w:ascii="Garamond" w:hAnsi="Garamond"/>
                <w:sz w:val="22"/>
                <w:szCs w:val="22"/>
              </w:rPr>
            </w:pPr>
            <w:r w:rsidRPr="00AC05D7">
              <w:rPr>
                <w:rFonts w:ascii="Garamond" w:hAnsi="Garamond"/>
                <w:noProof/>
                <w:sz w:val="22"/>
                <w:szCs w:val="22"/>
              </w:rPr>
              <mc:AlternateContent>
                <mc:Choice Requires="wps">
                  <w:drawing>
                    <wp:anchor distT="0" distB="0" distL="114300" distR="114300" simplePos="0" relativeHeight="251671552" behindDoc="0" locked="0" layoutInCell="1" allowOverlap="1" wp14:anchorId="27BBB51E" wp14:editId="67201431">
                      <wp:simplePos x="0" y="0"/>
                      <wp:positionH relativeFrom="column">
                        <wp:posOffset>2221170</wp:posOffset>
                      </wp:positionH>
                      <wp:positionV relativeFrom="paragraph">
                        <wp:posOffset>143762</wp:posOffset>
                      </wp:positionV>
                      <wp:extent cx="279400" cy="139700"/>
                      <wp:effectExtent l="0" t="0" r="25400" b="12700"/>
                      <wp:wrapNone/>
                      <wp:docPr id="15" name="Овал 15"/>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2DCBBD84" id="Овал 15" o:spid="_x0000_s1026" style="position:absolute;margin-left:174.9pt;margin-top:11.3pt;width:22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" filled="f" strokecolor="red" strokeweight="1pt">
                      <v:stroke joinstyle="miter"/>
                    </v:oval>
                  </w:pict>
                </mc:Fallback>
              </mc:AlternateContent>
            </w:r>
            <w:r w:rsidRPr="00AC05D7">
              <w:rPr>
                <w:rFonts w:ascii="Garamond" w:hAnsi="Garamond"/>
                <w:noProof/>
                <w:sz w:val="22"/>
                <w:szCs w:val="22"/>
              </w:rPr>
              <mc:AlternateContent>
                <mc:Choice Requires="wps">
                  <w:drawing>
                    <wp:anchor distT="0" distB="0" distL="114300" distR="114300" simplePos="0" relativeHeight="251670528" behindDoc="0" locked="0" layoutInCell="1" allowOverlap="1" wp14:anchorId="54B382E7" wp14:editId="05B1AF5D">
                      <wp:simplePos x="0" y="0"/>
                      <wp:positionH relativeFrom="column">
                        <wp:posOffset>1600068</wp:posOffset>
                      </wp:positionH>
                      <wp:positionV relativeFrom="paragraph">
                        <wp:posOffset>299037</wp:posOffset>
                      </wp:positionV>
                      <wp:extent cx="279400" cy="139700"/>
                      <wp:effectExtent l="0" t="0" r="25400" b="12700"/>
                      <wp:wrapNone/>
                      <wp:docPr id="14" name="Овал 14"/>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7007A03" id="Овал 14" o:spid="_x0000_s1026" style="position:absolute;margin-left:126pt;margin-top:23.55pt;width:22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" filled="f" strokecolor="red" strokeweight="1pt">
                      <v:stroke joinstyle="miter"/>
                    </v:oval>
                  </w:pict>
                </mc:Fallback>
              </mc:AlternateContent>
            </w:r>
            <w:r w:rsidRPr="00AC05D7">
              <w:rPr>
                <w:rFonts w:ascii="Garamond" w:hAnsi="Garamond"/>
                <w:position w:val="-30"/>
                <w:sz w:val="22"/>
                <w:szCs w:val="22"/>
              </w:rPr>
              <w:object w:dxaOrig="2960" w:dyaOrig="560">
                <v:shape id="_x0000_i1125" type="#_x0000_t75" style="width:196.5pt;height:36.75pt" o:ole="">
                  <v:imagedata r:id="rId146" o:title=""/>
                </v:shape>
                <o:OLEObject Type="Embed" ProgID="Equation.3" ShapeID="_x0000_i1125" DrawAspect="Content" ObjectID="_1664371590" r:id="rId147"/>
              </w:object>
            </w:r>
            <w:r w:rsidRPr="00AC05D7">
              <w:rPr>
                <w:rFonts w:ascii="Garamond" w:hAnsi="Garamond"/>
                <w:sz w:val="22"/>
                <w:szCs w:val="22"/>
              </w:rPr>
              <w:t>,</w:t>
            </w:r>
          </w:p>
          <w:p w:rsidR="00651367" w:rsidRPr="00AC05D7" w:rsidRDefault="00651367" w:rsidP="00651367">
            <w:pPr>
              <w:spacing w:after="120"/>
              <w:ind w:left="709"/>
              <w:jc w:val="both"/>
              <w:rPr>
                <w:rFonts w:ascii="Garamond" w:hAnsi="Garamond"/>
                <w:color w:val="000000"/>
                <w:sz w:val="22"/>
                <w:szCs w:val="22"/>
              </w:rPr>
            </w:pPr>
            <w:r w:rsidRPr="00AC05D7">
              <w:rPr>
                <w:rFonts w:ascii="Garamond" w:hAnsi="Garamond"/>
                <w:noProof/>
                <w:sz w:val="22"/>
                <w:szCs w:val="22"/>
              </w:rPr>
              <mc:AlternateContent>
                <mc:Choice Requires="wps">
                  <w:drawing>
                    <wp:anchor distT="0" distB="0" distL="114300" distR="114300" simplePos="0" relativeHeight="251673600" behindDoc="0" locked="0" layoutInCell="1" allowOverlap="1" wp14:anchorId="0CA1354A" wp14:editId="1F861BB2">
                      <wp:simplePos x="0" y="0"/>
                      <wp:positionH relativeFrom="column">
                        <wp:posOffset>2152158</wp:posOffset>
                      </wp:positionH>
                      <wp:positionV relativeFrom="paragraph">
                        <wp:posOffset>162536</wp:posOffset>
                      </wp:positionV>
                      <wp:extent cx="279400" cy="139700"/>
                      <wp:effectExtent l="0" t="0" r="25400" b="12700"/>
                      <wp:wrapNone/>
                      <wp:docPr id="17" name="Овал 17"/>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2ECA19A9" id="Овал 17" o:spid="_x0000_s1026" style="position:absolute;margin-left:169.45pt;margin-top:12.8pt;width:22pt;height: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" filled="f" strokecolor="red" strokeweight="1pt">
                      <v:stroke joinstyle="miter"/>
                    </v:oval>
                  </w:pict>
                </mc:Fallback>
              </mc:AlternateContent>
            </w:r>
            <w:r w:rsidRPr="00AC05D7">
              <w:rPr>
                <w:rFonts w:ascii="Garamond" w:hAnsi="Garamond"/>
                <w:noProof/>
                <w:sz w:val="22"/>
                <w:szCs w:val="22"/>
              </w:rPr>
              <mc:AlternateContent>
                <mc:Choice Requires="wps">
                  <w:drawing>
                    <wp:anchor distT="0" distB="0" distL="114300" distR="114300" simplePos="0" relativeHeight="251672576" behindDoc="0" locked="0" layoutInCell="1" allowOverlap="1" wp14:anchorId="76E13DE6" wp14:editId="3A109046">
                      <wp:simplePos x="0" y="0"/>
                      <wp:positionH relativeFrom="column">
                        <wp:posOffset>1556936</wp:posOffset>
                      </wp:positionH>
                      <wp:positionV relativeFrom="paragraph">
                        <wp:posOffset>295131</wp:posOffset>
                      </wp:positionV>
                      <wp:extent cx="279400" cy="139700"/>
                      <wp:effectExtent l="0" t="0" r="25400" b="12700"/>
                      <wp:wrapNone/>
                      <wp:docPr id="16" name="Овал 16"/>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7F68226A" id="Овал 16" o:spid="_x0000_s1026" style="position:absolute;margin-left:122.6pt;margin-top:23.25pt;width:22pt;height: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" filled="f" strokecolor="red" strokeweight="1pt">
                      <v:stroke joinstyle="miter"/>
                    </v:oval>
                  </w:pict>
                </mc:Fallback>
              </mc:AlternateContent>
            </w:r>
            <w:r w:rsidRPr="00AC05D7">
              <w:rPr>
                <w:rFonts w:ascii="Garamond" w:hAnsi="Garamond"/>
                <w:position w:val="-30"/>
                <w:sz w:val="22"/>
                <w:szCs w:val="22"/>
              </w:rPr>
              <w:object w:dxaOrig="2900" w:dyaOrig="560">
                <v:shape id="_x0000_i1126" type="#_x0000_t75" style="width:192pt;height:36.75pt" o:ole="">
                  <v:imagedata r:id="rId148" o:title=""/>
                </v:shape>
                <o:OLEObject Type="Embed" ProgID="Equation.3" ShapeID="_x0000_i1126" DrawAspect="Content" ObjectID="_1664371591" r:id="rId149"/>
              </w:object>
            </w:r>
            <w:r w:rsidRPr="00AC05D7">
              <w:rPr>
                <w:rFonts w:ascii="Garamond" w:hAnsi="Garamond"/>
                <w:sz w:val="22"/>
                <w:szCs w:val="22"/>
              </w:rPr>
              <w:t>,</w:t>
            </w:r>
          </w:p>
          <w:p w:rsidR="00651367" w:rsidRPr="00AC05D7" w:rsidRDefault="00651367" w:rsidP="00651367">
            <w:pPr>
              <w:tabs>
                <w:tab w:val="num" w:pos="2134"/>
              </w:tabs>
              <w:spacing w:before="120" w:after="120"/>
              <w:jc w:val="both"/>
              <w:outlineLvl w:val="0"/>
              <w:rPr>
                <w:rFonts w:ascii="Garamond" w:hAnsi="Garamond"/>
                <w:color w:val="000000"/>
                <w:sz w:val="22"/>
                <w:szCs w:val="22"/>
              </w:rPr>
            </w:pPr>
            <w:r w:rsidRPr="00AC05D7">
              <w:rPr>
                <w:rFonts w:ascii="Garamond" w:hAnsi="Garamond"/>
                <w:sz w:val="22"/>
                <w:szCs w:val="22"/>
              </w:rPr>
              <w:t xml:space="preserve">где </w:t>
            </w:r>
            <w:r w:rsidRPr="00AC05D7">
              <w:rPr>
                <w:rFonts w:ascii="Garamond" w:hAnsi="Garamond"/>
                <w:position w:val="-14"/>
                <w:sz w:val="22"/>
                <w:szCs w:val="22"/>
              </w:rPr>
              <w:object w:dxaOrig="980" w:dyaOrig="400">
                <v:shape id="_x0000_i1127" type="#_x0000_t75" style="width:51pt;height:21pt" o:ole="">
                  <v:imagedata r:id="rId150" o:title=""/>
                </v:shape>
                <o:OLEObject Type="Embed" ProgID="Equation.3" ShapeID="_x0000_i1127" DrawAspect="Content" ObjectID="_1664371592" r:id="rId151"/>
              </w:object>
            </w:r>
            <w:r w:rsidRPr="00AC05D7">
              <w:rPr>
                <w:rFonts w:ascii="Garamond" w:hAnsi="Garamond"/>
                <w:sz w:val="22"/>
                <w:szCs w:val="22"/>
              </w:rPr>
              <w:t xml:space="preserve"> – стоимость мощности, купленной/проданной участником оптового рынка в месяце </w:t>
            </w:r>
            <w:r w:rsidRPr="00AC05D7">
              <w:rPr>
                <w:rFonts w:ascii="Garamond" w:hAnsi="Garamond"/>
                <w:i/>
                <w:sz w:val="22"/>
                <w:szCs w:val="22"/>
                <w:lang w:val="en-US"/>
              </w:rPr>
              <w:t>m</w:t>
            </w:r>
            <w:r w:rsidRPr="00AC05D7">
              <w:rPr>
                <w:rFonts w:ascii="Garamond" w:hAnsi="Garamond"/>
                <w:sz w:val="22"/>
                <w:szCs w:val="22"/>
              </w:rPr>
              <w:t xml:space="preserve"> в </w:t>
            </w:r>
            <w:r w:rsidRPr="00AC05D7">
              <w:rPr>
                <w:rFonts w:ascii="Garamond" w:hAnsi="Garamond"/>
                <w:bCs/>
                <w:iCs/>
                <w:sz w:val="22"/>
                <w:szCs w:val="22"/>
              </w:rPr>
              <w:t xml:space="preserve">ценовой зоне </w:t>
            </w:r>
            <w:r w:rsidRPr="00AC05D7">
              <w:rPr>
                <w:rFonts w:ascii="Garamond" w:hAnsi="Garamond"/>
                <w:bCs/>
                <w:i/>
                <w:iCs/>
                <w:sz w:val="22"/>
                <w:szCs w:val="22"/>
                <w:lang w:val="en-US"/>
              </w:rPr>
              <w:t>z</w:t>
            </w:r>
            <w:r w:rsidRPr="00AC05D7">
              <w:rPr>
                <w:rFonts w:ascii="Garamond" w:hAnsi="Garamond"/>
                <w:bCs/>
                <w:iCs/>
                <w:sz w:val="22"/>
                <w:szCs w:val="22"/>
              </w:rPr>
              <w:t xml:space="preserve"> </w:t>
            </w:r>
            <w:r w:rsidRPr="00AC05D7">
              <w:rPr>
                <w:rFonts w:ascii="Garamond" w:hAnsi="Garamond"/>
                <w:sz w:val="22"/>
                <w:szCs w:val="22"/>
              </w:rPr>
              <w:t xml:space="preserve">по ДПМ ВИЭ, произведенной </w:t>
            </w:r>
            <w:r w:rsidRPr="00AC05D7">
              <w:rPr>
                <w:rFonts w:ascii="Garamond" w:hAnsi="Garamond"/>
                <w:bCs/>
                <w:iCs/>
                <w:sz w:val="22"/>
                <w:szCs w:val="22"/>
              </w:rPr>
              <w:t xml:space="preserve">ГТП генерации </w:t>
            </w:r>
            <w:r w:rsidRPr="00AC05D7">
              <w:rPr>
                <w:rFonts w:ascii="Garamond" w:hAnsi="Garamond"/>
                <w:position w:val="-10"/>
                <w:sz w:val="22"/>
                <w:szCs w:val="22"/>
                <w:highlight w:val="yellow"/>
              </w:rPr>
              <w:object w:dxaOrig="940" w:dyaOrig="360">
                <v:shape id="_x0000_i1128" type="#_x0000_t75" style="width:46.5pt;height:18.75pt" o:ole="">
                  <v:imagedata r:id="rId152" o:title=""/>
                </v:shape>
                <o:OLEObject Type="Embed" ProgID="Equation.3" ShapeID="_x0000_i1128" DrawAspect="Content" ObjectID="_1664371593" r:id="rId153"/>
              </w:object>
            </w:r>
            <w:r w:rsidRPr="00AC05D7">
              <w:rPr>
                <w:rFonts w:ascii="Garamond" w:hAnsi="Garamond"/>
                <w:sz w:val="22"/>
                <w:szCs w:val="22"/>
              </w:rPr>
              <w:t xml:space="preserve"> участника оптового рынка </w:t>
            </w:r>
            <w:r w:rsidRPr="00AC05D7">
              <w:rPr>
                <w:rFonts w:ascii="Garamond" w:hAnsi="Garamond"/>
                <w:i/>
                <w:sz w:val="22"/>
                <w:szCs w:val="22"/>
                <w:lang w:val="en-US"/>
              </w:rPr>
              <w:t>i</w:t>
            </w:r>
            <w:r w:rsidRPr="00AC05D7">
              <w:rPr>
                <w:rFonts w:ascii="Garamond" w:hAnsi="Garamond"/>
                <w:sz w:val="22"/>
                <w:szCs w:val="22"/>
              </w:rPr>
              <w:t xml:space="preserve">, покупаемой в ГТП потребления (экспорта) </w:t>
            </w:r>
            <w:r w:rsidRPr="00AC05D7">
              <w:rPr>
                <w:rFonts w:ascii="Garamond" w:hAnsi="Garamond"/>
                <w:i/>
                <w:sz w:val="22"/>
                <w:szCs w:val="22"/>
                <w:lang w:val="en-US"/>
              </w:rPr>
              <w:t>q</w:t>
            </w:r>
            <w:r w:rsidRPr="00AC05D7">
              <w:rPr>
                <w:rFonts w:ascii="Garamond" w:hAnsi="Garamond"/>
                <w:i/>
                <w:sz w:val="22"/>
                <w:szCs w:val="22"/>
              </w:rPr>
              <w:t xml:space="preserve"> </w:t>
            </w:r>
            <w:r w:rsidRPr="00AC05D7">
              <w:rPr>
                <w:rFonts w:ascii="Garamond" w:hAnsi="Garamond"/>
                <w:sz w:val="22"/>
                <w:szCs w:val="22"/>
              </w:rPr>
              <w:t xml:space="preserve">участника оптового рынка </w:t>
            </w:r>
            <w:r w:rsidRPr="00AC05D7">
              <w:rPr>
                <w:rFonts w:ascii="Garamond" w:hAnsi="Garamond"/>
                <w:i/>
                <w:sz w:val="22"/>
                <w:szCs w:val="22"/>
                <w:lang w:val="en-US"/>
              </w:rPr>
              <w:t>j</w:t>
            </w:r>
            <w:r w:rsidRPr="00AC05D7">
              <w:rPr>
                <w:rFonts w:ascii="Garamond" w:hAnsi="Garamond"/>
                <w:sz w:val="22"/>
                <w:szCs w:val="22"/>
              </w:rPr>
              <w:t xml:space="preserve">, </w:t>
            </w:r>
            <w:r w:rsidRPr="00AC05D7">
              <w:rPr>
                <w:rFonts w:ascii="Garamond" w:hAnsi="Garamond"/>
                <w:color w:val="000000"/>
                <w:sz w:val="22"/>
                <w:szCs w:val="22"/>
              </w:rPr>
              <w:t>определенная в соответствии с</w:t>
            </w:r>
            <w:r w:rsidRPr="00AC05D7">
              <w:rPr>
                <w:rFonts w:ascii="Garamond" w:hAnsi="Garamond"/>
                <w:i/>
                <w:color w:val="000000"/>
                <w:sz w:val="22"/>
                <w:szCs w:val="22"/>
              </w:rPr>
              <w:t xml:space="preserve"> Регламентом финансовых расчетов на оптовом рынке электроэнергии </w:t>
            </w:r>
            <w:r w:rsidRPr="00AC05D7">
              <w:rPr>
                <w:rFonts w:ascii="Garamond" w:hAnsi="Garamond"/>
                <w:color w:val="000000"/>
                <w:sz w:val="22"/>
                <w:szCs w:val="22"/>
              </w:rPr>
              <w:t>(Приложение № 16 к</w:t>
            </w:r>
            <w:r w:rsidRPr="00AC05D7">
              <w:rPr>
                <w:rFonts w:ascii="Garamond" w:hAnsi="Garamond"/>
                <w:i/>
                <w:color w:val="000000"/>
                <w:sz w:val="22"/>
                <w:szCs w:val="22"/>
              </w:rPr>
              <w:t xml:space="preserve"> Договору о присоединении к торговой системе оптового рынка</w:t>
            </w:r>
            <w:r w:rsidRPr="00AC05D7">
              <w:rPr>
                <w:rFonts w:ascii="Garamond" w:hAnsi="Garamond"/>
                <w:color w:val="000000"/>
                <w:sz w:val="22"/>
                <w:szCs w:val="22"/>
              </w:rPr>
              <w:t>);</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78720" behindDoc="0" locked="0" layoutInCell="1" allowOverlap="1" wp14:anchorId="287BA0AD" wp14:editId="29CFDF1F">
                      <wp:simplePos x="0" y="0"/>
                      <wp:positionH relativeFrom="column">
                        <wp:posOffset>2112225</wp:posOffset>
                      </wp:positionH>
                      <wp:positionV relativeFrom="paragraph">
                        <wp:posOffset>361327</wp:posOffset>
                      </wp:positionV>
                      <wp:extent cx="279400" cy="139700"/>
                      <wp:effectExtent l="0" t="0" r="25400" b="12700"/>
                      <wp:wrapNone/>
                      <wp:docPr id="22" name="Овал 22"/>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45DBDD7C" id="Овал 22" o:spid="_x0000_s1026" style="position:absolute;margin-left:166.3pt;margin-top:28.45pt;width:22pt;height: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" filled="f" strokecolor="red" strokeweight="1pt">
                      <v:stroke joinstyle="miter"/>
                    </v:oval>
                  </w:pict>
                </mc:Fallback>
              </mc:AlternateContent>
            </w:r>
            <w:r w:rsidRPr="00AC05D7">
              <w:rPr>
                <w:rFonts w:ascii="Garamond" w:hAnsi="Garamond"/>
                <w:position w:val="-4"/>
                <w:sz w:val="22"/>
                <w:szCs w:val="22"/>
              </w:rPr>
              <w:object w:dxaOrig="580" w:dyaOrig="300">
                <v:shape id="_x0000_i1129" type="#_x0000_t75" style="width:29.25pt;height:14.25pt" o:ole="">
                  <v:imagedata r:id="rId154" o:title=""/>
                </v:shape>
                <o:OLEObject Type="Embed" ProgID="Equation.3" ShapeID="_x0000_i1129" DrawAspect="Content" ObjectID="_1664371594" r:id="rId155"/>
              </w:object>
            </w:r>
            <w:r w:rsidRPr="00AC05D7">
              <w:rPr>
                <w:rFonts w:ascii="Garamond" w:hAnsi="Garamond"/>
                <w:sz w:val="22"/>
                <w:szCs w:val="22"/>
              </w:rPr>
              <w:t xml:space="preserve"> – множество ГТП генераций </w:t>
            </w:r>
            <w:r w:rsidRPr="00AC05D7">
              <w:rPr>
                <w:rFonts w:ascii="Garamond" w:hAnsi="Garamond"/>
                <w:i/>
                <w:sz w:val="22"/>
                <w:szCs w:val="22"/>
              </w:rPr>
              <w:t xml:space="preserve">p </w:t>
            </w:r>
            <w:r w:rsidRPr="00AC05D7">
              <w:rPr>
                <w:rFonts w:ascii="Garamond" w:hAnsi="Garamond"/>
                <w:sz w:val="22"/>
                <w:szCs w:val="22"/>
              </w:rPr>
              <w:t xml:space="preserve">генерирующих объектов ВИЭ, в отношении ДПМ ВИЭ которых на 15-е число месяца, в котором производится расчет величины </w:t>
            </w:r>
            <w:r w:rsidRPr="00AC05D7">
              <w:rPr>
                <w:rFonts w:ascii="Garamond" w:hAnsi="Garamond"/>
                <w:position w:val="-14"/>
                <w:sz w:val="22"/>
                <w:szCs w:val="22"/>
              </w:rPr>
              <w:object w:dxaOrig="720" w:dyaOrig="400">
                <v:shape id="_x0000_i1130" type="#_x0000_t75" style="width:36.75pt;height:21pt" o:ole="">
                  <v:imagedata r:id="rId156" o:title=""/>
                </v:shape>
                <o:OLEObject Type="Embed" ProgID="Equation.3" ShapeID="_x0000_i1130" DrawAspect="Content" ObjectID="_1664371595" r:id="rId157"/>
              </w:object>
            </w:r>
            <w:r w:rsidRPr="00AC05D7">
              <w:rPr>
                <w:rFonts w:ascii="Garamond" w:hAnsi="Garamond"/>
                <w:sz w:val="22"/>
                <w:szCs w:val="22"/>
              </w:rPr>
              <w:t>,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r w:rsidRPr="00AC05D7">
              <w:rPr>
                <w:rFonts w:ascii="Garamond" w:hAnsi="Garamond"/>
                <w:noProof/>
                <w:sz w:val="22"/>
                <w:szCs w:val="22"/>
              </w:rPr>
              <w:t xml:space="preserve"> </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6432" behindDoc="0" locked="0" layoutInCell="1" allowOverlap="1" wp14:anchorId="26AF6CAC" wp14:editId="32E8D61B">
                      <wp:simplePos x="0" y="0"/>
                      <wp:positionH relativeFrom="column">
                        <wp:posOffset>1858861</wp:posOffset>
                      </wp:positionH>
                      <wp:positionV relativeFrom="paragraph">
                        <wp:posOffset>227474</wp:posOffset>
                      </wp:positionV>
                      <wp:extent cx="279400" cy="139700"/>
                      <wp:effectExtent l="0" t="0" r="25400" b="12700"/>
                      <wp:wrapNone/>
                      <wp:docPr id="10" name="Овал 10"/>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48E8744A" id="Овал 10" o:spid="_x0000_s1026" style="position:absolute;margin-left:146.35pt;margin-top:17.9pt;width:22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" filled="f" strokecolor="red" strokeweight="1pt">
                      <v:stroke joinstyle="miter"/>
                    </v:oval>
                  </w:pict>
                </mc:Fallback>
              </mc:AlternateContent>
            </w:r>
            <w:r w:rsidRPr="00AC05D7">
              <w:rPr>
                <w:rFonts w:ascii="Garamond" w:hAnsi="Garamond"/>
                <w:sz w:val="22"/>
                <w:szCs w:val="22"/>
                <w:lang w:eastAsia="en-US"/>
              </w:rPr>
              <w:t>…</w:t>
            </w:r>
          </w:p>
          <w:p w:rsidR="00651367" w:rsidRPr="00AC05D7" w:rsidRDefault="00651367" w:rsidP="00651367">
            <w:pPr>
              <w:tabs>
                <w:tab w:val="num" w:pos="2134"/>
              </w:tabs>
              <w:spacing w:before="120" w:after="120"/>
              <w:jc w:val="both"/>
              <w:outlineLvl w:val="0"/>
              <w:rPr>
                <w:rFonts w:ascii="Garamond" w:hAnsi="Garamond"/>
                <w:sz w:val="22"/>
                <w:szCs w:val="22"/>
              </w:rPr>
            </w:pPr>
            <w:r w:rsidRPr="00AC05D7">
              <w:rPr>
                <w:rFonts w:ascii="Garamond" w:hAnsi="Garamond"/>
                <w:sz w:val="22"/>
                <w:szCs w:val="22"/>
              </w:rPr>
              <w:t xml:space="preserve">В случае если для расчета </w:t>
            </w:r>
            <w:r w:rsidRPr="00AC05D7">
              <w:rPr>
                <w:rFonts w:ascii="Garamond" w:hAnsi="Garamond"/>
                <w:position w:val="-14"/>
                <w:sz w:val="22"/>
                <w:szCs w:val="22"/>
              </w:rPr>
              <w:object w:dxaOrig="720" w:dyaOrig="400">
                <v:shape id="_x0000_i1131" type="#_x0000_t75" style="width:36.75pt;height:21pt" o:ole="">
                  <v:imagedata r:id="rId158" o:title=""/>
                </v:shape>
                <o:OLEObject Type="Embed" ProgID="Equation.3" ShapeID="_x0000_i1131" DrawAspect="Content" ObjectID="_1664371596" r:id="rId159"/>
              </w:object>
            </w:r>
            <w:r w:rsidRPr="00AC05D7">
              <w:rPr>
                <w:rFonts w:ascii="Garamond" w:hAnsi="Garamond"/>
                <w:sz w:val="22"/>
                <w:szCs w:val="22"/>
              </w:rPr>
              <w:t xml:space="preserve"> исходные данные не определены, то в целях расчета эти исходные данные принимаются равными нулю.</w:t>
            </w:r>
            <w:r w:rsidRPr="00AC05D7">
              <w:rPr>
                <w:rFonts w:ascii="Garamond" w:hAnsi="Garamond"/>
                <w:noProof/>
                <w:sz w:val="22"/>
                <w:szCs w:val="22"/>
              </w:rPr>
              <w:t xml:space="preserve"> </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7456" behindDoc="0" locked="0" layoutInCell="1" allowOverlap="1" wp14:anchorId="296A988F" wp14:editId="796B7C1D">
                      <wp:simplePos x="0" y="0"/>
                      <wp:positionH relativeFrom="column">
                        <wp:posOffset>858196</wp:posOffset>
                      </wp:positionH>
                      <wp:positionV relativeFrom="paragraph">
                        <wp:posOffset>12101</wp:posOffset>
                      </wp:positionV>
                      <wp:extent cx="279400" cy="139700"/>
                      <wp:effectExtent l="0" t="0" r="25400" b="12700"/>
                      <wp:wrapNone/>
                      <wp:docPr id="11" name="Овал 11"/>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E23E3E6" id="Овал 11" o:spid="_x0000_s1026" style="position:absolute;margin-left:67.55pt;margin-top:.95pt;width:22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" filled="f" strokecolor="red" strokeweight="1pt">
                      <v:stroke joinstyle="miter"/>
                    </v:oval>
                  </w:pict>
                </mc:Fallback>
              </mc:AlternateContent>
            </w:r>
            <w:r w:rsidRPr="00AC05D7">
              <w:rPr>
                <w:rFonts w:ascii="Garamond" w:hAnsi="Garamond"/>
                <w:sz w:val="22"/>
                <w:szCs w:val="22"/>
              </w:rPr>
              <w:t>Величина</w:t>
            </w:r>
            <w:r w:rsidRPr="00AC05D7">
              <w:rPr>
                <w:rFonts w:ascii="Garamond" w:hAnsi="Garamond"/>
                <w:position w:val="-14"/>
                <w:sz w:val="22"/>
                <w:szCs w:val="22"/>
              </w:rPr>
              <w:object w:dxaOrig="720" w:dyaOrig="400">
                <v:shape id="_x0000_i1132" type="#_x0000_t75" style="width:36.75pt;height:21pt" o:ole="">
                  <v:imagedata r:id="rId158" o:title=""/>
                </v:shape>
                <o:OLEObject Type="Embed" ProgID="Equation.3" ShapeID="_x0000_i1132" DrawAspect="Content" ObjectID="_1664371597" r:id="rId160"/>
              </w:object>
            </w:r>
            <w:r w:rsidRPr="00AC05D7">
              <w:rPr>
                <w:rFonts w:ascii="Garamond" w:hAnsi="Garamond"/>
                <w:sz w:val="22"/>
                <w:szCs w:val="22"/>
              </w:rPr>
              <w:t>рассчитывается с точностью до 2 знаков после запятой с учетом математического округления.</w:t>
            </w:r>
          </w:p>
        </w:tc>
        <w:tc>
          <w:tcPr>
            <w:tcW w:w="2273" w:type="pct"/>
            <w:tcBorders>
              <w:top w:val="single" w:sz="4" w:space="0" w:color="auto"/>
              <w:left w:val="single" w:sz="4" w:space="0" w:color="auto"/>
              <w:bottom w:val="single" w:sz="4" w:space="0" w:color="auto"/>
              <w:right w:val="single" w:sz="4" w:space="0" w:color="auto"/>
            </w:tcBorders>
          </w:tcPr>
          <w:p w:rsidR="00651367" w:rsidRPr="00AC05D7" w:rsidRDefault="00651367" w:rsidP="001E3C5F">
            <w:pPr>
              <w:autoSpaceDE w:val="0"/>
              <w:autoSpaceDN w:val="0"/>
              <w:spacing w:before="120" w:after="120"/>
              <w:ind w:left="148"/>
              <w:jc w:val="center"/>
              <w:rPr>
                <w:rFonts w:ascii="Garamond" w:hAnsi="Garamond"/>
                <w:sz w:val="22"/>
                <w:szCs w:val="22"/>
                <w:lang w:eastAsia="en-US"/>
              </w:rPr>
            </w:pPr>
            <w:r w:rsidRPr="00AC05D7">
              <w:rPr>
                <w:rFonts w:ascii="Garamond" w:hAnsi="Garamond"/>
                <w:sz w:val="22"/>
                <w:szCs w:val="22"/>
                <w:lang w:eastAsia="en-US"/>
              </w:rPr>
              <w:t>…</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5408" behindDoc="0" locked="0" layoutInCell="1" allowOverlap="1" wp14:anchorId="2B856065" wp14:editId="36CFBFE9">
                      <wp:simplePos x="0" y="0"/>
                      <wp:positionH relativeFrom="column">
                        <wp:posOffset>2686881</wp:posOffset>
                      </wp:positionH>
                      <wp:positionV relativeFrom="paragraph">
                        <wp:posOffset>718771</wp:posOffset>
                      </wp:positionV>
                      <wp:extent cx="279400" cy="139700"/>
                      <wp:effectExtent l="0" t="0" r="25400" b="12700"/>
                      <wp:wrapNone/>
                      <wp:docPr id="9" name="Овал 9"/>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8C0CD7B" id="Овал 9" o:spid="_x0000_s1026" style="position:absolute;margin-left:211.55pt;margin-top:56.6pt;width:22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" filled="f" strokecolor="red" strokeweight="1pt">
                      <v:stroke joinstyle="miter"/>
                    </v:oval>
                  </w:pict>
                </mc:Fallback>
              </mc:AlternateContent>
            </w:r>
            <w:r w:rsidRPr="00AC05D7">
              <w:rPr>
                <w:rFonts w:ascii="Garamond" w:hAnsi="Garamond"/>
                <w:position w:val="-86"/>
                <w:sz w:val="22"/>
                <w:szCs w:val="22"/>
              </w:rPr>
              <w:object w:dxaOrig="7900" w:dyaOrig="1760">
                <v:shape id="_x0000_i1133" type="#_x0000_t75" style="width:330.75pt;height:88.5pt" o:ole="">
                  <v:imagedata r:id="rId161" o:title=""/>
                </v:shape>
                <o:OLEObject Type="Embed" ProgID="Equation.3" ShapeID="_x0000_i1133" DrawAspect="Content" ObjectID="_1664371598" r:id="rId162"/>
              </w:objec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3360" behindDoc="0" locked="0" layoutInCell="1" allowOverlap="1" wp14:anchorId="5B02107B" wp14:editId="793F196B">
                      <wp:simplePos x="0" y="0"/>
                      <wp:positionH relativeFrom="column">
                        <wp:posOffset>2950210</wp:posOffset>
                      </wp:positionH>
                      <wp:positionV relativeFrom="paragraph">
                        <wp:posOffset>10795</wp:posOffset>
                      </wp:positionV>
                      <wp:extent cx="247650" cy="146050"/>
                      <wp:effectExtent l="0" t="0" r="19050" b="25400"/>
                      <wp:wrapNone/>
                      <wp:docPr id="5" name="Овал 5"/>
                      <wp:cNvGraphicFramePr/>
                      <a:graphic xmlns:a="http://schemas.openxmlformats.org/drawingml/2006/main">
                        <a:graphicData uri="http://schemas.microsoft.com/office/word/2010/wordprocessingShape">
                          <wps:wsp>
                            <wps:cNvSpPr/>
                            <wps:spPr>
                              <a:xfrm>
                                <a:off x="0" y="0"/>
                                <a:ext cx="247650" cy="14605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oval w14:anchorId="7C63E281" id="Овал 5" o:spid="_x0000_s1026" style="position:absolute;margin-left:232.3pt;margin-top:.85pt;width:19.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" filled="f" strokecolor="red" strokeweight="1pt">
                      <v:stroke joinstyle="miter"/>
                    </v:oval>
                  </w:pict>
                </mc:Fallback>
              </mc:AlternateContent>
            </w:r>
            <w:r w:rsidRPr="00AC05D7">
              <w:rPr>
                <w:rFonts w:ascii="Garamond" w:hAnsi="Garamond"/>
                <w:sz w:val="22"/>
                <w:szCs w:val="22"/>
                <w:lang w:eastAsia="en-US"/>
              </w:rPr>
              <w:object w:dxaOrig="4840" w:dyaOrig="540">
                <v:shape id="_x0000_i1134" type="#_x0000_t75" style="width:241.5pt;height:27pt" o:ole="">
                  <v:imagedata r:id="rId163" o:title=""/>
                </v:shape>
                <o:OLEObject Type="Embed" ProgID="Equation.3" ShapeID="_x0000_i1134" DrawAspect="Content" ObjectID="_1664371599" r:id="rId164"/>
              </w:object>
            </w:r>
            <w:r w:rsidRPr="00AC05D7">
              <w:rPr>
                <w:rFonts w:ascii="Garamond" w:hAnsi="Garamond"/>
                <w:sz w:val="22"/>
                <w:szCs w:val="22"/>
                <w:lang w:eastAsia="en-US"/>
              </w:rPr>
              <w:t>,</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t xml:space="preserve">где </w:t>
            </w:r>
            <w:r w:rsidRPr="00AC05D7">
              <w:rPr>
                <w:rFonts w:ascii="Garamond" w:hAnsi="Garamond"/>
                <w:sz w:val="22"/>
                <w:szCs w:val="22"/>
                <w:lang w:eastAsia="en-US"/>
              </w:rPr>
              <w:object w:dxaOrig="1359" w:dyaOrig="400">
                <v:shape id="_x0000_i1135" type="#_x0000_t75" style="width:65.25pt;height:21pt" o:ole="">
                  <v:imagedata r:id="rId142" o:title=""/>
                </v:shape>
                <o:OLEObject Type="Embed" ProgID="Equation.3" ShapeID="_x0000_i1135" DrawAspect="Content" ObjectID="_1664371600" r:id="rId165"/>
              </w:object>
            </w:r>
            <w:r w:rsidRPr="00AC05D7">
              <w:rPr>
                <w:rFonts w:ascii="Garamond" w:hAnsi="Garamond"/>
                <w:sz w:val="22"/>
                <w:szCs w:val="22"/>
                <w:lang w:eastAsia="en-US"/>
              </w:rPr>
              <w:t xml:space="preserve"> – стоимость мощности, купленной/проданной по регулируемым договорам (РД) D в отношении покупателей по РД для поставки ненаселению за месяц m,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object w:dxaOrig="1219" w:dyaOrig="400">
                <v:shape id="_x0000_i1136" type="#_x0000_t75" style="width:57.75pt;height:21pt" o:ole="">
                  <v:imagedata r:id="rId144" o:title=""/>
                </v:shape>
                <o:OLEObject Type="Embed" ProgID="Equation.3" ShapeID="_x0000_i1136" DrawAspect="Content" ObjectID="_1664371601" r:id="rId166"/>
              </w:object>
            </w:r>
            <w:r w:rsidRPr="00AC05D7">
              <w:rPr>
                <w:rFonts w:ascii="Garamond" w:hAnsi="Garamond"/>
                <w:sz w:val="22"/>
                <w:szCs w:val="22"/>
                <w:lang w:eastAsia="en-US"/>
              </w:rPr>
              <w:t xml:space="preserve"> – стоимость мощности, купленной/проданной по РД D в отношении потребления населения и приравненных к нему групп потребителей за месяц m, определенная в соответствии с Регламентом финансовых расчетов на оптовом рынке электроэнергии (Приложение № 16 к Договору о присоединении к торговой системе оптового рынка).</w:t>
            </w:r>
            <w:r w:rsidRPr="00AC05D7">
              <w:rPr>
                <w:rFonts w:ascii="Garamond" w:hAnsi="Garamond"/>
                <w:noProof/>
                <w:sz w:val="22"/>
                <w:szCs w:val="22"/>
              </w:rPr>
              <w:t xml:space="preserve"> </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lang w:eastAsia="en-US"/>
              </w:rPr>
              <w:t>…</w:t>
            </w:r>
          </w:p>
          <w:p w:rsidR="00651367" w:rsidRPr="00AC05D7" w:rsidRDefault="00651367" w:rsidP="00651367">
            <w:pPr>
              <w:spacing w:after="120"/>
              <w:ind w:left="709"/>
              <w:jc w:val="both"/>
              <w:rPr>
                <w:rFonts w:ascii="Garamond" w:hAnsi="Garamond"/>
                <w:sz w:val="22"/>
                <w:szCs w:val="22"/>
              </w:rPr>
            </w:pPr>
            <w:r w:rsidRPr="00AC05D7">
              <w:rPr>
                <w:rFonts w:ascii="Garamond" w:hAnsi="Garamond"/>
                <w:noProof/>
                <w:sz w:val="22"/>
                <w:szCs w:val="22"/>
              </w:rPr>
              <mc:AlternateContent>
                <mc:Choice Requires="wps">
                  <w:drawing>
                    <wp:anchor distT="0" distB="0" distL="114300" distR="114300" simplePos="0" relativeHeight="251676672" behindDoc="0" locked="0" layoutInCell="1" allowOverlap="1" wp14:anchorId="04BF1CCE" wp14:editId="32C0B2EC">
                      <wp:simplePos x="0" y="0"/>
                      <wp:positionH relativeFrom="column">
                        <wp:posOffset>2247684</wp:posOffset>
                      </wp:positionH>
                      <wp:positionV relativeFrom="paragraph">
                        <wp:posOffset>161649</wp:posOffset>
                      </wp:positionV>
                      <wp:extent cx="279400" cy="139700"/>
                      <wp:effectExtent l="0" t="0" r="25400" b="12700"/>
                      <wp:wrapNone/>
                      <wp:docPr id="20" name="Овал 20"/>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6FEC555E" id="Овал 20" o:spid="_x0000_s1026" style="position:absolute;margin-left:177pt;margin-top:12.75pt;width:22pt;height: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" filled="f" strokecolor="red" strokeweight="1pt">
                      <v:stroke joinstyle="miter"/>
                    </v:oval>
                  </w:pict>
                </mc:Fallback>
              </mc:AlternateContent>
            </w:r>
            <w:r w:rsidRPr="00AC05D7">
              <w:rPr>
                <w:rFonts w:ascii="Garamond" w:hAnsi="Garamond"/>
                <w:noProof/>
                <w:sz w:val="22"/>
                <w:szCs w:val="22"/>
              </w:rPr>
              <mc:AlternateContent>
                <mc:Choice Requires="wps">
                  <w:drawing>
                    <wp:anchor distT="0" distB="0" distL="114300" distR="114300" simplePos="0" relativeHeight="251674624" behindDoc="0" locked="0" layoutInCell="1" allowOverlap="1" wp14:anchorId="259CE865" wp14:editId="0F8C2A4F">
                      <wp:simplePos x="0" y="0"/>
                      <wp:positionH relativeFrom="column">
                        <wp:posOffset>1643836</wp:posOffset>
                      </wp:positionH>
                      <wp:positionV relativeFrom="paragraph">
                        <wp:posOffset>299672</wp:posOffset>
                      </wp:positionV>
                      <wp:extent cx="279400" cy="139700"/>
                      <wp:effectExtent l="0" t="0" r="25400" b="12700"/>
                      <wp:wrapNone/>
                      <wp:docPr id="18" name="Овал 18"/>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771070B" id="Овал 18" o:spid="_x0000_s1026" style="position:absolute;margin-left:129.45pt;margin-top:23.6pt;width:22pt;height: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" filled="f" strokecolor="red" strokeweight="1pt">
                      <v:stroke joinstyle="miter"/>
                    </v:oval>
                  </w:pict>
                </mc:Fallback>
              </mc:AlternateContent>
            </w:r>
            <w:r w:rsidRPr="00AC05D7">
              <w:rPr>
                <w:rFonts w:ascii="Garamond" w:hAnsi="Garamond"/>
                <w:position w:val="-30"/>
                <w:sz w:val="22"/>
                <w:szCs w:val="22"/>
              </w:rPr>
              <w:object w:dxaOrig="3000" w:dyaOrig="560">
                <v:shape id="_x0000_i1137" type="#_x0000_t75" style="width:199.5pt;height:36.75pt" o:ole="">
                  <v:imagedata r:id="rId167" o:title=""/>
                </v:shape>
                <o:OLEObject Type="Embed" ProgID="Equation.3" ShapeID="_x0000_i1137" DrawAspect="Content" ObjectID="_1664371602" r:id="rId168"/>
              </w:object>
            </w:r>
            <w:r w:rsidRPr="00AC05D7">
              <w:rPr>
                <w:rFonts w:ascii="Garamond" w:hAnsi="Garamond"/>
                <w:sz w:val="22"/>
                <w:szCs w:val="22"/>
              </w:rPr>
              <w:t>,</w:t>
            </w:r>
          </w:p>
          <w:p w:rsidR="00651367" w:rsidRPr="00AC05D7" w:rsidRDefault="00651367" w:rsidP="00651367">
            <w:pPr>
              <w:spacing w:after="120"/>
              <w:ind w:left="709"/>
              <w:jc w:val="both"/>
              <w:rPr>
                <w:rFonts w:ascii="Garamond" w:hAnsi="Garamond"/>
                <w:color w:val="000000"/>
                <w:sz w:val="22"/>
                <w:szCs w:val="22"/>
              </w:rPr>
            </w:pPr>
            <w:r w:rsidRPr="00AC05D7">
              <w:rPr>
                <w:rFonts w:ascii="Garamond" w:hAnsi="Garamond"/>
                <w:noProof/>
                <w:sz w:val="22"/>
                <w:szCs w:val="22"/>
              </w:rPr>
              <mc:AlternateContent>
                <mc:Choice Requires="wps">
                  <w:drawing>
                    <wp:anchor distT="0" distB="0" distL="114300" distR="114300" simplePos="0" relativeHeight="251677696" behindDoc="0" locked="0" layoutInCell="1" allowOverlap="1" wp14:anchorId="0F3FD458" wp14:editId="1EC1FDED">
                      <wp:simplePos x="0" y="0"/>
                      <wp:positionH relativeFrom="column">
                        <wp:posOffset>2170046</wp:posOffset>
                      </wp:positionH>
                      <wp:positionV relativeFrom="paragraph">
                        <wp:posOffset>157743</wp:posOffset>
                      </wp:positionV>
                      <wp:extent cx="279400" cy="139700"/>
                      <wp:effectExtent l="0" t="0" r="25400" b="12700"/>
                      <wp:wrapNone/>
                      <wp:docPr id="21" name="Овал 21"/>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1643CDB" id="Овал 21" o:spid="_x0000_s1026" style="position:absolute;margin-left:170.85pt;margin-top:12.4pt;width:22pt;height: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" filled="f" strokecolor="red" strokeweight="1pt">
                      <v:stroke joinstyle="miter"/>
                    </v:oval>
                  </w:pict>
                </mc:Fallback>
              </mc:AlternateContent>
            </w:r>
            <w:r w:rsidRPr="00AC05D7">
              <w:rPr>
                <w:rFonts w:ascii="Garamond" w:hAnsi="Garamond"/>
                <w:noProof/>
                <w:sz w:val="22"/>
                <w:szCs w:val="22"/>
              </w:rPr>
              <mc:AlternateContent>
                <mc:Choice Requires="wps">
                  <w:drawing>
                    <wp:anchor distT="0" distB="0" distL="114300" distR="114300" simplePos="0" relativeHeight="251675648" behindDoc="0" locked="0" layoutInCell="1" allowOverlap="1" wp14:anchorId="13372B4B" wp14:editId="46848695">
                      <wp:simplePos x="0" y="0"/>
                      <wp:positionH relativeFrom="column">
                        <wp:posOffset>1592077</wp:posOffset>
                      </wp:positionH>
                      <wp:positionV relativeFrom="paragraph">
                        <wp:posOffset>304393</wp:posOffset>
                      </wp:positionV>
                      <wp:extent cx="279400" cy="139700"/>
                      <wp:effectExtent l="0" t="0" r="25400" b="12700"/>
                      <wp:wrapNone/>
                      <wp:docPr id="19" name="Овал 19"/>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DA5B432" id="Овал 19" o:spid="_x0000_s1026" style="position:absolute;margin-left:125.35pt;margin-top:23.95pt;width:22pt;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" filled="f" strokecolor="red" strokeweight="1pt">
                      <v:stroke joinstyle="miter"/>
                    </v:oval>
                  </w:pict>
                </mc:Fallback>
              </mc:AlternateContent>
            </w:r>
            <w:r w:rsidRPr="00AC05D7">
              <w:rPr>
                <w:rFonts w:ascii="Garamond" w:hAnsi="Garamond"/>
                <w:position w:val="-30"/>
                <w:sz w:val="22"/>
                <w:szCs w:val="22"/>
              </w:rPr>
              <w:object w:dxaOrig="2920" w:dyaOrig="560">
                <v:shape id="_x0000_i1138" type="#_x0000_t75" style="width:194.25pt;height:36.75pt" o:ole="">
                  <v:imagedata r:id="rId169" o:title=""/>
                </v:shape>
                <o:OLEObject Type="Embed" ProgID="Equation.3" ShapeID="_x0000_i1138" DrawAspect="Content" ObjectID="_1664371603" r:id="rId170"/>
              </w:object>
            </w:r>
            <w:r w:rsidRPr="00AC05D7">
              <w:rPr>
                <w:rFonts w:ascii="Garamond" w:hAnsi="Garamond"/>
                <w:sz w:val="22"/>
                <w:szCs w:val="22"/>
              </w:rPr>
              <w:t>,</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sz w:val="22"/>
                <w:szCs w:val="22"/>
              </w:rPr>
              <w:t xml:space="preserve">где </w:t>
            </w:r>
            <w:r w:rsidRPr="00AC05D7">
              <w:rPr>
                <w:rFonts w:ascii="Garamond" w:hAnsi="Garamond"/>
                <w:position w:val="-14"/>
                <w:sz w:val="22"/>
                <w:szCs w:val="22"/>
              </w:rPr>
              <w:object w:dxaOrig="980" w:dyaOrig="400">
                <v:shape id="_x0000_i1139" type="#_x0000_t75" style="width:51pt;height:21pt" o:ole="">
                  <v:imagedata r:id="rId150" o:title=""/>
                </v:shape>
                <o:OLEObject Type="Embed" ProgID="Equation.3" ShapeID="_x0000_i1139" DrawAspect="Content" ObjectID="_1664371604" r:id="rId171"/>
              </w:object>
            </w:r>
            <w:r w:rsidRPr="00AC05D7">
              <w:rPr>
                <w:rFonts w:ascii="Garamond" w:hAnsi="Garamond"/>
                <w:sz w:val="22"/>
                <w:szCs w:val="22"/>
              </w:rPr>
              <w:t xml:space="preserve"> – стоимость мощности, купленной/проданной участником оптового рынка в месяце </w:t>
            </w:r>
            <w:r w:rsidRPr="00AC05D7">
              <w:rPr>
                <w:rFonts w:ascii="Garamond" w:hAnsi="Garamond"/>
                <w:i/>
                <w:sz w:val="22"/>
                <w:szCs w:val="22"/>
                <w:lang w:val="en-US"/>
              </w:rPr>
              <w:t>m</w:t>
            </w:r>
            <w:r w:rsidRPr="00AC05D7">
              <w:rPr>
                <w:rFonts w:ascii="Garamond" w:hAnsi="Garamond"/>
                <w:sz w:val="22"/>
                <w:szCs w:val="22"/>
              </w:rPr>
              <w:t xml:space="preserve"> в </w:t>
            </w:r>
            <w:r w:rsidRPr="00AC05D7">
              <w:rPr>
                <w:rFonts w:ascii="Garamond" w:hAnsi="Garamond"/>
                <w:bCs/>
                <w:iCs/>
                <w:sz w:val="22"/>
                <w:szCs w:val="22"/>
              </w:rPr>
              <w:t xml:space="preserve">ценовой зоне </w:t>
            </w:r>
            <w:r w:rsidRPr="00AC05D7">
              <w:rPr>
                <w:rFonts w:ascii="Garamond" w:hAnsi="Garamond"/>
                <w:bCs/>
                <w:i/>
                <w:iCs/>
                <w:sz w:val="22"/>
                <w:szCs w:val="22"/>
                <w:lang w:val="en-US"/>
              </w:rPr>
              <w:t>z</w:t>
            </w:r>
            <w:r w:rsidRPr="00AC05D7">
              <w:rPr>
                <w:rFonts w:ascii="Garamond" w:hAnsi="Garamond"/>
                <w:bCs/>
                <w:iCs/>
                <w:sz w:val="22"/>
                <w:szCs w:val="22"/>
              </w:rPr>
              <w:t xml:space="preserve"> </w:t>
            </w:r>
            <w:r w:rsidRPr="00AC05D7">
              <w:rPr>
                <w:rFonts w:ascii="Garamond" w:hAnsi="Garamond"/>
                <w:sz w:val="22"/>
                <w:szCs w:val="22"/>
              </w:rPr>
              <w:t xml:space="preserve">по ДПМ ВИЭ, произведенной </w:t>
            </w:r>
            <w:r w:rsidRPr="00AC05D7">
              <w:rPr>
                <w:rFonts w:ascii="Garamond" w:hAnsi="Garamond"/>
                <w:bCs/>
                <w:iCs/>
                <w:sz w:val="22"/>
                <w:szCs w:val="22"/>
              </w:rPr>
              <w:t xml:space="preserve">ГТП генерации </w:t>
            </w:r>
            <w:r w:rsidRPr="00AC05D7">
              <w:rPr>
                <w:rFonts w:ascii="Garamond" w:hAnsi="Garamond"/>
                <w:bCs/>
                <w:i/>
                <w:iCs/>
                <w:sz w:val="22"/>
                <w:szCs w:val="22"/>
                <w:highlight w:val="yellow"/>
                <w:lang w:val="en-US"/>
              </w:rPr>
              <w:t>p</w:t>
            </w:r>
            <w:r w:rsidRPr="00AC05D7">
              <w:rPr>
                <w:rFonts w:ascii="Garamond" w:hAnsi="Garamond"/>
                <w:bCs/>
                <w:iCs/>
                <w:sz w:val="22"/>
                <w:szCs w:val="22"/>
                <w:highlight w:val="yellow"/>
              </w:rPr>
              <w:t xml:space="preserve"> (для расчета величины </w:t>
            </w:r>
            <w:r w:rsidRPr="00AC05D7">
              <w:rPr>
                <w:rFonts w:ascii="Garamond" w:hAnsi="Garamond"/>
                <w:position w:val="-14"/>
                <w:sz w:val="22"/>
                <w:szCs w:val="22"/>
                <w:highlight w:val="yellow"/>
              </w:rPr>
              <w:object w:dxaOrig="920" w:dyaOrig="400">
                <v:shape id="_x0000_i1140" type="#_x0000_t75" style="width:47.25pt;height:21pt" o:ole="">
                  <v:imagedata r:id="rId172" o:title=""/>
                </v:shape>
                <o:OLEObject Type="Embed" ProgID="Equation.3" ShapeID="_x0000_i1140" DrawAspect="Content" ObjectID="_1664371605" r:id="rId173"/>
              </w:object>
            </w:r>
            <w:r w:rsidRPr="00AC05D7">
              <w:rPr>
                <w:rFonts w:ascii="Garamond" w:hAnsi="Garamond"/>
                <w:position w:val="-10"/>
                <w:sz w:val="22"/>
                <w:szCs w:val="22"/>
                <w:highlight w:val="yellow"/>
              </w:rPr>
              <w:object w:dxaOrig="940" w:dyaOrig="360">
                <v:shape id="_x0000_i1141" type="#_x0000_t75" style="width:46.5pt;height:18.75pt" o:ole="">
                  <v:imagedata r:id="rId152" o:title=""/>
                </v:shape>
                <o:OLEObject Type="Embed" ProgID="Equation.3" ShapeID="_x0000_i1141" DrawAspect="Content" ObjectID="_1664371606" r:id="rId174"/>
              </w:object>
            </w:r>
            <w:r w:rsidRPr="00AC05D7">
              <w:rPr>
                <w:rFonts w:ascii="Garamond" w:hAnsi="Garamond"/>
                <w:sz w:val="22"/>
                <w:szCs w:val="22"/>
                <w:highlight w:val="yellow"/>
              </w:rPr>
              <w:t>)</w:t>
            </w:r>
            <w:r w:rsidRPr="00AC05D7">
              <w:rPr>
                <w:rFonts w:ascii="Garamond" w:hAnsi="Garamond"/>
                <w:sz w:val="22"/>
                <w:szCs w:val="22"/>
              </w:rPr>
              <w:t xml:space="preserve"> участника оптового рынка </w:t>
            </w:r>
            <w:r w:rsidRPr="00AC05D7">
              <w:rPr>
                <w:rFonts w:ascii="Garamond" w:hAnsi="Garamond"/>
                <w:i/>
                <w:sz w:val="22"/>
                <w:szCs w:val="22"/>
                <w:lang w:val="en-US"/>
              </w:rPr>
              <w:t>i</w:t>
            </w:r>
            <w:r w:rsidRPr="00AC05D7">
              <w:rPr>
                <w:rFonts w:ascii="Garamond" w:hAnsi="Garamond"/>
                <w:sz w:val="22"/>
                <w:szCs w:val="22"/>
              </w:rPr>
              <w:t xml:space="preserve">, покупаемой в ГТП потребления (экспорта) </w:t>
            </w:r>
            <w:r w:rsidRPr="00AC05D7">
              <w:rPr>
                <w:rFonts w:ascii="Garamond" w:hAnsi="Garamond"/>
                <w:i/>
                <w:sz w:val="22"/>
                <w:szCs w:val="22"/>
                <w:lang w:val="en-US"/>
              </w:rPr>
              <w:t>q</w:t>
            </w:r>
            <w:r w:rsidRPr="00AC05D7">
              <w:rPr>
                <w:rFonts w:ascii="Garamond" w:hAnsi="Garamond"/>
                <w:i/>
                <w:sz w:val="22"/>
                <w:szCs w:val="22"/>
              </w:rPr>
              <w:t xml:space="preserve"> </w:t>
            </w:r>
            <w:r w:rsidRPr="00AC05D7">
              <w:rPr>
                <w:rFonts w:ascii="Garamond" w:hAnsi="Garamond"/>
                <w:sz w:val="22"/>
                <w:szCs w:val="22"/>
              </w:rPr>
              <w:t xml:space="preserve">участника оптового рынка </w:t>
            </w:r>
            <w:r w:rsidRPr="00AC05D7">
              <w:rPr>
                <w:rFonts w:ascii="Garamond" w:hAnsi="Garamond"/>
                <w:i/>
                <w:sz w:val="22"/>
                <w:szCs w:val="22"/>
                <w:lang w:val="en-US"/>
              </w:rPr>
              <w:t>j</w:t>
            </w:r>
            <w:r w:rsidRPr="00AC05D7">
              <w:rPr>
                <w:rFonts w:ascii="Garamond" w:hAnsi="Garamond"/>
                <w:sz w:val="22"/>
                <w:szCs w:val="22"/>
              </w:rPr>
              <w:t xml:space="preserve">, </w:t>
            </w:r>
            <w:r w:rsidRPr="00AC05D7">
              <w:rPr>
                <w:rFonts w:ascii="Garamond" w:hAnsi="Garamond"/>
                <w:color w:val="000000"/>
                <w:sz w:val="22"/>
                <w:szCs w:val="22"/>
              </w:rPr>
              <w:t>определенная в соответствии с</w:t>
            </w:r>
            <w:r w:rsidRPr="00AC05D7">
              <w:rPr>
                <w:rFonts w:ascii="Garamond" w:hAnsi="Garamond"/>
                <w:i/>
                <w:color w:val="000000"/>
                <w:sz w:val="22"/>
                <w:szCs w:val="22"/>
              </w:rPr>
              <w:t xml:space="preserve"> Регламентом финансовых расчетов на оптовом рынке электроэнергии </w:t>
            </w:r>
            <w:r w:rsidRPr="00AC05D7">
              <w:rPr>
                <w:rFonts w:ascii="Garamond" w:hAnsi="Garamond"/>
                <w:color w:val="000000"/>
                <w:sz w:val="22"/>
                <w:szCs w:val="22"/>
              </w:rPr>
              <w:t>(Приложение № 16 к</w:t>
            </w:r>
            <w:r w:rsidRPr="00AC05D7">
              <w:rPr>
                <w:rFonts w:ascii="Garamond" w:hAnsi="Garamond"/>
                <w:i/>
                <w:color w:val="000000"/>
                <w:sz w:val="22"/>
                <w:szCs w:val="22"/>
              </w:rPr>
              <w:t xml:space="preserve"> Договору о присоединении к торговой системе оптового рынка</w:t>
            </w:r>
            <w:r w:rsidRPr="00AC05D7">
              <w:rPr>
                <w:rFonts w:ascii="Garamond" w:hAnsi="Garamond"/>
                <w:color w:val="000000"/>
                <w:sz w:val="22"/>
                <w:szCs w:val="22"/>
              </w:rPr>
              <w:t>);</w:t>
            </w:r>
          </w:p>
          <w:p w:rsidR="00651367" w:rsidRPr="00AC05D7" w:rsidRDefault="00651367" w:rsidP="00651367">
            <w:pPr>
              <w:tabs>
                <w:tab w:val="num" w:pos="2134"/>
              </w:tabs>
              <w:spacing w:before="120" w:after="120"/>
              <w:jc w:val="both"/>
              <w:outlineLvl w:val="0"/>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79744" behindDoc="0" locked="0" layoutInCell="1" allowOverlap="1" wp14:anchorId="652BCDA8" wp14:editId="5C7D8377">
                      <wp:simplePos x="0" y="0"/>
                      <wp:positionH relativeFrom="column">
                        <wp:posOffset>2325322</wp:posOffset>
                      </wp:positionH>
                      <wp:positionV relativeFrom="paragraph">
                        <wp:posOffset>370325</wp:posOffset>
                      </wp:positionV>
                      <wp:extent cx="279400" cy="139700"/>
                      <wp:effectExtent l="0" t="0" r="25400" b="12700"/>
                      <wp:wrapNone/>
                      <wp:docPr id="23" name="Овал 23"/>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4EB9C6CC" id="Овал 23" o:spid="_x0000_s1026" style="position:absolute;margin-left:183.1pt;margin-top:29.15pt;width:22pt;height: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" filled="f" strokecolor="red" strokeweight="1pt">
                      <v:stroke joinstyle="miter"/>
                    </v:oval>
                  </w:pict>
                </mc:Fallback>
              </mc:AlternateContent>
            </w:r>
            <w:r w:rsidRPr="00AC05D7">
              <w:rPr>
                <w:rFonts w:ascii="Garamond" w:hAnsi="Garamond"/>
                <w:position w:val="-4"/>
                <w:sz w:val="22"/>
                <w:szCs w:val="22"/>
              </w:rPr>
              <w:object w:dxaOrig="580" w:dyaOrig="300">
                <v:shape id="_x0000_i1142" type="#_x0000_t75" style="width:29.25pt;height:14.25pt" o:ole="">
                  <v:imagedata r:id="rId154" o:title=""/>
                </v:shape>
                <o:OLEObject Type="Embed" ProgID="Equation.3" ShapeID="_x0000_i1142" DrawAspect="Content" ObjectID="_1664371607" r:id="rId175"/>
              </w:object>
            </w:r>
            <w:r w:rsidRPr="00AC05D7">
              <w:rPr>
                <w:rFonts w:ascii="Garamond" w:hAnsi="Garamond"/>
                <w:sz w:val="22"/>
                <w:szCs w:val="22"/>
              </w:rPr>
              <w:t xml:space="preserve"> – множество ГТП генераций </w:t>
            </w:r>
            <w:r w:rsidRPr="00AC05D7">
              <w:rPr>
                <w:rFonts w:ascii="Garamond" w:hAnsi="Garamond"/>
                <w:i/>
                <w:sz w:val="22"/>
                <w:szCs w:val="22"/>
              </w:rPr>
              <w:t xml:space="preserve">p </w:t>
            </w:r>
            <w:r w:rsidRPr="00AC05D7">
              <w:rPr>
                <w:rFonts w:ascii="Garamond" w:hAnsi="Garamond"/>
                <w:sz w:val="22"/>
                <w:szCs w:val="22"/>
              </w:rPr>
              <w:t xml:space="preserve">генерирующих объектов ВИЭ, в отношении ДПМ ВИЭ которых на 15-е число месяца, в котором производится расчет величины </w:t>
            </w:r>
            <w:r w:rsidRPr="00AC05D7">
              <w:rPr>
                <w:rFonts w:ascii="Garamond" w:hAnsi="Garamond"/>
                <w:position w:val="-14"/>
                <w:sz w:val="22"/>
                <w:szCs w:val="22"/>
              </w:rPr>
              <w:object w:dxaOrig="1180" w:dyaOrig="400">
                <v:shape id="_x0000_i1143" type="#_x0000_t75" style="width:60.75pt;height:21pt" o:ole="">
                  <v:imagedata r:id="rId176" o:title=""/>
                </v:shape>
                <o:OLEObject Type="Embed" ProgID="Equation.3" ShapeID="_x0000_i1143" DrawAspect="Content" ObjectID="_1664371608" r:id="rId177"/>
              </w:object>
            </w:r>
            <w:r w:rsidRPr="00AC05D7">
              <w:rPr>
                <w:rFonts w:ascii="Garamond" w:hAnsi="Garamond"/>
                <w:sz w:val="22"/>
                <w:szCs w:val="22"/>
              </w:rPr>
              <w:t>, у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r w:rsidRPr="00AC05D7">
              <w:rPr>
                <w:rFonts w:ascii="Garamond" w:hAnsi="Garamond"/>
                <w:noProof/>
                <w:sz w:val="22"/>
                <w:szCs w:val="22"/>
              </w:rPr>
              <w:t xml:space="preserve"> </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8480" behindDoc="0" locked="0" layoutInCell="1" allowOverlap="1" wp14:anchorId="5629597A" wp14:editId="0B5A70B8">
                      <wp:simplePos x="0" y="0"/>
                      <wp:positionH relativeFrom="column">
                        <wp:posOffset>2100916</wp:posOffset>
                      </wp:positionH>
                      <wp:positionV relativeFrom="paragraph">
                        <wp:posOffset>229690</wp:posOffset>
                      </wp:positionV>
                      <wp:extent cx="279400" cy="139700"/>
                      <wp:effectExtent l="0" t="0" r="25400" b="12700"/>
                      <wp:wrapNone/>
                      <wp:docPr id="12" name="Овал 12"/>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64AC37C4" id="Овал 12" o:spid="_x0000_s1026" style="position:absolute;margin-left:165.45pt;margin-top:18.1pt;width:22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" filled="f" strokecolor="red" strokeweight="1pt">
                      <v:stroke joinstyle="miter"/>
                    </v:oval>
                  </w:pict>
                </mc:Fallback>
              </mc:AlternateContent>
            </w:r>
            <w:r w:rsidRPr="00AC05D7">
              <w:rPr>
                <w:rFonts w:ascii="Garamond" w:hAnsi="Garamond"/>
                <w:sz w:val="22"/>
                <w:szCs w:val="22"/>
                <w:lang w:eastAsia="en-US"/>
              </w:rPr>
              <w:t>…</w:t>
            </w:r>
          </w:p>
          <w:p w:rsidR="00651367" w:rsidRPr="00AC05D7" w:rsidRDefault="00651367" w:rsidP="00651367">
            <w:pPr>
              <w:autoSpaceDE w:val="0"/>
              <w:autoSpaceDN w:val="0"/>
              <w:spacing w:before="120" w:after="120"/>
              <w:ind w:left="148"/>
              <w:jc w:val="both"/>
              <w:rPr>
                <w:rFonts w:ascii="Garamond" w:hAnsi="Garamond"/>
                <w:sz w:val="22"/>
                <w:szCs w:val="22"/>
              </w:rPr>
            </w:pPr>
            <w:r w:rsidRPr="00AC05D7">
              <w:rPr>
                <w:rFonts w:ascii="Garamond" w:hAnsi="Garamond"/>
                <w:sz w:val="22"/>
                <w:szCs w:val="22"/>
              </w:rPr>
              <w:t xml:space="preserve">В случае если для расчета </w:t>
            </w:r>
            <w:r w:rsidRPr="00AC05D7">
              <w:rPr>
                <w:rFonts w:ascii="Garamond" w:hAnsi="Garamond"/>
                <w:position w:val="-14"/>
                <w:sz w:val="22"/>
                <w:szCs w:val="22"/>
              </w:rPr>
              <w:object w:dxaOrig="1180" w:dyaOrig="400">
                <v:shape id="_x0000_i1144" type="#_x0000_t75" style="width:60.75pt;height:21pt" o:ole="">
                  <v:imagedata r:id="rId178" o:title=""/>
                </v:shape>
                <o:OLEObject Type="Embed" ProgID="Equation.3" ShapeID="_x0000_i1144" DrawAspect="Content" ObjectID="_1664371609" r:id="rId179"/>
              </w:object>
            </w:r>
            <w:r w:rsidRPr="00AC05D7">
              <w:rPr>
                <w:rFonts w:ascii="Garamond" w:hAnsi="Garamond"/>
                <w:sz w:val="22"/>
                <w:szCs w:val="22"/>
              </w:rPr>
              <w:t xml:space="preserve"> исходные данные не определены, то в целях расчета эти исходные данные принимаются равными нулю.</w:t>
            </w:r>
            <w:r w:rsidRPr="00AC05D7">
              <w:rPr>
                <w:rFonts w:ascii="Garamond" w:hAnsi="Garamond"/>
                <w:noProof/>
                <w:sz w:val="22"/>
                <w:szCs w:val="22"/>
              </w:rPr>
              <w:t xml:space="preserve"> </w:t>
            </w:r>
          </w:p>
          <w:p w:rsidR="00651367" w:rsidRPr="00AC05D7" w:rsidRDefault="00651367" w:rsidP="00651367">
            <w:pPr>
              <w:autoSpaceDE w:val="0"/>
              <w:autoSpaceDN w:val="0"/>
              <w:spacing w:before="120" w:after="120"/>
              <w:ind w:left="148"/>
              <w:jc w:val="both"/>
              <w:rPr>
                <w:rFonts w:ascii="Garamond" w:hAnsi="Garamond"/>
                <w:sz w:val="22"/>
                <w:szCs w:val="22"/>
                <w:lang w:eastAsia="en-US"/>
              </w:rPr>
            </w:pPr>
            <w:r w:rsidRPr="00AC05D7">
              <w:rPr>
                <w:rFonts w:ascii="Garamond" w:hAnsi="Garamond"/>
                <w:noProof/>
                <w:sz w:val="22"/>
                <w:szCs w:val="22"/>
              </w:rPr>
              <mc:AlternateContent>
                <mc:Choice Requires="wps">
                  <w:drawing>
                    <wp:anchor distT="0" distB="0" distL="114300" distR="114300" simplePos="0" relativeHeight="251669504" behindDoc="0" locked="0" layoutInCell="1" allowOverlap="1" wp14:anchorId="27A2FCB1" wp14:editId="32C4CE78">
                      <wp:simplePos x="0" y="0"/>
                      <wp:positionH relativeFrom="column">
                        <wp:posOffset>1152130</wp:posOffset>
                      </wp:positionH>
                      <wp:positionV relativeFrom="paragraph">
                        <wp:posOffset>4109</wp:posOffset>
                      </wp:positionV>
                      <wp:extent cx="279400" cy="139700"/>
                      <wp:effectExtent l="0" t="0" r="25400" b="12700"/>
                      <wp:wrapNone/>
                      <wp:docPr id="13" name="Овал 13"/>
                      <wp:cNvGraphicFramePr/>
                      <a:graphic xmlns:a="http://schemas.openxmlformats.org/drawingml/2006/main">
                        <a:graphicData uri="http://schemas.microsoft.com/office/word/2010/wordprocessingShape">
                          <wps:wsp>
                            <wps:cNvSpPr/>
                            <wps:spPr>
                              <a:xfrm>
                                <a:off x="0" y="0"/>
                                <a:ext cx="279400" cy="139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770C5A1B" id="Овал 13" o:spid="_x0000_s1026" style="position:absolute;margin-left:90.7pt;margin-top:.3pt;width:22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" filled="f" strokecolor="red" strokeweight="1pt">
                      <v:stroke joinstyle="miter"/>
                    </v:oval>
                  </w:pict>
                </mc:Fallback>
              </mc:AlternateContent>
            </w:r>
            <w:r w:rsidRPr="00AC05D7">
              <w:rPr>
                <w:rFonts w:ascii="Garamond" w:hAnsi="Garamond"/>
                <w:sz w:val="22"/>
                <w:szCs w:val="22"/>
              </w:rPr>
              <w:t>Величина</w:t>
            </w:r>
            <w:r w:rsidRPr="00AC05D7">
              <w:rPr>
                <w:rFonts w:ascii="Garamond" w:hAnsi="Garamond"/>
                <w:position w:val="-14"/>
                <w:sz w:val="22"/>
                <w:szCs w:val="22"/>
              </w:rPr>
              <w:object w:dxaOrig="1180" w:dyaOrig="400">
                <v:shape id="_x0000_i1145" type="#_x0000_t75" style="width:60.75pt;height:21pt" o:ole="">
                  <v:imagedata r:id="rId180" o:title=""/>
                </v:shape>
                <o:OLEObject Type="Embed" ProgID="Equation.3" ShapeID="_x0000_i1145" DrawAspect="Content" ObjectID="_1664371610" r:id="rId181"/>
              </w:object>
            </w:r>
            <w:r w:rsidRPr="00AC05D7">
              <w:rPr>
                <w:rFonts w:ascii="Garamond" w:hAnsi="Garamond"/>
                <w:sz w:val="22"/>
                <w:szCs w:val="22"/>
              </w:rPr>
              <w:t>рассчитывается с точностью до 2 знаков после запятой с учетом математического округления.</w:t>
            </w:r>
          </w:p>
        </w:tc>
      </w:tr>
    </w:tbl>
    <w:p w:rsidR="00651367" w:rsidRDefault="00651367" w:rsidP="00156FF1">
      <w:pPr>
        <w:suppressAutoHyphens/>
        <w:ind w:firstLine="13"/>
        <w:rPr>
          <w:rFonts w:ascii="Garamond" w:eastAsia="Batang" w:hAnsi="Garamond" w:cs="Garamond"/>
          <w:b/>
          <w:sz w:val="26"/>
          <w:szCs w:val="26"/>
          <w:lang w:eastAsia="ar-SA"/>
        </w:rPr>
      </w:pPr>
    </w:p>
    <w:p w:rsidR="00156FF1" w:rsidRPr="00156FF1" w:rsidRDefault="00156FF1" w:rsidP="00156FF1">
      <w:pPr>
        <w:suppressAutoHyphens/>
        <w:ind w:firstLine="13"/>
        <w:rPr>
          <w:rFonts w:ascii="Garamond" w:eastAsia="Batang" w:hAnsi="Garamond" w:cs="Garamond"/>
          <w:b/>
          <w:sz w:val="26"/>
          <w:szCs w:val="26"/>
          <w:lang w:eastAsia="ar-SA"/>
        </w:rPr>
      </w:pPr>
      <w:r w:rsidRPr="00156FF1">
        <w:rPr>
          <w:rFonts w:ascii="Garamond" w:eastAsia="Batang" w:hAnsi="Garamond" w:cs="Garamond"/>
          <w:b/>
          <w:sz w:val="26"/>
          <w:szCs w:val="26"/>
          <w:lang w:eastAsia="ar-SA"/>
        </w:rPr>
        <w:t>Предложения по изменениям и дополнениям в РЕГЛАМЕНТ ПРОВЕДЕНИЯ ОТБОРОВ ПРОЕКТОВ МОДЕРНИЗАЦИИ ГЕНЕРИРУЮЩЕГО ОБОРУДОВАНИЯ ТЕПЛОВЫХ ЭЛЕКТРОСТАНЦИЙ (П</w:t>
      </w:r>
      <w:r w:rsidR="00947B1E">
        <w:rPr>
          <w:rFonts w:ascii="Garamond" w:eastAsia="Batang" w:hAnsi="Garamond" w:cs="Garamond"/>
          <w:b/>
          <w:sz w:val="26"/>
          <w:szCs w:val="26"/>
          <w:lang w:eastAsia="ar-SA"/>
        </w:rPr>
        <w:t>риложение № 19.3.1 к Договору о </w:t>
      </w:r>
      <w:r w:rsidRPr="00156FF1">
        <w:rPr>
          <w:rFonts w:ascii="Garamond" w:eastAsia="Batang" w:hAnsi="Garamond" w:cs="Garamond"/>
          <w:b/>
          <w:sz w:val="26"/>
          <w:szCs w:val="26"/>
          <w:lang w:eastAsia="ar-SA"/>
        </w:rPr>
        <w:t>присоединении к торговой системе оптового рынка)</w:t>
      </w:r>
    </w:p>
    <w:p w:rsidR="00156FF1" w:rsidRPr="00156FF1" w:rsidRDefault="00156FF1" w:rsidP="00156FF1">
      <w:pPr>
        <w:suppressAutoHyphens/>
        <w:ind w:firstLine="13"/>
        <w:jc w:val="both"/>
        <w:rPr>
          <w:rFonts w:ascii="Garamond" w:eastAsia="Batang" w:hAnsi="Garamond" w:cs="Garamond"/>
          <w:b/>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3"/>
        <w:gridCol w:w="7083"/>
      </w:tblGrid>
      <w:tr w:rsidR="00156FF1" w:rsidRPr="00156FF1" w:rsidTr="001C52FD">
        <w:trPr>
          <w:trHeight w:val="435"/>
        </w:trPr>
        <w:tc>
          <w:tcPr>
            <w:tcW w:w="332" w:type="pct"/>
            <w:shd w:val="clear" w:color="auto" w:fill="auto"/>
            <w:tcMar>
              <w:left w:w="57" w:type="dxa"/>
              <w:right w:w="57" w:type="dxa"/>
            </w:tcMar>
            <w:vAlign w:val="center"/>
          </w:tcPr>
          <w:p w:rsidR="00156FF1" w:rsidRPr="00156FF1" w:rsidRDefault="00156FF1" w:rsidP="00156FF1">
            <w:pPr>
              <w:suppressAutoHyphens/>
              <w:jc w:val="center"/>
              <w:rPr>
                <w:rFonts w:ascii="Garamond" w:eastAsia="Batang" w:hAnsi="Garamond" w:cs="Garamond"/>
                <w:b/>
                <w:bCs/>
                <w:sz w:val="22"/>
                <w:szCs w:val="22"/>
              </w:rPr>
            </w:pPr>
            <w:r w:rsidRPr="00156FF1">
              <w:rPr>
                <w:rFonts w:ascii="Garamond" w:eastAsia="Batang" w:hAnsi="Garamond" w:cs="Garamond"/>
                <w:b/>
                <w:bCs/>
                <w:sz w:val="22"/>
                <w:szCs w:val="22"/>
              </w:rPr>
              <w:t>№</w:t>
            </w:r>
          </w:p>
          <w:p w:rsidR="00156FF1" w:rsidRPr="00156FF1" w:rsidRDefault="00156FF1" w:rsidP="00156FF1">
            <w:pPr>
              <w:suppressAutoHyphens/>
              <w:jc w:val="center"/>
              <w:rPr>
                <w:rFonts w:ascii="Garamond" w:eastAsia="Batang" w:hAnsi="Garamond" w:cs="Garamond"/>
                <w:b/>
                <w:bCs/>
                <w:sz w:val="22"/>
                <w:szCs w:val="22"/>
              </w:rPr>
            </w:pPr>
            <w:r w:rsidRPr="00156FF1">
              <w:rPr>
                <w:rFonts w:ascii="Garamond" w:eastAsia="Batang" w:hAnsi="Garamond" w:cs="Garamond"/>
                <w:b/>
                <w:bCs/>
                <w:sz w:val="22"/>
                <w:szCs w:val="22"/>
              </w:rPr>
              <w:t>пункта</w:t>
            </w:r>
          </w:p>
        </w:tc>
        <w:tc>
          <w:tcPr>
            <w:tcW w:w="2287" w:type="pct"/>
            <w:shd w:val="clear" w:color="auto" w:fill="auto"/>
            <w:vAlign w:val="center"/>
          </w:tcPr>
          <w:p w:rsidR="00156FF1" w:rsidRPr="00156FF1" w:rsidRDefault="00156FF1" w:rsidP="00156FF1">
            <w:pPr>
              <w:suppressAutoHyphens/>
              <w:jc w:val="center"/>
              <w:rPr>
                <w:rFonts w:ascii="Garamond" w:eastAsia="Batang" w:hAnsi="Garamond" w:cs="Garamond"/>
                <w:b/>
                <w:bCs/>
                <w:sz w:val="22"/>
                <w:szCs w:val="22"/>
              </w:rPr>
            </w:pPr>
            <w:r w:rsidRPr="00156FF1">
              <w:rPr>
                <w:rFonts w:ascii="Garamond" w:eastAsia="Batang" w:hAnsi="Garamond" w:cs="Garamond"/>
                <w:b/>
                <w:bCs/>
                <w:sz w:val="22"/>
                <w:szCs w:val="22"/>
              </w:rPr>
              <w:t>Редакция, действующая на момент</w:t>
            </w:r>
          </w:p>
          <w:p w:rsidR="00156FF1" w:rsidRPr="00156FF1" w:rsidRDefault="00156FF1" w:rsidP="00156FF1">
            <w:pPr>
              <w:suppressAutoHyphens/>
              <w:jc w:val="center"/>
              <w:rPr>
                <w:rFonts w:ascii="Garamond" w:eastAsia="Batang" w:hAnsi="Garamond" w:cs="Garamond"/>
                <w:b/>
                <w:bCs/>
                <w:sz w:val="22"/>
                <w:szCs w:val="22"/>
              </w:rPr>
            </w:pPr>
            <w:r w:rsidRPr="00156FF1">
              <w:rPr>
                <w:rFonts w:ascii="Garamond" w:eastAsia="Batang" w:hAnsi="Garamond" w:cs="Garamond"/>
                <w:b/>
                <w:bCs/>
                <w:sz w:val="22"/>
                <w:szCs w:val="22"/>
              </w:rPr>
              <w:t xml:space="preserve"> вступления в силу изменений</w:t>
            </w:r>
          </w:p>
        </w:tc>
        <w:tc>
          <w:tcPr>
            <w:tcW w:w="2381" w:type="pct"/>
            <w:shd w:val="clear" w:color="auto" w:fill="auto"/>
            <w:vAlign w:val="center"/>
          </w:tcPr>
          <w:p w:rsidR="00156FF1" w:rsidRPr="00156FF1" w:rsidRDefault="00156FF1" w:rsidP="00156FF1">
            <w:pPr>
              <w:suppressAutoHyphens/>
              <w:jc w:val="center"/>
              <w:rPr>
                <w:rFonts w:ascii="Garamond" w:eastAsia="Batang" w:hAnsi="Garamond" w:cs="Garamond"/>
                <w:b/>
                <w:bCs/>
                <w:sz w:val="22"/>
                <w:szCs w:val="22"/>
              </w:rPr>
            </w:pPr>
            <w:r w:rsidRPr="00156FF1">
              <w:rPr>
                <w:rFonts w:ascii="Garamond" w:eastAsia="Batang" w:hAnsi="Garamond" w:cs="Garamond"/>
                <w:b/>
                <w:bCs/>
                <w:sz w:val="22"/>
                <w:szCs w:val="22"/>
              </w:rPr>
              <w:t>Предлагаемая редакция</w:t>
            </w:r>
          </w:p>
          <w:p w:rsidR="00156FF1" w:rsidRPr="00156FF1" w:rsidRDefault="00156FF1" w:rsidP="00156FF1">
            <w:pPr>
              <w:suppressAutoHyphens/>
              <w:jc w:val="center"/>
              <w:rPr>
                <w:rFonts w:ascii="Garamond" w:eastAsia="Batang" w:hAnsi="Garamond" w:cs="Garamond"/>
                <w:sz w:val="22"/>
                <w:szCs w:val="22"/>
              </w:rPr>
            </w:pPr>
            <w:r w:rsidRPr="00156FF1">
              <w:rPr>
                <w:rFonts w:ascii="Garamond" w:eastAsia="Batang" w:hAnsi="Garamond" w:cs="Garamond"/>
                <w:sz w:val="22"/>
                <w:szCs w:val="22"/>
              </w:rPr>
              <w:t>(изменения выделены цветом)</w:t>
            </w:r>
          </w:p>
        </w:tc>
      </w:tr>
      <w:tr w:rsidR="00156FF1" w:rsidRPr="00156FF1" w:rsidTr="001C52FD">
        <w:trPr>
          <w:trHeight w:val="345"/>
        </w:trPr>
        <w:tc>
          <w:tcPr>
            <w:tcW w:w="332" w:type="pct"/>
            <w:shd w:val="clear" w:color="auto" w:fill="auto"/>
            <w:vAlign w:val="center"/>
          </w:tcPr>
          <w:p w:rsidR="00156FF1" w:rsidRPr="00156FF1" w:rsidRDefault="00156FF1" w:rsidP="00156FF1">
            <w:pPr>
              <w:suppressAutoHyphens/>
              <w:spacing w:before="120"/>
              <w:jc w:val="center"/>
              <w:rPr>
                <w:rFonts w:ascii="Garamond" w:eastAsia="Batang" w:hAnsi="Garamond" w:cs="Garamond"/>
                <w:b/>
                <w:bCs/>
                <w:sz w:val="22"/>
                <w:szCs w:val="22"/>
              </w:rPr>
            </w:pPr>
            <w:r w:rsidRPr="00156FF1">
              <w:rPr>
                <w:rFonts w:ascii="Garamond" w:eastAsia="Batang" w:hAnsi="Garamond" w:cs="Garamond"/>
                <w:b/>
                <w:sz w:val="22"/>
                <w:szCs w:val="22"/>
                <w:lang w:eastAsia="ar-SA"/>
              </w:rPr>
              <w:t>Прил</w:t>
            </w:r>
            <w:r w:rsidR="00C23F7C">
              <w:rPr>
                <w:rFonts w:ascii="Garamond" w:eastAsia="Batang" w:hAnsi="Garamond" w:cs="Garamond"/>
                <w:b/>
                <w:sz w:val="22"/>
                <w:szCs w:val="22"/>
                <w:lang w:eastAsia="ar-SA"/>
              </w:rPr>
              <w:t xml:space="preserve">ожение </w:t>
            </w:r>
            <w:r w:rsidRPr="00156FF1">
              <w:rPr>
                <w:rFonts w:ascii="Garamond" w:eastAsia="Batang" w:hAnsi="Garamond" w:cs="Garamond"/>
                <w:b/>
                <w:sz w:val="22"/>
                <w:szCs w:val="22"/>
                <w:lang w:eastAsia="ar-SA"/>
              </w:rPr>
              <w:t>10.2</w:t>
            </w:r>
          </w:p>
        </w:tc>
        <w:tc>
          <w:tcPr>
            <w:tcW w:w="2287" w:type="pct"/>
            <w:shd w:val="clear" w:color="auto" w:fill="auto"/>
          </w:tcPr>
          <w:p w:rsidR="00156FF1" w:rsidRPr="00156FF1" w:rsidRDefault="00156FF1" w:rsidP="00156FF1">
            <w:pPr>
              <w:spacing w:before="120" w:line="276" w:lineRule="auto"/>
              <w:ind w:firstLine="933"/>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3</w:t>
            </w:r>
            <w:r w:rsidRPr="00156FF1">
              <w:rPr>
                <w:rFonts w:ascii="Garamond" w:eastAsia="Batang" w:hAnsi="Garamond" w:cs="Garamond"/>
                <w:sz w:val="22"/>
                <w:szCs w:val="22"/>
                <w:lang w:eastAsia="ar-SA"/>
              </w:rPr>
              <w:t>.</w:t>
            </w:r>
            <w:r w:rsidRPr="00156FF1">
              <w:rPr>
                <w:rFonts w:ascii="Garamond" w:eastAsia="Batang" w:hAnsi="Garamond" w:cs="Garamond"/>
                <w:sz w:val="22"/>
                <w:szCs w:val="22"/>
                <w:lang w:eastAsia="ar-SA"/>
              </w:rPr>
              <w:tab/>
              <w:t>Порядок направления экспертного заключения Системным оператором.</w:t>
            </w:r>
          </w:p>
          <w:p w:rsidR="00156FF1" w:rsidRPr="00156FF1" w:rsidRDefault="00156FF1" w:rsidP="00156FF1">
            <w:pPr>
              <w:tabs>
                <w:tab w:val="num" w:pos="0"/>
              </w:tabs>
              <w:suppressAutoHyphens/>
              <w:spacing w:before="120" w:after="120"/>
              <w:ind w:firstLine="1500"/>
              <w:jc w:val="both"/>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3</w:t>
            </w:r>
            <w:r w:rsidRPr="00156FF1">
              <w:rPr>
                <w:rFonts w:ascii="Garamond" w:eastAsia="Batang" w:hAnsi="Garamond" w:cs="Garamond"/>
                <w:sz w:val="22"/>
                <w:szCs w:val="22"/>
                <w:lang w:eastAsia="ar-SA"/>
              </w:rPr>
              <w:t>.1.</w:t>
            </w:r>
            <w:r w:rsidRPr="00156FF1">
              <w:rPr>
                <w:rFonts w:ascii="Garamond" w:eastAsia="Batang" w:hAnsi="Garamond" w:cs="Garamond"/>
                <w:sz w:val="22"/>
                <w:szCs w:val="22"/>
                <w:lang w:eastAsia="ar-SA"/>
              </w:rPr>
              <w:tab/>
              <w:t>Системный оператор направляет подготовленное экспертное заключение по форме 1 приложения 1 к настоящему Порядку по мероприятиям, проверка документов в отношении которых осуществляется Системным оператором, и по форме 3 приложения 1 к настоящему Порядку в случае, если вывод оборудования из эксплуатации предусмотрен проектом модернизации, в Совет рынка не позднее чем за 3 рабочих дня до окончания сроков, указанных в п. 4.2.1 настоящего Порядка.</w:t>
            </w:r>
          </w:p>
          <w:p w:rsidR="00156FF1" w:rsidRPr="00156FF1" w:rsidRDefault="00156FF1" w:rsidP="00156FF1">
            <w:pPr>
              <w:spacing w:before="120" w:line="276" w:lineRule="auto"/>
              <w:ind w:firstLine="993"/>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4</w:t>
            </w:r>
            <w:r w:rsidRPr="00156FF1">
              <w:rPr>
                <w:rFonts w:ascii="Garamond" w:eastAsia="Batang" w:hAnsi="Garamond" w:cs="Garamond"/>
                <w:sz w:val="22"/>
                <w:szCs w:val="22"/>
                <w:lang w:eastAsia="ar-SA"/>
              </w:rPr>
              <w:t>.</w:t>
            </w:r>
            <w:r w:rsidRPr="00156FF1">
              <w:rPr>
                <w:rFonts w:ascii="Garamond" w:eastAsia="Batang" w:hAnsi="Garamond" w:cs="Garamond"/>
                <w:sz w:val="22"/>
                <w:szCs w:val="22"/>
                <w:lang w:eastAsia="ar-SA"/>
              </w:rPr>
              <w:tab/>
              <w:t>Порядок подготовки итогового реестра выполнения требований настоящего Порядка Советом рынка.</w:t>
            </w:r>
          </w:p>
          <w:p w:rsidR="00156FF1" w:rsidRPr="00156FF1" w:rsidRDefault="00156FF1" w:rsidP="00156FF1">
            <w:pPr>
              <w:tabs>
                <w:tab w:val="left" w:pos="1843"/>
              </w:tabs>
              <w:spacing w:before="120" w:line="276" w:lineRule="auto"/>
              <w:ind w:firstLine="1500"/>
              <w:jc w:val="both"/>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4</w:t>
            </w:r>
            <w:r w:rsidRPr="00156FF1">
              <w:rPr>
                <w:rFonts w:ascii="Garamond" w:eastAsia="Batang" w:hAnsi="Garamond" w:cs="Garamond"/>
                <w:sz w:val="22"/>
                <w:szCs w:val="22"/>
                <w:lang w:eastAsia="ar-SA"/>
              </w:rPr>
              <w:t>.1.</w:t>
            </w:r>
            <w:r w:rsidRPr="00156FF1">
              <w:rPr>
                <w:rFonts w:ascii="Garamond" w:eastAsia="Batang" w:hAnsi="Garamond" w:cs="Garamond"/>
                <w:sz w:val="22"/>
                <w:szCs w:val="22"/>
                <w:lang w:eastAsia="ar-SA"/>
              </w:rPr>
              <w:tab/>
              <w:t xml:space="preserve">Совет рынка на основании экспертных заключений, подготовленных по форме 1 и форме 2 приложения 1 к настоящему Порядку, а также по форме 3 приложения 1 к настоящему Порядку, в случае если вывод оборудования из эксплуатации предусмотрен проектом модернизации, и форме 2А, в случае если проект модернизации предусматривает установку образцов инновационного энергетического оборудования, подготавливает итоговый реестр выполнения требований настоящего Порядка по форме 4 приложения 1 к настоящему Порядку на бумажном носителе. Итоговый реестр должен содержать в отношении каждого указанного в заявлении мероприятия по модернизации выводы о соответствии (несоответствии) предоставленных документов требованиям настоящего Порядка и </w:t>
            </w:r>
            <w:r w:rsidRPr="00156FF1">
              <w:rPr>
                <w:rFonts w:ascii="Garamond" w:eastAsia="Batang" w:hAnsi="Garamond" w:cs="Garamond"/>
                <w:i/>
                <w:sz w:val="22"/>
                <w:szCs w:val="22"/>
                <w:lang w:eastAsia="ar-SA"/>
              </w:rPr>
              <w:t>Регламента проведения отборов проектов модернизации генерирующего оборудования тепловых электростанций</w:t>
            </w:r>
            <w:r w:rsidRPr="00156FF1">
              <w:rPr>
                <w:rFonts w:ascii="Garamond" w:eastAsia="Batang" w:hAnsi="Garamond" w:cs="Garamond"/>
                <w:sz w:val="22"/>
                <w:szCs w:val="22"/>
                <w:lang w:eastAsia="ar-SA"/>
              </w:rPr>
              <w:t xml:space="preserve"> (Приложение № 19.3.1 к </w:t>
            </w:r>
            <w:r w:rsidRPr="00156FF1">
              <w:rPr>
                <w:rFonts w:ascii="Garamond" w:eastAsia="Batang" w:hAnsi="Garamond" w:cs="Garamond"/>
                <w:i/>
                <w:sz w:val="22"/>
                <w:szCs w:val="22"/>
                <w:lang w:eastAsia="ar-SA"/>
              </w:rPr>
              <w:t>Договору о присоединении к торговой системе оптового рынка</w:t>
            </w:r>
            <w:r w:rsidRPr="00156FF1">
              <w:rPr>
                <w:rFonts w:ascii="Garamond" w:eastAsia="Batang" w:hAnsi="Garamond" w:cs="Garamond"/>
                <w:sz w:val="22"/>
                <w:szCs w:val="22"/>
                <w:lang w:eastAsia="ar-SA"/>
              </w:rPr>
              <w:t>).</w:t>
            </w:r>
          </w:p>
        </w:tc>
        <w:tc>
          <w:tcPr>
            <w:tcW w:w="2381" w:type="pct"/>
            <w:shd w:val="clear" w:color="auto" w:fill="auto"/>
          </w:tcPr>
          <w:p w:rsidR="00156FF1" w:rsidRPr="00156FF1" w:rsidRDefault="00156FF1" w:rsidP="00156FF1">
            <w:pPr>
              <w:spacing w:before="120" w:line="276" w:lineRule="auto"/>
              <w:ind w:left="199" w:firstLine="708"/>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4</w:t>
            </w:r>
            <w:r w:rsidRPr="00156FF1">
              <w:rPr>
                <w:rFonts w:ascii="Garamond" w:eastAsia="Batang" w:hAnsi="Garamond" w:cs="Garamond"/>
                <w:sz w:val="22"/>
                <w:szCs w:val="22"/>
                <w:lang w:eastAsia="ar-SA"/>
              </w:rPr>
              <w:t>.</w:t>
            </w:r>
            <w:r w:rsidRPr="00156FF1">
              <w:rPr>
                <w:rFonts w:ascii="Garamond" w:eastAsia="Batang" w:hAnsi="Garamond" w:cs="Garamond"/>
                <w:sz w:val="22"/>
                <w:szCs w:val="22"/>
                <w:lang w:eastAsia="ar-SA"/>
              </w:rPr>
              <w:tab/>
              <w:t>Порядок направления экспертного заключения Системным оператором.</w:t>
            </w:r>
          </w:p>
          <w:p w:rsidR="00156FF1" w:rsidRPr="00156FF1" w:rsidRDefault="00156FF1" w:rsidP="00156FF1">
            <w:pPr>
              <w:suppressAutoHyphens/>
              <w:spacing w:before="120" w:after="120" w:line="276" w:lineRule="auto"/>
              <w:ind w:firstLine="1474"/>
              <w:jc w:val="both"/>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4</w:t>
            </w:r>
            <w:r w:rsidRPr="00156FF1">
              <w:rPr>
                <w:rFonts w:ascii="Garamond" w:eastAsia="Batang" w:hAnsi="Garamond" w:cs="Garamond"/>
                <w:sz w:val="22"/>
                <w:szCs w:val="22"/>
                <w:lang w:eastAsia="ar-SA"/>
              </w:rPr>
              <w:t>.1.</w:t>
            </w:r>
            <w:r w:rsidRPr="00156FF1">
              <w:rPr>
                <w:rFonts w:ascii="Garamond" w:eastAsia="Batang" w:hAnsi="Garamond" w:cs="Garamond"/>
                <w:sz w:val="22"/>
                <w:szCs w:val="22"/>
                <w:lang w:eastAsia="ar-SA"/>
              </w:rPr>
              <w:tab/>
              <w:t>Системный оператор направляет подготовленное экспертное заключение по форме 1 приложения 1 к настоящему Порядку по мероприятиям, проверка документов в отношении которых осуществляется Системным оператором, и по форме 3 приложения 1 к настоящему Порядку в случае, если вывод оборудования из эксплуатации предусмотрен проектом модернизации, в Совет рынка не позднее чем за 3 рабочих дня до окончания сроков, указанных в п. 4.2.1 настоящего Порядка.</w:t>
            </w:r>
          </w:p>
          <w:p w:rsidR="00156FF1" w:rsidRPr="00156FF1" w:rsidRDefault="00156FF1" w:rsidP="00156FF1">
            <w:pPr>
              <w:spacing w:before="120" w:line="276" w:lineRule="auto"/>
              <w:ind w:firstLine="907"/>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5</w:t>
            </w:r>
            <w:r w:rsidRPr="00156FF1">
              <w:rPr>
                <w:rFonts w:ascii="Garamond" w:eastAsia="Batang" w:hAnsi="Garamond" w:cs="Garamond"/>
                <w:sz w:val="22"/>
                <w:szCs w:val="22"/>
                <w:lang w:eastAsia="ar-SA"/>
              </w:rPr>
              <w:t>.</w:t>
            </w:r>
            <w:r w:rsidRPr="00156FF1">
              <w:rPr>
                <w:rFonts w:ascii="Garamond" w:eastAsia="Batang" w:hAnsi="Garamond" w:cs="Garamond"/>
                <w:sz w:val="22"/>
                <w:szCs w:val="22"/>
                <w:lang w:eastAsia="ar-SA"/>
              </w:rPr>
              <w:tab/>
              <w:t>Порядок подготовки итогового реестра выполнения требований настоящего Порядка Советом рынка.</w:t>
            </w:r>
          </w:p>
          <w:p w:rsidR="00156FF1" w:rsidRPr="00156FF1" w:rsidRDefault="00156FF1" w:rsidP="00156FF1">
            <w:pPr>
              <w:tabs>
                <w:tab w:val="left" w:pos="1843"/>
              </w:tabs>
              <w:spacing w:before="120" w:line="276" w:lineRule="auto"/>
              <w:ind w:firstLine="1474"/>
              <w:jc w:val="both"/>
              <w:rPr>
                <w:rFonts w:ascii="Garamond" w:eastAsia="Batang" w:hAnsi="Garamond" w:cs="Garamond"/>
                <w:sz w:val="22"/>
                <w:szCs w:val="22"/>
                <w:lang w:eastAsia="ar-SA"/>
              </w:rPr>
            </w:pPr>
            <w:r w:rsidRPr="00156FF1">
              <w:rPr>
                <w:rFonts w:ascii="Garamond" w:eastAsia="Batang" w:hAnsi="Garamond" w:cs="Garamond"/>
                <w:sz w:val="22"/>
                <w:szCs w:val="22"/>
                <w:lang w:eastAsia="ar-SA"/>
              </w:rPr>
              <w:t>4.</w:t>
            </w:r>
            <w:r w:rsidRPr="00156FF1">
              <w:rPr>
                <w:rFonts w:ascii="Garamond" w:eastAsia="Batang" w:hAnsi="Garamond" w:cs="Garamond"/>
                <w:sz w:val="22"/>
                <w:szCs w:val="22"/>
                <w:highlight w:val="yellow"/>
                <w:lang w:eastAsia="ar-SA"/>
              </w:rPr>
              <w:t>5</w:t>
            </w:r>
            <w:r w:rsidRPr="00156FF1">
              <w:rPr>
                <w:rFonts w:ascii="Garamond" w:eastAsia="Batang" w:hAnsi="Garamond" w:cs="Garamond"/>
                <w:sz w:val="22"/>
                <w:szCs w:val="22"/>
                <w:lang w:eastAsia="ar-SA"/>
              </w:rPr>
              <w:t>.1.</w:t>
            </w:r>
            <w:r w:rsidRPr="00156FF1">
              <w:rPr>
                <w:rFonts w:ascii="Garamond" w:eastAsia="Batang" w:hAnsi="Garamond" w:cs="Garamond"/>
                <w:sz w:val="22"/>
                <w:szCs w:val="22"/>
                <w:lang w:eastAsia="ar-SA"/>
              </w:rPr>
              <w:tab/>
              <w:t xml:space="preserve">Совет рынка на основании экспертных заключений, подготовленных по форме 1 и форме 2 приложения 1 к настоящему Порядку, а также по форме 3 приложения 1 к настоящему Порядку, в случае если вывод оборудования из эксплуатации предусмотрен проектом модернизации, и форме 2А, в случае если проект модернизации предусматривает установку образцов инновационного энергетического оборудования, подготавливает итоговый реестр выполнения требований настоящего Порядка по форме 4 приложения 1 к настоящему Порядку на бумажном носителе. Итоговый реестр должен содержать в отношении каждого указанного в заявлении мероприятия по модернизации выводы о соответствии (несоответствии) предоставленных документов требованиям настоящего Порядка и </w:t>
            </w:r>
            <w:r w:rsidRPr="00156FF1">
              <w:rPr>
                <w:rFonts w:ascii="Garamond" w:eastAsia="Batang" w:hAnsi="Garamond" w:cs="Garamond"/>
                <w:i/>
                <w:sz w:val="22"/>
                <w:szCs w:val="22"/>
                <w:lang w:eastAsia="ar-SA"/>
              </w:rPr>
              <w:t>Регламента проведения отборов проектов модернизации генерирующего оборудования тепловых электростанций</w:t>
            </w:r>
            <w:r w:rsidRPr="00156FF1">
              <w:rPr>
                <w:rFonts w:ascii="Garamond" w:eastAsia="Batang" w:hAnsi="Garamond" w:cs="Garamond"/>
                <w:sz w:val="22"/>
                <w:szCs w:val="22"/>
                <w:lang w:eastAsia="ar-SA"/>
              </w:rPr>
              <w:t xml:space="preserve"> (Приложение № 19.3.1 к </w:t>
            </w:r>
            <w:r w:rsidRPr="00156FF1">
              <w:rPr>
                <w:rFonts w:ascii="Garamond" w:eastAsia="Batang" w:hAnsi="Garamond" w:cs="Garamond"/>
                <w:i/>
                <w:sz w:val="22"/>
                <w:szCs w:val="22"/>
                <w:lang w:eastAsia="ar-SA"/>
              </w:rPr>
              <w:t>Договору о присоединении к торговой системе оптового рынка</w:t>
            </w:r>
            <w:r w:rsidRPr="00156FF1">
              <w:rPr>
                <w:rFonts w:ascii="Garamond" w:eastAsia="Batang" w:hAnsi="Garamond" w:cs="Garamond"/>
                <w:sz w:val="22"/>
                <w:szCs w:val="22"/>
                <w:lang w:eastAsia="ar-SA"/>
              </w:rPr>
              <w:t>).</w:t>
            </w:r>
          </w:p>
        </w:tc>
      </w:tr>
    </w:tbl>
    <w:p w:rsidR="00156FF1" w:rsidRPr="00156FF1" w:rsidRDefault="00156FF1" w:rsidP="00156FF1">
      <w:pPr>
        <w:suppressAutoHyphens/>
        <w:ind w:firstLine="13"/>
        <w:jc w:val="both"/>
        <w:rPr>
          <w:rFonts w:ascii="Garamond" w:eastAsia="Batang" w:hAnsi="Garamond" w:cs="Arial"/>
          <w:b/>
          <w:sz w:val="22"/>
          <w:szCs w:val="22"/>
          <w:highlight w:val="yellow"/>
          <w:lang w:eastAsia="ar-SA"/>
        </w:rPr>
      </w:pPr>
    </w:p>
    <w:p w:rsidR="00975472" w:rsidRPr="00975472" w:rsidRDefault="00975472" w:rsidP="00975472">
      <w:pPr>
        <w:spacing w:before="180" w:after="60"/>
        <w:ind w:firstLine="708"/>
        <w:rPr>
          <w:rFonts w:ascii="Garamond" w:hAnsi="Garamond"/>
          <w:sz w:val="22"/>
          <w:szCs w:val="20"/>
          <w:lang w:eastAsia="en-US"/>
        </w:rPr>
      </w:pPr>
    </w:p>
    <w:bookmarkEnd w:id="1"/>
    <w:bookmarkEnd w:id="2"/>
    <w:bookmarkEnd w:id="3"/>
    <w:p w:rsidR="00D2294B" w:rsidRPr="00BD20F8" w:rsidRDefault="00D2294B" w:rsidP="0088640F">
      <w:pPr>
        <w:spacing w:before="120" w:after="120"/>
        <w:jc w:val="right"/>
        <w:rPr>
          <w:rFonts w:ascii="Garamond" w:hAnsi="Garamond"/>
          <w:b/>
          <w:sz w:val="26"/>
          <w:szCs w:val="26"/>
        </w:rPr>
      </w:pPr>
    </w:p>
    <w:sectPr w:rsidR="00D2294B" w:rsidRPr="00BD20F8" w:rsidSect="00C34E3A">
      <w:pgSz w:w="16838" w:h="11906" w:orient="landscape" w:code="9"/>
      <w:pgMar w:top="1134" w:right="1245" w:bottom="851" w:left="709" w:header="709"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FC" w:rsidRDefault="003429FC" w:rsidP="002663D0">
      <w:r>
        <w:separator/>
      </w:r>
    </w:p>
  </w:endnote>
  <w:endnote w:type="continuationSeparator" w:id="0">
    <w:p w:rsidR="003429FC" w:rsidRDefault="003429FC" w:rsidP="0026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FC" w:rsidRDefault="003429FC" w:rsidP="002663D0">
      <w:r>
        <w:separator/>
      </w:r>
    </w:p>
  </w:footnote>
  <w:footnote w:type="continuationSeparator" w:id="0">
    <w:p w:rsidR="003429FC" w:rsidRDefault="003429FC" w:rsidP="00266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4ACE1628"/>
    <w:lvl w:ilvl="0">
      <w:start w:val="1"/>
      <w:numFmt w:val="decimal"/>
      <w:pStyle w:val="2"/>
      <w:lvlText w:val="%1."/>
      <w:lvlJc w:val="left"/>
      <w:pPr>
        <w:tabs>
          <w:tab w:val="num" w:pos="1779"/>
        </w:tabs>
        <w:ind w:left="1779" w:hanging="360"/>
      </w:pPr>
      <w:rPr>
        <w:rFonts w:cs="Times New Roman"/>
        <w:b/>
      </w:rPr>
    </w:lvl>
    <w:lvl w:ilvl="1">
      <w:start w:val="3"/>
      <w:numFmt w:val="decimal"/>
      <w:isLgl/>
      <w:lvlText w:val="%1.%2"/>
      <w:lvlJc w:val="left"/>
      <w:pPr>
        <w:tabs>
          <w:tab w:val="num" w:pos="1209"/>
        </w:tabs>
        <w:ind w:left="1209" w:hanging="360"/>
      </w:pPr>
      <w:rPr>
        <w:rFonts w:cs="Times New Roman" w:hint="default"/>
      </w:rPr>
    </w:lvl>
    <w:lvl w:ilvl="2">
      <w:start w:val="1"/>
      <w:numFmt w:val="decimal"/>
      <w:isLgl/>
      <w:lvlText w:val="%1.%2.%3"/>
      <w:lvlJc w:val="left"/>
      <w:pPr>
        <w:tabs>
          <w:tab w:val="num" w:pos="1569"/>
        </w:tabs>
        <w:ind w:left="1569" w:hanging="720"/>
      </w:pPr>
      <w:rPr>
        <w:rFonts w:cs="Times New Roman" w:hint="default"/>
      </w:rPr>
    </w:lvl>
    <w:lvl w:ilvl="3">
      <w:start w:val="1"/>
      <w:numFmt w:val="decimal"/>
      <w:isLgl/>
      <w:lvlText w:val="%1.%2.%3.%4"/>
      <w:lvlJc w:val="left"/>
      <w:pPr>
        <w:tabs>
          <w:tab w:val="num" w:pos="1929"/>
        </w:tabs>
        <w:ind w:left="1929" w:hanging="1080"/>
      </w:pPr>
      <w:rPr>
        <w:rFonts w:cs="Times New Roman" w:hint="default"/>
      </w:rPr>
    </w:lvl>
    <w:lvl w:ilvl="4">
      <w:start w:val="1"/>
      <w:numFmt w:val="decimal"/>
      <w:isLgl/>
      <w:lvlText w:val="%1.%2.%3.%4.%5"/>
      <w:lvlJc w:val="left"/>
      <w:pPr>
        <w:tabs>
          <w:tab w:val="num" w:pos="1929"/>
        </w:tabs>
        <w:ind w:left="1929" w:hanging="1080"/>
      </w:pPr>
      <w:rPr>
        <w:rFonts w:cs="Times New Roman" w:hint="default"/>
      </w:rPr>
    </w:lvl>
    <w:lvl w:ilvl="5">
      <w:start w:val="1"/>
      <w:numFmt w:val="decimal"/>
      <w:isLgl/>
      <w:lvlText w:val="%1.%2.%3.%4.%5.%6"/>
      <w:lvlJc w:val="left"/>
      <w:pPr>
        <w:tabs>
          <w:tab w:val="num" w:pos="2289"/>
        </w:tabs>
        <w:ind w:left="2289" w:hanging="1440"/>
      </w:pPr>
      <w:rPr>
        <w:rFonts w:cs="Times New Roman" w:hint="default"/>
      </w:rPr>
    </w:lvl>
    <w:lvl w:ilvl="6">
      <w:start w:val="1"/>
      <w:numFmt w:val="decimal"/>
      <w:isLgl/>
      <w:lvlText w:val="%1.%2.%3.%4.%5.%6.%7"/>
      <w:lvlJc w:val="left"/>
      <w:pPr>
        <w:tabs>
          <w:tab w:val="num" w:pos="2289"/>
        </w:tabs>
        <w:ind w:left="2289" w:hanging="1440"/>
      </w:pPr>
      <w:rPr>
        <w:rFonts w:cs="Times New Roman" w:hint="default"/>
      </w:rPr>
    </w:lvl>
    <w:lvl w:ilvl="7">
      <w:start w:val="1"/>
      <w:numFmt w:val="decimal"/>
      <w:isLgl/>
      <w:lvlText w:val="%1.%2.%3.%4.%5.%6.%7.%8"/>
      <w:lvlJc w:val="left"/>
      <w:pPr>
        <w:tabs>
          <w:tab w:val="num" w:pos="2649"/>
        </w:tabs>
        <w:ind w:left="2649" w:hanging="1800"/>
      </w:pPr>
      <w:rPr>
        <w:rFonts w:cs="Times New Roman" w:hint="default"/>
      </w:rPr>
    </w:lvl>
    <w:lvl w:ilvl="8">
      <w:start w:val="1"/>
      <w:numFmt w:val="decimal"/>
      <w:isLgl/>
      <w:lvlText w:val="%1.%2.%3.%4.%5.%6.%7.%8.%9"/>
      <w:lvlJc w:val="left"/>
      <w:pPr>
        <w:tabs>
          <w:tab w:val="num" w:pos="2649"/>
        </w:tabs>
        <w:ind w:left="2649" w:hanging="1800"/>
      </w:pPr>
      <w:rPr>
        <w:rFonts w:cs="Times New Roman" w:hint="default"/>
      </w:rPr>
    </w:lvl>
  </w:abstractNum>
  <w:abstractNum w:abstractNumId="1" w15:restartNumberingAfterBreak="0">
    <w:nsid w:val="FFFFFFFB"/>
    <w:multiLevelType w:val="multilevel"/>
    <w:tmpl w:val="FFFFFFFF"/>
    <w:lvl w:ilvl="0">
      <w:start w:val="1"/>
      <w:numFmt w:val="none"/>
      <w:suff w:val="nothing"/>
      <w:lvlText w:val=""/>
      <w:lvlJc w:val="left"/>
      <w:rPr>
        <w:rFonts w:cs="Times New Roman"/>
      </w:rPr>
    </w:lvl>
    <w:lvl w:ilvl="1">
      <w:start w:val="1"/>
      <w:numFmt w:val="decimal"/>
      <w:pStyle w:val="20"/>
      <w:lvlText w:val="%2."/>
      <w:legacy w:legacy="1" w:legacySpace="144" w:legacyIndent="0"/>
      <w:lvlJc w:val="left"/>
      <w:rPr>
        <w:rFonts w:cs="Times New Roman"/>
      </w:rPr>
    </w:lvl>
    <w:lvl w:ilvl="2">
      <w:start w:val="1"/>
      <w:numFmt w:val="decimal"/>
      <w:pStyle w:val="3"/>
      <w:lvlText w:val="%2.%3"/>
      <w:legacy w:legacy="1" w:legacySpace="144" w:legacyIndent="0"/>
      <w:lvlJc w:val="left"/>
      <w:rPr>
        <w:rFonts w:cs="Times New Roman"/>
      </w:rPr>
    </w:lvl>
    <w:lvl w:ilvl="3">
      <w:start w:val="1"/>
      <w:numFmt w:val="decimal"/>
      <w:pStyle w:val="4"/>
      <w:lvlText w:val="%2.%3.%4"/>
      <w:legacy w:legacy="1" w:legacySpace="144" w:legacyIndent="0"/>
      <w:lvlJc w:val="left"/>
      <w:rPr>
        <w:rFonts w:cs="Times New Roman"/>
      </w:rPr>
    </w:lvl>
    <w:lvl w:ilvl="4">
      <w:start w:val="1"/>
      <w:numFmt w:val="decimal"/>
      <w:pStyle w:val="5"/>
      <w:lvlText w:val="%2.%3.%4.%5"/>
      <w:legacy w:legacy="1" w:legacySpace="144" w:legacyIndent="0"/>
      <w:lvlJc w:val="left"/>
      <w:rPr>
        <w:rFonts w:cs="Times New Roman"/>
      </w:rPr>
    </w:lvl>
    <w:lvl w:ilvl="5">
      <w:start w:val="1"/>
      <w:numFmt w:val="decimal"/>
      <w:pStyle w:val="6"/>
      <w:lvlText w:val="%2.%3.%4.%5.%6"/>
      <w:legacy w:legacy="1" w:legacySpace="144" w:legacyIndent="0"/>
      <w:lvlJc w:val="left"/>
      <w:rPr>
        <w:rFonts w:cs="Times New Roman"/>
      </w:rPr>
    </w:lvl>
    <w:lvl w:ilvl="6">
      <w:start w:val="1"/>
      <w:numFmt w:val="decimal"/>
      <w:pStyle w:val="7"/>
      <w:lvlText w:val="%2.%3.%4.%5.%6.%7"/>
      <w:legacy w:legacy="1" w:legacySpace="144" w:legacyIndent="0"/>
      <w:lvlJc w:val="left"/>
      <w:rPr>
        <w:rFonts w:cs="Times New Roman"/>
      </w:rPr>
    </w:lvl>
    <w:lvl w:ilvl="7">
      <w:start w:val="1"/>
      <w:numFmt w:val="decimal"/>
      <w:pStyle w:val="8"/>
      <w:lvlText w:val="%2.%3.%4.%5.%6.%7.%8"/>
      <w:legacy w:legacy="1" w:legacySpace="144" w:legacyIndent="0"/>
      <w:lvlJc w:val="left"/>
      <w:rPr>
        <w:rFonts w:cs="Times New Roman"/>
      </w:rPr>
    </w:lvl>
    <w:lvl w:ilvl="8">
      <w:start w:val="1"/>
      <w:numFmt w:val="decimal"/>
      <w:pStyle w:val="9"/>
      <w:lvlText w:val="%2.%3.%4.%5.%6.%7.%8.%9"/>
      <w:legacy w:legacy="1" w:legacySpace="144" w:legacyIndent="0"/>
      <w:lvlJc w:val="left"/>
      <w:rPr>
        <w:rFonts w:cs="Times New Roman"/>
      </w:rPr>
    </w:lvl>
  </w:abstractNum>
  <w:abstractNum w:abstractNumId="2" w15:restartNumberingAfterBreak="0">
    <w:nsid w:val="0659433B"/>
    <w:multiLevelType w:val="hybridMultilevel"/>
    <w:tmpl w:val="D672870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0136312"/>
    <w:multiLevelType w:val="hybridMultilevel"/>
    <w:tmpl w:val="DD245CA6"/>
    <w:lvl w:ilvl="0" w:tplc="14BA9D00">
      <w:start w:val="1"/>
      <w:numFmt w:val="bullet"/>
      <w:pStyle w:val="a"/>
      <w:lvlText w:val=""/>
      <w:lvlJc w:val="left"/>
      <w:pPr>
        <w:tabs>
          <w:tab w:val="num" w:pos="1552"/>
        </w:tabs>
        <w:ind w:left="1203" w:hanging="11"/>
      </w:pPr>
      <w:rPr>
        <w:rFonts w:ascii="Wingdings" w:hAnsi="Wingdings" w:hint="default"/>
      </w:rPr>
    </w:lvl>
    <w:lvl w:ilvl="1" w:tplc="9520601A">
      <w:start w:val="1"/>
      <w:numFmt w:val="bullet"/>
      <w:lvlText w:val="o"/>
      <w:lvlJc w:val="left"/>
      <w:pPr>
        <w:tabs>
          <w:tab w:val="num" w:pos="1912"/>
        </w:tabs>
        <w:ind w:left="1912" w:hanging="360"/>
      </w:pPr>
      <w:rPr>
        <w:rFonts w:ascii="Courier New" w:hAnsi="Courier New" w:cs="Times New Roman" w:hint="default"/>
      </w:rPr>
    </w:lvl>
    <w:lvl w:ilvl="2" w:tplc="2F28707E">
      <w:start w:val="1"/>
      <w:numFmt w:val="bullet"/>
      <w:lvlText w:val=""/>
      <w:lvlJc w:val="left"/>
      <w:pPr>
        <w:tabs>
          <w:tab w:val="num" w:pos="2632"/>
        </w:tabs>
        <w:ind w:left="2632" w:hanging="360"/>
      </w:pPr>
      <w:rPr>
        <w:rFonts w:ascii="Wingdings" w:hAnsi="Wingdings" w:hint="default"/>
      </w:rPr>
    </w:lvl>
    <w:lvl w:ilvl="3" w:tplc="0C6E2A14">
      <w:start w:val="1"/>
      <w:numFmt w:val="bullet"/>
      <w:lvlText w:val=""/>
      <w:lvlJc w:val="left"/>
      <w:pPr>
        <w:tabs>
          <w:tab w:val="num" w:pos="3352"/>
        </w:tabs>
        <w:ind w:left="3352" w:hanging="360"/>
      </w:pPr>
      <w:rPr>
        <w:rFonts w:ascii="Symbol" w:hAnsi="Symbol" w:hint="default"/>
      </w:rPr>
    </w:lvl>
    <w:lvl w:ilvl="4" w:tplc="8A72A828">
      <w:start w:val="1"/>
      <w:numFmt w:val="bullet"/>
      <w:lvlText w:val="o"/>
      <w:lvlJc w:val="left"/>
      <w:pPr>
        <w:tabs>
          <w:tab w:val="num" w:pos="4072"/>
        </w:tabs>
        <w:ind w:left="4072" w:hanging="360"/>
      </w:pPr>
      <w:rPr>
        <w:rFonts w:ascii="Courier New" w:hAnsi="Courier New" w:cs="Times New Roman" w:hint="default"/>
      </w:rPr>
    </w:lvl>
    <w:lvl w:ilvl="5" w:tplc="8C44A2BE">
      <w:start w:val="1"/>
      <w:numFmt w:val="bullet"/>
      <w:lvlText w:val=""/>
      <w:lvlJc w:val="left"/>
      <w:pPr>
        <w:tabs>
          <w:tab w:val="num" w:pos="4792"/>
        </w:tabs>
        <w:ind w:left="4792" w:hanging="360"/>
      </w:pPr>
      <w:rPr>
        <w:rFonts w:ascii="Wingdings" w:hAnsi="Wingdings" w:hint="default"/>
      </w:rPr>
    </w:lvl>
    <w:lvl w:ilvl="6" w:tplc="C360E92E">
      <w:start w:val="1"/>
      <w:numFmt w:val="bullet"/>
      <w:lvlText w:val=""/>
      <w:lvlJc w:val="left"/>
      <w:pPr>
        <w:tabs>
          <w:tab w:val="num" w:pos="5512"/>
        </w:tabs>
        <w:ind w:left="5512" w:hanging="360"/>
      </w:pPr>
      <w:rPr>
        <w:rFonts w:ascii="Symbol" w:hAnsi="Symbol" w:hint="default"/>
      </w:rPr>
    </w:lvl>
    <w:lvl w:ilvl="7" w:tplc="0BC8328E">
      <w:start w:val="1"/>
      <w:numFmt w:val="bullet"/>
      <w:lvlText w:val="o"/>
      <w:lvlJc w:val="left"/>
      <w:pPr>
        <w:tabs>
          <w:tab w:val="num" w:pos="6232"/>
        </w:tabs>
        <w:ind w:left="6232" w:hanging="360"/>
      </w:pPr>
      <w:rPr>
        <w:rFonts w:ascii="Courier New" w:hAnsi="Courier New" w:cs="Times New Roman" w:hint="default"/>
      </w:rPr>
    </w:lvl>
    <w:lvl w:ilvl="8" w:tplc="E52A2308">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0F36570"/>
    <w:multiLevelType w:val="hybridMultilevel"/>
    <w:tmpl w:val="AEF0D1BA"/>
    <w:lvl w:ilvl="0" w:tplc="40CC490C">
      <w:start w:val="13"/>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6" w15:restartNumberingAfterBreak="0">
    <w:nsid w:val="122A09FF"/>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 w15:restartNumberingAfterBreak="0">
    <w:nsid w:val="15A5222A"/>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51BD7"/>
    <w:multiLevelType w:val="hybridMultilevel"/>
    <w:tmpl w:val="822AE9B8"/>
    <w:lvl w:ilvl="0" w:tplc="47F2909E">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67C2F"/>
    <w:multiLevelType w:val="hybridMultilevel"/>
    <w:tmpl w:val="B5FC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C70C7"/>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71078F"/>
    <w:multiLevelType w:val="hybridMultilevel"/>
    <w:tmpl w:val="766C6804"/>
    <w:lvl w:ilvl="0" w:tplc="D730ECA8">
      <w:start w:val="1"/>
      <w:numFmt w:val="lowerLetter"/>
      <w:lvlText w:val="%1."/>
      <w:lvlJc w:val="left"/>
      <w:pPr>
        <w:tabs>
          <w:tab w:val="num" w:pos="1211"/>
        </w:tabs>
        <w:ind w:left="1211" w:hanging="360"/>
      </w:pPr>
      <w:rPr>
        <w:lang w:val="ru-RU"/>
      </w:rPr>
    </w:lvl>
    <w:lvl w:ilvl="1" w:tplc="B9C2D1F6">
      <w:start w:val="1"/>
      <w:numFmt w:val="decimal"/>
      <w:lvlText w:val="%2."/>
      <w:lvlJc w:val="left"/>
      <w:pPr>
        <w:tabs>
          <w:tab w:val="num" w:pos="1440"/>
        </w:tabs>
        <w:ind w:left="1440" w:hanging="360"/>
      </w:pPr>
    </w:lvl>
    <w:lvl w:ilvl="2" w:tplc="6DA253D6">
      <w:start w:val="1"/>
      <w:numFmt w:val="decimal"/>
      <w:lvlText w:val="%3."/>
      <w:lvlJc w:val="left"/>
      <w:pPr>
        <w:tabs>
          <w:tab w:val="num" w:pos="2160"/>
        </w:tabs>
        <w:ind w:left="2160" w:hanging="360"/>
      </w:pPr>
    </w:lvl>
    <w:lvl w:ilvl="3" w:tplc="C62868CE">
      <w:start w:val="1"/>
      <w:numFmt w:val="decimal"/>
      <w:lvlText w:val="%4."/>
      <w:lvlJc w:val="left"/>
      <w:pPr>
        <w:tabs>
          <w:tab w:val="num" w:pos="2880"/>
        </w:tabs>
        <w:ind w:left="2880" w:hanging="360"/>
      </w:pPr>
    </w:lvl>
    <w:lvl w:ilvl="4" w:tplc="417A6EC0">
      <w:start w:val="1"/>
      <w:numFmt w:val="decimal"/>
      <w:lvlText w:val="%5."/>
      <w:lvlJc w:val="left"/>
      <w:pPr>
        <w:tabs>
          <w:tab w:val="num" w:pos="3600"/>
        </w:tabs>
        <w:ind w:left="3600" w:hanging="360"/>
      </w:pPr>
    </w:lvl>
    <w:lvl w:ilvl="5" w:tplc="24121AB8">
      <w:start w:val="1"/>
      <w:numFmt w:val="decimal"/>
      <w:lvlText w:val="%6."/>
      <w:lvlJc w:val="left"/>
      <w:pPr>
        <w:tabs>
          <w:tab w:val="num" w:pos="4320"/>
        </w:tabs>
        <w:ind w:left="4320" w:hanging="360"/>
      </w:pPr>
    </w:lvl>
    <w:lvl w:ilvl="6" w:tplc="739494E0">
      <w:start w:val="1"/>
      <w:numFmt w:val="decimal"/>
      <w:lvlText w:val="%7."/>
      <w:lvlJc w:val="left"/>
      <w:pPr>
        <w:tabs>
          <w:tab w:val="num" w:pos="5040"/>
        </w:tabs>
        <w:ind w:left="5040" w:hanging="360"/>
      </w:pPr>
    </w:lvl>
    <w:lvl w:ilvl="7" w:tplc="C4185DA0">
      <w:start w:val="1"/>
      <w:numFmt w:val="decimal"/>
      <w:lvlText w:val="%8."/>
      <w:lvlJc w:val="left"/>
      <w:pPr>
        <w:tabs>
          <w:tab w:val="num" w:pos="5760"/>
        </w:tabs>
        <w:ind w:left="5760" w:hanging="360"/>
      </w:pPr>
    </w:lvl>
    <w:lvl w:ilvl="8" w:tplc="5B94AED6">
      <w:start w:val="1"/>
      <w:numFmt w:val="decimal"/>
      <w:lvlText w:val="%9."/>
      <w:lvlJc w:val="left"/>
      <w:pPr>
        <w:tabs>
          <w:tab w:val="num" w:pos="6480"/>
        </w:tabs>
        <w:ind w:left="6480" w:hanging="360"/>
      </w:pPr>
    </w:lvl>
  </w:abstractNum>
  <w:abstractNum w:abstractNumId="12" w15:restartNumberingAfterBreak="0">
    <w:nsid w:val="264D1390"/>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4914C3"/>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300C0A98"/>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5B35622"/>
    <w:multiLevelType w:val="multilevel"/>
    <w:tmpl w:val="43489F78"/>
    <w:styleLink w:val="List25"/>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16" w15:restartNumberingAfterBreak="0">
    <w:nsid w:val="39104CFC"/>
    <w:multiLevelType w:val="hybridMultilevel"/>
    <w:tmpl w:val="5D54C762"/>
    <w:lvl w:ilvl="0" w:tplc="9C2002D2">
      <w:start w:val="13"/>
      <w:numFmt w:val="decimal"/>
      <w:lvlText w:val="%1."/>
      <w:lvlJc w:val="left"/>
      <w:pPr>
        <w:tabs>
          <w:tab w:val="num" w:pos="1146"/>
        </w:tabs>
        <w:ind w:left="1146"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8327FC"/>
    <w:multiLevelType w:val="hybridMultilevel"/>
    <w:tmpl w:val="66C86050"/>
    <w:lvl w:ilvl="0" w:tplc="C7DE261C">
      <w:start w:val="2"/>
      <w:numFmt w:val="decimal"/>
      <w:lvlText w:val="%1)"/>
      <w:lvlJc w:val="left"/>
      <w:pPr>
        <w:ind w:left="35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1F010A"/>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4CB736D"/>
    <w:multiLevelType w:val="multilevel"/>
    <w:tmpl w:val="A9A4A352"/>
    <w:lvl w:ilvl="0">
      <w:start w:val="1"/>
      <w:numFmt w:val="decimal"/>
      <w:pStyle w:val="1"/>
      <w:lvlText w:val="%1."/>
      <w:lvlJc w:val="left"/>
      <w:pPr>
        <w:tabs>
          <w:tab w:val="num" w:pos="360"/>
        </w:tabs>
        <w:ind w:left="360" w:hanging="360"/>
      </w:pPr>
      <w:rPr>
        <w:rFonts w:cs="Times New Roman" w:hint="default"/>
      </w:rPr>
    </w:lvl>
    <w:lvl w:ilvl="1">
      <w:start w:val="1"/>
      <w:numFmt w:val="decimal"/>
      <w:pStyle w:val="a0"/>
      <w:lvlText w:val="%1.%2."/>
      <w:lvlJc w:val="left"/>
      <w:pPr>
        <w:tabs>
          <w:tab w:val="num" w:pos="1332"/>
        </w:tabs>
        <w:ind w:left="13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6D80F75"/>
    <w:multiLevelType w:val="hybridMultilevel"/>
    <w:tmpl w:val="6E16BC1E"/>
    <w:lvl w:ilvl="0" w:tplc="900480E6">
      <w:start w:val="9"/>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21" w15:restartNumberingAfterBreak="0">
    <w:nsid w:val="4A0B521C"/>
    <w:multiLevelType w:val="multilevel"/>
    <w:tmpl w:val="9F10C6CE"/>
    <w:styleLink w:val="List0"/>
    <w:lvl w:ilvl="0">
      <w:start w:val="1"/>
      <w:numFmt w:val="decimal"/>
      <w:lvlText w:val="%1."/>
      <w:lvlJc w:val="left"/>
      <w:rPr>
        <w:rFonts w:ascii="Garamond" w:eastAsia="Garamond" w:hAnsi="Garamond" w:cs="Garamond"/>
        <w:position w:val="0"/>
        <w:lang w:val="ru-RU"/>
      </w:rPr>
    </w:lvl>
    <w:lvl w:ilvl="1">
      <w:start w:val="1"/>
      <w:numFmt w:val="decimal"/>
      <w:lvlText w:val="%2."/>
      <w:lvlJc w:val="left"/>
      <w:rPr>
        <w:position w:val="0"/>
        <w:lang w:val="ru-RU"/>
      </w:rPr>
    </w:lvl>
    <w:lvl w:ilvl="2">
      <w:start w:val="1"/>
      <w:numFmt w:val="lowerRoman"/>
      <w:lvlText w:val="%3."/>
      <w:lvlJc w:val="left"/>
      <w:rPr>
        <w:rFonts w:ascii="Garamond" w:eastAsia="Garamond" w:hAnsi="Garamond" w:cs="Garamond"/>
        <w:position w:val="0"/>
        <w:lang w:val="ru-RU"/>
      </w:rPr>
    </w:lvl>
    <w:lvl w:ilvl="3">
      <w:start w:val="1"/>
      <w:numFmt w:val="decimal"/>
      <w:lvlText w:val="%4."/>
      <w:lvlJc w:val="left"/>
      <w:rPr>
        <w:rFonts w:ascii="Garamond" w:eastAsia="Garamond" w:hAnsi="Garamond" w:cs="Garamond"/>
        <w:position w:val="0"/>
        <w:lang w:val="ru-RU"/>
      </w:rPr>
    </w:lvl>
    <w:lvl w:ilvl="4">
      <w:start w:val="1"/>
      <w:numFmt w:val="lowerLetter"/>
      <w:lvlText w:val="%5."/>
      <w:lvlJc w:val="left"/>
      <w:rPr>
        <w:rFonts w:ascii="Garamond" w:eastAsia="Garamond" w:hAnsi="Garamond" w:cs="Garamond"/>
        <w:position w:val="0"/>
        <w:lang w:val="ru-RU"/>
      </w:rPr>
    </w:lvl>
    <w:lvl w:ilvl="5">
      <w:start w:val="1"/>
      <w:numFmt w:val="lowerRoman"/>
      <w:lvlText w:val="%6."/>
      <w:lvlJc w:val="left"/>
      <w:rPr>
        <w:rFonts w:ascii="Garamond" w:eastAsia="Garamond" w:hAnsi="Garamond" w:cs="Garamond"/>
        <w:position w:val="0"/>
        <w:lang w:val="ru-RU"/>
      </w:rPr>
    </w:lvl>
    <w:lvl w:ilvl="6">
      <w:start w:val="1"/>
      <w:numFmt w:val="decimal"/>
      <w:lvlText w:val="%7."/>
      <w:lvlJc w:val="left"/>
      <w:rPr>
        <w:rFonts w:ascii="Garamond" w:eastAsia="Garamond" w:hAnsi="Garamond" w:cs="Garamond"/>
        <w:position w:val="0"/>
        <w:lang w:val="ru-RU"/>
      </w:rPr>
    </w:lvl>
    <w:lvl w:ilvl="7">
      <w:start w:val="1"/>
      <w:numFmt w:val="lowerLetter"/>
      <w:lvlText w:val="%8."/>
      <w:lvlJc w:val="left"/>
      <w:rPr>
        <w:rFonts w:ascii="Garamond" w:eastAsia="Garamond" w:hAnsi="Garamond" w:cs="Garamond"/>
        <w:position w:val="0"/>
        <w:lang w:val="ru-RU"/>
      </w:rPr>
    </w:lvl>
    <w:lvl w:ilvl="8">
      <w:start w:val="1"/>
      <w:numFmt w:val="lowerRoman"/>
      <w:lvlText w:val="%9."/>
      <w:lvlJc w:val="left"/>
      <w:rPr>
        <w:rFonts w:ascii="Garamond" w:eastAsia="Garamond" w:hAnsi="Garamond" w:cs="Garamond"/>
        <w:position w:val="0"/>
        <w:lang w:val="ru-RU"/>
      </w:rPr>
    </w:lvl>
  </w:abstractNum>
  <w:abstractNum w:abstractNumId="22" w15:restartNumberingAfterBreak="0">
    <w:nsid w:val="4C494050"/>
    <w:multiLevelType w:val="hybridMultilevel"/>
    <w:tmpl w:val="F404D418"/>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3" w15:restartNumberingAfterBreak="0">
    <w:nsid w:val="4D9470B1"/>
    <w:multiLevelType w:val="hybridMultilevel"/>
    <w:tmpl w:val="A34E61BE"/>
    <w:lvl w:ilvl="0" w:tplc="2FF89756">
      <w:start w:val="1"/>
      <w:numFmt w:val="bullet"/>
      <w:lvlText w:val=""/>
      <w:lvlJc w:val="left"/>
      <w:pPr>
        <w:ind w:left="720" w:hanging="360"/>
      </w:pPr>
      <w:rPr>
        <w:rFonts w:ascii="Symbol" w:hAnsi="Symbol" w:hint="default"/>
      </w:rPr>
    </w:lvl>
    <w:lvl w:ilvl="1" w:tplc="54B6390A" w:tentative="1">
      <w:start w:val="1"/>
      <w:numFmt w:val="bullet"/>
      <w:lvlText w:val="o"/>
      <w:lvlJc w:val="left"/>
      <w:pPr>
        <w:ind w:left="1440" w:hanging="360"/>
      </w:pPr>
      <w:rPr>
        <w:rFonts w:ascii="Courier New" w:hAnsi="Courier New" w:cs="Courier New" w:hint="default"/>
      </w:rPr>
    </w:lvl>
    <w:lvl w:ilvl="2" w:tplc="957E8498" w:tentative="1">
      <w:start w:val="1"/>
      <w:numFmt w:val="bullet"/>
      <w:lvlText w:val=""/>
      <w:lvlJc w:val="left"/>
      <w:pPr>
        <w:ind w:left="2160" w:hanging="360"/>
      </w:pPr>
      <w:rPr>
        <w:rFonts w:ascii="Wingdings" w:hAnsi="Wingdings" w:hint="default"/>
      </w:rPr>
    </w:lvl>
    <w:lvl w:ilvl="3" w:tplc="241EE5A6" w:tentative="1">
      <w:start w:val="1"/>
      <w:numFmt w:val="bullet"/>
      <w:lvlText w:val=""/>
      <w:lvlJc w:val="left"/>
      <w:pPr>
        <w:ind w:left="2880" w:hanging="360"/>
      </w:pPr>
      <w:rPr>
        <w:rFonts w:ascii="Symbol" w:hAnsi="Symbol" w:hint="default"/>
      </w:rPr>
    </w:lvl>
    <w:lvl w:ilvl="4" w:tplc="B47A2A1A" w:tentative="1">
      <w:start w:val="1"/>
      <w:numFmt w:val="bullet"/>
      <w:lvlText w:val="o"/>
      <w:lvlJc w:val="left"/>
      <w:pPr>
        <w:ind w:left="3600" w:hanging="360"/>
      </w:pPr>
      <w:rPr>
        <w:rFonts w:ascii="Courier New" w:hAnsi="Courier New" w:cs="Courier New" w:hint="default"/>
      </w:rPr>
    </w:lvl>
    <w:lvl w:ilvl="5" w:tplc="AAAADB08" w:tentative="1">
      <w:start w:val="1"/>
      <w:numFmt w:val="bullet"/>
      <w:lvlText w:val=""/>
      <w:lvlJc w:val="left"/>
      <w:pPr>
        <w:ind w:left="4320" w:hanging="360"/>
      </w:pPr>
      <w:rPr>
        <w:rFonts w:ascii="Wingdings" w:hAnsi="Wingdings" w:hint="default"/>
      </w:rPr>
    </w:lvl>
    <w:lvl w:ilvl="6" w:tplc="4A422EFC" w:tentative="1">
      <w:start w:val="1"/>
      <w:numFmt w:val="bullet"/>
      <w:lvlText w:val=""/>
      <w:lvlJc w:val="left"/>
      <w:pPr>
        <w:ind w:left="5040" w:hanging="360"/>
      </w:pPr>
      <w:rPr>
        <w:rFonts w:ascii="Symbol" w:hAnsi="Symbol" w:hint="default"/>
      </w:rPr>
    </w:lvl>
    <w:lvl w:ilvl="7" w:tplc="01461F32" w:tentative="1">
      <w:start w:val="1"/>
      <w:numFmt w:val="bullet"/>
      <w:lvlText w:val="o"/>
      <w:lvlJc w:val="left"/>
      <w:pPr>
        <w:ind w:left="5760" w:hanging="360"/>
      </w:pPr>
      <w:rPr>
        <w:rFonts w:ascii="Courier New" w:hAnsi="Courier New" w:cs="Courier New" w:hint="default"/>
      </w:rPr>
    </w:lvl>
    <w:lvl w:ilvl="8" w:tplc="2DA691A4" w:tentative="1">
      <w:start w:val="1"/>
      <w:numFmt w:val="bullet"/>
      <w:lvlText w:val=""/>
      <w:lvlJc w:val="left"/>
      <w:pPr>
        <w:ind w:left="6480" w:hanging="360"/>
      </w:pPr>
      <w:rPr>
        <w:rFonts w:ascii="Wingdings" w:hAnsi="Wingdings" w:hint="default"/>
      </w:rPr>
    </w:lvl>
  </w:abstractNum>
  <w:abstractNum w:abstractNumId="24" w15:restartNumberingAfterBreak="0">
    <w:nsid w:val="55AD1B50"/>
    <w:multiLevelType w:val="hybridMultilevel"/>
    <w:tmpl w:val="7A56AD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15:restartNumberingAfterBreak="0">
    <w:nsid w:val="5A1D66BC"/>
    <w:multiLevelType w:val="hybridMultilevel"/>
    <w:tmpl w:val="28BAC80E"/>
    <w:lvl w:ilvl="0" w:tplc="04190001">
      <w:start w:val="2"/>
      <w:numFmt w:val="decimal"/>
      <w:lvlText w:val="%1)"/>
      <w:lvlJc w:val="left"/>
      <w:pPr>
        <w:tabs>
          <w:tab w:val="num" w:pos="1353"/>
        </w:tabs>
        <w:ind w:left="1353" w:hanging="360"/>
      </w:pPr>
      <w:rPr>
        <w:rFonts w:cs="Times New Roman" w:hint="default"/>
      </w:rPr>
    </w:lvl>
    <w:lvl w:ilvl="1" w:tplc="04190003">
      <w:start w:val="1"/>
      <w:numFmt w:val="bullet"/>
      <w:lvlText w:val=""/>
      <w:lvlJc w:val="left"/>
      <w:pPr>
        <w:tabs>
          <w:tab w:val="num" w:pos="2073"/>
        </w:tabs>
        <w:ind w:left="2073" w:hanging="360"/>
      </w:pPr>
      <w:rPr>
        <w:rFonts w:ascii="Symbol" w:hAnsi="Symbol" w:hint="default"/>
      </w:rPr>
    </w:lvl>
    <w:lvl w:ilvl="2" w:tplc="04190005">
      <w:start w:val="1"/>
      <w:numFmt w:val="lowerLetter"/>
      <w:lvlText w:val="%3)"/>
      <w:lvlJc w:val="right"/>
      <w:pPr>
        <w:tabs>
          <w:tab w:val="num" w:pos="2793"/>
        </w:tabs>
        <w:ind w:left="2793" w:hanging="180"/>
      </w:pPr>
      <w:rPr>
        <w:rFonts w:ascii="Garamond" w:eastAsia="Times New Roman" w:hAnsi="Garamond" w:cs="Times New Roman" w:hint="default"/>
      </w:rPr>
    </w:lvl>
    <w:lvl w:ilvl="3" w:tplc="3426F94E">
      <w:start w:val="1"/>
      <w:numFmt w:val="decimal"/>
      <w:lvlText w:val="%4)"/>
      <w:lvlJc w:val="left"/>
      <w:pPr>
        <w:tabs>
          <w:tab w:val="num" w:pos="3513"/>
        </w:tabs>
        <w:ind w:left="3513" w:hanging="360"/>
      </w:pPr>
      <w:rPr>
        <w:rFonts w:ascii="Garamond" w:eastAsia="Times New Roman" w:hAnsi="Garamond" w:cs="Times New Roman"/>
        <w:b w:val="0"/>
      </w:rPr>
    </w:lvl>
    <w:lvl w:ilvl="4" w:tplc="04190003" w:tentative="1">
      <w:start w:val="1"/>
      <w:numFmt w:val="lowerLetter"/>
      <w:lvlText w:val="%5."/>
      <w:lvlJc w:val="left"/>
      <w:pPr>
        <w:tabs>
          <w:tab w:val="num" w:pos="4233"/>
        </w:tabs>
        <w:ind w:left="4233" w:hanging="360"/>
      </w:pPr>
      <w:rPr>
        <w:rFonts w:cs="Times New Roman"/>
      </w:rPr>
    </w:lvl>
    <w:lvl w:ilvl="5" w:tplc="04190005" w:tentative="1">
      <w:start w:val="1"/>
      <w:numFmt w:val="lowerRoman"/>
      <w:lvlText w:val="%6."/>
      <w:lvlJc w:val="right"/>
      <w:pPr>
        <w:tabs>
          <w:tab w:val="num" w:pos="4953"/>
        </w:tabs>
        <w:ind w:left="4953" w:hanging="180"/>
      </w:pPr>
      <w:rPr>
        <w:rFonts w:cs="Times New Roman"/>
      </w:rPr>
    </w:lvl>
    <w:lvl w:ilvl="6" w:tplc="04190001" w:tentative="1">
      <w:start w:val="1"/>
      <w:numFmt w:val="decimal"/>
      <w:lvlText w:val="%7."/>
      <w:lvlJc w:val="left"/>
      <w:pPr>
        <w:tabs>
          <w:tab w:val="num" w:pos="5673"/>
        </w:tabs>
        <w:ind w:left="5673" w:hanging="360"/>
      </w:pPr>
      <w:rPr>
        <w:rFonts w:cs="Times New Roman"/>
      </w:rPr>
    </w:lvl>
    <w:lvl w:ilvl="7" w:tplc="04190003" w:tentative="1">
      <w:start w:val="1"/>
      <w:numFmt w:val="lowerLetter"/>
      <w:lvlText w:val="%8."/>
      <w:lvlJc w:val="left"/>
      <w:pPr>
        <w:tabs>
          <w:tab w:val="num" w:pos="6393"/>
        </w:tabs>
        <w:ind w:left="6393" w:hanging="360"/>
      </w:pPr>
      <w:rPr>
        <w:rFonts w:cs="Times New Roman"/>
      </w:rPr>
    </w:lvl>
    <w:lvl w:ilvl="8" w:tplc="04190005" w:tentative="1">
      <w:start w:val="1"/>
      <w:numFmt w:val="lowerRoman"/>
      <w:lvlText w:val="%9."/>
      <w:lvlJc w:val="right"/>
      <w:pPr>
        <w:tabs>
          <w:tab w:val="num" w:pos="7113"/>
        </w:tabs>
        <w:ind w:left="7113" w:hanging="180"/>
      </w:pPr>
      <w:rPr>
        <w:rFonts w:cs="Times New Roman"/>
      </w:rPr>
    </w:lvl>
  </w:abstractNum>
  <w:abstractNum w:abstractNumId="26"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D46B9C"/>
    <w:multiLevelType w:val="hybridMultilevel"/>
    <w:tmpl w:val="2718180E"/>
    <w:lvl w:ilvl="0" w:tplc="3426F94E">
      <w:start w:val="1"/>
      <w:numFmt w:val="decimal"/>
      <w:lvlText w:val="%1)"/>
      <w:lvlJc w:val="left"/>
      <w:pPr>
        <w:tabs>
          <w:tab w:val="num" w:pos="3513"/>
        </w:tabs>
        <w:ind w:left="3513" w:hanging="360"/>
      </w:pPr>
      <w:rPr>
        <w:rFonts w:ascii="Garamond" w:eastAsia="Times New Roman" w:hAnsi="Garamond"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765460"/>
    <w:multiLevelType w:val="multilevel"/>
    <w:tmpl w:val="169E1FD8"/>
    <w:lvl w:ilvl="0">
      <w:start w:val="1"/>
      <w:numFmt w:val="bullet"/>
      <w:lvlText w:val=""/>
      <w:lvlJc w:val="left"/>
      <w:pPr>
        <w:tabs>
          <w:tab w:val="num" w:pos="1211"/>
        </w:tabs>
        <w:ind w:left="1211" w:hanging="360"/>
      </w:pPr>
      <w:rPr>
        <w:rFonts w:ascii="Symbol" w:hAnsi="Symbol" w:hint="default"/>
      </w:rPr>
    </w:lvl>
    <w:lvl w:ilvl="1">
      <w:start w:val="1"/>
      <w:numFmt w:val="decimal"/>
      <w:lvlText w:val="%2."/>
      <w:legacy w:legacy="1" w:legacySpace="120" w:legacyIndent="360"/>
      <w:lvlJc w:val="left"/>
    </w:lvl>
    <w:lvl w:ilvl="2">
      <w:start w:val="1"/>
      <w:numFmt w:val="decimal"/>
      <w:lvlText w:val="%2.%3"/>
      <w:legacy w:legacy="1" w:legacySpace="120" w:legacyIndent="360"/>
      <w:lvlJc w:val="left"/>
    </w:lvl>
    <w:lvl w:ilvl="3">
      <w:start w:val="1"/>
      <w:numFmt w:val="decimal"/>
      <w:lvlText w:val="%2.%3.%4"/>
      <w:legacy w:legacy="1" w:legacySpace="120" w:legacyIndent="360"/>
      <w:lvlJc w:val="left"/>
    </w:lvl>
    <w:lvl w:ilvl="4">
      <w:start w:val="1"/>
      <w:numFmt w:val="decimal"/>
      <w:lvlText w:val="%5)"/>
      <w:legacy w:legacy="1" w:legacySpace="120" w:legacyIndent="360"/>
      <w:lvlJc w:val="left"/>
    </w:lvl>
    <w:lvl w:ilvl="5">
      <w:start w:val="1"/>
      <w:numFmt w:val="lowerRoman"/>
      <w:lvlText w:val="%6)"/>
      <w:legacy w:legacy="1" w:legacySpace="120" w:legacyIndent="360"/>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9" w15:restartNumberingAfterBreak="0">
    <w:nsid w:val="6D523B67"/>
    <w:multiLevelType w:val="singleLevel"/>
    <w:tmpl w:val="CDF4BB94"/>
    <w:lvl w:ilvl="0">
      <w:start w:val="1"/>
      <w:numFmt w:val="bullet"/>
      <w:pStyle w:val="30"/>
      <w:lvlText w:val=""/>
      <w:lvlJc w:val="left"/>
      <w:pPr>
        <w:tabs>
          <w:tab w:val="num" w:pos="1040"/>
        </w:tabs>
        <w:ind w:left="1021" w:hanging="341"/>
      </w:pPr>
      <w:rPr>
        <w:rFonts w:ascii="Symbol" w:hAnsi="Symbol" w:hint="default"/>
      </w:rPr>
    </w:lvl>
  </w:abstractNum>
  <w:abstractNum w:abstractNumId="30" w15:restartNumberingAfterBreak="0">
    <w:nsid w:val="70BB7BB8"/>
    <w:multiLevelType w:val="hybridMultilevel"/>
    <w:tmpl w:val="46626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426E3A"/>
    <w:multiLevelType w:val="hybridMultilevel"/>
    <w:tmpl w:val="D9CC0D74"/>
    <w:lvl w:ilvl="0" w:tplc="FFFFFFFF">
      <w:numFmt w:val="bullet"/>
      <w:lvlText w:val="–"/>
      <w:lvlJc w:val="left"/>
      <w:pPr>
        <w:ind w:left="1287" w:hanging="360"/>
      </w:pPr>
      <w:rPr>
        <w:rFonts w:ascii="Garamond" w:eastAsia="Times New Roman" w:hAnsi="Garamond"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C767BB"/>
    <w:multiLevelType w:val="hybridMultilevel"/>
    <w:tmpl w:val="5BA2DA0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19"/>
  </w:num>
  <w:num w:numId="2">
    <w:abstractNumId w:val="1"/>
  </w:num>
  <w:num w:numId="3">
    <w:abstractNumId w:val="0"/>
  </w:num>
  <w:num w:numId="4">
    <w:abstractNumId w:val="15"/>
  </w:num>
  <w:num w:numId="5">
    <w:abstractNumId w:val="21"/>
  </w:num>
  <w:num w:numId="6">
    <w:abstractNumId w:val="29"/>
  </w:num>
  <w:num w:numId="7">
    <w:abstractNumId w:val="4"/>
  </w:num>
  <w:num w:numId="8">
    <w:abstractNumId w:val="25"/>
  </w:num>
  <w:num w:numId="9">
    <w:abstractNumId w:val="27"/>
  </w:num>
  <w:num w:numId="10">
    <w:abstractNumId w:val="31"/>
  </w:num>
  <w:num w:numId="11">
    <w:abstractNumId w:val="3"/>
  </w:num>
  <w:num w:numId="12">
    <w:abstractNumId w:val="26"/>
  </w:num>
  <w:num w:numId="13">
    <w:abstractNumId w:val="17"/>
  </w:num>
  <w:num w:numId="14">
    <w:abstractNumId w:val="28"/>
  </w:num>
  <w:num w:numId="15">
    <w:abstractNumId w:val="9"/>
  </w:num>
  <w:num w:numId="16">
    <w:abstractNumId w:val="23"/>
  </w:num>
  <w:num w:numId="17">
    <w:abstractNumId w:val="6"/>
  </w:num>
  <w:num w:numId="18">
    <w:abstractNumId w:val="2"/>
  </w:num>
  <w:num w:numId="19">
    <w:abstractNumId w:val="32"/>
  </w:num>
  <w:num w:numId="20">
    <w:abstractNumId w:val="12"/>
  </w:num>
  <w:num w:numId="21">
    <w:abstractNumId w:val="22"/>
  </w:num>
  <w:num w:numId="22">
    <w:abstractNumId w:val="30"/>
  </w:num>
  <w:num w:numId="23">
    <w:abstractNumId w:val="2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 w:numId="27">
    <w:abstractNumId w:val="1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 w:numId="31">
    <w:abstractNumId w:val="14"/>
  </w:num>
  <w:num w:numId="32">
    <w:abstractNumId w:val="18"/>
  </w:num>
  <w:num w:numId="33">
    <w:abstractNumId w:val="10"/>
  </w:num>
  <w:num w:numId="34">
    <w:abstractNumId w:val="20"/>
  </w:num>
  <w:num w:numId="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F6"/>
    <w:rsid w:val="000000BD"/>
    <w:rsid w:val="0000364A"/>
    <w:rsid w:val="00015232"/>
    <w:rsid w:val="0002088D"/>
    <w:rsid w:val="0002131B"/>
    <w:rsid w:val="00031CCC"/>
    <w:rsid w:val="000357E4"/>
    <w:rsid w:val="00035A28"/>
    <w:rsid w:val="00047B7D"/>
    <w:rsid w:val="000567ED"/>
    <w:rsid w:val="00057D6F"/>
    <w:rsid w:val="0006697F"/>
    <w:rsid w:val="000932DF"/>
    <w:rsid w:val="00096FD2"/>
    <w:rsid w:val="000A7816"/>
    <w:rsid w:val="000C0545"/>
    <w:rsid w:val="000E5405"/>
    <w:rsid w:val="000F0847"/>
    <w:rsid w:val="000F1129"/>
    <w:rsid w:val="000F2106"/>
    <w:rsid w:val="000F527E"/>
    <w:rsid w:val="000F5971"/>
    <w:rsid w:val="00100FC0"/>
    <w:rsid w:val="001048EC"/>
    <w:rsid w:val="00106EDD"/>
    <w:rsid w:val="001122E6"/>
    <w:rsid w:val="00117A00"/>
    <w:rsid w:val="001367FF"/>
    <w:rsid w:val="00156FF1"/>
    <w:rsid w:val="00161EAD"/>
    <w:rsid w:val="00164AF7"/>
    <w:rsid w:val="00166C11"/>
    <w:rsid w:val="00173394"/>
    <w:rsid w:val="00177A90"/>
    <w:rsid w:val="00187F06"/>
    <w:rsid w:val="0019524B"/>
    <w:rsid w:val="001B528B"/>
    <w:rsid w:val="001C4F11"/>
    <w:rsid w:val="001C52FD"/>
    <w:rsid w:val="001C6567"/>
    <w:rsid w:val="001C7A4B"/>
    <w:rsid w:val="001D5454"/>
    <w:rsid w:val="001E0411"/>
    <w:rsid w:val="001E2592"/>
    <w:rsid w:val="001E3C5F"/>
    <w:rsid w:val="002103CE"/>
    <w:rsid w:val="002124E2"/>
    <w:rsid w:val="00212894"/>
    <w:rsid w:val="00217A5A"/>
    <w:rsid w:val="00227018"/>
    <w:rsid w:val="00236825"/>
    <w:rsid w:val="0026320A"/>
    <w:rsid w:val="002663D0"/>
    <w:rsid w:val="002719E9"/>
    <w:rsid w:val="002866F3"/>
    <w:rsid w:val="002926C9"/>
    <w:rsid w:val="002A2024"/>
    <w:rsid w:val="002B7068"/>
    <w:rsid w:val="002C4AC0"/>
    <w:rsid w:val="002C7CB7"/>
    <w:rsid w:val="002E0B75"/>
    <w:rsid w:val="002E5D39"/>
    <w:rsid w:val="002F0FAD"/>
    <w:rsid w:val="00312189"/>
    <w:rsid w:val="0031477C"/>
    <w:rsid w:val="00324B8D"/>
    <w:rsid w:val="003267D7"/>
    <w:rsid w:val="00335821"/>
    <w:rsid w:val="003358A3"/>
    <w:rsid w:val="003429FC"/>
    <w:rsid w:val="00343A24"/>
    <w:rsid w:val="003621C9"/>
    <w:rsid w:val="003773C3"/>
    <w:rsid w:val="00382EAC"/>
    <w:rsid w:val="00384D75"/>
    <w:rsid w:val="00391333"/>
    <w:rsid w:val="00391F54"/>
    <w:rsid w:val="003C7BEF"/>
    <w:rsid w:val="003D2473"/>
    <w:rsid w:val="003E37B9"/>
    <w:rsid w:val="003F0FFD"/>
    <w:rsid w:val="003F562E"/>
    <w:rsid w:val="0042584A"/>
    <w:rsid w:val="00433A69"/>
    <w:rsid w:val="00440BCF"/>
    <w:rsid w:val="004413D2"/>
    <w:rsid w:val="00443BF4"/>
    <w:rsid w:val="00443C16"/>
    <w:rsid w:val="00474B17"/>
    <w:rsid w:val="0047665F"/>
    <w:rsid w:val="004A6B13"/>
    <w:rsid w:val="004B42B9"/>
    <w:rsid w:val="004C43C3"/>
    <w:rsid w:val="004C493F"/>
    <w:rsid w:val="00505582"/>
    <w:rsid w:val="00507C1B"/>
    <w:rsid w:val="00511C85"/>
    <w:rsid w:val="005550AF"/>
    <w:rsid w:val="00555D6A"/>
    <w:rsid w:val="00562460"/>
    <w:rsid w:val="00563D41"/>
    <w:rsid w:val="005762E2"/>
    <w:rsid w:val="00587AD2"/>
    <w:rsid w:val="0059148C"/>
    <w:rsid w:val="005964E9"/>
    <w:rsid w:val="005A2BF5"/>
    <w:rsid w:val="005B6F7C"/>
    <w:rsid w:val="005C276C"/>
    <w:rsid w:val="005D0F73"/>
    <w:rsid w:val="005F3791"/>
    <w:rsid w:val="005F75DF"/>
    <w:rsid w:val="0062729A"/>
    <w:rsid w:val="006322BB"/>
    <w:rsid w:val="00635B35"/>
    <w:rsid w:val="00636A07"/>
    <w:rsid w:val="00651367"/>
    <w:rsid w:val="0065376B"/>
    <w:rsid w:val="00654296"/>
    <w:rsid w:val="00654656"/>
    <w:rsid w:val="00681904"/>
    <w:rsid w:val="0068683A"/>
    <w:rsid w:val="006915A0"/>
    <w:rsid w:val="00693215"/>
    <w:rsid w:val="0069447B"/>
    <w:rsid w:val="00694FEB"/>
    <w:rsid w:val="006B6418"/>
    <w:rsid w:val="006E75F6"/>
    <w:rsid w:val="007117E9"/>
    <w:rsid w:val="00725B5F"/>
    <w:rsid w:val="00735E6F"/>
    <w:rsid w:val="00736D5F"/>
    <w:rsid w:val="00737E6B"/>
    <w:rsid w:val="00765A74"/>
    <w:rsid w:val="007A284E"/>
    <w:rsid w:val="007A7AE7"/>
    <w:rsid w:val="007B401E"/>
    <w:rsid w:val="007C07DD"/>
    <w:rsid w:val="007C43DB"/>
    <w:rsid w:val="007E0CBB"/>
    <w:rsid w:val="007F6D9C"/>
    <w:rsid w:val="00810B4A"/>
    <w:rsid w:val="00825B8C"/>
    <w:rsid w:val="008374A4"/>
    <w:rsid w:val="0087426B"/>
    <w:rsid w:val="0088640F"/>
    <w:rsid w:val="00887F26"/>
    <w:rsid w:val="008A243D"/>
    <w:rsid w:val="008A5028"/>
    <w:rsid w:val="008C434A"/>
    <w:rsid w:val="008C456A"/>
    <w:rsid w:val="008E50E3"/>
    <w:rsid w:val="008F1C5E"/>
    <w:rsid w:val="0090480D"/>
    <w:rsid w:val="009172F3"/>
    <w:rsid w:val="00940213"/>
    <w:rsid w:val="0094541B"/>
    <w:rsid w:val="009455DD"/>
    <w:rsid w:val="00947B1E"/>
    <w:rsid w:val="009627CB"/>
    <w:rsid w:val="00964916"/>
    <w:rsid w:val="00975472"/>
    <w:rsid w:val="0098594C"/>
    <w:rsid w:val="009872F7"/>
    <w:rsid w:val="009B7043"/>
    <w:rsid w:val="009C2B4C"/>
    <w:rsid w:val="009C70C5"/>
    <w:rsid w:val="009C74CE"/>
    <w:rsid w:val="009D5FBC"/>
    <w:rsid w:val="009D66E7"/>
    <w:rsid w:val="009F48DA"/>
    <w:rsid w:val="00A25A66"/>
    <w:rsid w:val="00A267F3"/>
    <w:rsid w:val="00A3472E"/>
    <w:rsid w:val="00A56C42"/>
    <w:rsid w:val="00A70FBB"/>
    <w:rsid w:val="00A753CA"/>
    <w:rsid w:val="00A90A13"/>
    <w:rsid w:val="00A9664A"/>
    <w:rsid w:val="00AA0FC9"/>
    <w:rsid w:val="00AA3D2B"/>
    <w:rsid w:val="00AC05D7"/>
    <w:rsid w:val="00AC2568"/>
    <w:rsid w:val="00AD49D9"/>
    <w:rsid w:val="00AE198D"/>
    <w:rsid w:val="00AE4CE0"/>
    <w:rsid w:val="00B01E4A"/>
    <w:rsid w:val="00B0485F"/>
    <w:rsid w:val="00B21CB6"/>
    <w:rsid w:val="00B23C41"/>
    <w:rsid w:val="00B27076"/>
    <w:rsid w:val="00B40404"/>
    <w:rsid w:val="00B561DC"/>
    <w:rsid w:val="00B666F6"/>
    <w:rsid w:val="00B73F85"/>
    <w:rsid w:val="00B9574A"/>
    <w:rsid w:val="00BA2A03"/>
    <w:rsid w:val="00BD20F8"/>
    <w:rsid w:val="00BD6AEB"/>
    <w:rsid w:val="00BF0A7E"/>
    <w:rsid w:val="00C068EF"/>
    <w:rsid w:val="00C23F7C"/>
    <w:rsid w:val="00C25C2B"/>
    <w:rsid w:val="00C34A99"/>
    <w:rsid w:val="00C34E3A"/>
    <w:rsid w:val="00C35DF3"/>
    <w:rsid w:val="00C40EF1"/>
    <w:rsid w:val="00C55E5F"/>
    <w:rsid w:val="00C66E38"/>
    <w:rsid w:val="00C844A2"/>
    <w:rsid w:val="00C97F20"/>
    <w:rsid w:val="00CB5731"/>
    <w:rsid w:val="00CC0F70"/>
    <w:rsid w:val="00CC1795"/>
    <w:rsid w:val="00CD5BF5"/>
    <w:rsid w:val="00CE103E"/>
    <w:rsid w:val="00CE64F2"/>
    <w:rsid w:val="00D07466"/>
    <w:rsid w:val="00D12F69"/>
    <w:rsid w:val="00D2294B"/>
    <w:rsid w:val="00D46262"/>
    <w:rsid w:val="00D50AE3"/>
    <w:rsid w:val="00D61CC4"/>
    <w:rsid w:val="00D643A8"/>
    <w:rsid w:val="00D7642A"/>
    <w:rsid w:val="00DB26B0"/>
    <w:rsid w:val="00DD2A2C"/>
    <w:rsid w:val="00DE5093"/>
    <w:rsid w:val="00DF3AE0"/>
    <w:rsid w:val="00DF3E13"/>
    <w:rsid w:val="00E0047F"/>
    <w:rsid w:val="00E0188B"/>
    <w:rsid w:val="00E26DFA"/>
    <w:rsid w:val="00E27E41"/>
    <w:rsid w:val="00E32541"/>
    <w:rsid w:val="00E46483"/>
    <w:rsid w:val="00E70140"/>
    <w:rsid w:val="00E723C7"/>
    <w:rsid w:val="00E813C1"/>
    <w:rsid w:val="00E91BDA"/>
    <w:rsid w:val="00E93E6F"/>
    <w:rsid w:val="00E95991"/>
    <w:rsid w:val="00EA26E9"/>
    <w:rsid w:val="00ED01D2"/>
    <w:rsid w:val="00ED1326"/>
    <w:rsid w:val="00EF2B0B"/>
    <w:rsid w:val="00EF45E1"/>
    <w:rsid w:val="00EF4D66"/>
    <w:rsid w:val="00F04ADA"/>
    <w:rsid w:val="00F136A1"/>
    <w:rsid w:val="00F160B8"/>
    <w:rsid w:val="00F17936"/>
    <w:rsid w:val="00F20317"/>
    <w:rsid w:val="00F22995"/>
    <w:rsid w:val="00F23212"/>
    <w:rsid w:val="00F30A97"/>
    <w:rsid w:val="00F34472"/>
    <w:rsid w:val="00F47643"/>
    <w:rsid w:val="00F52528"/>
    <w:rsid w:val="00F63655"/>
    <w:rsid w:val="00F6593D"/>
    <w:rsid w:val="00F65C15"/>
    <w:rsid w:val="00F7714D"/>
    <w:rsid w:val="00F82261"/>
    <w:rsid w:val="00F8538F"/>
    <w:rsid w:val="00F8582A"/>
    <w:rsid w:val="00FA1B05"/>
    <w:rsid w:val="00FB6011"/>
    <w:rsid w:val="00FC048D"/>
    <w:rsid w:val="00FC2EDD"/>
    <w:rsid w:val="00FD14EA"/>
    <w:rsid w:val="00FD63F2"/>
    <w:rsid w:val="00FE43BD"/>
    <w:rsid w:val="00FF5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4F20F20D-4B8F-4D6B-AF64-6D242532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66F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Section Heading"/>
    <w:basedOn w:val="a1"/>
    <w:next w:val="a1"/>
    <w:link w:val="10"/>
    <w:qFormat/>
    <w:rsid w:val="00B666F6"/>
    <w:pPr>
      <w:keepNext/>
      <w:keepLines/>
      <w:numPr>
        <w:numId w:val="1"/>
      </w:numPr>
      <w:tabs>
        <w:tab w:val="clear" w:pos="360"/>
      </w:tabs>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аголовок пункта (1.1),h2,h21,5,Reset numbering,222"/>
    <w:basedOn w:val="a1"/>
    <w:link w:val="22"/>
    <w:qFormat/>
    <w:rsid w:val="00B666F6"/>
    <w:pPr>
      <w:spacing w:before="100" w:beforeAutospacing="1" w:after="100" w:afterAutospacing="1"/>
      <w:outlineLvl w:val="1"/>
    </w:pPr>
    <w:rPr>
      <w:b/>
      <w:bCs/>
      <w:sz w:val="36"/>
      <w:szCs w:val="36"/>
    </w:rPr>
  </w:style>
  <w:style w:type="paragraph" w:styleId="31">
    <w:name w:val="heading 3"/>
    <w:aliases w:val="Заголовок подпукта (1.1.1),H3,Level 1 - 1,o"/>
    <w:basedOn w:val="a1"/>
    <w:next w:val="a1"/>
    <w:link w:val="32"/>
    <w:unhideWhenUsed/>
    <w:qFormat/>
    <w:rsid w:val="0002088D"/>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aliases w:val="H4,H41,Sub-Minor,Level 2 - a"/>
    <w:basedOn w:val="a1"/>
    <w:next w:val="a1"/>
    <w:link w:val="41"/>
    <w:unhideWhenUsed/>
    <w:qFormat/>
    <w:rsid w:val="00D46262"/>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h51,H5,H51,h52,test,Block Label,Level 3 - i"/>
    <w:basedOn w:val="a1"/>
    <w:next w:val="a1"/>
    <w:link w:val="51"/>
    <w:unhideWhenUsed/>
    <w:qFormat/>
    <w:rsid w:val="0002088D"/>
    <w:pPr>
      <w:keepNext/>
      <w:keepLines/>
      <w:spacing w:before="40"/>
      <w:outlineLvl w:val="4"/>
    </w:pPr>
    <w:rPr>
      <w:rFonts w:asciiTheme="majorHAnsi" w:eastAsiaTheme="majorEastAsia" w:hAnsiTheme="majorHAnsi" w:cstheme="majorBidi"/>
      <w:color w:val="2E74B5" w:themeColor="accent1" w:themeShade="BF"/>
    </w:rPr>
  </w:style>
  <w:style w:type="paragraph" w:styleId="60">
    <w:name w:val="heading 6"/>
    <w:aliases w:val="Legal Level 1."/>
    <w:basedOn w:val="a1"/>
    <w:next w:val="a1"/>
    <w:link w:val="61"/>
    <w:unhideWhenUsed/>
    <w:qFormat/>
    <w:rsid w:val="00173394"/>
    <w:pPr>
      <w:keepNext/>
      <w:keepLines/>
      <w:spacing w:before="40"/>
      <w:outlineLvl w:val="5"/>
    </w:pPr>
    <w:rPr>
      <w:rFonts w:asciiTheme="majorHAnsi" w:eastAsiaTheme="majorEastAsia" w:hAnsiTheme="majorHAnsi" w:cstheme="majorBidi"/>
      <w:color w:val="1F4D78" w:themeColor="accent1" w:themeShade="7F"/>
    </w:rPr>
  </w:style>
  <w:style w:type="paragraph" w:styleId="70">
    <w:name w:val="heading 7"/>
    <w:aliases w:val="Appendix Header,Legal Level 1.1."/>
    <w:basedOn w:val="a1"/>
    <w:next w:val="a1"/>
    <w:link w:val="71"/>
    <w:unhideWhenUsed/>
    <w:qFormat/>
    <w:rsid w:val="0002088D"/>
    <w:pPr>
      <w:keepNext/>
      <w:keepLines/>
      <w:spacing w:before="40"/>
      <w:outlineLvl w:val="6"/>
    </w:pPr>
    <w:rPr>
      <w:rFonts w:asciiTheme="majorHAnsi" w:eastAsiaTheme="majorEastAsia" w:hAnsiTheme="majorHAnsi" w:cstheme="majorBidi"/>
      <w:i/>
      <w:iCs/>
      <w:color w:val="1F4D78" w:themeColor="accent1" w:themeShade="7F"/>
    </w:rPr>
  </w:style>
  <w:style w:type="paragraph" w:styleId="80">
    <w:name w:val="heading 8"/>
    <w:aliases w:val="Legal Level 1.1.1."/>
    <w:basedOn w:val="a1"/>
    <w:next w:val="a1"/>
    <w:link w:val="81"/>
    <w:unhideWhenUsed/>
    <w:qFormat/>
    <w:rsid w:val="007C43DB"/>
    <w:pPr>
      <w:spacing w:before="240" w:after="60"/>
      <w:outlineLvl w:val="7"/>
    </w:pPr>
    <w:rPr>
      <w:rFonts w:ascii="Arial" w:hAnsi="Arial"/>
      <w:i/>
      <w:sz w:val="20"/>
      <w:szCs w:val="20"/>
      <w:lang w:eastAsia="en-US"/>
    </w:rPr>
  </w:style>
  <w:style w:type="paragraph" w:styleId="90">
    <w:name w:val="heading 9"/>
    <w:aliases w:val="Legal Level 1.1.1.1."/>
    <w:basedOn w:val="a1"/>
    <w:next w:val="a1"/>
    <w:link w:val="91"/>
    <w:unhideWhenUsed/>
    <w:qFormat/>
    <w:rsid w:val="007C43DB"/>
    <w:pPr>
      <w:spacing w:before="240" w:after="60"/>
      <w:outlineLvl w:val="8"/>
    </w:pPr>
    <w:rPr>
      <w:rFonts w:ascii="Arial" w:hAnsi="Arial"/>
      <w:i/>
      <w:sz w:val="18"/>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2"/>
    <w:link w:val="1"/>
    <w:uiPriority w:val="99"/>
    <w:rsid w:val="00B666F6"/>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Заголовок пункта (1.1) Знак,h2 Знак,h21 Знак,5 Знак,Reset numbering Знак,222 Знак"/>
    <w:basedOn w:val="a2"/>
    <w:link w:val="21"/>
    <w:uiPriority w:val="9"/>
    <w:rsid w:val="00B666F6"/>
    <w:rPr>
      <w:rFonts w:ascii="Times New Roman" w:eastAsia="Times New Roman" w:hAnsi="Times New Roman" w:cs="Times New Roman"/>
      <w:b/>
      <w:bCs/>
      <w:sz w:val="36"/>
      <w:szCs w:val="36"/>
      <w:lang w:eastAsia="ru-RU"/>
    </w:rPr>
  </w:style>
  <w:style w:type="paragraph" w:styleId="a0">
    <w:name w:val="Revision"/>
    <w:hidden/>
    <w:uiPriority w:val="99"/>
    <w:semiHidden/>
    <w:rsid w:val="00B666F6"/>
    <w:pPr>
      <w:numPr>
        <w:ilvl w:val="1"/>
        <w:numId w:val="1"/>
      </w:numPr>
      <w:tabs>
        <w:tab w:val="clear" w:pos="1332"/>
      </w:tabs>
      <w:spacing w:after="0" w:line="240" w:lineRule="auto"/>
      <w:ind w:left="0" w:firstLine="0"/>
    </w:pPr>
    <w:rPr>
      <w:rFonts w:ascii="Times New Roman" w:eastAsia="Times New Roman" w:hAnsi="Times New Roman" w:cs="Times New Roman"/>
      <w:sz w:val="24"/>
      <w:szCs w:val="24"/>
      <w:lang w:eastAsia="ru-RU"/>
    </w:rPr>
  </w:style>
  <w:style w:type="paragraph" w:customStyle="1" w:styleId="20">
    <w:name w:val="заголовок 2"/>
    <w:basedOn w:val="a1"/>
    <w:next w:val="a1"/>
    <w:rsid w:val="00B666F6"/>
    <w:pPr>
      <w:keepNext/>
      <w:keepLines/>
      <w:numPr>
        <w:ilvl w:val="1"/>
        <w:numId w:val="2"/>
      </w:numPr>
      <w:spacing w:before="120" w:after="60" w:line="220" w:lineRule="exact"/>
      <w:jc w:val="both"/>
    </w:pPr>
    <w:rPr>
      <w:rFonts w:ascii="TimesDL" w:hAnsi="TimesDL"/>
      <w:b/>
      <w:bCs/>
      <w:sz w:val="20"/>
      <w:szCs w:val="20"/>
      <w:lang w:val="en-US"/>
    </w:rPr>
  </w:style>
  <w:style w:type="paragraph" w:customStyle="1" w:styleId="3">
    <w:name w:val="заголовок 3"/>
    <w:basedOn w:val="a1"/>
    <w:next w:val="a1"/>
    <w:rsid w:val="00B666F6"/>
    <w:pPr>
      <w:numPr>
        <w:ilvl w:val="2"/>
        <w:numId w:val="2"/>
      </w:numPr>
      <w:spacing w:before="60" w:line="220" w:lineRule="exact"/>
      <w:jc w:val="both"/>
    </w:pPr>
    <w:rPr>
      <w:rFonts w:ascii="TimesDL" w:hAnsi="TimesDL"/>
      <w:sz w:val="20"/>
      <w:szCs w:val="20"/>
      <w:lang w:val="en-US"/>
    </w:rPr>
  </w:style>
  <w:style w:type="paragraph" w:customStyle="1" w:styleId="4">
    <w:name w:val="заголовок 4"/>
    <w:basedOn w:val="a1"/>
    <w:next w:val="a1"/>
    <w:rsid w:val="00B666F6"/>
    <w:pPr>
      <w:keepNext/>
      <w:numPr>
        <w:ilvl w:val="3"/>
        <w:numId w:val="2"/>
      </w:numPr>
      <w:spacing w:before="240" w:after="60" w:line="220" w:lineRule="exact"/>
      <w:jc w:val="both"/>
    </w:pPr>
    <w:rPr>
      <w:rFonts w:ascii="TimesDL" w:hAnsi="TimesDL"/>
      <w:b/>
      <w:bCs/>
      <w:i/>
      <w:iCs/>
      <w:sz w:val="20"/>
      <w:szCs w:val="20"/>
      <w:lang w:val="en-US"/>
    </w:rPr>
  </w:style>
  <w:style w:type="paragraph" w:customStyle="1" w:styleId="5">
    <w:name w:val="заголовок 5"/>
    <w:basedOn w:val="a1"/>
    <w:next w:val="a1"/>
    <w:rsid w:val="00B666F6"/>
    <w:pPr>
      <w:numPr>
        <w:ilvl w:val="4"/>
        <w:numId w:val="2"/>
      </w:numPr>
      <w:spacing w:before="240" w:after="60" w:line="220" w:lineRule="exact"/>
      <w:jc w:val="both"/>
    </w:pPr>
    <w:rPr>
      <w:rFonts w:ascii="Arial" w:hAnsi="Arial" w:cs="Arial"/>
      <w:sz w:val="22"/>
      <w:szCs w:val="22"/>
      <w:lang w:val="en-US"/>
    </w:rPr>
  </w:style>
  <w:style w:type="paragraph" w:customStyle="1" w:styleId="6">
    <w:name w:val="заголовок 6"/>
    <w:basedOn w:val="a1"/>
    <w:next w:val="a1"/>
    <w:rsid w:val="00B666F6"/>
    <w:pPr>
      <w:numPr>
        <w:ilvl w:val="5"/>
        <w:numId w:val="2"/>
      </w:numPr>
      <w:spacing w:before="240" w:after="60" w:line="220" w:lineRule="exact"/>
      <w:jc w:val="both"/>
    </w:pPr>
    <w:rPr>
      <w:rFonts w:ascii="Arial" w:hAnsi="Arial" w:cs="Arial"/>
      <w:i/>
      <w:iCs/>
      <w:sz w:val="22"/>
      <w:szCs w:val="22"/>
      <w:lang w:val="en-US"/>
    </w:rPr>
  </w:style>
  <w:style w:type="paragraph" w:customStyle="1" w:styleId="7">
    <w:name w:val="заголовок 7"/>
    <w:basedOn w:val="a1"/>
    <w:next w:val="a1"/>
    <w:rsid w:val="00B666F6"/>
    <w:pPr>
      <w:numPr>
        <w:ilvl w:val="6"/>
        <w:numId w:val="2"/>
      </w:numPr>
      <w:spacing w:before="240" w:after="60" w:line="220" w:lineRule="exact"/>
      <w:jc w:val="both"/>
    </w:pPr>
    <w:rPr>
      <w:rFonts w:ascii="Arial" w:hAnsi="Arial" w:cs="Arial"/>
      <w:sz w:val="20"/>
      <w:szCs w:val="20"/>
      <w:lang w:val="en-US"/>
    </w:rPr>
  </w:style>
  <w:style w:type="paragraph" w:customStyle="1" w:styleId="8">
    <w:name w:val="заголовок 8"/>
    <w:basedOn w:val="a1"/>
    <w:next w:val="a1"/>
    <w:rsid w:val="00B666F6"/>
    <w:pPr>
      <w:numPr>
        <w:ilvl w:val="7"/>
        <w:numId w:val="2"/>
      </w:numPr>
      <w:spacing w:before="240" w:after="60" w:line="220" w:lineRule="exact"/>
      <w:jc w:val="both"/>
    </w:pPr>
    <w:rPr>
      <w:rFonts w:ascii="Arial" w:hAnsi="Arial" w:cs="Arial"/>
      <w:i/>
      <w:iCs/>
      <w:sz w:val="20"/>
      <w:szCs w:val="20"/>
      <w:lang w:val="en-US"/>
    </w:rPr>
  </w:style>
  <w:style w:type="paragraph" w:customStyle="1" w:styleId="9">
    <w:name w:val="заголовок 9"/>
    <w:basedOn w:val="a1"/>
    <w:next w:val="a1"/>
    <w:rsid w:val="00B666F6"/>
    <w:pPr>
      <w:numPr>
        <w:ilvl w:val="8"/>
        <w:numId w:val="2"/>
      </w:numPr>
      <w:spacing w:before="240" w:after="60" w:line="220" w:lineRule="exact"/>
      <w:jc w:val="both"/>
    </w:pPr>
    <w:rPr>
      <w:rFonts w:ascii="Arial" w:hAnsi="Arial" w:cs="Arial"/>
      <w:i/>
      <w:iCs/>
      <w:sz w:val="18"/>
      <w:szCs w:val="18"/>
      <w:lang w:val="en-US"/>
    </w:rPr>
  </w:style>
  <w:style w:type="paragraph" w:styleId="a5">
    <w:name w:val="Normal (Web)"/>
    <w:basedOn w:val="a1"/>
    <w:uiPriority w:val="99"/>
    <w:rsid w:val="00B666F6"/>
    <w:pPr>
      <w:spacing w:before="100" w:beforeAutospacing="1" w:after="100" w:afterAutospacing="1"/>
      <w:jc w:val="both"/>
    </w:pPr>
    <w:rPr>
      <w:rFonts w:ascii="Garamond" w:hAnsi="Garamond"/>
      <w:sz w:val="22"/>
    </w:rPr>
  </w:style>
  <w:style w:type="paragraph" w:styleId="a6">
    <w:name w:val="Body Text"/>
    <w:aliases w:val="body text"/>
    <w:basedOn w:val="a1"/>
    <w:link w:val="11"/>
    <w:rsid w:val="00B666F6"/>
    <w:pPr>
      <w:spacing w:before="120" w:after="120"/>
      <w:jc w:val="both"/>
    </w:pPr>
    <w:rPr>
      <w:sz w:val="22"/>
      <w:szCs w:val="20"/>
      <w:lang w:val="en-GB" w:eastAsia="en-US"/>
    </w:rPr>
  </w:style>
  <w:style w:type="character" w:customStyle="1" w:styleId="a7">
    <w:name w:val="Основной текст Знак"/>
    <w:basedOn w:val="a2"/>
    <w:uiPriority w:val="99"/>
    <w:semiHidden/>
    <w:rsid w:val="00B666F6"/>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link w:val="a6"/>
    <w:rsid w:val="00B666F6"/>
    <w:rPr>
      <w:rFonts w:ascii="Times New Roman" w:eastAsia="Times New Roman" w:hAnsi="Times New Roman" w:cs="Times New Roman"/>
      <w:szCs w:val="20"/>
      <w:lang w:val="en-GB"/>
    </w:rPr>
  </w:style>
  <w:style w:type="paragraph" w:styleId="a8">
    <w:name w:val="caption"/>
    <w:basedOn w:val="a1"/>
    <w:qFormat/>
    <w:rsid w:val="002B7068"/>
    <w:pPr>
      <w:widowControl w:val="0"/>
      <w:jc w:val="center"/>
    </w:pPr>
    <w:rPr>
      <w:rFonts w:ascii="Garamond" w:hAnsi="Garamond"/>
      <w:sz w:val="22"/>
      <w:szCs w:val="20"/>
    </w:rPr>
  </w:style>
  <w:style w:type="paragraph" w:styleId="2">
    <w:name w:val="List Number 2"/>
    <w:basedOn w:val="a1"/>
    <w:uiPriority w:val="99"/>
    <w:rsid w:val="00654296"/>
    <w:pPr>
      <w:keepNext/>
      <w:keepLines/>
      <w:numPr>
        <w:numId w:val="3"/>
      </w:numPr>
      <w:tabs>
        <w:tab w:val="left" w:pos="1260"/>
      </w:tabs>
      <w:spacing w:before="120"/>
      <w:jc w:val="both"/>
    </w:pPr>
    <w:rPr>
      <w:rFonts w:ascii="Garamond" w:hAnsi="Garamond"/>
      <w:sz w:val="22"/>
      <w:szCs w:val="20"/>
      <w:lang w:eastAsia="en-US"/>
    </w:rPr>
  </w:style>
  <w:style w:type="paragraph" w:styleId="a9">
    <w:name w:val="List Paragraph"/>
    <w:basedOn w:val="a1"/>
    <w:uiPriority w:val="34"/>
    <w:qFormat/>
    <w:rsid w:val="00F6593D"/>
    <w:pPr>
      <w:ind w:left="708"/>
    </w:pPr>
  </w:style>
  <w:style w:type="paragraph" w:customStyle="1" w:styleId="12">
    <w:name w:val="Абзац списка1"/>
    <w:basedOn w:val="a1"/>
    <w:rsid w:val="005964E9"/>
    <w:pPr>
      <w:suppressAutoHyphens/>
      <w:spacing w:after="200" w:line="276" w:lineRule="auto"/>
      <w:ind w:left="720"/>
    </w:pPr>
    <w:rPr>
      <w:rFonts w:ascii="Calibri" w:hAnsi="Calibri"/>
      <w:sz w:val="22"/>
      <w:szCs w:val="22"/>
      <w:lang w:eastAsia="ar-SA"/>
    </w:rPr>
  </w:style>
  <w:style w:type="numbering" w:customStyle="1" w:styleId="List0">
    <w:name w:val="List 0"/>
    <w:basedOn w:val="a4"/>
    <w:rsid w:val="005964E9"/>
    <w:pPr>
      <w:numPr>
        <w:numId w:val="5"/>
      </w:numPr>
    </w:pPr>
  </w:style>
  <w:style w:type="numbering" w:customStyle="1" w:styleId="List25">
    <w:name w:val="List 25"/>
    <w:basedOn w:val="a4"/>
    <w:rsid w:val="005964E9"/>
    <w:pPr>
      <w:numPr>
        <w:numId w:val="4"/>
      </w:numPr>
    </w:pPr>
  </w:style>
  <w:style w:type="character" w:customStyle="1" w:styleId="41">
    <w:name w:val="Заголовок 4 Знак"/>
    <w:aliases w:val="H4 Знак,H41 Знак,Sub-Minor Знак,Level 2 - a Знак"/>
    <w:basedOn w:val="a2"/>
    <w:link w:val="40"/>
    <w:uiPriority w:val="9"/>
    <w:rsid w:val="00D46262"/>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h51 Знак,H5 Знак,H51 Знак,h52 Знак,test Знак,Block Label Знак,Level 3 - i Знак"/>
    <w:basedOn w:val="a2"/>
    <w:link w:val="50"/>
    <w:uiPriority w:val="9"/>
    <w:rsid w:val="0002088D"/>
    <w:rPr>
      <w:rFonts w:asciiTheme="majorHAnsi" w:eastAsiaTheme="majorEastAsia" w:hAnsiTheme="majorHAnsi" w:cstheme="majorBidi"/>
      <w:color w:val="2E74B5" w:themeColor="accent1" w:themeShade="BF"/>
      <w:sz w:val="24"/>
      <w:szCs w:val="24"/>
      <w:lang w:eastAsia="ru-RU"/>
    </w:rPr>
  </w:style>
  <w:style w:type="character" w:customStyle="1" w:styleId="32">
    <w:name w:val="Заголовок 3 Знак"/>
    <w:aliases w:val="Заголовок подпукта (1.1.1) Знак,H3 Знак,Level 1 - 1 Знак,o Знак"/>
    <w:basedOn w:val="a2"/>
    <w:link w:val="31"/>
    <w:uiPriority w:val="99"/>
    <w:rsid w:val="0002088D"/>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
    <w:aliases w:val="Appendix Header Знак,Legal Level 1.1. Знак"/>
    <w:basedOn w:val="a2"/>
    <w:link w:val="70"/>
    <w:uiPriority w:val="9"/>
    <w:semiHidden/>
    <w:rsid w:val="0002088D"/>
    <w:rPr>
      <w:rFonts w:asciiTheme="majorHAnsi" w:eastAsiaTheme="majorEastAsia" w:hAnsiTheme="majorHAnsi" w:cstheme="majorBidi"/>
      <w:i/>
      <w:iCs/>
      <w:color w:val="1F4D78" w:themeColor="accent1" w:themeShade="7F"/>
      <w:sz w:val="24"/>
      <w:szCs w:val="24"/>
      <w:lang w:eastAsia="ru-RU"/>
    </w:rPr>
  </w:style>
  <w:style w:type="paragraph" w:styleId="33">
    <w:name w:val="Body Text Indent 3"/>
    <w:basedOn w:val="a1"/>
    <w:link w:val="34"/>
    <w:uiPriority w:val="99"/>
    <w:unhideWhenUsed/>
    <w:rsid w:val="0002088D"/>
    <w:pPr>
      <w:spacing w:after="120"/>
      <w:ind w:left="283"/>
    </w:pPr>
    <w:rPr>
      <w:sz w:val="16"/>
      <w:szCs w:val="16"/>
    </w:rPr>
  </w:style>
  <w:style w:type="character" w:customStyle="1" w:styleId="34">
    <w:name w:val="Основной текст с отступом 3 Знак"/>
    <w:basedOn w:val="a2"/>
    <w:link w:val="33"/>
    <w:uiPriority w:val="99"/>
    <w:rsid w:val="0002088D"/>
    <w:rPr>
      <w:rFonts w:ascii="Times New Roman" w:eastAsia="Times New Roman" w:hAnsi="Times New Roman" w:cs="Times New Roman"/>
      <w:sz w:val="16"/>
      <w:szCs w:val="16"/>
      <w:lang w:eastAsia="ru-RU"/>
    </w:rPr>
  </w:style>
  <w:style w:type="paragraph" w:customStyle="1" w:styleId="subclauseindent">
    <w:name w:val="subclauseindent"/>
    <w:basedOn w:val="a1"/>
    <w:uiPriority w:val="99"/>
    <w:rsid w:val="004B42B9"/>
    <w:pPr>
      <w:spacing w:before="120" w:after="120"/>
      <w:ind w:left="1701"/>
      <w:jc w:val="both"/>
    </w:pPr>
    <w:rPr>
      <w:sz w:val="22"/>
      <w:szCs w:val="20"/>
      <w:lang w:val="en-GB" w:eastAsia="en-US"/>
    </w:rPr>
  </w:style>
  <w:style w:type="character" w:styleId="aa">
    <w:name w:val="annotation reference"/>
    <w:rsid w:val="00562460"/>
    <w:rPr>
      <w:sz w:val="16"/>
      <w:szCs w:val="16"/>
    </w:rPr>
  </w:style>
  <w:style w:type="paragraph" w:styleId="ab">
    <w:name w:val="annotation text"/>
    <w:basedOn w:val="a1"/>
    <w:link w:val="ac"/>
    <w:rsid w:val="00562460"/>
    <w:rPr>
      <w:sz w:val="20"/>
      <w:szCs w:val="20"/>
    </w:rPr>
  </w:style>
  <w:style w:type="character" w:customStyle="1" w:styleId="ac">
    <w:name w:val="Текст примечания Знак"/>
    <w:basedOn w:val="a2"/>
    <w:link w:val="ab"/>
    <w:rsid w:val="00562460"/>
    <w:rPr>
      <w:rFonts w:ascii="Times New Roman" w:eastAsia="Times New Roman" w:hAnsi="Times New Roman" w:cs="Times New Roman"/>
      <w:sz w:val="20"/>
      <w:szCs w:val="20"/>
      <w:lang w:eastAsia="ru-RU"/>
    </w:rPr>
  </w:style>
  <w:style w:type="paragraph" w:customStyle="1" w:styleId="ad">
    <w:name w:val="Знак"/>
    <w:basedOn w:val="a1"/>
    <w:rsid w:val="00FC2EDD"/>
    <w:pPr>
      <w:spacing w:after="160" w:line="240" w:lineRule="exact"/>
    </w:pPr>
    <w:rPr>
      <w:rFonts w:ascii="Verdana" w:hAnsi="Verdana" w:cs="Verdana"/>
      <w:sz w:val="20"/>
      <w:szCs w:val="20"/>
      <w:lang w:val="en-US" w:eastAsia="en-US"/>
    </w:rPr>
  </w:style>
  <w:style w:type="paragraph" w:styleId="30">
    <w:name w:val="List Bullet 3"/>
    <w:basedOn w:val="a1"/>
    <w:autoRedefine/>
    <w:rsid w:val="00FC2EDD"/>
    <w:pPr>
      <w:numPr>
        <w:numId w:val="6"/>
      </w:numPr>
      <w:tabs>
        <w:tab w:val="clear" w:pos="1040"/>
        <w:tab w:val="num" w:pos="2913"/>
      </w:tabs>
      <w:spacing w:before="180" w:after="60"/>
      <w:ind w:left="2894"/>
    </w:pPr>
    <w:rPr>
      <w:sz w:val="22"/>
      <w:szCs w:val="20"/>
      <w:lang w:eastAsia="en-US"/>
    </w:rPr>
  </w:style>
  <w:style w:type="paragraph" w:customStyle="1" w:styleId="clauseindent">
    <w:name w:val="clauseindent"/>
    <w:basedOn w:val="a1"/>
    <w:rsid w:val="00FC2EDD"/>
    <w:pPr>
      <w:spacing w:before="120" w:after="120"/>
      <w:ind w:left="426"/>
      <w:jc w:val="both"/>
    </w:pPr>
    <w:rPr>
      <w:i/>
      <w:sz w:val="22"/>
      <w:szCs w:val="20"/>
      <w:lang w:eastAsia="en-US"/>
    </w:rPr>
  </w:style>
  <w:style w:type="paragraph" w:styleId="ae">
    <w:name w:val="Balloon Text"/>
    <w:basedOn w:val="a1"/>
    <w:link w:val="af"/>
    <w:uiPriority w:val="99"/>
    <w:semiHidden/>
    <w:unhideWhenUsed/>
    <w:rsid w:val="0062729A"/>
    <w:rPr>
      <w:rFonts w:ascii="Segoe UI" w:hAnsi="Segoe UI" w:cs="Segoe UI"/>
      <w:sz w:val="18"/>
      <w:szCs w:val="18"/>
    </w:rPr>
  </w:style>
  <w:style w:type="character" w:customStyle="1" w:styleId="af">
    <w:name w:val="Текст выноски Знак"/>
    <w:basedOn w:val="a2"/>
    <w:link w:val="ae"/>
    <w:uiPriority w:val="99"/>
    <w:semiHidden/>
    <w:rsid w:val="0062729A"/>
    <w:rPr>
      <w:rFonts w:ascii="Segoe UI" w:eastAsia="Times New Roman" w:hAnsi="Segoe UI" w:cs="Segoe UI"/>
      <w:sz w:val="18"/>
      <w:szCs w:val="18"/>
      <w:lang w:eastAsia="ru-RU"/>
    </w:rPr>
  </w:style>
  <w:style w:type="paragraph" w:customStyle="1" w:styleId="a">
    <w:name w:val="Список с точкой"/>
    <w:basedOn w:val="a1"/>
    <w:uiPriority w:val="99"/>
    <w:rsid w:val="002E5D39"/>
    <w:pPr>
      <w:numPr>
        <w:numId w:val="7"/>
      </w:numPr>
      <w:spacing w:before="180" w:after="60"/>
    </w:pPr>
    <w:rPr>
      <w:rFonts w:ascii="Garamond" w:hAnsi="Garamond"/>
      <w:sz w:val="22"/>
      <w:szCs w:val="20"/>
      <w:lang w:eastAsia="en-US"/>
    </w:rPr>
  </w:style>
  <w:style w:type="character" w:customStyle="1" w:styleId="81">
    <w:name w:val="Заголовок 8 Знак"/>
    <w:aliases w:val="Legal Level 1.1.1. Знак"/>
    <w:basedOn w:val="a2"/>
    <w:link w:val="80"/>
    <w:uiPriority w:val="99"/>
    <w:semiHidden/>
    <w:rsid w:val="007C43DB"/>
    <w:rPr>
      <w:rFonts w:ascii="Arial" w:eastAsia="Times New Roman" w:hAnsi="Arial" w:cs="Times New Roman"/>
      <w:i/>
      <w:sz w:val="20"/>
      <w:szCs w:val="20"/>
    </w:rPr>
  </w:style>
  <w:style w:type="character" w:customStyle="1" w:styleId="91">
    <w:name w:val="Заголовок 9 Знак"/>
    <w:aliases w:val="Legal Level 1.1.1.1. Знак"/>
    <w:basedOn w:val="a2"/>
    <w:link w:val="90"/>
    <w:uiPriority w:val="99"/>
    <w:semiHidden/>
    <w:rsid w:val="007C43DB"/>
    <w:rPr>
      <w:rFonts w:ascii="Arial" w:eastAsia="Times New Roman" w:hAnsi="Arial" w:cs="Times New Roman"/>
      <w:i/>
      <w:sz w:val="18"/>
      <w:szCs w:val="20"/>
    </w:rPr>
  </w:style>
  <w:style w:type="paragraph" w:styleId="23">
    <w:name w:val="Body Text 2"/>
    <w:basedOn w:val="a1"/>
    <w:link w:val="24"/>
    <w:uiPriority w:val="99"/>
    <w:unhideWhenUsed/>
    <w:rsid w:val="00DB26B0"/>
    <w:pPr>
      <w:spacing w:after="120" w:line="480" w:lineRule="auto"/>
    </w:pPr>
  </w:style>
  <w:style w:type="character" w:customStyle="1" w:styleId="24">
    <w:name w:val="Основной текст 2 Знак"/>
    <w:basedOn w:val="a2"/>
    <w:link w:val="23"/>
    <w:uiPriority w:val="99"/>
    <w:rsid w:val="00DB26B0"/>
    <w:rPr>
      <w:rFonts w:ascii="Times New Roman" w:eastAsia="Times New Roman" w:hAnsi="Times New Roman" w:cs="Times New Roman"/>
      <w:sz w:val="24"/>
      <w:szCs w:val="24"/>
      <w:lang w:eastAsia="ru-RU"/>
    </w:rPr>
  </w:style>
  <w:style w:type="character" w:customStyle="1" w:styleId="61">
    <w:name w:val="Заголовок 6 Знак"/>
    <w:aliases w:val="Legal Level 1. Знак"/>
    <w:basedOn w:val="a2"/>
    <w:link w:val="60"/>
    <w:uiPriority w:val="9"/>
    <w:rsid w:val="00173394"/>
    <w:rPr>
      <w:rFonts w:asciiTheme="majorHAnsi" w:eastAsiaTheme="majorEastAsia" w:hAnsiTheme="majorHAnsi" w:cstheme="majorBidi"/>
      <w:color w:val="1F4D78" w:themeColor="accent1" w:themeShade="7F"/>
      <w:sz w:val="24"/>
      <w:szCs w:val="24"/>
      <w:lang w:eastAsia="ru-RU"/>
    </w:rPr>
  </w:style>
  <w:style w:type="paragraph" w:customStyle="1" w:styleId="af0">
    <w:name w:val="Название таблицы"/>
    <w:basedOn w:val="a1"/>
    <w:next w:val="a1"/>
    <w:rsid w:val="00694FEB"/>
    <w:pPr>
      <w:spacing w:line="360" w:lineRule="auto"/>
      <w:jc w:val="center"/>
    </w:pPr>
    <w:rPr>
      <w:sz w:val="28"/>
      <w:szCs w:val="20"/>
    </w:rPr>
  </w:style>
  <w:style w:type="paragraph" w:styleId="af1">
    <w:name w:val="header"/>
    <w:basedOn w:val="a1"/>
    <w:link w:val="af2"/>
    <w:uiPriority w:val="99"/>
    <w:unhideWhenUsed/>
    <w:rsid w:val="002663D0"/>
    <w:pPr>
      <w:tabs>
        <w:tab w:val="center" w:pos="4677"/>
        <w:tab w:val="right" w:pos="9355"/>
      </w:tabs>
    </w:pPr>
  </w:style>
  <w:style w:type="character" w:customStyle="1" w:styleId="af2">
    <w:name w:val="Верхний колонтитул Знак"/>
    <w:basedOn w:val="a2"/>
    <w:link w:val="af1"/>
    <w:uiPriority w:val="99"/>
    <w:rsid w:val="002663D0"/>
    <w:rPr>
      <w:rFonts w:ascii="Times New Roman" w:eastAsia="Times New Roman" w:hAnsi="Times New Roman" w:cs="Times New Roman"/>
      <w:sz w:val="24"/>
      <w:szCs w:val="24"/>
      <w:lang w:eastAsia="ru-RU"/>
    </w:rPr>
  </w:style>
  <w:style w:type="paragraph" w:styleId="af3">
    <w:name w:val="footer"/>
    <w:basedOn w:val="a1"/>
    <w:link w:val="af4"/>
    <w:uiPriority w:val="99"/>
    <w:unhideWhenUsed/>
    <w:rsid w:val="002663D0"/>
    <w:pPr>
      <w:tabs>
        <w:tab w:val="center" w:pos="4677"/>
        <w:tab w:val="right" w:pos="9355"/>
      </w:tabs>
    </w:pPr>
  </w:style>
  <w:style w:type="character" w:customStyle="1" w:styleId="af4">
    <w:name w:val="Нижний колонтитул Знак"/>
    <w:basedOn w:val="a2"/>
    <w:link w:val="af3"/>
    <w:uiPriority w:val="99"/>
    <w:rsid w:val="002663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6936">
      <w:bodyDiv w:val="1"/>
      <w:marLeft w:val="0"/>
      <w:marRight w:val="0"/>
      <w:marTop w:val="0"/>
      <w:marBottom w:val="0"/>
      <w:divBdr>
        <w:top w:val="none" w:sz="0" w:space="0" w:color="auto"/>
        <w:left w:val="none" w:sz="0" w:space="0" w:color="auto"/>
        <w:bottom w:val="none" w:sz="0" w:space="0" w:color="auto"/>
        <w:right w:val="none" w:sz="0" w:space="0" w:color="auto"/>
      </w:divBdr>
    </w:div>
    <w:div w:id="176434434">
      <w:bodyDiv w:val="1"/>
      <w:marLeft w:val="0"/>
      <w:marRight w:val="0"/>
      <w:marTop w:val="0"/>
      <w:marBottom w:val="0"/>
      <w:divBdr>
        <w:top w:val="none" w:sz="0" w:space="0" w:color="auto"/>
        <w:left w:val="none" w:sz="0" w:space="0" w:color="auto"/>
        <w:bottom w:val="none" w:sz="0" w:space="0" w:color="auto"/>
        <w:right w:val="none" w:sz="0" w:space="0" w:color="auto"/>
      </w:divBdr>
    </w:div>
    <w:div w:id="206458487">
      <w:bodyDiv w:val="1"/>
      <w:marLeft w:val="0"/>
      <w:marRight w:val="0"/>
      <w:marTop w:val="0"/>
      <w:marBottom w:val="0"/>
      <w:divBdr>
        <w:top w:val="none" w:sz="0" w:space="0" w:color="auto"/>
        <w:left w:val="none" w:sz="0" w:space="0" w:color="auto"/>
        <w:bottom w:val="none" w:sz="0" w:space="0" w:color="auto"/>
        <w:right w:val="none" w:sz="0" w:space="0" w:color="auto"/>
      </w:divBdr>
    </w:div>
    <w:div w:id="290748126">
      <w:bodyDiv w:val="1"/>
      <w:marLeft w:val="0"/>
      <w:marRight w:val="0"/>
      <w:marTop w:val="0"/>
      <w:marBottom w:val="0"/>
      <w:divBdr>
        <w:top w:val="none" w:sz="0" w:space="0" w:color="auto"/>
        <w:left w:val="none" w:sz="0" w:space="0" w:color="auto"/>
        <w:bottom w:val="none" w:sz="0" w:space="0" w:color="auto"/>
        <w:right w:val="none" w:sz="0" w:space="0" w:color="auto"/>
      </w:divBdr>
    </w:div>
    <w:div w:id="346368742">
      <w:bodyDiv w:val="1"/>
      <w:marLeft w:val="0"/>
      <w:marRight w:val="0"/>
      <w:marTop w:val="0"/>
      <w:marBottom w:val="0"/>
      <w:divBdr>
        <w:top w:val="none" w:sz="0" w:space="0" w:color="auto"/>
        <w:left w:val="none" w:sz="0" w:space="0" w:color="auto"/>
        <w:bottom w:val="none" w:sz="0" w:space="0" w:color="auto"/>
        <w:right w:val="none" w:sz="0" w:space="0" w:color="auto"/>
      </w:divBdr>
    </w:div>
    <w:div w:id="580675170">
      <w:bodyDiv w:val="1"/>
      <w:marLeft w:val="0"/>
      <w:marRight w:val="0"/>
      <w:marTop w:val="0"/>
      <w:marBottom w:val="0"/>
      <w:divBdr>
        <w:top w:val="none" w:sz="0" w:space="0" w:color="auto"/>
        <w:left w:val="none" w:sz="0" w:space="0" w:color="auto"/>
        <w:bottom w:val="none" w:sz="0" w:space="0" w:color="auto"/>
        <w:right w:val="none" w:sz="0" w:space="0" w:color="auto"/>
      </w:divBdr>
    </w:div>
    <w:div w:id="660351124">
      <w:bodyDiv w:val="1"/>
      <w:marLeft w:val="0"/>
      <w:marRight w:val="0"/>
      <w:marTop w:val="0"/>
      <w:marBottom w:val="0"/>
      <w:divBdr>
        <w:top w:val="none" w:sz="0" w:space="0" w:color="auto"/>
        <w:left w:val="none" w:sz="0" w:space="0" w:color="auto"/>
        <w:bottom w:val="none" w:sz="0" w:space="0" w:color="auto"/>
        <w:right w:val="none" w:sz="0" w:space="0" w:color="auto"/>
      </w:divBdr>
    </w:div>
    <w:div w:id="748771750">
      <w:bodyDiv w:val="1"/>
      <w:marLeft w:val="0"/>
      <w:marRight w:val="0"/>
      <w:marTop w:val="0"/>
      <w:marBottom w:val="0"/>
      <w:divBdr>
        <w:top w:val="none" w:sz="0" w:space="0" w:color="auto"/>
        <w:left w:val="none" w:sz="0" w:space="0" w:color="auto"/>
        <w:bottom w:val="none" w:sz="0" w:space="0" w:color="auto"/>
        <w:right w:val="none" w:sz="0" w:space="0" w:color="auto"/>
      </w:divBdr>
    </w:div>
    <w:div w:id="923104676">
      <w:bodyDiv w:val="1"/>
      <w:marLeft w:val="0"/>
      <w:marRight w:val="0"/>
      <w:marTop w:val="0"/>
      <w:marBottom w:val="0"/>
      <w:divBdr>
        <w:top w:val="none" w:sz="0" w:space="0" w:color="auto"/>
        <w:left w:val="none" w:sz="0" w:space="0" w:color="auto"/>
        <w:bottom w:val="none" w:sz="0" w:space="0" w:color="auto"/>
        <w:right w:val="none" w:sz="0" w:space="0" w:color="auto"/>
      </w:divBdr>
    </w:div>
    <w:div w:id="1005864733">
      <w:bodyDiv w:val="1"/>
      <w:marLeft w:val="0"/>
      <w:marRight w:val="0"/>
      <w:marTop w:val="0"/>
      <w:marBottom w:val="0"/>
      <w:divBdr>
        <w:top w:val="none" w:sz="0" w:space="0" w:color="auto"/>
        <w:left w:val="none" w:sz="0" w:space="0" w:color="auto"/>
        <w:bottom w:val="none" w:sz="0" w:space="0" w:color="auto"/>
        <w:right w:val="none" w:sz="0" w:space="0" w:color="auto"/>
      </w:divBdr>
    </w:div>
    <w:div w:id="1110591176">
      <w:bodyDiv w:val="1"/>
      <w:marLeft w:val="0"/>
      <w:marRight w:val="0"/>
      <w:marTop w:val="0"/>
      <w:marBottom w:val="0"/>
      <w:divBdr>
        <w:top w:val="none" w:sz="0" w:space="0" w:color="auto"/>
        <w:left w:val="none" w:sz="0" w:space="0" w:color="auto"/>
        <w:bottom w:val="none" w:sz="0" w:space="0" w:color="auto"/>
        <w:right w:val="none" w:sz="0" w:space="0" w:color="auto"/>
      </w:divBdr>
    </w:div>
    <w:div w:id="1192299983">
      <w:bodyDiv w:val="1"/>
      <w:marLeft w:val="0"/>
      <w:marRight w:val="0"/>
      <w:marTop w:val="0"/>
      <w:marBottom w:val="0"/>
      <w:divBdr>
        <w:top w:val="none" w:sz="0" w:space="0" w:color="auto"/>
        <w:left w:val="none" w:sz="0" w:space="0" w:color="auto"/>
        <w:bottom w:val="none" w:sz="0" w:space="0" w:color="auto"/>
        <w:right w:val="none" w:sz="0" w:space="0" w:color="auto"/>
      </w:divBdr>
    </w:div>
    <w:div w:id="1206144046">
      <w:bodyDiv w:val="1"/>
      <w:marLeft w:val="0"/>
      <w:marRight w:val="0"/>
      <w:marTop w:val="0"/>
      <w:marBottom w:val="0"/>
      <w:divBdr>
        <w:top w:val="none" w:sz="0" w:space="0" w:color="auto"/>
        <w:left w:val="none" w:sz="0" w:space="0" w:color="auto"/>
        <w:bottom w:val="none" w:sz="0" w:space="0" w:color="auto"/>
        <w:right w:val="none" w:sz="0" w:space="0" w:color="auto"/>
      </w:divBdr>
    </w:div>
    <w:div w:id="1220896386">
      <w:bodyDiv w:val="1"/>
      <w:marLeft w:val="0"/>
      <w:marRight w:val="0"/>
      <w:marTop w:val="0"/>
      <w:marBottom w:val="0"/>
      <w:divBdr>
        <w:top w:val="none" w:sz="0" w:space="0" w:color="auto"/>
        <w:left w:val="none" w:sz="0" w:space="0" w:color="auto"/>
        <w:bottom w:val="none" w:sz="0" w:space="0" w:color="auto"/>
        <w:right w:val="none" w:sz="0" w:space="0" w:color="auto"/>
      </w:divBdr>
    </w:div>
    <w:div w:id="1372417811">
      <w:bodyDiv w:val="1"/>
      <w:marLeft w:val="0"/>
      <w:marRight w:val="0"/>
      <w:marTop w:val="0"/>
      <w:marBottom w:val="0"/>
      <w:divBdr>
        <w:top w:val="none" w:sz="0" w:space="0" w:color="auto"/>
        <w:left w:val="none" w:sz="0" w:space="0" w:color="auto"/>
        <w:bottom w:val="none" w:sz="0" w:space="0" w:color="auto"/>
        <w:right w:val="none" w:sz="0" w:space="0" w:color="auto"/>
      </w:divBdr>
    </w:div>
    <w:div w:id="1443450947">
      <w:bodyDiv w:val="1"/>
      <w:marLeft w:val="0"/>
      <w:marRight w:val="0"/>
      <w:marTop w:val="0"/>
      <w:marBottom w:val="0"/>
      <w:divBdr>
        <w:top w:val="none" w:sz="0" w:space="0" w:color="auto"/>
        <w:left w:val="none" w:sz="0" w:space="0" w:color="auto"/>
        <w:bottom w:val="none" w:sz="0" w:space="0" w:color="auto"/>
        <w:right w:val="none" w:sz="0" w:space="0" w:color="auto"/>
      </w:divBdr>
    </w:div>
    <w:div w:id="1571692020">
      <w:bodyDiv w:val="1"/>
      <w:marLeft w:val="0"/>
      <w:marRight w:val="0"/>
      <w:marTop w:val="0"/>
      <w:marBottom w:val="0"/>
      <w:divBdr>
        <w:top w:val="none" w:sz="0" w:space="0" w:color="auto"/>
        <w:left w:val="none" w:sz="0" w:space="0" w:color="auto"/>
        <w:bottom w:val="none" w:sz="0" w:space="0" w:color="auto"/>
        <w:right w:val="none" w:sz="0" w:space="0" w:color="auto"/>
      </w:divBdr>
    </w:div>
    <w:div w:id="183857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78.bin"/><Relationship Id="rId21" Type="http://schemas.openxmlformats.org/officeDocument/2006/relationships/oleObject" Target="embeddings/oleObject8.bin"/><Relationship Id="rId42" Type="http://schemas.openxmlformats.org/officeDocument/2006/relationships/image" Target="media/image12.wmf"/><Relationship Id="rId47" Type="http://schemas.openxmlformats.org/officeDocument/2006/relationships/oleObject" Target="embeddings/oleObject26.bin"/><Relationship Id="rId63" Type="http://schemas.openxmlformats.org/officeDocument/2006/relationships/oleObject" Target="embeddings/oleObject38.bin"/><Relationship Id="rId68" Type="http://schemas.openxmlformats.org/officeDocument/2006/relationships/oleObject" Target="embeddings/oleObject42.bin"/><Relationship Id="rId84" Type="http://schemas.openxmlformats.org/officeDocument/2006/relationships/image" Target="media/image22.wmf"/><Relationship Id="rId89" Type="http://schemas.openxmlformats.org/officeDocument/2006/relationships/image" Target="media/image23.wmf"/><Relationship Id="rId112" Type="http://schemas.openxmlformats.org/officeDocument/2006/relationships/oleObject" Target="embeddings/oleObject75.bin"/><Relationship Id="rId133" Type="http://schemas.openxmlformats.org/officeDocument/2006/relationships/oleObject" Target="embeddings/oleObject92.bin"/><Relationship Id="rId138" Type="http://schemas.openxmlformats.org/officeDocument/2006/relationships/image" Target="media/image34.wmf"/><Relationship Id="rId154" Type="http://schemas.openxmlformats.org/officeDocument/2006/relationships/image" Target="media/image42.wmf"/><Relationship Id="rId159" Type="http://schemas.openxmlformats.org/officeDocument/2006/relationships/oleObject" Target="embeddings/oleObject107.bin"/><Relationship Id="rId175" Type="http://schemas.openxmlformats.org/officeDocument/2006/relationships/oleObject" Target="embeddings/oleObject118.bin"/><Relationship Id="rId170" Type="http://schemas.openxmlformats.org/officeDocument/2006/relationships/oleObject" Target="embeddings/oleObject114.bin"/><Relationship Id="rId16" Type="http://schemas.openxmlformats.org/officeDocument/2006/relationships/oleObject" Target="embeddings/oleObject5.bin"/><Relationship Id="rId107" Type="http://schemas.openxmlformats.org/officeDocument/2006/relationships/oleObject" Target="embeddings/oleObject71.bin"/><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oleObject" Target="embeddings/oleObject30.bin"/><Relationship Id="rId58" Type="http://schemas.openxmlformats.org/officeDocument/2006/relationships/oleObject" Target="embeddings/oleObject34.bin"/><Relationship Id="rId74" Type="http://schemas.openxmlformats.org/officeDocument/2006/relationships/image" Target="media/image20.wmf"/><Relationship Id="rId79" Type="http://schemas.openxmlformats.org/officeDocument/2006/relationships/image" Target="media/image21.wmf"/><Relationship Id="rId102" Type="http://schemas.openxmlformats.org/officeDocument/2006/relationships/image" Target="media/image26.wmf"/><Relationship Id="rId123" Type="http://schemas.openxmlformats.org/officeDocument/2006/relationships/oleObject" Target="embeddings/oleObject82.bin"/><Relationship Id="rId128" Type="http://schemas.openxmlformats.org/officeDocument/2006/relationships/oleObject" Target="embeddings/oleObject87.bin"/><Relationship Id="rId144" Type="http://schemas.openxmlformats.org/officeDocument/2006/relationships/image" Target="media/image37.wmf"/><Relationship Id="rId149" Type="http://schemas.openxmlformats.org/officeDocument/2006/relationships/oleObject" Target="embeddings/oleObject102.bin"/><Relationship Id="rId5" Type="http://schemas.openxmlformats.org/officeDocument/2006/relationships/webSettings" Target="webSettings.xml"/><Relationship Id="rId90" Type="http://schemas.openxmlformats.org/officeDocument/2006/relationships/oleObject" Target="embeddings/oleObject59.bin"/><Relationship Id="rId95" Type="http://schemas.openxmlformats.org/officeDocument/2006/relationships/oleObject" Target="embeddings/oleObject63.bin"/><Relationship Id="rId160" Type="http://schemas.openxmlformats.org/officeDocument/2006/relationships/oleObject" Target="embeddings/oleObject108.bin"/><Relationship Id="rId165" Type="http://schemas.openxmlformats.org/officeDocument/2006/relationships/oleObject" Target="embeddings/oleObject111.bin"/><Relationship Id="rId181" Type="http://schemas.openxmlformats.org/officeDocument/2006/relationships/oleObject" Target="embeddings/oleObject121.bin"/><Relationship Id="rId22" Type="http://schemas.openxmlformats.org/officeDocument/2006/relationships/image" Target="media/image6.wmf"/><Relationship Id="rId27" Type="http://schemas.openxmlformats.org/officeDocument/2006/relationships/image" Target="media/image7.wmf"/><Relationship Id="rId43" Type="http://schemas.openxmlformats.org/officeDocument/2006/relationships/oleObject" Target="embeddings/oleObject23.bin"/><Relationship Id="rId48" Type="http://schemas.openxmlformats.org/officeDocument/2006/relationships/image" Target="media/image14.wmf"/><Relationship Id="rId64" Type="http://schemas.openxmlformats.org/officeDocument/2006/relationships/image" Target="media/image18.wmf"/><Relationship Id="rId69" Type="http://schemas.openxmlformats.org/officeDocument/2006/relationships/image" Target="media/image19.wmf"/><Relationship Id="rId113" Type="http://schemas.openxmlformats.org/officeDocument/2006/relationships/image" Target="media/image30.wmf"/><Relationship Id="rId118" Type="http://schemas.openxmlformats.org/officeDocument/2006/relationships/oleObject" Target="embeddings/oleObject79.bin"/><Relationship Id="rId134" Type="http://schemas.openxmlformats.org/officeDocument/2006/relationships/oleObject" Target="embeddings/oleObject93.bin"/><Relationship Id="rId139" Type="http://schemas.openxmlformats.org/officeDocument/2006/relationships/oleObject" Target="embeddings/oleObject97.bin"/><Relationship Id="rId80" Type="http://schemas.openxmlformats.org/officeDocument/2006/relationships/oleObject" Target="embeddings/oleObject51.bin"/><Relationship Id="rId85" Type="http://schemas.openxmlformats.org/officeDocument/2006/relationships/oleObject" Target="embeddings/oleObject55.bin"/><Relationship Id="rId150" Type="http://schemas.openxmlformats.org/officeDocument/2006/relationships/image" Target="media/image40.wmf"/><Relationship Id="rId155" Type="http://schemas.openxmlformats.org/officeDocument/2006/relationships/oleObject" Target="embeddings/oleObject105.bin"/><Relationship Id="rId171" Type="http://schemas.openxmlformats.org/officeDocument/2006/relationships/oleObject" Target="embeddings/oleObject115.bin"/><Relationship Id="rId176" Type="http://schemas.openxmlformats.org/officeDocument/2006/relationships/image" Target="media/image50.wmf"/><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oleObject" Target="embeddings/oleObject19.bin"/><Relationship Id="rId59" Type="http://schemas.openxmlformats.org/officeDocument/2006/relationships/image" Target="media/image17.wmf"/><Relationship Id="rId103" Type="http://schemas.openxmlformats.org/officeDocument/2006/relationships/oleObject" Target="embeddings/oleObject69.bin"/><Relationship Id="rId108" Type="http://schemas.openxmlformats.org/officeDocument/2006/relationships/oleObject" Target="embeddings/oleObject72.bin"/><Relationship Id="rId124" Type="http://schemas.openxmlformats.org/officeDocument/2006/relationships/oleObject" Target="embeddings/oleObject83.bin"/><Relationship Id="rId129" Type="http://schemas.openxmlformats.org/officeDocument/2006/relationships/oleObject" Target="embeddings/oleObject88.bin"/><Relationship Id="rId54" Type="http://schemas.openxmlformats.org/officeDocument/2006/relationships/image" Target="media/image16.wmf"/><Relationship Id="rId70" Type="http://schemas.openxmlformats.org/officeDocument/2006/relationships/oleObject" Target="embeddings/oleObject43.bin"/><Relationship Id="rId75" Type="http://schemas.openxmlformats.org/officeDocument/2006/relationships/oleObject" Target="embeddings/oleObject47.bin"/><Relationship Id="rId91" Type="http://schemas.openxmlformats.org/officeDocument/2006/relationships/image" Target="media/image24.wmf"/><Relationship Id="rId96" Type="http://schemas.openxmlformats.org/officeDocument/2006/relationships/oleObject" Target="embeddings/oleObject64.bin"/><Relationship Id="rId140" Type="http://schemas.openxmlformats.org/officeDocument/2006/relationships/image" Target="media/image35.wmf"/><Relationship Id="rId145" Type="http://schemas.openxmlformats.org/officeDocument/2006/relationships/oleObject" Target="embeddings/oleObject100.bin"/><Relationship Id="rId161" Type="http://schemas.openxmlformats.org/officeDocument/2006/relationships/image" Target="media/image45.wmf"/><Relationship Id="rId166" Type="http://schemas.openxmlformats.org/officeDocument/2006/relationships/oleObject" Target="embeddings/oleObject112.bin"/><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9.bin"/><Relationship Id="rId28" Type="http://schemas.openxmlformats.org/officeDocument/2006/relationships/oleObject" Target="embeddings/oleObject13.bin"/><Relationship Id="rId49" Type="http://schemas.openxmlformats.org/officeDocument/2006/relationships/oleObject" Target="embeddings/oleObject27.bin"/><Relationship Id="rId114" Type="http://schemas.openxmlformats.org/officeDocument/2006/relationships/oleObject" Target="embeddings/oleObject76.bin"/><Relationship Id="rId119" Type="http://schemas.openxmlformats.org/officeDocument/2006/relationships/oleObject" Target="embeddings/oleObject80.bin"/><Relationship Id="rId44" Type="http://schemas.openxmlformats.org/officeDocument/2006/relationships/image" Target="media/image13.wmf"/><Relationship Id="rId60" Type="http://schemas.openxmlformats.org/officeDocument/2006/relationships/oleObject" Target="embeddings/oleObject35.bin"/><Relationship Id="rId65" Type="http://schemas.openxmlformats.org/officeDocument/2006/relationships/oleObject" Target="embeddings/oleObject39.bin"/><Relationship Id="rId81" Type="http://schemas.openxmlformats.org/officeDocument/2006/relationships/oleObject" Target="embeddings/oleObject52.bin"/><Relationship Id="rId86" Type="http://schemas.openxmlformats.org/officeDocument/2006/relationships/oleObject" Target="embeddings/oleObject56.bin"/><Relationship Id="rId130" Type="http://schemas.openxmlformats.org/officeDocument/2006/relationships/oleObject" Target="embeddings/oleObject89.bin"/><Relationship Id="rId135" Type="http://schemas.openxmlformats.org/officeDocument/2006/relationships/oleObject" Target="embeddings/oleObject94.bin"/><Relationship Id="rId151" Type="http://schemas.openxmlformats.org/officeDocument/2006/relationships/oleObject" Target="embeddings/oleObject103.bin"/><Relationship Id="rId156" Type="http://schemas.openxmlformats.org/officeDocument/2006/relationships/image" Target="media/image43.wmf"/><Relationship Id="rId177" Type="http://schemas.openxmlformats.org/officeDocument/2006/relationships/oleObject" Target="embeddings/oleObject119.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49.wmf"/><Relationship Id="rId180" Type="http://schemas.openxmlformats.org/officeDocument/2006/relationships/image" Target="media/image52.wmf"/><Relationship Id="rId13" Type="http://schemas.openxmlformats.org/officeDocument/2006/relationships/oleObject" Target="embeddings/oleObject4.bin"/><Relationship Id="rId18" Type="http://schemas.openxmlformats.org/officeDocument/2006/relationships/image" Target="media/image4.wmf"/><Relationship Id="rId39" Type="http://schemas.openxmlformats.org/officeDocument/2006/relationships/oleObject" Target="embeddings/oleObject20.bin"/><Relationship Id="rId109" Type="http://schemas.openxmlformats.org/officeDocument/2006/relationships/oleObject" Target="embeddings/oleObject73.bin"/><Relationship Id="rId34" Type="http://schemas.openxmlformats.org/officeDocument/2006/relationships/oleObject" Target="embeddings/oleObject16.bin"/><Relationship Id="rId50" Type="http://schemas.openxmlformats.org/officeDocument/2006/relationships/image" Target="media/image15.wmf"/><Relationship Id="rId55" Type="http://schemas.openxmlformats.org/officeDocument/2006/relationships/oleObject" Target="embeddings/oleObject31.bin"/><Relationship Id="rId76" Type="http://schemas.openxmlformats.org/officeDocument/2006/relationships/oleObject" Target="embeddings/oleObject48.bin"/><Relationship Id="rId97" Type="http://schemas.openxmlformats.org/officeDocument/2006/relationships/image" Target="media/image25.wmf"/><Relationship Id="rId104" Type="http://schemas.openxmlformats.org/officeDocument/2006/relationships/image" Target="media/image27.wmf"/><Relationship Id="rId120" Type="http://schemas.openxmlformats.org/officeDocument/2006/relationships/image" Target="media/image32.wmf"/><Relationship Id="rId125" Type="http://schemas.openxmlformats.org/officeDocument/2006/relationships/oleObject" Target="embeddings/oleObject84.bin"/><Relationship Id="rId141" Type="http://schemas.openxmlformats.org/officeDocument/2006/relationships/oleObject" Target="embeddings/oleObject98.bin"/><Relationship Id="rId146" Type="http://schemas.openxmlformats.org/officeDocument/2006/relationships/image" Target="media/image38.wmf"/><Relationship Id="rId167" Type="http://schemas.openxmlformats.org/officeDocument/2006/relationships/image" Target="media/image47.wmf"/><Relationship Id="rId7" Type="http://schemas.openxmlformats.org/officeDocument/2006/relationships/endnotes" Target="endnotes.xml"/><Relationship Id="rId71" Type="http://schemas.openxmlformats.org/officeDocument/2006/relationships/oleObject" Target="embeddings/oleObject44.bin"/><Relationship Id="rId92" Type="http://schemas.openxmlformats.org/officeDocument/2006/relationships/oleObject" Target="embeddings/oleObject60.bin"/><Relationship Id="rId162" Type="http://schemas.openxmlformats.org/officeDocument/2006/relationships/oleObject" Target="embeddings/oleObject109.bin"/><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oleObject" Target="embeddings/oleObject40.bin"/><Relationship Id="rId87" Type="http://schemas.openxmlformats.org/officeDocument/2006/relationships/oleObject" Target="embeddings/oleObject57.bin"/><Relationship Id="rId110" Type="http://schemas.openxmlformats.org/officeDocument/2006/relationships/oleObject" Target="embeddings/oleObject74.bin"/><Relationship Id="rId115" Type="http://schemas.openxmlformats.org/officeDocument/2006/relationships/image" Target="media/image31.wmf"/><Relationship Id="rId131" Type="http://schemas.openxmlformats.org/officeDocument/2006/relationships/oleObject" Target="embeddings/oleObject90.bin"/><Relationship Id="rId136" Type="http://schemas.openxmlformats.org/officeDocument/2006/relationships/oleObject" Target="embeddings/oleObject95.bin"/><Relationship Id="rId157" Type="http://schemas.openxmlformats.org/officeDocument/2006/relationships/oleObject" Target="embeddings/oleObject106.bin"/><Relationship Id="rId178" Type="http://schemas.openxmlformats.org/officeDocument/2006/relationships/image" Target="media/image51.wmf"/><Relationship Id="rId61" Type="http://schemas.openxmlformats.org/officeDocument/2006/relationships/oleObject" Target="embeddings/oleObject36.bin"/><Relationship Id="rId82" Type="http://schemas.openxmlformats.org/officeDocument/2006/relationships/oleObject" Target="embeddings/oleObject53.bin"/><Relationship Id="rId152" Type="http://schemas.openxmlformats.org/officeDocument/2006/relationships/image" Target="media/image41.wmf"/><Relationship Id="rId173" Type="http://schemas.openxmlformats.org/officeDocument/2006/relationships/oleObject" Target="embeddings/oleObject116.bin"/><Relationship Id="rId19" Type="http://schemas.openxmlformats.org/officeDocument/2006/relationships/oleObject" Target="embeddings/oleObject7.bin"/><Relationship Id="rId14" Type="http://schemas.openxmlformats.org/officeDocument/2006/relationships/hyperlink" Target="http://www.np-sr.ru/norem/marketregulation/joining/marketnorem/currentedition/index.htm?ssFolderId=56" TargetMode="External"/><Relationship Id="rId30" Type="http://schemas.openxmlformats.org/officeDocument/2006/relationships/oleObject" Target="embeddings/oleObject14.bin"/><Relationship Id="rId35" Type="http://schemas.openxmlformats.org/officeDocument/2006/relationships/image" Target="media/image11.wmf"/><Relationship Id="rId56" Type="http://schemas.openxmlformats.org/officeDocument/2006/relationships/oleObject" Target="embeddings/oleObject32.bin"/><Relationship Id="rId77" Type="http://schemas.openxmlformats.org/officeDocument/2006/relationships/oleObject" Target="embeddings/oleObject49.bin"/><Relationship Id="rId100" Type="http://schemas.openxmlformats.org/officeDocument/2006/relationships/oleObject" Target="embeddings/oleObject67.bin"/><Relationship Id="rId105" Type="http://schemas.openxmlformats.org/officeDocument/2006/relationships/oleObject" Target="embeddings/oleObject70.bin"/><Relationship Id="rId126" Type="http://schemas.openxmlformats.org/officeDocument/2006/relationships/oleObject" Target="embeddings/oleObject85.bin"/><Relationship Id="rId147" Type="http://schemas.openxmlformats.org/officeDocument/2006/relationships/oleObject" Target="embeddings/oleObject101.bin"/><Relationship Id="rId168" Type="http://schemas.openxmlformats.org/officeDocument/2006/relationships/oleObject" Target="embeddings/oleObject113.bin"/><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oleObject" Target="embeddings/oleObject45.bin"/><Relationship Id="rId93" Type="http://schemas.openxmlformats.org/officeDocument/2006/relationships/oleObject" Target="embeddings/oleObject61.bin"/><Relationship Id="rId98" Type="http://schemas.openxmlformats.org/officeDocument/2006/relationships/oleObject" Target="embeddings/oleObject65.bin"/><Relationship Id="rId121" Type="http://schemas.openxmlformats.org/officeDocument/2006/relationships/oleObject" Target="embeddings/oleObject81.bin"/><Relationship Id="rId142" Type="http://schemas.openxmlformats.org/officeDocument/2006/relationships/image" Target="media/image36.wmf"/><Relationship Id="rId163"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oleObject" Target="embeddings/oleObject25.bin"/><Relationship Id="rId67" Type="http://schemas.openxmlformats.org/officeDocument/2006/relationships/oleObject" Target="embeddings/oleObject41.bin"/><Relationship Id="rId116" Type="http://schemas.openxmlformats.org/officeDocument/2006/relationships/oleObject" Target="embeddings/oleObject77.bin"/><Relationship Id="rId137" Type="http://schemas.openxmlformats.org/officeDocument/2006/relationships/oleObject" Target="embeddings/oleObject96.bin"/><Relationship Id="rId158" Type="http://schemas.openxmlformats.org/officeDocument/2006/relationships/image" Target="media/image44.wmf"/><Relationship Id="rId20" Type="http://schemas.openxmlformats.org/officeDocument/2006/relationships/image" Target="media/image5.wmf"/><Relationship Id="rId41" Type="http://schemas.openxmlformats.org/officeDocument/2006/relationships/oleObject" Target="embeddings/oleObject22.bin"/><Relationship Id="rId62" Type="http://schemas.openxmlformats.org/officeDocument/2006/relationships/oleObject" Target="embeddings/oleObject37.bin"/><Relationship Id="rId83" Type="http://schemas.openxmlformats.org/officeDocument/2006/relationships/oleObject" Target="embeddings/oleObject54.bin"/><Relationship Id="rId88" Type="http://schemas.openxmlformats.org/officeDocument/2006/relationships/oleObject" Target="embeddings/oleObject58.bin"/><Relationship Id="rId111" Type="http://schemas.openxmlformats.org/officeDocument/2006/relationships/image" Target="media/image29.wmf"/><Relationship Id="rId132" Type="http://schemas.openxmlformats.org/officeDocument/2006/relationships/oleObject" Target="embeddings/oleObject91.bin"/><Relationship Id="rId153" Type="http://schemas.openxmlformats.org/officeDocument/2006/relationships/oleObject" Target="embeddings/oleObject104.bin"/><Relationship Id="rId174" Type="http://schemas.openxmlformats.org/officeDocument/2006/relationships/oleObject" Target="embeddings/oleObject117.bin"/><Relationship Id="rId179" Type="http://schemas.openxmlformats.org/officeDocument/2006/relationships/oleObject" Target="embeddings/oleObject120.bin"/><Relationship Id="rId15" Type="http://schemas.openxmlformats.org/officeDocument/2006/relationships/image" Target="media/image3.wmf"/><Relationship Id="rId36" Type="http://schemas.openxmlformats.org/officeDocument/2006/relationships/oleObject" Target="embeddings/oleObject17.bin"/><Relationship Id="rId57" Type="http://schemas.openxmlformats.org/officeDocument/2006/relationships/oleObject" Target="embeddings/oleObject33.bin"/><Relationship Id="rId106" Type="http://schemas.openxmlformats.org/officeDocument/2006/relationships/image" Target="media/image28.wmf"/><Relationship Id="rId127" Type="http://schemas.openxmlformats.org/officeDocument/2006/relationships/oleObject" Target="embeddings/oleObject86.bin"/><Relationship Id="rId10" Type="http://schemas.openxmlformats.org/officeDocument/2006/relationships/image" Target="media/image2.wmf"/><Relationship Id="rId31" Type="http://schemas.openxmlformats.org/officeDocument/2006/relationships/image" Target="media/image9.wmf"/><Relationship Id="rId52" Type="http://schemas.openxmlformats.org/officeDocument/2006/relationships/oleObject" Target="embeddings/oleObject29.bin"/><Relationship Id="rId73" Type="http://schemas.openxmlformats.org/officeDocument/2006/relationships/oleObject" Target="embeddings/oleObject46.bin"/><Relationship Id="rId78" Type="http://schemas.openxmlformats.org/officeDocument/2006/relationships/oleObject" Target="embeddings/oleObject50.bin"/><Relationship Id="rId94" Type="http://schemas.openxmlformats.org/officeDocument/2006/relationships/oleObject" Target="embeddings/oleObject62.bin"/><Relationship Id="rId99" Type="http://schemas.openxmlformats.org/officeDocument/2006/relationships/oleObject" Target="embeddings/oleObject66.bin"/><Relationship Id="rId101" Type="http://schemas.openxmlformats.org/officeDocument/2006/relationships/oleObject" Target="embeddings/oleObject68.bin"/><Relationship Id="rId122" Type="http://schemas.openxmlformats.org/officeDocument/2006/relationships/image" Target="media/image33.wmf"/><Relationship Id="rId143" Type="http://schemas.openxmlformats.org/officeDocument/2006/relationships/oleObject" Target="embeddings/oleObject99.bin"/><Relationship Id="rId148" Type="http://schemas.openxmlformats.org/officeDocument/2006/relationships/image" Target="media/image39.wmf"/><Relationship Id="rId164" Type="http://schemas.openxmlformats.org/officeDocument/2006/relationships/oleObject" Target="embeddings/oleObject110.bin"/><Relationship Id="rId169"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E4106-3CEB-4827-B7F7-85029E04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27</Pages>
  <Words>13378</Words>
  <Characters>76258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89458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Медведева</dc:creator>
  <cp:keywords/>
  <dc:description/>
  <cp:lastModifiedBy>Константинова Евгения Александровна</cp:lastModifiedBy>
  <cp:revision>43</cp:revision>
  <dcterms:created xsi:type="dcterms:W3CDTF">2020-10-07T09:43:00Z</dcterms:created>
  <dcterms:modified xsi:type="dcterms:W3CDTF">2020-10-16T13:36:00Z</dcterms:modified>
</cp:coreProperties>
</file>