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15" w:rsidRPr="00DF0999" w:rsidRDefault="00AF3A15" w:rsidP="00AF3A15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0999"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 w:rsidRPr="00DF0999">
        <w:rPr>
          <w:rFonts w:ascii="Times New Roman" w:hAnsi="Times New Roman"/>
          <w:sz w:val="24"/>
          <w:szCs w:val="24"/>
          <w:lang w:eastAsia="ru-RU"/>
        </w:rPr>
        <w:t xml:space="preserve"> № 1</w:t>
      </w:r>
      <w:r>
        <w:rPr>
          <w:rFonts w:ascii="Times New Roman" w:hAnsi="Times New Roman"/>
          <w:sz w:val="24"/>
          <w:szCs w:val="24"/>
          <w:lang w:eastAsia="ru-RU"/>
        </w:rPr>
        <w:t>.6</w:t>
      </w:r>
    </w:p>
    <w:p w:rsidR="00AF3A15" w:rsidRPr="00DF0999" w:rsidRDefault="00AF3A15" w:rsidP="00AF3A15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0999">
        <w:rPr>
          <w:rFonts w:ascii="Times New Roman" w:hAnsi="Times New Roman"/>
          <w:sz w:val="24"/>
          <w:szCs w:val="24"/>
          <w:lang w:eastAsia="ru-RU"/>
        </w:rPr>
        <w:t xml:space="preserve">к Протоколу </w:t>
      </w:r>
      <w:bookmarkStart w:id="0" w:name="_GoBack"/>
      <w:r w:rsidRPr="008A4B67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90EE7" w:rsidRPr="00990EE7">
        <w:rPr>
          <w:rFonts w:ascii="Times New Roman" w:hAnsi="Times New Roman"/>
          <w:sz w:val="24"/>
          <w:szCs w:val="24"/>
          <w:lang w:eastAsia="ru-RU"/>
        </w:rPr>
        <w:t>17-II/2021</w:t>
      </w:r>
      <w:r w:rsidR="00990EE7" w:rsidRPr="00990E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F0999">
        <w:rPr>
          <w:rFonts w:ascii="Times New Roman" w:hAnsi="Times New Roman"/>
          <w:sz w:val="24"/>
          <w:szCs w:val="24"/>
          <w:lang w:eastAsia="ru-RU"/>
        </w:rPr>
        <w:t xml:space="preserve">заседания </w:t>
      </w:r>
      <w:bookmarkEnd w:id="0"/>
      <w:r w:rsidRPr="00DF0999">
        <w:rPr>
          <w:rFonts w:ascii="Times New Roman" w:hAnsi="Times New Roman"/>
          <w:sz w:val="24"/>
          <w:szCs w:val="24"/>
          <w:lang w:eastAsia="ru-RU"/>
        </w:rPr>
        <w:t xml:space="preserve">Наблюдательного совета </w:t>
      </w:r>
    </w:p>
    <w:p w:rsidR="00AF3A15" w:rsidRPr="00AF3A15" w:rsidRDefault="00AF3A15" w:rsidP="00AF3A15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 w:rsidRPr="00DF0999">
        <w:rPr>
          <w:rFonts w:ascii="Times New Roman" w:hAnsi="Times New Roman"/>
          <w:sz w:val="24"/>
          <w:szCs w:val="24"/>
          <w:lang w:eastAsia="ru-RU"/>
        </w:rPr>
        <w:t xml:space="preserve">Ассоциации «НП Совет рынка» от </w:t>
      </w:r>
      <w:r w:rsidR="00166058">
        <w:rPr>
          <w:rFonts w:ascii="Times New Roman" w:hAnsi="Times New Roman"/>
          <w:sz w:val="24"/>
          <w:szCs w:val="24"/>
          <w:lang w:eastAsia="ru-RU"/>
        </w:rPr>
        <w:t>26 октября</w:t>
      </w:r>
      <w:r w:rsidRPr="00DF0999">
        <w:rPr>
          <w:rFonts w:ascii="Times New Roman" w:hAnsi="Times New Roman"/>
          <w:sz w:val="24"/>
          <w:szCs w:val="24"/>
          <w:lang w:eastAsia="ru-RU"/>
        </w:rPr>
        <w:t xml:space="preserve"> 2021 года.</w:t>
      </w:r>
    </w:p>
    <w:p w:rsidR="00AF3A15" w:rsidRPr="00AF3A15" w:rsidRDefault="00AF3A15" w:rsidP="003D1D2B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</w:p>
    <w:p w:rsidR="00081710" w:rsidRDefault="00DD37E4" w:rsidP="003D1D2B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</w:t>
      </w:r>
      <w:r w:rsidRPr="00DD37E4">
        <w:rPr>
          <w:rFonts w:ascii="Garamond" w:hAnsi="Garamond"/>
          <w:b/>
          <w:iCs/>
          <w:sz w:val="28"/>
          <w:szCs w:val="28"/>
        </w:rPr>
        <w:t xml:space="preserve">.3. </w:t>
      </w:r>
      <w:r w:rsidR="00FB0CF1">
        <w:rPr>
          <w:rFonts w:ascii="Garamond" w:hAnsi="Garamond"/>
          <w:b/>
          <w:iCs/>
          <w:sz w:val="28"/>
          <w:szCs w:val="28"/>
        </w:rPr>
        <w:t>Изменения,</w:t>
      </w:r>
      <w:r w:rsidR="00FB0CF1">
        <w:rPr>
          <w:rFonts w:ascii="Garamond" w:hAnsi="Garamond"/>
          <w:b/>
          <w:i/>
          <w:sz w:val="28"/>
          <w:szCs w:val="28"/>
        </w:rPr>
        <w:t xml:space="preserve"> </w:t>
      </w:r>
      <w:r w:rsidR="00FB0CF1">
        <w:rPr>
          <w:rFonts w:ascii="Garamond" w:hAnsi="Garamond"/>
          <w:b/>
          <w:sz w:val="28"/>
          <w:szCs w:val="28"/>
        </w:rPr>
        <w:t>связанные с оптимизацией порядка заключения договоров уступки прав (цессии)</w:t>
      </w:r>
    </w:p>
    <w:p w:rsidR="00081710" w:rsidRDefault="00081710" w:rsidP="003D1D2B">
      <w:pPr>
        <w:keepNext/>
        <w:tabs>
          <w:tab w:val="left" w:pos="5529"/>
        </w:tabs>
        <w:spacing w:after="0" w:line="240" w:lineRule="auto"/>
        <w:jc w:val="both"/>
        <w:rPr>
          <w:rFonts w:ascii="Garamond" w:hAnsi="Garamond"/>
          <w:b/>
          <w:iCs/>
          <w:sz w:val="28"/>
          <w:szCs w:val="28"/>
        </w:rPr>
      </w:pPr>
    </w:p>
    <w:p w:rsidR="00081710" w:rsidRPr="006B2C9A" w:rsidRDefault="00FB0CF1" w:rsidP="003D1D2B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 xml:space="preserve">Приложение № </w:t>
      </w:r>
      <w:r w:rsidR="00AF3A15">
        <w:rPr>
          <w:rFonts w:ascii="Garamond" w:hAnsi="Garamond"/>
          <w:b/>
          <w:iCs/>
          <w:sz w:val="28"/>
          <w:szCs w:val="28"/>
        </w:rPr>
        <w:t>1.6</w:t>
      </w:r>
    </w:p>
    <w:p w:rsidR="00081710" w:rsidRDefault="00081710" w:rsidP="003D1D2B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:rsidR="00081710" w:rsidRDefault="00FB0CF1" w:rsidP="003D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3D1D2B">
        <w:rPr>
          <w:rFonts w:ascii="Garamond" w:eastAsia="Times New Roman" w:hAnsi="Garamond" w:cs="Garamond"/>
          <w:bCs/>
          <w:sz w:val="24"/>
          <w:szCs w:val="24"/>
          <w:lang w:eastAsia="ru-RU"/>
        </w:rPr>
        <w:t>АО «Ц</w:t>
      </w:r>
      <w:r w:rsidR="005905A7" w:rsidRPr="003D1D2B">
        <w:rPr>
          <w:rFonts w:ascii="Garamond" w:eastAsia="Times New Roman" w:hAnsi="Garamond" w:cs="Garamond"/>
          <w:bCs/>
          <w:sz w:val="24"/>
          <w:szCs w:val="24"/>
          <w:lang w:eastAsia="ru-RU"/>
        </w:rPr>
        <w:t>ФР</w:t>
      </w:r>
      <w:r w:rsidRPr="003D1D2B">
        <w:rPr>
          <w:rFonts w:ascii="Garamond" w:eastAsia="Times New Roman" w:hAnsi="Garamond" w:cs="Garamond"/>
          <w:bCs/>
          <w:sz w:val="24"/>
          <w:szCs w:val="24"/>
          <w:lang w:eastAsia="ru-RU"/>
        </w:rPr>
        <w:t>»</w:t>
      </w:r>
      <w:r w:rsidR="003D1D2B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081710" w:rsidRDefault="00FB0CF1" w:rsidP="003D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Обоснование: </w:t>
      </w:r>
      <w:r w:rsidR="003D1D2B">
        <w:rPr>
          <w:rFonts w:ascii="Garamond" w:hAnsi="Garamond"/>
          <w:sz w:val="24"/>
          <w:szCs w:val="24"/>
        </w:rPr>
        <w:t>о</w:t>
      </w:r>
      <w:r>
        <w:rPr>
          <w:rFonts w:ascii="Garamond" w:hAnsi="Garamond"/>
          <w:sz w:val="24"/>
          <w:szCs w:val="24"/>
        </w:rPr>
        <w:t>птимизация процесса подписания участниками ОРЭМ договоров уступки прав (цессии), а также соблюдение вводимых на уровне Правительства РФ и Москвы законодательных мер по контролю распространения коронавирусной инфекции (COVID-19) и обусловленных этими мерами внутрикорпоративных рекомендаций, связанных с ограничением личных контактов сотрудников.</w:t>
      </w:r>
    </w:p>
    <w:p w:rsidR="00081710" w:rsidRDefault="00FB0CF1" w:rsidP="003D1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1 января 2022 года.</w:t>
      </w:r>
    </w:p>
    <w:p w:rsidR="00081710" w:rsidRDefault="00081710" w:rsidP="003D1D2B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081710" w:rsidRDefault="00FB0CF1" w:rsidP="003D1D2B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6B2C9A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6B2C9A">
        <w:rPr>
          <w:rFonts w:ascii="Garamond" w:hAnsi="Garamond"/>
          <w:b/>
          <w:color w:val="252525"/>
          <w:sz w:val="26"/>
          <w:szCs w:val="26"/>
          <w:shd w:val="clear" w:color="auto" w:fill="FFFFFF"/>
        </w:rPr>
        <w:t xml:space="preserve">СТАНДАРТНУЮ ФОРМУ ДОГОВОРА </w:t>
      </w:r>
      <w:r w:rsidRPr="006B2C9A">
        <w:rPr>
          <w:rFonts w:ascii="Garamond" w:eastAsia="MS Mincho" w:hAnsi="Garamond"/>
          <w:b/>
          <w:bCs/>
          <w:sz w:val="26"/>
          <w:szCs w:val="26"/>
        </w:rPr>
        <w:t>УСТУПКИ ПРАВ (ЦЕССИИ) ПО ДОГОВОРУ КУПЛИ-ПРОДАЖИ</w:t>
      </w:r>
      <w:r w:rsidRPr="006B2C9A">
        <w:rPr>
          <w:rFonts w:ascii="Garamond" w:hAnsi="Garamond"/>
          <w:b/>
          <w:bCs/>
          <w:sz w:val="26"/>
          <w:szCs w:val="26"/>
        </w:rPr>
        <w:t xml:space="preserve"> (Приложение № Д 5 к Договору о присоединении к торговой системе оптового рынка)</w:t>
      </w:r>
    </w:p>
    <w:p w:rsidR="003D1D2B" w:rsidRPr="006B2C9A" w:rsidRDefault="003D1D2B" w:rsidP="003D1D2B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1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974"/>
        <w:gridCol w:w="7048"/>
      </w:tblGrid>
      <w:tr w:rsidR="00081710" w:rsidRPr="003D1D2B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10" w:rsidRPr="003D1D2B" w:rsidRDefault="00FB0CF1" w:rsidP="003D1D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3D1D2B">
              <w:rPr>
                <w:rFonts w:ascii="Garamond" w:hAnsi="Garamond"/>
                <w:b/>
                <w:bCs/>
              </w:rPr>
              <w:t>№ пункта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10" w:rsidRPr="003D1D2B" w:rsidRDefault="00FB0CF1" w:rsidP="003D1D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D1D2B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081710" w:rsidRPr="003D1D2B" w:rsidRDefault="00FB0CF1" w:rsidP="003D1D2B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3D1D2B">
              <w:rPr>
                <w:rFonts w:ascii="Garamond" w:hAnsi="Garamond"/>
                <w:b/>
              </w:rPr>
              <w:t xml:space="preserve"> вступления изменений в силу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10" w:rsidRPr="003D1D2B" w:rsidRDefault="00FB0CF1" w:rsidP="003D1D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3D1D2B">
              <w:rPr>
                <w:rFonts w:ascii="Garamond" w:hAnsi="Garamond"/>
                <w:b/>
                <w:bCs/>
              </w:rPr>
              <w:t>Предлагаем</w:t>
            </w:r>
            <w:r w:rsidR="003D1D2B">
              <w:rPr>
                <w:rFonts w:ascii="Garamond" w:hAnsi="Garamond"/>
                <w:b/>
                <w:bCs/>
              </w:rPr>
              <w:t>ая</w:t>
            </w:r>
            <w:r w:rsidRPr="003D1D2B">
              <w:rPr>
                <w:rFonts w:ascii="Garamond" w:hAnsi="Garamond"/>
                <w:b/>
                <w:bCs/>
              </w:rPr>
              <w:t xml:space="preserve"> </w:t>
            </w:r>
            <w:r w:rsidR="003D1D2B">
              <w:rPr>
                <w:rFonts w:ascii="Garamond" w:hAnsi="Garamond"/>
                <w:b/>
                <w:bCs/>
              </w:rPr>
              <w:t>редакция</w:t>
            </w:r>
          </w:p>
          <w:p w:rsidR="00081710" w:rsidRPr="003D1D2B" w:rsidRDefault="00FB0CF1" w:rsidP="003D1D2B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3D1D2B">
              <w:rPr>
                <w:rFonts w:ascii="Garamond" w:hAnsi="Garamond"/>
              </w:rPr>
              <w:t>(изменения выделены цветом)</w:t>
            </w:r>
          </w:p>
        </w:tc>
      </w:tr>
      <w:tr w:rsidR="00081710" w:rsidRPr="003D1D2B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10" w:rsidRPr="003D1D2B" w:rsidRDefault="00FB0CF1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3D1D2B">
              <w:rPr>
                <w:rFonts w:ascii="Garamond" w:hAnsi="Garamond"/>
                <w:b/>
                <w:bCs/>
              </w:rPr>
              <w:t>2.1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10" w:rsidRPr="003D1D2B" w:rsidRDefault="00FB0CF1" w:rsidP="003D1D2B">
            <w:pPr>
              <w:pStyle w:val="afff5"/>
              <w:spacing w:before="120" w:after="120"/>
              <w:ind w:left="748" w:hanging="748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В течение </w:t>
            </w:r>
            <w:r w:rsidRPr="003D1D2B">
              <w:rPr>
                <w:rFonts w:ascii="Garamond" w:eastAsia="MS Mincho" w:hAnsi="Garamond"/>
                <w:sz w:val="22"/>
                <w:szCs w:val="22"/>
                <w:highlight w:val="yellow"/>
              </w:rPr>
              <w:t>одного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рабоч</w:t>
            </w:r>
            <w:r w:rsidRPr="003D1D2B">
              <w:rPr>
                <w:rFonts w:ascii="Garamond" w:eastAsia="MS Mincho" w:hAnsi="Garamond"/>
                <w:sz w:val="22"/>
                <w:szCs w:val="22"/>
                <w:highlight w:val="yellow"/>
              </w:rPr>
              <w:t>его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дн</w:t>
            </w:r>
            <w:r w:rsidRPr="003D1D2B">
              <w:rPr>
                <w:rFonts w:ascii="Garamond" w:eastAsia="MS Mincho" w:hAnsi="Garamond"/>
                <w:sz w:val="22"/>
                <w:szCs w:val="22"/>
                <w:highlight w:val="yellow"/>
              </w:rPr>
              <w:t>я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с момента заключения настоящего Договора (или получения Цедентом по почте подписанного Цессионарием </w:t>
            </w:r>
            <w:r w:rsidRPr="003D1D2B">
              <w:rPr>
                <w:rFonts w:ascii="Garamond" w:eastAsia="MS Mincho" w:hAnsi="Garamond"/>
                <w:caps/>
                <w:sz w:val="22"/>
                <w:szCs w:val="22"/>
              </w:rPr>
              <w:t>д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оговора) Цедент обязан передать Цессионарию по акту приема-передачи или направить по почте все имеющиеся у него документы, удостоверяющие право (денежное требование) Цедента к Должнику по Договору купли-продажи, а именно: </w:t>
            </w:r>
          </w:p>
          <w:p w:rsidR="00081710" w:rsidRPr="003D1D2B" w:rsidRDefault="00FB0CF1" w:rsidP="003D1D2B">
            <w:pPr>
              <w:pStyle w:val="afff5"/>
              <w:spacing w:before="120" w:after="120"/>
              <w:ind w:left="935" w:hanging="37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 –</w:t>
            </w:r>
            <w:r w:rsidR="009B1053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>заверенную надлежащим образом копию Договора купли-продажи;</w:t>
            </w:r>
          </w:p>
          <w:p w:rsidR="00081710" w:rsidRPr="003D1D2B" w:rsidRDefault="00FB0CF1" w:rsidP="003D1D2B">
            <w:pPr>
              <w:pStyle w:val="afff5"/>
              <w:spacing w:before="120" w:after="120"/>
              <w:ind w:left="935" w:hanging="37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 –</w:t>
            </w:r>
            <w:r w:rsidR="009B1053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>заверенную (-ые) надлежащим образом копию (копии) акта (актов) сверки расчетов по договору купли-продажи, подписанного (-ых) полномочными представителями Цедента и Должника, или доказательства направления акта сверки расчетов в адрес Должника;</w:t>
            </w:r>
          </w:p>
          <w:p w:rsidR="00081710" w:rsidRPr="003D1D2B" w:rsidRDefault="00FB0CF1" w:rsidP="003D1D2B">
            <w:pPr>
              <w:pStyle w:val="afff5"/>
              <w:spacing w:before="120" w:after="120"/>
              <w:ind w:left="935" w:hanging="37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 – заверенную (-ые) надлежащим образом копию (копии) акта (актов) приема-передачи ______________________,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ab/>
            </w:r>
            <w:r w:rsidR="005F5E3D">
              <w:rPr>
                <w:rFonts w:ascii="Garamond" w:eastAsia="MS Mincho" w:hAnsi="Garamond"/>
                <w:sz w:val="22"/>
                <w:szCs w:val="22"/>
                <w:lang w:val="ru-RU"/>
              </w:rPr>
              <w:t xml:space="preserve">              </w:t>
            </w:r>
            <w:r w:rsidRPr="003D1D2B">
              <w:rPr>
                <w:rFonts w:ascii="Garamond" w:eastAsia="MS Mincho" w:hAnsi="Garamond"/>
                <w:i/>
                <w:sz w:val="22"/>
                <w:szCs w:val="22"/>
              </w:rPr>
              <w:t>(наименование товара)</w:t>
            </w:r>
          </w:p>
          <w:p w:rsidR="00081710" w:rsidRPr="003D1D2B" w:rsidRDefault="005F5E3D" w:rsidP="003D1D2B">
            <w:pPr>
              <w:pStyle w:val="afff5"/>
              <w:spacing w:before="120" w:after="120"/>
              <w:ind w:left="935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lastRenderedPageBreak/>
              <w:t xml:space="preserve">подтверждающую (-ие) передачу товара от Цедента к Должнику </w:t>
            </w:r>
            <w:r w:rsidR="00FB0CF1" w:rsidRPr="003D1D2B">
              <w:rPr>
                <w:rFonts w:ascii="Garamond" w:eastAsia="MS Mincho" w:hAnsi="Garamond"/>
                <w:sz w:val="22"/>
                <w:szCs w:val="22"/>
              </w:rPr>
              <w:t>по договору купли-продажи, или доказательства направления акта приема-передачи в адрес Должника, а также копии счетов и счетов-фактур;</w:t>
            </w:r>
          </w:p>
          <w:p w:rsidR="00081710" w:rsidRPr="003D1D2B" w:rsidRDefault="00FB0CF1" w:rsidP="003D1D2B">
            <w:pPr>
              <w:pStyle w:val="afff5"/>
              <w:spacing w:before="120" w:after="120"/>
              <w:ind w:left="935" w:hanging="37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  –</w:t>
            </w:r>
            <w:r w:rsidR="009B1053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>иные документы, относящиеся к исполнению договора купли-продажи и подтверждающие, что требования являются бесспорными, действительными и не обусловлены встречным исполнением.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10" w:rsidRPr="003D1D2B" w:rsidRDefault="00FB0CF1" w:rsidP="003D1D2B">
            <w:pPr>
              <w:pStyle w:val="afff5"/>
              <w:spacing w:before="120" w:after="120"/>
              <w:ind w:left="748" w:hanging="748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lastRenderedPageBreak/>
              <w:t xml:space="preserve">В течение </w:t>
            </w:r>
            <w:r w:rsidRPr="003D1D2B">
              <w:rPr>
                <w:rFonts w:ascii="Garamond" w:eastAsia="MS Mincho" w:hAnsi="Garamond"/>
                <w:sz w:val="22"/>
                <w:szCs w:val="22"/>
                <w:highlight w:val="yellow"/>
                <w:lang w:val="ru-RU"/>
              </w:rPr>
              <w:t>пяти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рабоч</w:t>
            </w:r>
            <w:r w:rsidRPr="003D1D2B">
              <w:rPr>
                <w:rFonts w:ascii="Garamond" w:eastAsia="MS Mincho" w:hAnsi="Garamond"/>
                <w:sz w:val="22"/>
                <w:szCs w:val="22"/>
                <w:highlight w:val="yellow"/>
                <w:lang w:val="ru-RU"/>
              </w:rPr>
              <w:t>их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дн</w:t>
            </w:r>
            <w:r w:rsidRPr="003D1D2B">
              <w:rPr>
                <w:rFonts w:ascii="Garamond" w:eastAsia="MS Mincho" w:hAnsi="Garamond"/>
                <w:sz w:val="22"/>
                <w:szCs w:val="22"/>
                <w:highlight w:val="yellow"/>
                <w:lang w:val="ru-RU"/>
              </w:rPr>
              <w:t>ей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с момента заключения настоящего Договора (или получения Цедентом по почте подписанного Цессионарием </w:t>
            </w:r>
            <w:r w:rsidRPr="003D1D2B">
              <w:rPr>
                <w:rFonts w:ascii="Garamond" w:eastAsia="MS Mincho" w:hAnsi="Garamond"/>
                <w:caps/>
                <w:sz w:val="22"/>
                <w:szCs w:val="22"/>
              </w:rPr>
              <w:t>д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оговора) Цедент обязан передать Цессионарию по акту приема-передачи или направить по почте все имеющиеся у него документы, удостоверяющие право (денежное требование) Цедента к Должнику по Договору купли-продажи, а именно: </w:t>
            </w:r>
          </w:p>
          <w:p w:rsidR="00081710" w:rsidRPr="003D1D2B" w:rsidRDefault="00FB0CF1" w:rsidP="003D1D2B">
            <w:pPr>
              <w:pStyle w:val="afff5"/>
              <w:spacing w:before="120" w:after="120"/>
              <w:ind w:left="935" w:hanging="37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 –</w:t>
            </w:r>
            <w:r w:rsidR="009B1053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>заверенную надлежащим образом копию Договора купли-продажи;</w:t>
            </w:r>
          </w:p>
          <w:p w:rsidR="00081710" w:rsidRPr="003D1D2B" w:rsidRDefault="00FB0CF1" w:rsidP="003D1D2B">
            <w:pPr>
              <w:pStyle w:val="afff5"/>
              <w:spacing w:before="120" w:after="120"/>
              <w:ind w:left="935" w:hanging="37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 –</w:t>
            </w:r>
            <w:r w:rsidR="009B1053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>заверенную (-ые) надлежащим образом копию (копии) акта (актов) сверки расчетов по договору купли-продажи, подписанного (-ых) полномочными представителями Цедента и Должника, или доказательства направления акта сверки расчетов в адрес Должника;</w:t>
            </w:r>
          </w:p>
          <w:p w:rsidR="005F5E3D" w:rsidRDefault="00FB0CF1" w:rsidP="003D1D2B">
            <w:pPr>
              <w:pStyle w:val="afff5"/>
              <w:spacing w:before="120" w:after="120"/>
              <w:ind w:left="935" w:hanging="37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t xml:space="preserve">  – заверенную (-ые) надлежащим образом копию (копии) акта (актов) приема-передачи ______________________, подтверждающую</w:t>
            </w:r>
            <w:r w:rsidRPr="003D1D2B">
              <w:rPr>
                <w:rFonts w:ascii="Garamond" w:eastAsia="MS Mincho" w:hAnsi="Garamond"/>
                <w:sz w:val="22"/>
                <w:szCs w:val="22"/>
              </w:rPr>
              <w:tab/>
            </w:r>
            <w:r w:rsidR="005F5E3D">
              <w:rPr>
                <w:rFonts w:ascii="Garamond" w:eastAsia="MS Mincho" w:hAnsi="Garamond"/>
                <w:sz w:val="22"/>
                <w:szCs w:val="22"/>
                <w:lang w:val="ru-RU"/>
              </w:rPr>
              <w:t xml:space="preserve">                            </w:t>
            </w:r>
            <w:r w:rsidRPr="003D1D2B">
              <w:rPr>
                <w:rFonts w:ascii="Garamond" w:eastAsia="MS Mincho" w:hAnsi="Garamond"/>
                <w:i/>
                <w:sz w:val="22"/>
                <w:szCs w:val="22"/>
              </w:rPr>
              <w:t>(наименование товара)</w:t>
            </w:r>
            <w:r w:rsidR="005F5E3D" w:rsidRPr="003D1D2B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</w:p>
          <w:p w:rsidR="00081710" w:rsidRPr="003D1D2B" w:rsidRDefault="005F5E3D" w:rsidP="005F5E3D">
            <w:pPr>
              <w:pStyle w:val="afff5"/>
              <w:spacing w:before="120" w:after="120"/>
              <w:ind w:left="935" w:hanging="51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3D1D2B">
              <w:rPr>
                <w:rFonts w:ascii="Garamond" w:eastAsia="MS Mincho" w:hAnsi="Garamond"/>
                <w:sz w:val="22"/>
                <w:szCs w:val="22"/>
              </w:rPr>
              <w:lastRenderedPageBreak/>
              <w:t>(-ие) передачу товара от Цедента к Должнику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 xml:space="preserve"> </w:t>
            </w:r>
            <w:r w:rsidR="00FB0CF1" w:rsidRPr="003D1D2B">
              <w:rPr>
                <w:rFonts w:ascii="Garamond" w:eastAsia="MS Mincho" w:hAnsi="Garamond"/>
                <w:sz w:val="22"/>
                <w:szCs w:val="22"/>
              </w:rPr>
              <w:t>по договору купли-продажи, или доказательства направления акта приема-передачи в адрес Должника, а также копии счетов и счетов-фактур;</w:t>
            </w:r>
          </w:p>
          <w:p w:rsidR="00081710" w:rsidRPr="003D1D2B" w:rsidRDefault="009B1053" w:rsidP="003D1D2B">
            <w:pPr>
              <w:pStyle w:val="afff5"/>
              <w:spacing w:before="120" w:after="120"/>
              <w:ind w:left="935" w:hanging="37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="00FB0CF1" w:rsidRPr="003D1D2B">
              <w:rPr>
                <w:rFonts w:ascii="Garamond" w:eastAsia="MS Mincho" w:hAnsi="Garamond"/>
                <w:sz w:val="22"/>
                <w:szCs w:val="22"/>
              </w:rPr>
              <w:t xml:space="preserve"> –</w:t>
            </w:r>
            <w:r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="00FB0CF1" w:rsidRPr="003D1D2B">
              <w:rPr>
                <w:rFonts w:ascii="Garamond" w:eastAsia="MS Mincho" w:hAnsi="Garamond"/>
                <w:sz w:val="22"/>
                <w:szCs w:val="22"/>
              </w:rPr>
              <w:t>иные документы, относящиеся к исполнению договора купли-продажи и подтверждающие, что требования являются бесспорными, действительными и не обусловлены встречным исполнением.</w:t>
            </w:r>
          </w:p>
        </w:tc>
      </w:tr>
    </w:tbl>
    <w:p w:rsidR="00081710" w:rsidRDefault="0008171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FB0CF1" w:rsidRDefault="00FB0CF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  <w:sectPr w:rsidR="00FB0CF1" w:rsidSect="003D1D2B">
          <w:pgSz w:w="16838" w:h="11906" w:orient="landscape" w:code="9"/>
          <w:pgMar w:top="1276" w:right="720" w:bottom="567" w:left="1134" w:header="227" w:footer="0" w:gutter="0"/>
          <w:cols w:space="708"/>
          <w:titlePg/>
          <w:docGrid w:linePitch="360"/>
        </w:sectPr>
      </w:pPr>
    </w:p>
    <w:p w:rsidR="00081710" w:rsidRDefault="00FB0CF1">
      <w:pPr>
        <w:jc w:val="both"/>
        <w:rPr>
          <w:rFonts w:ascii="Garamond" w:hAnsi="Garamond"/>
          <w:b/>
          <w:color w:val="252525"/>
          <w:shd w:val="clear" w:color="auto" w:fill="FFFFFF"/>
        </w:rPr>
      </w:pPr>
      <w:r>
        <w:rPr>
          <w:rFonts w:ascii="Garamond" w:hAnsi="Garamond"/>
          <w:b/>
          <w:bCs/>
        </w:rPr>
        <w:lastRenderedPageBreak/>
        <w:t xml:space="preserve">Предложения о добавлении </w:t>
      </w:r>
      <w:r>
        <w:rPr>
          <w:rFonts w:ascii="Garamond" w:hAnsi="Garamond"/>
          <w:b/>
          <w:color w:val="252525"/>
          <w:shd w:val="clear" w:color="auto" w:fill="FFFFFF"/>
        </w:rPr>
        <w:t xml:space="preserve">СТАНДАРТНОЙ </w:t>
      </w:r>
      <w:r w:rsidRPr="003D1D2B">
        <w:rPr>
          <w:rFonts w:ascii="Garamond" w:hAnsi="Garamond"/>
          <w:b/>
          <w:color w:val="252525"/>
          <w:shd w:val="clear" w:color="auto" w:fill="FFFFFF"/>
        </w:rPr>
        <w:t>ФОРМЫ ДОГОВОРА</w:t>
      </w:r>
    </w:p>
    <w:p w:rsidR="000A403D" w:rsidRDefault="000A403D" w:rsidP="003D1D2B">
      <w:pPr>
        <w:widowControl w:val="0"/>
        <w:spacing w:after="0" w:line="288" w:lineRule="auto"/>
        <w:jc w:val="right"/>
        <w:rPr>
          <w:rFonts w:ascii="Garamond" w:hAnsi="Garamond"/>
          <w:b/>
        </w:rPr>
      </w:pPr>
    </w:p>
    <w:p w:rsidR="00081710" w:rsidRPr="003D1D2B" w:rsidRDefault="00FB0CF1" w:rsidP="003D1D2B">
      <w:pPr>
        <w:widowControl w:val="0"/>
        <w:spacing w:after="0" w:line="288" w:lineRule="auto"/>
        <w:jc w:val="right"/>
        <w:rPr>
          <w:rFonts w:ascii="Garamond" w:hAnsi="Garamond"/>
          <w:b/>
        </w:rPr>
      </w:pPr>
      <w:r w:rsidRPr="003D1D2B">
        <w:rPr>
          <w:rFonts w:ascii="Garamond" w:hAnsi="Garamond"/>
          <w:b/>
        </w:rPr>
        <w:t>СТАНДАРТНАЯ ФОРМА ДОГОВОРА</w:t>
      </w:r>
    </w:p>
    <w:p w:rsidR="00081710" w:rsidRPr="003D1D2B" w:rsidRDefault="00FB0CF1" w:rsidP="003D1D2B">
      <w:pPr>
        <w:widowControl w:val="0"/>
        <w:spacing w:after="0" w:line="288" w:lineRule="auto"/>
        <w:jc w:val="right"/>
        <w:rPr>
          <w:rFonts w:ascii="Garamond" w:hAnsi="Garamond"/>
          <w:b/>
        </w:rPr>
      </w:pPr>
      <w:r w:rsidRPr="003D1D2B">
        <w:rPr>
          <w:rFonts w:ascii="Garamond" w:hAnsi="Garamond"/>
          <w:b/>
        </w:rPr>
        <w:t>УТВЕРЖДЕНА</w:t>
      </w:r>
    </w:p>
    <w:p w:rsidR="00081710" w:rsidRPr="003D1D2B" w:rsidRDefault="00FB0CF1" w:rsidP="003D1D2B">
      <w:pPr>
        <w:widowControl w:val="0"/>
        <w:spacing w:after="0"/>
        <w:jc w:val="right"/>
        <w:rPr>
          <w:rFonts w:ascii="Garamond" w:hAnsi="Garamond"/>
          <w:i/>
          <w:sz w:val="20"/>
          <w:szCs w:val="20"/>
        </w:rPr>
      </w:pPr>
      <w:r w:rsidRPr="003D1D2B">
        <w:rPr>
          <w:rFonts w:ascii="Garamond" w:hAnsi="Garamond"/>
          <w:i/>
          <w:sz w:val="20"/>
          <w:szCs w:val="20"/>
        </w:rPr>
        <w:t>Решением Наблюдательного совета Ассоциации «НП Совет рынка»</w:t>
      </w:r>
    </w:p>
    <w:p w:rsidR="00081710" w:rsidRPr="003D1D2B" w:rsidRDefault="00FB0CF1" w:rsidP="003D1D2B">
      <w:pPr>
        <w:pStyle w:val="ae"/>
        <w:spacing w:before="0"/>
        <w:jc w:val="right"/>
        <w:rPr>
          <w:b w:val="0"/>
          <w:i/>
          <w:sz w:val="20"/>
          <w:szCs w:val="20"/>
          <w:lang w:val="ru-RU"/>
        </w:rPr>
      </w:pPr>
      <w:r w:rsidRPr="003D1D2B">
        <w:rPr>
          <w:b w:val="0"/>
          <w:i/>
          <w:sz w:val="20"/>
          <w:szCs w:val="20"/>
          <w:lang w:val="ru-RU"/>
        </w:rPr>
        <w:t>(Протокол заседания Наблюдательного совета Ассоциации «НП Совет рынка»</w:t>
      </w:r>
    </w:p>
    <w:p w:rsidR="00081710" w:rsidRPr="003D1D2B" w:rsidRDefault="00FB0CF1" w:rsidP="003D1D2B">
      <w:pPr>
        <w:pStyle w:val="ae"/>
        <w:spacing w:before="0"/>
        <w:jc w:val="right"/>
        <w:rPr>
          <w:b w:val="0"/>
          <w:i/>
          <w:sz w:val="20"/>
          <w:szCs w:val="20"/>
          <w:lang w:val="ru-RU"/>
        </w:rPr>
      </w:pPr>
      <w:r w:rsidRPr="003D1D2B">
        <w:rPr>
          <w:b w:val="0"/>
          <w:i/>
          <w:sz w:val="20"/>
          <w:szCs w:val="20"/>
          <w:lang w:val="ru-RU"/>
        </w:rPr>
        <w:t xml:space="preserve"> №  от  г.)</w:t>
      </w:r>
    </w:p>
    <w:p w:rsidR="00081710" w:rsidRPr="003D1D2B" w:rsidRDefault="00081710" w:rsidP="003D1D2B">
      <w:pPr>
        <w:pStyle w:val="ae"/>
        <w:spacing w:before="0"/>
        <w:jc w:val="right"/>
        <w:rPr>
          <w:b w:val="0"/>
          <w:i/>
          <w:lang w:val="ru-RU"/>
        </w:rPr>
      </w:pPr>
    </w:p>
    <w:p w:rsidR="003D1D2B" w:rsidRDefault="003D1D2B" w:rsidP="003D1D2B">
      <w:pPr>
        <w:spacing w:after="0"/>
        <w:jc w:val="right"/>
        <w:rPr>
          <w:rFonts w:ascii="Garamond" w:hAnsi="Garamond"/>
          <w:b/>
          <w:bCs/>
        </w:rPr>
      </w:pPr>
    </w:p>
    <w:p w:rsidR="00081710" w:rsidRPr="003D1D2B" w:rsidRDefault="00FB0CF1" w:rsidP="003D1D2B">
      <w:pPr>
        <w:spacing w:after="0"/>
        <w:jc w:val="right"/>
        <w:rPr>
          <w:rFonts w:ascii="Garamond" w:hAnsi="Garamond"/>
          <w:b/>
          <w:bCs/>
        </w:rPr>
      </w:pPr>
      <w:r w:rsidRPr="003D1D2B">
        <w:rPr>
          <w:rFonts w:ascii="Garamond" w:hAnsi="Garamond"/>
          <w:b/>
          <w:bCs/>
        </w:rPr>
        <w:t>Приложение № Д 5.1</w:t>
      </w:r>
    </w:p>
    <w:p w:rsidR="00081710" w:rsidRPr="003D1D2B" w:rsidRDefault="00FB0CF1" w:rsidP="003D1D2B">
      <w:pPr>
        <w:spacing w:after="0"/>
        <w:jc w:val="right"/>
        <w:rPr>
          <w:rFonts w:ascii="Garamond" w:hAnsi="Garamond"/>
        </w:rPr>
      </w:pPr>
      <w:r w:rsidRPr="003D1D2B">
        <w:rPr>
          <w:rFonts w:ascii="Garamond" w:hAnsi="Garamond"/>
        </w:rPr>
        <w:t xml:space="preserve">к Договору о присоединении к торговой </w:t>
      </w:r>
    </w:p>
    <w:p w:rsidR="00081710" w:rsidRPr="003D1D2B" w:rsidRDefault="00FB0CF1" w:rsidP="003D1D2B">
      <w:pPr>
        <w:spacing w:after="0" w:line="288" w:lineRule="auto"/>
        <w:jc w:val="right"/>
        <w:rPr>
          <w:rFonts w:ascii="Garamond" w:hAnsi="Garamond"/>
        </w:rPr>
      </w:pPr>
      <w:r w:rsidRPr="003D1D2B">
        <w:rPr>
          <w:rFonts w:ascii="Garamond" w:hAnsi="Garamond"/>
        </w:rPr>
        <w:t>системе оптового рынка</w:t>
      </w:r>
    </w:p>
    <w:p w:rsidR="00081710" w:rsidRPr="003D1D2B" w:rsidRDefault="00081710">
      <w:pPr>
        <w:pStyle w:val="afff5"/>
        <w:rPr>
          <w:rFonts w:ascii="Garamond" w:eastAsia="MS Mincho" w:hAnsi="Garamond"/>
          <w:sz w:val="22"/>
        </w:rPr>
      </w:pPr>
    </w:p>
    <w:p w:rsidR="00081710" w:rsidRPr="003D1D2B" w:rsidRDefault="00081710">
      <w:pPr>
        <w:pStyle w:val="afff5"/>
        <w:rPr>
          <w:rFonts w:ascii="Garamond" w:eastAsia="MS Mincho" w:hAnsi="Garamond"/>
          <w:sz w:val="22"/>
        </w:rPr>
      </w:pPr>
    </w:p>
    <w:p w:rsidR="00081710" w:rsidRPr="00AD0FD8" w:rsidRDefault="00FB0CF1" w:rsidP="00AD0FD8">
      <w:pPr>
        <w:pStyle w:val="afff5"/>
        <w:spacing w:before="120" w:after="120"/>
        <w:jc w:val="center"/>
        <w:rPr>
          <w:rFonts w:ascii="Garamond" w:eastAsia="MS Mincho" w:hAnsi="Garamond"/>
          <w:b/>
          <w:bCs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t>ДОГОВОР</w:t>
      </w:r>
    </w:p>
    <w:p w:rsidR="00081710" w:rsidRPr="00AD0FD8" w:rsidRDefault="00FB0CF1" w:rsidP="00AD0FD8">
      <w:pPr>
        <w:pStyle w:val="afff5"/>
        <w:spacing w:before="120" w:after="120"/>
        <w:jc w:val="center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t xml:space="preserve">уступки прав (цессии) по договору купли-продажи </w:t>
      </w:r>
    </w:p>
    <w:p w:rsidR="00081710" w:rsidRPr="00AD0FD8" w:rsidRDefault="00081710" w:rsidP="00AD0FD8">
      <w:pPr>
        <w:pStyle w:val="afff5"/>
        <w:spacing w:before="120" w:after="120"/>
        <w:rPr>
          <w:rFonts w:ascii="Garamond" w:eastAsia="MS Mincho" w:hAnsi="Garamond"/>
          <w:sz w:val="22"/>
          <w:szCs w:val="22"/>
        </w:rPr>
      </w:pPr>
    </w:p>
    <w:p w:rsidR="00081710" w:rsidRPr="00AD0FD8" w:rsidRDefault="00FB0CF1" w:rsidP="00AD0FD8">
      <w:pPr>
        <w:pStyle w:val="afff5"/>
        <w:spacing w:before="120" w:after="120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г. Москва</w:t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  <w:r w:rsidRPr="00AD0FD8">
        <w:rPr>
          <w:rFonts w:ascii="Garamond" w:eastAsia="MS Mincho" w:hAnsi="Garamond"/>
          <w:sz w:val="22"/>
          <w:szCs w:val="22"/>
        </w:rPr>
        <w:tab/>
      </w:r>
    </w:p>
    <w:p w:rsidR="00081710" w:rsidRPr="00AD0FD8" w:rsidRDefault="00FB0CF1" w:rsidP="00AD0FD8">
      <w:pPr>
        <w:spacing w:before="120" w:after="120" w:line="240" w:lineRule="auto"/>
        <w:ind w:right="-27"/>
        <w:jc w:val="both"/>
        <w:rPr>
          <w:rFonts w:ascii="Garamond" w:hAnsi="Garamond"/>
        </w:rPr>
      </w:pPr>
      <w:r w:rsidRPr="00AD0FD8">
        <w:rPr>
          <w:rFonts w:ascii="Garamond" w:hAnsi="Garamond"/>
        </w:rPr>
        <w:t>Акционерное общество «Центр финансовых расчетов</w:t>
      </w:r>
      <w:r w:rsidRPr="00AD0FD8">
        <w:rPr>
          <w:rFonts w:ascii="Garamond" w:eastAsia="MS Mincho" w:hAnsi="Garamond"/>
        </w:rPr>
        <w:t>», именуемое в дальнейшем «Цедент», с одной стороны и _______________________________________, именуем</w:t>
      </w:r>
      <w:r w:rsidR="009B1053" w:rsidRPr="00AD0FD8">
        <w:rPr>
          <w:rFonts w:ascii="Garamond" w:eastAsia="MS Mincho" w:hAnsi="Garamond"/>
        </w:rPr>
        <w:t>ое</w:t>
      </w:r>
      <w:r w:rsidRPr="00AD0FD8">
        <w:rPr>
          <w:rFonts w:ascii="Garamond" w:eastAsia="MS Mincho" w:hAnsi="Garamond"/>
        </w:rPr>
        <w:t xml:space="preserve"> в дальнейшем «Цессионарий», с другой стороны заключили настоящий </w:t>
      </w:r>
      <w:r w:rsidRPr="00AD0FD8">
        <w:rPr>
          <w:rFonts w:ascii="Garamond" w:eastAsia="MS Mincho" w:hAnsi="Garamond"/>
          <w:caps/>
        </w:rPr>
        <w:t>д</w:t>
      </w:r>
      <w:r w:rsidRPr="00AD0FD8">
        <w:rPr>
          <w:rFonts w:ascii="Garamond" w:eastAsia="MS Mincho" w:hAnsi="Garamond"/>
        </w:rPr>
        <w:t>оговор в форме электронного документа с использованием электронной подписи о нижеследующем.</w:t>
      </w:r>
    </w:p>
    <w:p w:rsidR="00081710" w:rsidRPr="00AD0FD8" w:rsidRDefault="00FB0CF1" w:rsidP="00AD0FD8">
      <w:pPr>
        <w:pStyle w:val="afff5"/>
        <w:spacing w:before="120" w:after="120"/>
        <w:ind w:right="-28"/>
        <w:jc w:val="center"/>
        <w:rPr>
          <w:rFonts w:ascii="Garamond" w:eastAsia="MS Mincho" w:hAnsi="Garamond"/>
          <w:b/>
          <w:bCs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t>1. ПРЕДМЕТ ДОГОВОРА</w:t>
      </w:r>
    </w:p>
    <w:p w:rsidR="00081710" w:rsidRPr="00AD0FD8" w:rsidRDefault="00FB0CF1" w:rsidP="00AD0FD8">
      <w:pPr>
        <w:pStyle w:val="afff5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hAnsi="Garamond"/>
          <w:sz w:val="22"/>
          <w:szCs w:val="22"/>
        </w:rPr>
      </w:pPr>
      <w:r w:rsidRPr="00AD0FD8">
        <w:rPr>
          <w:rFonts w:ascii="Garamond" w:hAnsi="Garamond"/>
          <w:sz w:val="22"/>
          <w:szCs w:val="22"/>
        </w:rPr>
        <w:t xml:space="preserve">Цедент уступает, а Цессионарий принимает право (денежное требование) к ________________ (далее – </w:t>
      </w:r>
      <w:r w:rsidR="009B1053" w:rsidRPr="00AD0FD8">
        <w:rPr>
          <w:rFonts w:ascii="Garamond" w:hAnsi="Garamond"/>
          <w:caps/>
          <w:sz w:val="22"/>
          <w:szCs w:val="22"/>
          <w:lang w:val="ru-RU"/>
        </w:rPr>
        <w:t>д</w:t>
      </w:r>
      <w:r w:rsidRPr="00AD0FD8">
        <w:rPr>
          <w:rFonts w:ascii="Garamond" w:hAnsi="Garamond"/>
          <w:sz w:val="22"/>
          <w:szCs w:val="22"/>
        </w:rPr>
        <w:t xml:space="preserve">олжник), вытекающее из обязательства, указанного в пункте 1.2 настоящего </w:t>
      </w:r>
      <w:r w:rsidRPr="00AD0FD8">
        <w:rPr>
          <w:rFonts w:ascii="Garamond" w:hAnsi="Garamond"/>
          <w:caps/>
          <w:sz w:val="22"/>
          <w:szCs w:val="22"/>
        </w:rPr>
        <w:t>д</w:t>
      </w:r>
      <w:r w:rsidRPr="00AD0FD8">
        <w:rPr>
          <w:rFonts w:ascii="Garamond" w:hAnsi="Garamond"/>
          <w:sz w:val="22"/>
          <w:szCs w:val="22"/>
        </w:rPr>
        <w:t xml:space="preserve">оговора, в объеме, указанном в пункте 1.3 настоящего </w:t>
      </w:r>
      <w:r w:rsidRPr="00AD0FD8">
        <w:rPr>
          <w:rFonts w:ascii="Garamond" w:hAnsi="Garamond"/>
          <w:caps/>
          <w:sz w:val="22"/>
          <w:szCs w:val="22"/>
        </w:rPr>
        <w:t>д</w:t>
      </w:r>
      <w:r w:rsidRPr="00AD0FD8">
        <w:rPr>
          <w:rFonts w:ascii="Garamond" w:hAnsi="Garamond"/>
          <w:sz w:val="22"/>
          <w:szCs w:val="22"/>
        </w:rPr>
        <w:t>оговора.</w:t>
      </w:r>
    </w:p>
    <w:p w:rsidR="00081710" w:rsidRPr="00AD0FD8" w:rsidRDefault="00FB0CF1" w:rsidP="00AD0FD8">
      <w:pPr>
        <w:pStyle w:val="afff5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hAnsi="Garamond"/>
          <w:sz w:val="22"/>
          <w:szCs w:val="22"/>
        </w:rPr>
      </w:pPr>
      <w:r w:rsidRPr="00AD0FD8">
        <w:rPr>
          <w:rFonts w:ascii="Garamond" w:hAnsi="Garamond"/>
          <w:sz w:val="22"/>
          <w:szCs w:val="22"/>
        </w:rPr>
        <w:t xml:space="preserve">Цедент уступает право требовать исполнения от </w:t>
      </w:r>
      <w:r w:rsidRPr="00AD0FD8">
        <w:rPr>
          <w:rFonts w:ascii="Garamond" w:hAnsi="Garamond"/>
          <w:caps/>
          <w:sz w:val="22"/>
          <w:szCs w:val="22"/>
        </w:rPr>
        <w:t>д</w:t>
      </w:r>
      <w:r w:rsidRPr="00AD0FD8">
        <w:rPr>
          <w:rFonts w:ascii="Garamond" w:hAnsi="Garamond"/>
          <w:sz w:val="22"/>
          <w:szCs w:val="22"/>
        </w:rPr>
        <w:t xml:space="preserve">олжника следующего обязательства: уплаты денежных средств за ______________________________, переданную Цедентом Должнику по </w:t>
      </w:r>
    </w:p>
    <w:p w:rsidR="00081710" w:rsidRPr="00AD0FD8" w:rsidRDefault="00FB0CF1" w:rsidP="00AD0FD8">
      <w:pPr>
        <w:pStyle w:val="afff5"/>
        <w:spacing w:before="120" w:after="120"/>
        <w:ind w:left="1416" w:right="-27" w:firstLine="708"/>
        <w:jc w:val="both"/>
        <w:rPr>
          <w:rFonts w:ascii="Garamond" w:hAnsi="Garamond"/>
          <w:sz w:val="22"/>
          <w:szCs w:val="22"/>
        </w:rPr>
      </w:pPr>
      <w:r w:rsidRPr="00AD0FD8">
        <w:rPr>
          <w:rFonts w:ascii="Garamond" w:hAnsi="Garamond"/>
          <w:sz w:val="22"/>
          <w:szCs w:val="22"/>
        </w:rPr>
        <w:t>(</w:t>
      </w:r>
      <w:r w:rsidRPr="00AD0FD8">
        <w:rPr>
          <w:rFonts w:ascii="Garamond" w:hAnsi="Garamond"/>
          <w:i/>
          <w:sz w:val="22"/>
          <w:szCs w:val="22"/>
        </w:rPr>
        <w:t>наименование товара</w:t>
      </w:r>
      <w:r w:rsidRPr="00AD0FD8">
        <w:rPr>
          <w:rFonts w:ascii="Garamond" w:hAnsi="Garamond"/>
          <w:sz w:val="22"/>
          <w:szCs w:val="22"/>
        </w:rPr>
        <w:t>)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hAnsi="Garamond"/>
          <w:sz w:val="22"/>
          <w:szCs w:val="22"/>
        </w:rPr>
      </w:pPr>
      <w:r w:rsidRPr="00AD0FD8">
        <w:rPr>
          <w:rFonts w:ascii="Garamond" w:hAnsi="Garamond"/>
          <w:sz w:val="22"/>
          <w:szCs w:val="22"/>
        </w:rPr>
        <w:t>длящемуся договору купли-продажи _______________</w:t>
      </w:r>
      <w:r w:rsidR="009B1053" w:rsidRPr="00AD0FD8">
        <w:rPr>
          <w:rFonts w:ascii="Garamond" w:hAnsi="Garamond"/>
          <w:sz w:val="22"/>
          <w:szCs w:val="22"/>
        </w:rPr>
        <w:t xml:space="preserve"> </w:t>
      </w:r>
      <w:r w:rsidR="009B1053" w:rsidRPr="00AD0FD8">
        <w:rPr>
          <w:rFonts w:ascii="Garamond" w:hAnsi="Garamond"/>
          <w:sz w:val="22"/>
          <w:szCs w:val="22"/>
          <w:lang w:val="ru-RU"/>
        </w:rPr>
        <w:t>№</w:t>
      </w:r>
      <w:r w:rsidRPr="00AD0FD8">
        <w:rPr>
          <w:rFonts w:ascii="Garamond" w:hAnsi="Garamond"/>
          <w:sz w:val="22"/>
          <w:szCs w:val="22"/>
        </w:rPr>
        <w:t xml:space="preserve"> ____ от «___»</w:t>
      </w:r>
      <w:r w:rsidR="009B1053" w:rsidRPr="00AD0FD8">
        <w:rPr>
          <w:rFonts w:ascii="Garamond" w:hAnsi="Garamond"/>
          <w:sz w:val="22"/>
          <w:szCs w:val="22"/>
        </w:rPr>
        <w:t xml:space="preserve"> </w:t>
      </w:r>
      <w:r w:rsidRPr="00AD0FD8">
        <w:rPr>
          <w:rFonts w:ascii="Garamond" w:hAnsi="Garamond"/>
          <w:sz w:val="22"/>
          <w:szCs w:val="22"/>
        </w:rPr>
        <w:t xml:space="preserve">______ ____ г. (далее – </w:t>
      </w:r>
    </w:p>
    <w:p w:rsidR="00081710" w:rsidRPr="00AD0FD8" w:rsidRDefault="00FB0CF1" w:rsidP="00AD0FD8">
      <w:pPr>
        <w:pStyle w:val="afff5"/>
        <w:spacing w:before="120" w:after="120"/>
        <w:ind w:left="2832" w:right="-27" w:firstLine="708"/>
        <w:jc w:val="both"/>
        <w:rPr>
          <w:rFonts w:ascii="Garamond" w:hAnsi="Garamond"/>
          <w:sz w:val="22"/>
          <w:szCs w:val="22"/>
        </w:rPr>
      </w:pPr>
      <w:r w:rsidRPr="00AD0FD8">
        <w:rPr>
          <w:rFonts w:ascii="Garamond" w:hAnsi="Garamond"/>
          <w:sz w:val="22"/>
          <w:szCs w:val="22"/>
        </w:rPr>
        <w:t>(</w:t>
      </w:r>
      <w:r w:rsidRPr="00AD0FD8">
        <w:rPr>
          <w:rFonts w:ascii="Garamond" w:hAnsi="Garamond"/>
          <w:i/>
          <w:sz w:val="22"/>
          <w:szCs w:val="22"/>
        </w:rPr>
        <w:t>название договора</w:t>
      </w:r>
      <w:r w:rsidRPr="00AD0FD8">
        <w:rPr>
          <w:rFonts w:ascii="Garamond" w:hAnsi="Garamond"/>
          <w:sz w:val="22"/>
          <w:szCs w:val="22"/>
        </w:rPr>
        <w:t>)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hAnsi="Garamond"/>
          <w:sz w:val="22"/>
          <w:szCs w:val="22"/>
        </w:rPr>
      </w:pPr>
      <w:r w:rsidRPr="00AD0FD8">
        <w:rPr>
          <w:rFonts w:ascii="Garamond" w:hAnsi="Garamond"/>
          <w:sz w:val="22"/>
          <w:szCs w:val="22"/>
        </w:rPr>
        <w:t xml:space="preserve">договор купли-продажи) в следующих расчетных периодах: _____________________________ и не оплаченную Должником на момент заключения настоящего </w:t>
      </w:r>
      <w:r w:rsidRPr="00AD0FD8">
        <w:rPr>
          <w:rFonts w:ascii="Garamond" w:hAnsi="Garamond"/>
          <w:caps/>
          <w:sz w:val="22"/>
          <w:szCs w:val="22"/>
        </w:rPr>
        <w:t>д</w:t>
      </w:r>
      <w:r w:rsidRPr="00AD0FD8">
        <w:rPr>
          <w:rFonts w:ascii="Garamond" w:hAnsi="Garamond"/>
          <w:sz w:val="22"/>
          <w:szCs w:val="22"/>
        </w:rPr>
        <w:t>оговора (далее – обязательство).</w:t>
      </w:r>
    </w:p>
    <w:p w:rsidR="00081710" w:rsidRPr="00AD0FD8" w:rsidRDefault="00FB0CF1" w:rsidP="00AD0FD8">
      <w:pPr>
        <w:pStyle w:val="ConsPlusNormal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>Цедент уступает право требовать исполнения указанного в пункте 1.2 обязательства в следующем объеме:</w:t>
      </w:r>
    </w:p>
    <w:p w:rsidR="00081710" w:rsidRPr="00AD0FD8" w:rsidRDefault="00FB0CF1" w:rsidP="00AD0FD8">
      <w:pPr>
        <w:pStyle w:val="ConsPlusNormal"/>
        <w:spacing w:before="120" w:after="120"/>
        <w:ind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>за _______________</w:t>
      </w:r>
      <w:r w:rsidR="009B1053" w:rsidRPr="00AD0FD8">
        <w:rPr>
          <w:rFonts w:ascii="Garamond" w:hAnsi="Garamond" w:cs="Times New Roman"/>
          <w:sz w:val="22"/>
          <w:szCs w:val="22"/>
        </w:rPr>
        <w:t xml:space="preserve"> </w:t>
      </w:r>
      <w:r w:rsidRPr="00AD0FD8">
        <w:rPr>
          <w:rFonts w:ascii="Garamond" w:hAnsi="Garamond" w:cs="Times New Roman"/>
          <w:sz w:val="22"/>
          <w:szCs w:val="22"/>
        </w:rPr>
        <w:t>в размере __________________ рублей, в том числе НДС __ %,</w:t>
      </w:r>
    </w:p>
    <w:p w:rsidR="00081710" w:rsidRPr="00AD0FD8" w:rsidRDefault="00FB0CF1" w:rsidP="00AD0FD8">
      <w:pPr>
        <w:pStyle w:val="ConsPlusNormal"/>
        <w:spacing w:before="120" w:after="120"/>
        <w:ind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>(</w:t>
      </w:r>
      <w:r w:rsidRPr="00AD0FD8">
        <w:rPr>
          <w:rFonts w:ascii="Garamond" w:hAnsi="Garamond" w:cs="Times New Roman"/>
          <w:i/>
          <w:sz w:val="22"/>
          <w:szCs w:val="22"/>
        </w:rPr>
        <w:t>указывается календарный месяц</w:t>
      </w:r>
      <w:r w:rsidRPr="00AD0FD8">
        <w:rPr>
          <w:rFonts w:ascii="Garamond" w:hAnsi="Garamond" w:cs="Times New Roman"/>
          <w:sz w:val="22"/>
          <w:szCs w:val="22"/>
        </w:rPr>
        <w:t>)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hAnsi="Garamond"/>
          <w:sz w:val="22"/>
          <w:szCs w:val="22"/>
        </w:rPr>
      </w:pPr>
      <w:r w:rsidRPr="00AD0FD8">
        <w:rPr>
          <w:rFonts w:ascii="Garamond" w:hAnsi="Garamond"/>
          <w:sz w:val="22"/>
          <w:szCs w:val="22"/>
        </w:rPr>
        <w:t>за _______________________ в размере _____________ рублей, в том числе НДС __ %.</w:t>
      </w:r>
    </w:p>
    <w:p w:rsidR="00081710" w:rsidRPr="00AD0FD8" w:rsidRDefault="00FB0CF1" w:rsidP="00AD0FD8">
      <w:pPr>
        <w:pStyle w:val="ConsPlusNormal"/>
        <w:spacing w:before="120" w:after="120"/>
        <w:ind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>(</w:t>
      </w:r>
      <w:r w:rsidRPr="00AD0FD8">
        <w:rPr>
          <w:rFonts w:ascii="Garamond" w:hAnsi="Garamond" w:cs="Times New Roman"/>
          <w:i/>
          <w:sz w:val="22"/>
          <w:szCs w:val="22"/>
        </w:rPr>
        <w:t>указывается календарный месяц</w:t>
      </w:r>
      <w:r w:rsidRPr="00AD0FD8">
        <w:rPr>
          <w:rFonts w:ascii="Garamond" w:hAnsi="Garamond" w:cs="Times New Roman"/>
          <w:sz w:val="22"/>
          <w:szCs w:val="22"/>
        </w:rPr>
        <w:t>)</w:t>
      </w:r>
    </w:p>
    <w:p w:rsidR="00081710" w:rsidRPr="00AD0FD8" w:rsidRDefault="00FB0CF1" w:rsidP="00AD0FD8">
      <w:pPr>
        <w:pStyle w:val="ConsPlusNormal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 xml:space="preserve">С момента заключения настоящего </w:t>
      </w:r>
      <w:r w:rsidRPr="00AD0FD8">
        <w:rPr>
          <w:rFonts w:ascii="Garamond" w:hAnsi="Garamond" w:cs="Times New Roman"/>
          <w:caps/>
          <w:sz w:val="22"/>
          <w:szCs w:val="22"/>
        </w:rPr>
        <w:t>д</w:t>
      </w:r>
      <w:r w:rsidRPr="00AD0FD8">
        <w:rPr>
          <w:rFonts w:ascii="Garamond" w:hAnsi="Garamond" w:cs="Times New Roman"/>
          <w:sz w:val="22"/>
          <w:szCs w:val="22"/>
        </w:rPr>
        <w:t xml:space="preserve">оговора к Цессионарию переходит право (денежное требование) в объеме, указанном в настоящем </w:t>
      </w:r>
      <w:r w:rsidRPr="00AD0FD8">
        <w:rPr>
          <w:rFonts w:ascii="Garamond" w:hAnsi="Garamond" w:cs="Times New Roman"/>
          <w:caps/>
          <w:sz w:val="22"/>
          <w:szCs w:val="22"/>
        </w:rPr>
        <w:t>д</w:t>
      </w:r>
      <w:r w:rsidRPr="00AD0FD8">
        <w:rPr>
          <w:rFonts w:ascii="Garamond" w:hAnsi="Garamond" w:cs="Times New Roman"/>
          <w:sz w:val="22"/>
          <w:szCs w:val="22"/>
        </w:rPr>
        <w:t xml:space="preserve">оговоре, и на условиях, существовавших к моменту перехода права, с учетом особенностей, установленных Регламентом финансовых расчетов на оптовом рынке электроэнергии. </w:t>
      </w:r>
    </w:p>
    <w:p w:rsidR="00081710" w:rsidRPr="00AD0FD8" w:rsidRDefault="00FB0CF1" w:rsidP="00AD0FD8">
      <w:pPr>
        <w:pStyle w:val="ConsPlusNormal"/>
        <w:spacing w:before="120" w:after="120"/>
        <w:ind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 xml:space="preserve">К </w:t>
      </w:r>
      <w:r w:rsidRPr="00AD0FD8">
        <w:rPr>
          <w:rFonts w:ascii="Garamond" w:hAnsi="Garamond" w:cs="Times New Roman"/>
          <w:caps/>
          <w:sz w:val="22"/>
          <w:szCs w:val="22"/>
        </w:rPr>
        <w:t>ц</w:t>
      </w:r>
      <w:r w:rsidRPr="00AD0FD8">
        <w:rPr>
          <w:rFonts w:ascii="Garamond" w:hAnsi="Garamond" w:cs="Times New Roman"/>
          <w:sz w:val="22"/>
          <w:szCs w:val="22"/>
        </w:rPr>
        <w:t xml:space="preserve">ессионарию переходят права, связанные с уступаемым правом, в части, соответствующей объемам, указанным в пункте 1.3 настоящего </w:t>
      </w:r>
      <w:r w:rsidRPr="00AD0FD8">
        <w:rPr>
          <w:rFonts w:ascii="Garamond" w:hAnsi="Garamond" w:cs="Times New Roman"/>
          <w:caps/>
          <w:sz w:val="22"/>
          <w:szCs w:val="22"/>
        </w:rPr>
        <w:t>д</w:t>
      </w:r>
      <w:r w:rsidRPr="00AD0FD8">
        <w:rPr>
          <w:rFonts w:ascii="Garamond" w:hAnsi="Garamond" w:cs="Times New Roman"/>
          <w:sz w:val="22"/>
          <w:szCs w:val="22"/>
        </w:rPr>
        <w:t>оговора, в том числе право на взыскание неустойки пропорционально объему уступленного права.</w:t>
      </w:r>
    </w:p>
    <w:p w:rsidR="00081710" w:rsidRPr="00AD0FD8" w:rsidRDefault="00FB0CF1" w:rsidP="00AD0FD8">
      <w:pPr>
        <w:pStyle w:val="ConsPlusNormal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lastRenderedPageBreak/>
        <w:t xml:space="preserve">На ________________ г. размер неустойки за неисполнение (ненадлежащее исполнение) обязательства, указанного в пункте 1.3 настоящего </w:t>
      </w:r>
      <w:r w:rsidR="009B1053" w:rsidRPr="00AD0FD8">
        <w:rPr>
          <w:rFonts w:ascii="Garamond" w:hAnsi="Garamond" w:cs="Times New Roman"/>
          <w:sz w:val="22"/>
          <w:szCs w:val="22"/>
        </w:rPr>
        <w:t>Д</w:t>
      </w:r>
      <w:r w:rsidRPr="00AD0FD8">
        <w:rPr>
          <w:rFonts w:ascii="Garamond" w:hAnsi="Garamond" w:cs="Times New Roman"/>
          <w:sz w:val="22"/>
          <w:szCs w:val="22"/>
        </w:rPr>
        <w:t>оговора</w:t>
      </w:r>
      <w:r w:rsidR="009B1053" w:rsidRPr="00AD0FD8">
        <w:rPr>
          <w:rFonts w:ascii="Garamond" w:hAnsi="Garamond" w:cs="Times New Roman"/>
          <w:sz w:val="22"/>
          <w:szCs w:val="22"/>
        </w:rPr>
        <w:t>,</w:t>
      </w:r>
      <w:r w:rsidRPr="00AD0FD8">
        <w:rPr>
          <w:rFonts w:ascii="Garamond" w:hAnsi="Garamond" w:cs="Times New Roman"/>
          <w:sz w:val="22"/>
          <w:szCs w:val="22"/>
        </w:rPr>
        <w:t xml:space="preserve"> составляет: </w:t>
      </w:r>
    </w:p>
    <w:p w:rsidR="00081710" w:rsidRPr="00AD0FD8" w:rsidRDefault="009B1053" w:rsidP="00AD0FD8">
      <w:pPr>
        <w:pStyle w:val="ConsPlusNormal"/>
        <w:spacing w:before="120" w:after="120"/>
        <w:ind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>з</w:t>
      </w:r>
      <w:r w:rsidR="00FB0CF1" w:rsidRPr="00AD0FD8">
        <w:rPr>
          <w:rFonts w:ascii="Garamond" w:hAnsi="Garamond" w:cs="Times New Roman"/>
          <w:sz w:val="22"/>
          <w:szCs w:val="22"/>
        </w:rPr>
        <w:t>а _______________</w:t>
      </w:r>
      <w:r w:rsidRPr="00AD0FD8">
        <w:rPr>
          <w:rFonts w:ascii="Garamond" w:hAnsi="Garamond" w:cs="Times New Roman"/>
          <w:sz w:val="22"/>
          <w:szCs w:val="22"/>
        </w:rPr>
        <w:t xml:space="preserve"> </w:t>
      </w:r>
      <w:r w:rsidR="00FB0CF1" w:rsidRPr="00AD0FD8">
        <w:rPr>
          <w:rFonts w:ascii="Garamond" w:hAnsi="Garamond" w:cs="Times New Roman"/>
          <w:sz w:val="22"/>
          <w:szCs w:val="22"/>
        </w:rPr>
        <w:t>в</w:t>
      </w:r>
      <w:r w:rsidRPr="00AD0FD8">
        <w:rPr>
          <w:rFonts w:ascii="Garamond" w:hAnsi="Garamond" w:cs="Times New Roman"/>
          <w:sz w:val="22"/>
          <w:szCs w:val="22"/>
        </w:rPr>
        <w:t xml:space="preserve"> </w:t>
      </w:r>
      <w:r w:rsidR="00FB0CF1" w:rsidRPr="00AD0FD8">
        <w:rPr>
          <w:rFonts w:ascii="Garamond" w:hAnsi="Garamond" w:cs="Times New Roman"/>
          <w:sz w:val="22"/>
          <w:szCs w:val="22"/>
        </w:rPr>
        <w:t>размере __________________</w:t>
      </w:r>
      <w:r w:rsidRPr="00AD0FD8">
        <w:rPr>
          <w:rFonts w:ascii="Garamond" w:hAnsi="Garamond" w:cs="Times New Roman"/>
          <w:sz w:val="22"/>
          <w:szCs w:val="22"/>
        </w:rPr>
        <w:t xml:space="preserve"> </w:t>
      </w:r>
      <w:r w:rsidR="00FB0CF1" w:rsidRPr="00AD0FD8">
        <w:rPr>
          <w:rFonts w:ascii="Garamond" w:hAnsi="Garamond" w:cs="Times New Roman"/>
          <w:sz w:val="22"/>
          <w:szCs w:val="22"/>
        </w:rPr>
        <w:t xml:space="preserve">рублей, </w:t>
      </w:r>
    </w:p>
    <w:p w:rsidR="00081710" w:rsidRPr="00AD0FD8" w:rsidRDefault="00FB0CF1" w:rsidP="00AD0FD8">
      <w:pPr>
        <w:pStyle w:val="ConsPlusNormal"/>
        <w:spacing w:before="120" w:after="120"/>
        <w:ind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>(</w:t>
      </w:r>
      <w:r w:rsidRPr="00AD0FD8">
        <w:rPr>
          <w:rFonts w:ascii="Garamond" w:hAnsi="Garamond" w:cs="Times New Roman"/>
          <w:i/>
          <w:sz w:val="22"/>
          <w:szCs w:val="22"/>
        </w:rPr>
        <w:t>указывается календарный месяц</w:t>
      </w:r>
      <w:r w:rsidRPr="00AD0FD8">
        <w:rPr>
          <w:rFonts w:ascii="Garamond" w:hAnsi="Garamond" w:cs="Times New Roman"/>
          <w:sz w:val="22"/>
          <w:szCs w:val="22"/>
        </w:rPr>
        <w:t>)</w:t>
      </w:r>
    </w:p>
    <w:p w:rsidR="00081710" w:rsidRPr="00AD0FD8" w:rsidRDefault="009B1053" w:rsidP="00AD0FD8">
      <w:pPr>
        <w:pStyle w:val="afff5"/>
        <w:spacing w:before="120" w:after="120"/>
        <w:ind w:right="-27"/>
        <w:jc w:val="both"/>
        <w:rPr>
          <w:rFonts w:ascii="Garamond" w:hAnsi="Garamond"/>
          <w:sz w:val="22"/>
          <w:szCs w:val="22"/>
        </w:rPr>
      </w:pPr>
      <w:r w:rsidRPr="00AD0FD8">
        <w:rPr>
          <w:rFonts w:ascii="Garamond" w:hAnsi="Garamond"/>
          <w:sz w:val="22"/>
          <w:szCs w:val="22"/>
          <w:lang w:val="ru-RU"/>
        </w:rPr>
        <w:t>з</w:t>
      </w:r>
      <w:r w:rsidR="00FB0CF1" w:rsidRPr="00AD0FD8">
        <w:rPr>
          <w:rFonts w:ascii="Garamond" w:hAnsi="Garamond"/>
          <w:sz w:val="22"/>
          <w:szCs w:val="22"/>
        </w:rPr>
        <w:t>а _______________________ в размере _____________</w:t>
      </w:r>
      <w:r w:rsidRPr="00AD0FD8">
        <w:rPr>
          <w:rFonts w:ascii="Garamond" w:hAnsi="Garamond"/>
          <w:sz w:val="22"/>
          <w:szCs w:val="22"/>
          <w:lang w:val="ru-RU"/>
        </w:rPr>
        <w:t xml:space="preserve"> </w:t>
      </w:r>
      <w:r w:rsidR="00FB0CF1" w:rsidRPr="00AD0FD8">
        <w:rPr>
          <w:rFonts w:ascii="Garamond" w:hAnsi="Garamond"/>
          <w:sz w:val="22"/>
          <w:szCs w:val="22"/>
        </w:rPr>
        <w:t>рублей.</w:t>
      </w:r>
      <w:r w:rsidRPr="00AD0FD8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AD0FD8">
        <w:rPr>
          <w:rFonts w:ascii="Garamond" w:hAnsi="Garamond"/>
          <w:sz w:val="22"/>
          <w:szCs w:val="22"/>
          <w:vertAlign w:val="superscript"/>
        </w:rPr>
        <w:footnoteReference w:id="2"/>
      </w:r>
    </w:p>
    <w:p w:rsidR="00081710" w:rsidRPr="00AD0FD8" w:rsidRDefault="00FB0CF1" w:rsidP="00AD0FD8">
      <w:pPr>
        <w:pStyle w:val="ConsPlusNormal"/>
        <w:spacing w:before="120" w:after="120"/>
        <w:ind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>(</w:t>
      </w:r>
      <w:r w:rsidRPr="00AD0FD8">
        <w:rPr>
          <w:rFonts w:ascii="Garamond" w:hAnsi="Garamond" w:cs="Times New Roman"/>
          <w:i/>
          <w:sz w:val="22"/>
          <w:szCs w:val="22"/>
        </w:rPr>
        <w:t>указывается календарный месяц</w:t>
      </w:r>
      <w:r w:rsidRPr="00AD0FD8">
        <w:rPr>
          <w:rFonts w:ascii="Garamond" w:hAnsi="Garamond" w:cs="Times New Roman"/>
          <w:sz w:val="22"/>
          <w:szCs w:val="22"/>
        </w:rPr>
        <w:t>)</w:t>
      </w:r>
    </w:p>
    <w:p w:rsidR="00081710" w:rsidRPr="00AD0FD8" w:rsidRDefault="00FB0CF1" w:rsidP="00AD0FD8">
      <w:pPr>
        <w:pStyle w:val="ConsPlusNormal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>Цедент уступает право в соответствии с частью 2 статьи 9</w:t>
      </w:r>
      <w:r w:rsidR="009B1053" w:rsidRPr="00AD0FD8">
        <w:rPr>
          <w:rFonts w:ascii="Garamond" w:hAnsi="Garamond" w:cs="Times New Roman"/>
          <w:sz w:val="22"/>
          <w:szCs w:val="22"/>
        </w:rPr>
        <w:t>93 и с соблюдением статей 382–</w:t>
      </w:r>
      <w:r w:rsidRPr="00AD0FD8">
        <w:rPr>
          <w:rFonts w:ascii="Garamond" w:hAnsi="Garamond" w:cs="Times New Roman"/>
          <w:sz w:val="22"/>
          <w:szCs w:val="22"/>
        </w:rPr>
        <w:t>386, 388, 389 Гражданского кодекса Российской Федерации во исполнение своей обязанности по договору комиссии ____________________________________ №</w:t>
      </w:r>
      <w:r w:rsidR="009B1053" w:rsidRPr="00AD0FD8">
        <w:rPr>
          <w:rFonts w:ascii="Garamond" w:hAnsi="Garamond" w:cs="Times New Roman"/>
          <w:sz w:val="22"/>
          <w:szCs w:val="22"/>
        </w:rPr>
        <w:t xml:space="preserve"> </w:t>
      </w:r>
      <w:r w:rsidRPr="00AD0FD8">
        <w:rPr>
          <w:rFonts w:ascii="Garamond" w:hAnsi="Garamond" w:cs="Times New Roman"/>
          <w:sz w:val="22"/>
          <w:szCs w:val="22"/>
        </w:rPr>
        <w:t xml:space="preserve">________ от _____________________________________________________________ (далее – </w:t>
      </w:r>
      <w:r w:rsidR="009B1053" w:rsidRPr="00AD0FD8">
        <w:rPr>
          <w:rFonts w:ascii="Garamond" w:hAnsi="Garamond" w:cs="Times New Roman"/>
          <w:sz w:val="22"/>
          <w:szCs w:val="22"/>
        </w:rPr>
        <w:t>д</w:t>
      </w:r>
      <w:r w:rsidRPr="00AD0FD8">
        <w:rPr>
          <w:rFonts w:ascii="Garamond" w:hAnsi="Garamond" w:cs="Times New Roman"/>
          <w:sz w:val="22"/>
          <w:szCs w:val="22"/>
        </w:rPr>
        <w:t>оговор комиссии),</w:t>
      </w:r>
      <w:r w:rsidRPr="00AD0FD8">
        <w:rPr>
          <w:rFonts w:ascii="Garamond" w:hAnsi="Garamond" w:cs="Times New Roman"/>
          <w:i/>
          <w:sz w:val="22"/>
          <w:szCs w:val="22"/>
        </w:rPr>
        <w:t xml:space="preserve"> </w:t>
      </w:r>
      <w:r w:rsidRPr="00AD0FD8">
        <w:rPr>
          <w:rFonts w:ascii="Garamond" w:hAnsi="Garamond" w:cs="Times New Roman"/>
          <w:i/>
          <w:sz w:val="22"/>
          <w:szCs w:val="22"/>
        </w:rPr>
        <w:tab/>
      </w:r>
      <w:r w:rsidRPr="00AD0FD8">
        <w:rPr>
          <w:rFonts w:ascii="Garamond" w:hAnsi="Garamond" w:cs="Times New Roman"/>
          <w:i/>
          <w:sz w:val="22"/>
          <w:szCs w:val="22"/>
        </w:rPr>
        <w:tab/>
        <w:t>(название договора)</w:t>
      </w:r>
    </w:p>
    <w:p w:rsidR="00081710" w:rsidRPr="00AD0FD8" w:rsidRDefault="00FB0CF1" w:rsidP="00AD0FD8">
      <w:pPr>
        <w:pStyle w:val="ConsPlusNormal"/>
        <w:spacing w:before="120" w:after="120"/>
        <w:ind w:right="-27" w:firstLine="0"/>
        <w:jc w:val="both"/>
        <w:rPr>
          <w:rFonts w:ascii="Garamond" w:hAnsi="Garamond" w:cs="Times New Roman"/>
          <w:sz w:val="22"/>
          <w:szCs w:val="22"/>
        </w:rPr>
      </w:pPr>
      <w:r w:rsidRPr="00AD0FD8">
        <w:rPr>
          <w:rFonts w:ascii="Garamond" w:hAnsi="Garamond" w:cs="Times New Roman"/>
          <w:sz w:val="22"/>
          <w:szCs w:val="22"/>
        </w:rPr>
        <w:t xml:space="preserve">в котором Цедент является </w:t>
      </w:r>
      <w:r w:rsidR="009B1053" w:rsidRPr="00AD0FD8">
        <w:rPr>
          <w:rFonts w:ascii="Garamond" w:hAnsi="Garamond" w:cs="Times New Roman"/>
          <w:sz w:val="22"/>
          <w:szCs w:val="22"/>
        </w:rPr>
        <w:t>к</w:t>
      </w:r>
      <w:r w:rsidRPr="00AD0FD8">
        <w:rPr>
          <w:rFonts w:ascii="Garamond" w:hAnsi="Garamond" w:cs="Times New Roman"/>
          <w:sz w:val="22"/>
          <w:szCs w:val="22"/>
        </w:rPr>
        <w:t xml:space="preserve">омиссионером, а Цессионарий </w:t>
      </w:r>
      <w:r w:rsidR="009B1053" w:rsidRPr="00AD0FD8">
        <w:rPr>
          <w:rFonts w:ascii="Garamond" w:hAnsi="Garamond" w:cs="Times New Roman"/>
          <w:sz w:val="22"/>
          <w:szCs w:val="22"/>
        </w:rPr>
        <w:t>к</w:t>
      </w:r>
      <w:r w:rsidRPr="00AD0FD8">
        <w:rPr>
          <w:rFonts w:ascii="Garamond" w:hAnsi="Garamond" w:cs="Times New Roman"/>
          <w:sz w:val="22"/>
          <w:szCs w:val="22"/>
        </w:rPr>
        <w:t>омитентом.</w:t>
      </w:r>
    </w:p>
    <w:p w:rsidR="00081710" w:rsidRPr="00AD0FD8" w:rsidRDefault="00FB0CF1" w:rsidP="00AD0FD8">
      <w:pPr>
        <w:pStyle w:val="afff5"/>
        <w:numPr>
          <w:ilvl w:val="0"/>
          <w:numId w:val="42"/>
        </w:numPr>
        <w:spacing w:before="120" w:after="120"/>
        <w:ind w:left="0" w:right="-28" w:firstLine="0"/>
        <w:jc w:val="center"/>
        <w:rPr>
          <w:rFonts w:ascii="Garamond" w:eastAsia="MS Mincho" w:hAnsi="Garamond"/>
          <w:b/>
          <w:bCs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t>ПЕРЕДАЧА ДОКУМЕНТОВ, УДОСТОВЕРЯЮЩИХ ПРАВА (ТРЕБОВАНИЯ)</w:t>
      </w:r>
    </w:p>
    <w:p w:rsidR="00081710" w:rsidRPr="00AD0FD8" w:rsidRDefault="00FB0CF1" w:rsidP="00AD0FD8">
      <w:pPr>
        <w:pStyle w:val="afff5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 xml:space="preserve">В течение </w:t>
      </w:r>
      <w:r w:rsidRPr="00AD0FD8">
        <w:rPr>
          <w:rFonts w:ascii="Garamond" w:eastAsia="MS Mincho" w:hAnsi="Garamond"/>
          <w:sz w:val="22"/>
          <w:szCs w:val="22"/>
          <w:lang w:val="ru-RU"/>
        </w:rPr>
        <w:t>5</w:t>
      </w:r>
      <w:r w:rsidRPr="00AD0FD8">
        <w:rPr>
          <w:rFonts w:ascii="Garamond" w:eastAsia="MS Mincho" w:hAnsi="Garamond"/>
          <w:sz w:val="22"/>
          <w:szCs w:val="22"/>
        </w:rPr>
        <w:t xml:space="preserve"> (</w:t>
      </w:r>
      <w:r w:rsidRPr="00AD0FD8">
        <w:rPr>
          <w:rFonts w:ascii="Garamond" w:eastAsia="MS Mincho" w:hAnsi="Garamond"/>
          <w:sz w:val="22"/>
          <w:szCs w:val="22"/>
          <w:lang w:val="ru-RU"/>
        </w:rPr>
        <w:t>пяти</w:t>
      </w:r>
      <w:r w:rsidRPr="00AD0FD8">
        <w:rPr>
          <w:rFonts w:ascii="Garamond" w:eastAsia="MS Mincho" w:hAnsi="Garamond"/>
          <w:sz w:val="22"/>
          <w:szCs w:val="22"/>
        </w:rPr>
        <w:t xml:space="preserve">) рабочих дней с момента заключения настоящего Договора Цедент обязан передать Цессионарию электронные копии изготовленных на бумажном носителе документов и (или) электронные документы, удостоверяющие право (денежное требование) Цедента к Должнику по </w:t>
      </w:r>
      <w:r w:rsidR="009B1053" w:rsidRPr="00AD0FD8">
        <w:rPr>
          <w:rFonts w:ascii="Garamond" w:eastAsia="MS Mincho" w:hAnsi="Garamond"/>
          <w:sz w:val="22"/>
          <w:szCs w:val="22"/>
          <w:lang w:val="ru-RU"/>
        </w:rPr>
        <w:t>д</w:t>
      </w:r>
      <w:r w:rsidRPr="00AD0FD8">
        <w:rPr>
          <w:rFonts w:ascii="Garamond" w:eastAsia="MS Mincho" w:hAnsi="Garamond"/>
          <w:sz w:val="22"/>
          <w:szCs w:val="22"/>
        </w:rPr>
        <w:t>оговору купли-продажи, а именно:</w:t>
      </w:r>
    </w:p>
    <w:p w:rsidR="00081710" w:rsidRPr="00AD0FD8" w:rsidRDefault="00FB0CF1" w:rsidP="00AD0FD8">
      <w:pPr>
        <w:pStyle w:val="afff5"/>
        <w:numPr>
          <w:ilvl w:val="0"/>
          <w:numId w:val="43"/>
        </w:numPr>
        <w:tabs>
          <w:tab w:val="left" w:pos="426"/>
        </w:tabs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 xml:space="preserve">копию </w:t>
      </w:r>
      <w:r w:rsidR="009B1053" w:rsidRPr="00AD0FD8">
        <w:rPr>
          <w:rFonts w:ascii="Garamond" w:eastAsia="MS Mincho" w:hAnsi="Garamond"/>
          <w:sz w:val="22"/>
          <w:szCs w:val="22"/>
          <w:lang w:val="ru-RU"/>
        </w:rPr>
        <w:t>д</w:t>
      </w:r>
      <w:r w:rsidRPr="00AD0FD8">
        <w:rPr>
          <w:rFonts w:ascii="Garamond" w:eastAsia="MS Mincho" w:hAnsi="Garamond"/>
          <w:sz w:val="22"/>
          <w:szCs w:val="22"/>
        </w:rPr>
        <w:t>оговора купли-продажи;</w:t>
      </w:r>
    </w:p>
    <w:p w:rsidR="00081710" w:rsidRPr="00AD0FD8" w:rsidRDefault="00FB0CF1" w:rsidP="00AD0FD8">
      <w:pPr>
        <w:pStyle w:val="afff5"/>
        <w:numPr>
          <w:ilvl w:val="0"/>
          <w:numId w:val="43"/>
        </w:numPr>
        <w:tabs>
          <w:tab w:val="left" w:pos="426"/>
        </w:tabs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копию (копии) акта (актов) сверки расчетов по договору купли-продажи, подписанного (-ых) полномочными представителями Цедента и Должника, или доказательства направления акта сверки расчетов в адрес Должника;</w:t>
      </w:r>
    </w:p>
    <w:p w:rsidR="00081710" w:rsidRPr="00AD0FD8" w:rsidRDefault="00FB0CF1" w:rsidP="00AD0FD8">
      <w:pPr>
        <w:pStyle w:val="afff5"/>
        <w:numPr>
          <w:ilvl w:val="0"/>
          <w:numId w:val="43"/>
        </w:numPr>
        <w:tabs>
          <w:tab w:val="left" w:pos="426"/>
        </w:tabs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копию (копии) акта (актов) приема-передачи _____________</w:t>
      </w:r>
      <w:r w:rsidR="009B1053" w:rsidRPr="00AD0FD8">
        <w:rPr>
          <w:rFonts w:ascii="Garamond" w:eastAsia="MS Mincho" w:hAnsi="Garamond"/>
          <w:sz w:val="22"/>
          <w:szCs w:val="22"/>
          <w:lang w:val="ru-RU"/>
        </w:rPr>
        <w:t xml:space="preserve"> </w:t>
      </w:r>
      <w:r w:rsidRPr="00AD0FD8">
        <w:rPr>
          <w:rFonts w:ascii="Garamond" w:eastAsia="MS Mincho" w:hAnsi="Garamond"/>
          <w:i/>
          <w:sz w:val="22"/>
          <w:szCs w:val="22"/>
        </w:rPr>
        <w:t>(наименование товара)</w:t>
      </w:r>
      <w:r w:rsidRPr="00AD0FD8">
        <w:rPr>
          <w:rFonts w:ascii="Garamond" w:eastAsia="MS Mincho" w:hAnsi="Garamond"/>
          <w:sz w:val="22"/>
          <w:szCs w:val="22"/>
        </w:rPr>
        <w:t>, подтверждающую</w:t>
      </w:r>
      <w:r w:rsidRPr="00AD0FD8">
        <w:rPr>
          <w:rFonts w:ascii="Garamond" w:eastAsia="MS Mincho" w:hAnsi="Garamond"/>
          <w:i/>
          <w:sz w:val="22"/>
          <w:szCs w:val="22"/>
        </w:rPr>
        <w:t xml:space="preserve"> </w:t>
      </w:r>
      <w:r w:rsidRPr="00AD0FD8">
        <w:rPr>
          <w:rFonts w:ascii="Garamond" w:eastAsia="MS Mincho" w:hAnsi="Garamond"/>
          <w:sz w:val="22"/>
          <w:szCs w:val="22"/>
        </w:rPr>
        <w:t>(-ие) передачу товара от Цедента к Должнику по договору купли-продажи, или доказательства направления акта приема-передачи в адрес Должника, а также копии счетов-фактур;</w:t>
      </w:r>
    </w:p>
    <w:p w:rsidR="00081710" w:rsidRPr="00AD0FD8" w:rsidRDefault="00FB0CF1" w:rsidP="00AD0FD8">
      <w:pPr>
        <w:pStyle w:val="afff5"/>
        <w:numPr>
          <w:ilvl w:val="0"/>
          <w:numId w:val="43"/>
        </w:numPr>
        <w:tabs>
          <w:tab w:val="left" w:pos="426"/>
        </w:tabs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 xml:space="preserve">иные документы, относящиеся к исполнению договора купли-продажи и подтверждающие, что требования являются бесспорными, действительными и не обусловлены встречным исполнением. 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Указанные выше документы заверяются электронной подписью Цедента и передаются Цессионарию</w:t>
      </w:r>
      <w:r w:rsidR="009B1053" w:rsidRPr="00AD0FD8">
        <w:rPr>
          <w:rFonts w:ascii="Garamond" w:eastAsia="MS Mincho" w:hAnsi="Garamond"/>
          <w:sz w:val="22"/>
          <w:szCs w:val="22"/>
        </w:rPr>
        <w:t xml:space="preserve"> </w:t>
      </w:r>
      <w:r w:rsidRPr="00AD0FD8">
        <w:rPr>
          <w:rFonts w:ascii="Garamond" w:hAnsi="Garamond"/>
          <w:color w:val="000000"/>
          <w:sz w:val="22"/>
          <w:szCs w:val="22"/>
        </w:rPr>
        <w:t>с помощью ПО «АРМ участника» или личного кабинета «Формы ЦФР».</w:t>
      </w:r>
    </w:p>
    <w:p w:rsidR="00081710" w:rsidRPr="00AD0FD8" w:rsidRDefault="00FB0CF1" w:rsidP="00AD0FD8">
      <w:pPr>
        <w:pStyle w:val="afff5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Цедент обязан сообщить Цессионарию все иные сведения, имеющие значение для</w:t>
      </w:r>
      <w:r w:rsidR="009B1053" w:rsidRPr="00AD0FD8">
        <w:rPr>
          <w:rFonts w:ascii="Garamond" w:eastAsia="MS Mincho" w:hAnsi="Garamond"/>
          <w:sz w:val="22"/>
          <w:szCs w:val="22"/>
        </w:rPr>
        <w:t xml:space="preserve">       </w:t>
      </w:r>
      <w:r w:rsidRPr="00AD0FD8">
        <w:rPr>
          <w:rFonts w:ascii="Garamond" w:eastAsia="MS Mincho" w:hAnsi="Garamond"/>
          <w:sz w:val="22"/>
          <w:szCs w:val="22"/>
        </w:rPr>
        <w:t>осуществления Цессионарием переданного ему права (требования) по договору купли-продажи.</w:t>
      </w:r>
    </w:p>
    <w:p w:rsidR="00081710" w:rsidRPr="00AD0FD8" w:rsidRDefault="00FB0CF1" w:rsidP="00AD0FD8">
      <w:pPr>
        <w:pStyle w:val="afff5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hAnsi="Garamond"/>
          <w:sz w:val="22"/>
          <w:szCs w:val="22"/>
        </w:rPr>
        <w:t>С даты заключения</w:t>
      </w:r>
      <w:r w:rsidR="009B1053" w:rsidRPr="00AD0FD8">
        <w:rPr>
          <w:rFonts w:ascii="Garamond" w:hAnsi="Garamond"/>
          <w:sz w:val="22"/>
          <w:szCs w:val="22"/>
        </w:rPr>
        <w:t xml:space="preserve"> </w:t>
      </w:r>
      <w:r w:rsidRPr="00AD0FD8">
        <w:rPr>
          <w:rFonts w:ascii="Garamond" w:hAnsi="Garamond"/>
          <w:sz w:val="22"/>
          <w:szCs w:val="22"/>
        </w:rPr>
        <w:t xml:space="preserve">настоящего </w:t>
      </w:r>
      <w:r w:rsidRPr="00AD0FD8">
        <w:rPr>
          <w:rFonts w:ascii="Garamond" w:hAnsi="Garamond"/>
          <w:caps/>
          <w:sz w:val="22"/>
          <w:szCs w:val="22"/>
        </w:rPr>
        <w:t>д</w:t>
      </w:r>
      <w:r w:rsidRPr="00AD0FD8">
        <w:rPr>
          <w:rFonts w:ascii="Garamond" w:hAnsi="Garamond"/>
          <w:sz w:val="22"/>
          <w:szCs w:val="22"/>
        </w:rPr>
        <w:t xml:space="preserve">оговора </w:t>
      </w:r>
      <w:r w:rsidRPr="00AD0FD8">
        <w:rPr>
          <w:rFonts w:ascii="Garamond" w:eastAsia="MS Mincho" w:hAnsi="Garamond"/>
          <w:sz w:val="22"/>
          <w:szCs w:val="22"/>
        </w:rPr>
        <w:t xml:space="preserve">обязательства Цедента перед Цессионарием в части исполнения обязательств по договору комиссии по перечислению денежных средств за проданную ____________________ Цессионария за расчетные периоды, указанные в пункте </w:t>
      </w:r>
      <w:r w:rsidR="00692A22" w:rsidRPr="00AD0FD8">
        <w:rPr>
          <w:rFonts w:ascii="Garamond" w:eastAsia="MS Mincho" w:hAnsi="Garamond"/>
          <w:sz w:val="22"/>
          <w:szCs w:val="22"/>
        </w:rPr>
        <w:t>1.2 настоящего</w:t>
      </w:r>
      <w:r w:rsidR="00692A22" w:rsidRPr="00AD0FD8">
        <w:rPr>
          <w:rFonts w:ascii="Garamond" w:eastAsia="MS Mincho" w:hAnsi="Garamond"/>
          <w:caps/>
          <w:sz w:val="22"/>
          <w:szCs w:val="22"/>
        </w:rPr>
        <w:t xml:space="preserve"> 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(</w:t>
      </w:r>
      <w:r w:rsidRPr="00AD0FD8">
        <w:rPr>
          <w:rFonts w:ascii="Garamond" w:eastAsia="MS Mincho" w:hAnsi="Garamond"/>
          <w:i/>
          <w:sz w:val="22"/>
          <w:szCs w:val="22"/>
        </w:rPr>
        <w:t>наименование товара</w:t>
      </w:r>
      <w:r w:rsidRPr="00AD0FD8">
        <w:rPr>
          <w:rFonts w:ascii="Garamond" w:eastAsia="MS Mincho" w:hAnsi="Garamond"/>
          <w:sz w:val="22"/>
          <w:szCs w:val="22"/>
        </w:rPr>
        <w:t>)</w:t>
      </w:r>
    </w:p>
    <w:p w:rsidR="00081710" w:rsidRPr="00AD0FD8" w:rsidRDefault="00692A22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>оговора,</w:t>
      </w:r>
      <w:r w:rsidRPr="00AD0FD8">
        <w:rPr>
          <w:rFonts w:ascii="Garamond" w:eastAsia="MS Mincho" w:hAnsi="Garamond"/>
          <w:sz w:val="22"/>
          <w:szCs w:val="22"/>
          <w:lang w:val="ru-RU"/>
        </w:rPr>
        <w:t xml:space="preserve"> </w:t>
      </w:r>
      <w:r w:rsidR="00FB0CF1" w:rsidRPr="00AD0FD8">
        <w:rPr>
          <w:rFonts w:ascii="Garamond" w:eastAsia="MS Mincho" w:hAnsi="Garamond"/>
          <w:sz w:val="22"/>
          <w:szCs w:val="22"/>
        </w:rPr>
        <w:t xml:space="preserve">считаются исполненными на сумму денежного требования, уступаемого по настоящему Договору. </w:t>
      </w:r>
    </w:p>
    <w:p w:rsidR="00081710" w:rsidRPr="00AD0FD8" w:rsidRDefault="00FB0CF1" w:rsidP="00AD0FD8">
      <w:pPr>
        <w:pStyle w:val="afff5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 xml:space="preserve">Цедент, в соответствии со ст. 385 </w:t>
      </w:r>
      <w:r w:rsidRPr="00AD0FD8">
        <w:rPr>
          <w:rFonts w:ascii="Garamond" w:hAnsi="Garamond"/>
          <w:sz w:val="22"/>
          <w:szCs w:val="22"/>
        </w:rPr>
        <w:t>Гражданского кодекса Российской Федерации,</w:t>
      </w:r>
      <w:r w:rsidRPr="00AD0FD8">
        <w:rPr>
          <w:rFonts w:ascii="Garamond" w:eastAsia="MS Mincho" w:hAnsi="Garamond"/>
          <w:sz w:val="22"/>
          <w:szCs w:val="22"/>
        </w:rPr>
        <w:t xml:space="preserve"> обязуется уведомить Должника о частичной уступке права (денежного требования) по договору купли-продажи с указанием периодов и объемов уступленного права путем направления в его адрес письменного уведомления. Электронную копию изготовленного на бумажном носителе</w:t>
      </w:r>
      <w:r w:rsidR="009B1053" w:rsidRPr="00AD0FD8">
        <w:rPr>
          <w:rFonts w:ascii="Garamond" w:eastAsia="MS Mincho" w:hAnsi="Garamond"/>
          <w:sz w:val="22"/>
          <w:szCs w:val="22"/>
        </w:rPr>
        <w:t xml:space="preserve"> </w:t>
      </w:r>
      <w:r w:rsidRPr="00AD0FD8">
        <w:rPr>
          <w:rFonts w:ascii="Garamond" w:eastAsia="MS Mincho" w:hAnsi="Garamond"/>
          <w:sz w:val="22"/>
          <w:szCs w:val="22"/>
        </w:rPr>
        <w:t>уведомления Цедент</w:t>
      </w:r>
      <w:r w:rsidR="009B1053" w:rsidRPr="00AD0FD8">
        <w:rPr>
          <w:rFonts w:ascii="Garamond" w:eastAsia="MS Mincho" w:hAnsi="Garamond"/>
          <w:sz w:val="22"/>
          <w:szCs w:val="22"/>
        </w:rPr>
        <w:t xml:space="preserve"> </w:t>
      </w:r>
      <w:r w:rsidRPr="00AD0FD8">
        <w:rPr>
          <w:rFonts w:ascii="Garamond" w:eastAsia="MS Mincho" w:hAnsi="Garamond"/>
          <w:sz w:val="22"/>
          <w:szCs w:val="22"/>
        </w:rPr>
        <w:t>заверяет электронной подписью и передает Цессионарию</w:t>
      </w:r>
      <w:r w:rsidR="009B1053" w:rsidRPr="00AD0FD8">
        <w:rPr>
          <w:rFonts w:ascii="Garamond" w:eastAsia="MS Mincho" w:hAnsi="Garamond"/>
          <w:sz w:val="22"/>
          <w:szCs w:val="22"/>
        </w:rPr>
        <w:t xml:space="preserve"> </w:t>
      </w:r>
      <w:r w:rsidRPr="00AD0FD8">
        <w:rPr>
          <w:rFonts w:ascii="Garamond" w:hAnsi="Garamond"/>
          <w:color w:val="000000"/>
          <w:sz w:val="22"/>
          <w:szCs w:val="22"/>
        </w:rPr>
        <w:t>с помощью ПО «АРМ участника» или личного кабинета «Формы ЦФР»</w:t>
      </w:r>
      <w:r w:rsidRPr="00AD0FD8">
        <w:rPr>
          <w:rFonts w:ascii="Garamond" w:eastAsia="MS Mincho" w:hAnsi="Garamond"/>
          <w:sz w:val="22"/>
          <w:szCs w:val="22"/>
        </w:rPr>
        <w:t>.</w:t>
      </w:r>
    </w:p>
    <w:p w:rsidR="00081710" w:rsidRPr="00AD0FD8" w:rsidRDefault="00FB0CF1" w:rsidP="00AD0FD8">
      <w:pPr>
        <w:pStyle w:val="afff5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 xml:space="preserve">Цедент обязуется в течение двух рабочих дней с даты получения письменного запроса Цессионария передать последнему подлинные экземпляры указанных в пункте 2.1 настоящего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 xml:space="preserve">оговора </w:t>
      </w:r>
      <w:r w:rsidRPr="00AD0FD8">
        <w:rPr>
          <w:rFonts w:ascii="Garamond" w:eastAsia="MS Mincho" w:hAnsi="Garamond"/>
          <w:sz w:val="22"/>
          <w:szCs w:val="22"/>
        </w:rPr>
        <w:lastRenderedPageBreak/>
        <w:t xml:space="preserve">документов на срок, определенный </w:t>
      </w:r>
      <w:r w:rsidRPr="00AD0FD8">
        <w:rPr>
          <w:rFonts w:ascii="Garamond" w:eastAsia="MS Mincho" w:hAnsi="Garamond"/>
          <w:caps/>
          <w:sz w:val="22"/>
          <w:szCs w:val="22"/>
        </w:rPr>
        <w:t>с</w:t>
      </w:r>
      <w:r w:rsidRPr="00AD0FD8">
        <w:rPr>
          <w:rFonts w:ascii="Garamond" w:eastAsia="MS Mincho" w:hAnsi="Garamond"/>
          <w:sz w:val="22"/>
          <w:szCs w:val="22"/>
        </w:rPr>
        <w:t>торонами при передаче документов, за исключением случаев, указанных в настоящем пункте.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Передача документов оформляется актом приема-передачи, в котором определяется также срок возврата документов.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В случае если подлинные экземпляры указанных в пункте 2.1 документов переданы Цедентом другому лицу, в арбитражные суды, органы исполнительной власти, прокуратуру, Цедент обязан передать Цессионарию документы в течение двух рабочих дней с момента получения документов от других лиц, арбитражного суда, органа исполнительной власти, прокуратуры.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 xml:space="preserve">Цедент освобождается от обязанности передачи подлинных экземпляров документов в случае их уничтожения в результате пожара, наводнения и других обстоятельств непреодолимой силы. </w:t>
      </w:r>
    </w:p>
    <w:p w:rsidR="00081710" w:rsidRPr="00AD0FD8" w:rsidRDefault="00FB0CF1" w:rsidP="00AD0FD8">
      <w:pPr>
        <w:pStyle w:val="afff5"/>
        <w:numPr>
          <w:ilvl w:val="1"/>
          <w:numId w:val="42"/>
        </w:numPr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 xml:space="preserve">Цессионарий обязуется в течение двух рабочих дней с истечения срока возврата документов передать Цеденту подлинные экземпляры указанных в пункте 2.1 настоящего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>оговора документов.</w:t>
      </w:r>
    </w:p>
    <w:p w:rsidR="00081710" w:rsidRPr="00AD0FD8" w:rsidRDefault="00FB0CF1" w:rsidP="00AD0FD8">
      <w:pPr>
        <w:pStyle w:val="afff5"/>
        <w:spacing w:before="120" w:after="120"/>
        <w:ind w:right="-28"/>
        <w:jc w:val="center"/>
        <w:rPr>
          <w:rFonts w:ascii="Garamond" w:eastAsia="MS Mincho" w:hAnsi="Garamond"/>
          <w:b/>
          <w:bCs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t>3. ОТВЕТСТВЕННОСТЬ СТОРОН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 xml:space="preserve">3.1. </w:t>
      </w:r>
      <w:r w:rsidRPr="00AD0FD8">
        <w:rPr>
          <w:rFonts w:ascii="Garamond" w:eastAsia="MS Mincho" w:hAnsi="Garamond"/>
          <w:sz w:val="22"/>
          <w:szCs w:val="22"/>
        </w:rPr>
        <w:tab/>
        <w:t xml:space="preserve"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 В случае неисполнения обязанности, предусмотренной пунктом 2.5 настоящего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>оговора, Цедент обязан возместить Цессионарию убытки.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3.2.</w:t>
      </w:r>
      <w:r w:rsidRPr="00AD0FD8">
        <w:rPr>
          <w:rFonts w:ascii="Garamond" w:eastAsia="MS Mincho" w:hAnsi="Garamond"/>
          <w:sz w:val="22"/>
          <w:szCs w:val="22"/>
        </w:rPr>
        <w:tab/>
        <w:t>Цедент отвечает за действительность передаваемых по настоящему Договору прав.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3.3.</w:t>
      </w:r>
      <w:r w:rsidRPr="00AD0FD8">
        <w:rPr>
          <w:rFonts w:ascii="Garamond" w:eastAsia="MS Mincho" w:hAnsi="Garamond"/>
          <w:sz w:val="22"/>
          <w:szCs w:val="22"/>
        </w:rPr>
        <w:tab/>
        <w:t>Цедент не несет ответственности за неисполнение Должником требования, передаваемого по настоящему Договору.</w:t>
      </w:r>
    </w:p>
    <w:p w:rsidR="00081710" w:rsidRPr="00AD0FD8" w:rsidRDefault="00FB0CF1" w:rsidP="00AD0FD8">
      <w:pPr>
        <w:pStyle w:val="afff5"/>
        <w:numPr>
          <w:ilvl w:val="1"/>
          <w:numId w:val="41"/>
        </w:numPr>
        <w:spacing w:before="120" w:after="120"/>
        <w:ind w:left="0" w:right="-27" w:firstLine="0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За иное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 w:rsidR="00081710" w:rsidRPr="00AD0FD8" w:rsidRDefault="00FB0CF1" w:rsidP="00AD0FD8">
      <w:pPr>
        <w:pStyle w:val="afff5"/>
        <w:spacing w:before="120" w:after="120"/>
        <w:ind w:right="-28"/>
        <w:jc w:val="center"/>
        <w:rPr>
          <w:rFonts w:ascii="Garamond" w:eastAsia="MS Mincho" w:hAnsi="Garamond"/>
          <w:b/>
          <w:bCs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t>4.</w:t>
      </w:r>
      <w:r w:rsidRPr="00AD0FD8">
        <w:rPr>
          <w:rFonts w:ascii="Garamond" w:eastAsia="MS Mincho" w:hAnsi="Garamond"/>
          <w:b/>
          <w:bCs/>
          <w:sz w:val="22"/>
          <w:szCs w:val="22"/>
        </w:rPr>
        <w:tab/>
        <w:t>КОНФИДЕНЦИАЛЬНОСТЬ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4.1.</w:t>
      </w:r>
      <w:r w:rsidRPr="00AD0FD8">
        <w:rPr>
          <w:rFonts w:ascii="Garamond" w:eastAsia="MS Mincho" w:hAnsi="Garamond"/>
          <w:sz w:val="22"/>
          <w:szCs w:val="22"/>
        </w:rPr>
        <w:tab/>
        <w:t>Условия настоящего Договора конфиденциальны и не подлежат разглашению.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4.2.</w:t>
      </w:r>
      <w:r w:rsidRPr="00AD0FD8">
        <w:rPr>
          <w:rFonts w:ascii="Garamond" w:eastAsia="MS Mincho" w:hAnsi="Garamond"/>
          <w:sz w:val="22"/>
          <w:szCs w:val="22"/>
        </w:rPr>
        <w:tab/>
        <w:t xml:space="preserve">Стороны принимают все необходимые меры для того, чтобы их работники и иные лица без предварительного согласия другой </w:t>
      </w:r>
      <w:r w:rsidRPr="00AD0FD8">
        <w:rPr>
          <w:rFonts w:ascii="Garamond" w:eastAsia="MS Mincho" w:hAnsi="Garamond"/>
          <w:caps/>
          <w:sz w:val="22"/>
          <w:szCs w:val="22"/>
        </w:rPr>
        <w:t>с</w:t>
      </w:r>
      <w:r w:rsidRPr="00AD0FD8">
        <w:rPr>
          <w:rFonts w:ascii="Garamond" w:eastAsia="MS Mincho" w:hAnsi="Garamond"/>
          <w:sz w:val="22"/>
          <w:szCs w:val="22"/>
        </w:rPr>
        <w:t xml:space="preserve">тороны не информировали третьих лиц о деталях данного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>оговора и приложений к нему.</w:t>
      </w:r>
    </w:p>
    <w:p w:rsidR="00081710" w:rsidRPr="00AD0FD8" w:rsidRDefault="00FB0CF1" w:rsidP="00AD0FD8">
      <w:pPr>
        <w:pStyle w:val="afff5"/>
        <w:spacing w:before="120" w:after="120"/>
        <w:ind w:right="-28"/>
        <w:jc w:val="center"/>
        <w:rPr>
          <w:rFonts w:ascii="Garamond" w:eastAsia="MS Mincho" w:hAnsi="Garamond"/>
          <w:b/>
          <w:bCs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t>5. РАЗРЕШЕНИЕ СПОРОВ</w:t>
      </w:r>
    </w:p>
    <w:p w:rsidR="00081710" w:rsidRPr="00AD0FD8" w:rsidRDefault="00FB0CF1" w:rsidP="00AD0FD8">
      <w:pPr>
        <w:numPr>
          <w:ilvl w:val="1"/>
          <w:numId w:val="40"/>
        </w:numPr>
        <w:spacing w:before="120" w:after="120" w:line="240" w:lineRule="auto"/>
        <w:ind w:left="0" w:right="-27" w:firstLine="0"/>
        <w:jc w:val="both"/>
        <w:rPr>
          <w:rFonts w:ascii="Garamond" w:hAnsi="Garamond"/>
        </w:rPr>
      </w:pPr>
      <w:r w:rsidRPr="00AD0FD8">
        <w:rPr>
          <w:rFonts w:ascii="Garamond" w:hAnsi="Garamond"/>
        </w:rPr>
        <w:t>В случае возникновения споров и разногласий между Сторонами Договора в связи с заключением, действительностью, исполнением, изменением или прекращением Договора, Стороны примут все меры для их разрешения путем переговоров.</w:t>
      </w:r>
    </w:p>
    <w:p w:rsidR="00081710" w:rsidRPr="00AD0FD8" w:rsidRDefault="00FB0CF1" w:rsidP="00AD0FD8">
      <w:pPr>
        <w:numPr>
          <w:ilvl w:val="1"/>
          <w:numId w:val="40"/>
        </w:numPr>
        <w:spacing w:before="120" w:after="120" w:line="240" w:lineRule="auto"/>
        <w:ind w:left="0" w:right="-27" w:firstLine="0"/>
        <w:jc w:val="both"/>
        <w:rPr>
          <w:rFonts w:ascii="Garamond" w:hAnsi="Garamond"/>
        </w:rPr>
      </w:pPr>
      <w:r w:rsidRPr="00AD0FD8">
        <w:rPr>
          <w:rFonts w:ascii="Garamond" w:hAnsi="Garamond"/>
        </w:rPr>
        <w:t xml:space="preserve">Любой спор по настоящему Договору подлежит разрешению в суде после соблюдения претензионного порядка урегулирования споров в соответствии с </w:t>
      </w:r>
      <w:r w:rsidR="00457FB2">
        <w:rPr>
          <w:rFonts w:ascii="Garamond" w:hAnsi="Garamond"/>
        </w:rPr>
        <w:t xml:space="preserve">Положением о претензионном (досудебном) порядке урегулирования споров (Приложение № Д 8 </w:t>
      </w:r>
      <w:r w:rsidRPr="00AD0FD8">
        <w:rPr>
          <w:rFonts w:ascii="Garamond" w:hAnsi="Garamond"/>
        </w:rPr>
        <w:t xml:space="preserve">к Договору о присоединении к торговой системе оптового рынка). </w:t>
      </w:r>
    </w:p>
    <w:p w:rsidR="00081710" w:rsidRPr="00AD0FD8" w:rsidRDefault="00FB0CF1" w:rsidP="00AD0FD8">
      <w:pPr>
        <w:pStyle w:val="a1"/>
        <w:widowControl w:val="0"/>
        <w:spacing w:before="120" w:after="120"/>
        <w:ind w:right="-27"/>
        <w:jc w:val="both"/>
        <w:rPr>
          <w:rFonts w:eastAsia="MS Mincho"/>
          <w:szCs w:val="22"/>
          <w:lang w:val="ru-RU"/>
        </w:rPr>
      </w:pPr>
      <w:r w:rsidRPr="00AD0FD8">
        <w:rPr>
          <w:szCs w:val="22"/>
          <w:lang w:val="ru-RU"/>
        </w:rPr>
        <w:t xml:space="preserve">5.3. </w:t>
      </w:r>
      <w:r w:rsidRPr="00AD0FD8">
        <w:rPr>
          <w:szCs w:val="22"/>
          <w:lang w:val="ru-RU"/>
        </w:rPr>
        <w:tab/>
        <w:t xml:space="preserve">При отсутствии подписанных в соответствии с действующим законодательством Российской Федерации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 </w:t>
      </w:r>
    </w:p>
    <w:p w:rsidR="00081710" w:rsidRPr="00AD0FD8" w:rsidRDefault="00FB0CF1" w:rsidP="00AD0FD8">
      <w:pPr>
        <w:pStyle w:val="afff5"/>
        <w:numPr>
          <w:ilvl w:val="0"/>
          <w:numId w:val="40"/>
        </w:numPr>
        <w:spacing w:before="120" w:after="120"/>
        <w:ind w:left="0" w:right="-27" w:firstLine="0"/>
        <w:jc w:val="center"/>
        <w:rPr>
          <w:rFonts w:ascii="Garamond" w:eastAsia="MS Mincho" w:hAnsi="Garamond"/>
          <w:b/>
          <w:bCs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t>ИЗМЕНЕНИЕ И ПРЕКРАЩЕНИЕ ДЕЙСТВИЯ ДОГОВОРА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 xml:space="preserve">6.1. </w:t>
      </w:r>
      <w:r w:rsidRPr="00AD0FD8">
        <w:rPr>
          <w:rFonts w:ascii="Garamond" w:eastAsia="MS Mincho" w:hAnsi="Garamond"/>
          <w:sz w:val="22"/>
          <w:szCs w:val="22"/>
        </w:rPr>
        <w:tab/>
        <w:t>Настоящий Договор может быть изменен или прекращен по письменному соглашению Сторон.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6.2.</w:t>
      </w:r>
      <w:r w:rsidRPr="00AD0FD8">
        <w:rPr>
          <w:rFonts w:ascii="Garamond" w:eastAsia="MS Mincho" w:hAnsi="Garamond"/>
          <w:sz w:val="22"/>
          <w:szCs w:val="22"/>
        </w:rPr>
        <w:tab/>
        <w:t xml:space="preserve">Любые изменения и дополнения к настоящему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 xml:space="preserve">оговору действительны при условии, если они совершены в письменной форме и подписаны надлежащим образом уполномоченными на то представителями </w:t>
      </w:r>
      <w:r w:rsidRPr="00AD0FD8">
        <w:rPr>
          <w:rFonts w:ascii="Garamond" w:eastAsia="MS Mincho" w:hAnsi="Garamond"/>
          <w:caps/>
          <w:sz w:val="22"/>
          <w:szCs w:val="22"/>
        </w:rPr>
        <w:t>с</w:t>
      </w:r>
      <w:r w:rsidRPr="00AD0FD8">
        <w:rPr>
          <w:rFonts w:ascii="Garamond" w:eastAsia="MS Mincho" w:hAnsi="Garamond"/>
          <w:sz w:val="22"/>
          <w:szCs w:val="22"/>
        </w:rPr>
        <w:t>торон.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6.3.</w:t>
      </w:r>
      <w:r w:rsidR="009B1053" w:rsidRPr="00AD0FD8">
        <w:rPr>
          <w:rFonts w:ascii="Garamond" w:eastAsia="MS Mincho" w:hAnsi="Garamond"/>
          <w:sz w:val="22"/>
          <w:szCs w:val="22"/>
        </w:rPr>
        <w:t xml:space="preserve"> </w:t>
      </w:r>
      <w:r w:rsidR="009B1053" w:rsidRPr="00AD0FD8">
        <w:rPr>
          <w:rFonts w:ascii="Garamond" w:eastAsia="MS Mincho" w:hAnsi="Garamond"/>
          <w:sz w:val="22"/>
          <w:szCs w:val="22"/>
          <w:lang w:val="ru-RU"/>
        </w:rPr>
        <w:t xml:space="preserve"> </w:t>
      </w:r>
      <w:r w:rsidRPr="00AD0FD8">
        <w:rPr>
          <w:rFonts w:ascii="Garamond" w:eastAsia="MS Mincho" w:hAnsi="Garamond"/>
          <w:sz w:val="22"/>
          <w:szCs w:val="22"/>
        </w:rPr>
        <w:t xml:space="preserve">Настоящий </w:t>
      </w:r>
      <w:r w:rsidR="00562860" w:rsidRPr="00AD0FD8">
        <w:rPr>
          <w:rFonts w:ascii="Garamond" w:eastAsia="MS Mincho" w:hAnsi="Garamond"/>
          <w:sz w:val="22"/>
          <w:szCs w:val="22"/>
          <w:lang w:val="ru-RU"/>
        </w:rPr>
        <w:t>Д</w:t>
      </w:r>
      <w:r w:rsidRPr="00AD0FD8">
        <w:rPr>
          <w:rFonts w:ascii="Garamond" w:eastAsia="MS Mincho" w:hAnsi="Garamond"/>
          <w:sz w:val="22"/>
          <w:szCs w:val="22"/>
        </w:rPr>
        <w:t xml:space="preserve">оговор может быть расторгнут Цессионарием в случае передачи Цедентом недействительного права, что является существенным нарушением условий настоящего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 xml:space="preserve">оговора. В этом случае Цессионарий вправе требовать возмещения убытков в соответствии с пунктом 5 ст. 453 </w:t>
      </w:r>
      <w:r w:rsidR="00562860" w:rsidRPr="00AD0FD8">
        <w:rPr>
          <w:rFonts w:ascii="Garamond" w:hAnsi="Garamond"/>
          <w:sz w:val="22"/>
          <w:szCs w:val="22"/>
        </w:rPr>
        <w:t>Гражданского кодекса Российской Федерации</w:t>
      </w:r>
      <w:r w:rsidRPr="00AD0FD8">
        <w:rPr>
          <w:rFonts w:ascii="Garamond" w:eastAsia="MS Mincho" w:hAnsi="Garamond"/>
          <w:sz w:val="22"/>
          <w:szCs w:val="22"/>
        </w:rPr>
        <w:t>.</w:t>
      </w:r>
    </w:p>
    <w:p w:rsidR="00081710" w:rsidRPr="00AD0FD8" w:rsidRDefault="00FB0CF1" w:rsidP="00AD0FD8">
      <w:pPr>
        <w:pStyle w:val="afff5"/>
        <w:spacing w:before="120" w:after="120"/>
        <w:ind w:right="-28"/>
        <w:jc w:val="center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lastRenderedPageBreak/>
        <w:t>7. ЗАКЛЮЧИТЕЛЬНЫЕ ПОЛОЖЕНИЯ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7.1.</w:t>
      </w:r>
      <w:r w:rsidRPr="00AD0FD8">
        <w:rPr>
          <w:rFonts w:ascii="Garamond" w:eastAsia="MS Mincho" w:hAnsi="Garamond"/>
          <w:sz w:val="22"/>
          <w:szCs w:val="22"/>
        </w:rPr>
        <w:tab/>
        <w:t xml:space="preserve">Во всем остальном, что не предусмотрено настоящим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>оговором, Стороны будут руководствоваться законодательством Российской Федерации.</w:t>
      </w:r>
    </w:p>
    <w:p w:rsidR="00081710" w:rsidRPr="00AD0FD8" w:rsidRDefault="00FB0CF1" w:rsidP="00AD0FD8">
      <w:pPr>
        <w:pStyle w:val="40"/>
        <w:spacing w:before="120" w:after="120" w:line="240" w:lineRule="auto"/>
        <w:ind w:right="-27"/>
        <w:jc w:val="both"/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</w:pPr>
      <w:r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>7.2.</w:t>
      </w:r>
      <w:r w:rsidR="009B1053"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 xml:space="preserve">  </w:t>
      </w:r>
      <w:r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 xml:space="preserve">Настоящий </w:t>
      </w:r>
      <w:r w:rsidR="00562860" w:rsidRPr="00AD0FD8">
        <w:rPr>
          <w:rFonts w:ascii="Garamond" w:eastAsia="MS Mincho" w:hAnsi="Garamond"/>
          <w:b w:val="0"/>
          <w:bCs w:val="0"/>
          <w:sz w:val="22"/>
          <w:szCs w:val="22"/>
          <w:lang w:val="ru-RU" w:eastAsia="x-none"/>
        </w:rPr>
        <w:t>Д</w:t>
      </w:r>
      <w:r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 xml:space="preserve">оговор заключается в электронной форме с использованием электронных подписей Цедента и Цессионария. Стороны договорились, что при заключении и исполнении настоящего </w:t>
      </w:r>
      <w:r w:rsidR="00562860" w:rsidRPr="00AD0FD8">
        <w:rPr>
          <w:rFonts w:ascii="Garamond" w:eastAsia="MS Mincho" w:hAnsi="Garamond"/>
          <w:b w:val="0"/>
          <w:bCs w:val="0"/>
          <w:sz w:val="22"/>
          <w:szCs w:val="22"/>
          <w:lang w:val="ru-RU" w:eastAsia="x-none"/>
        </w:rPr>
        <w:t>Д</w:t>
      </w:r>
      <w:r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>оговора, а также согласовании разногласий и доказывании подлинности документов,</w:t>
      </w:r>
      <w:r w:rsidR="009B1053"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 xml:space="preserve"> </w:t>
      </w:r>
      <w:r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>подписанных с использованием электронной подписи, при рассмотрении споров и доказывании тех или иных фактов, связанных с использованием электронной подписи</w:t>
      </w:r>
      <w:r w:rsidR="00562860" w:rsidRPr="00AD0FD8">
        <w:rPr>
          <w:rFonts w:ascii="Garamond" w:eastAsia="MS Mincho" w:hAnsi="Garamond"/>
          <w:b w:val="0"/>
          <w:bCs w:val="0"/>
          <w:sz w:val="22"/>
          <w:szCs w:val="22"/>
          <w:lang w:val="ru-RU" w:eastAsia="x-none"/>
        </w:rPr>
        <w:t>,</w:t>
      </w:r>
      <w:r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 xml:space="preserve"> Стороны будут руководствоваться Соглашением о применении электронной подписи в торговой системе оптового рынка (Приложение к Договор</w:t>
      </w:r>
      <w:r w:rsidR="00AD0FD8" w:rsidRPr="00AD0FD8">
        <w:rPr>
          <w:rFonts w:ascii="Garamond" w:eastAsia="MS Mincho" w:hAnsi="Garamond"/>
          <w:b w:val="0"/>
          <w:bCs w:val="0"/>
          <w:sz w:val="22"/>
          <w:szCs w:val="22"/>
          <w:lang w:val="ru-RU" w:eastAsia="x-none"/>
        </w:rPr>
        <w:t>у</w:t>
      </w:r>
      <w:r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 xml:space="preserve"> о присоединении</w:t>
      </w:r>
      <w:r w:rsidR="00AD0FD8" w:rsidRPr="00AD0FD8">
        <w:rPr>
          <w:rFonts w:ascii="Garamond" w:eastAsia="MS Mincho" w:hAnsi="Garamond"/>
          <w:b w:val="0"/>
          <w:bCs w:val="0"/>
          <w:sz w:val="22"/>
          <w:szCs w:val="22"/>
          <w:lang w:val="ru-RU" w:eastAsia="x-none"/>
        </w:rPr>
        <w:t xml:space="preserve"> к </w:t>
      </w:r>
      <w:r w:rsidR="00AD0FD8"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>торговой системе оптового рынка</w:t>
      </w:r>
      <w:r w:rsidRPr="00AD0FD8">
        <w:rPr>
          <w:rFonts w:ascii="Garamond" w:eastAsia="MS Mincho" w:hAnsi="Garamond"/>
          <w:b w:val="0"/>
          <w:bCs w:val="0"/>
          <w:sz w:val="22"/>
          <w:szCs w:val="22"/>
          <w:lang w:eastAsia="x-none"/>
        </w:rPr>
        <w:t>).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7.3.</w:t>
      </w:r>
      <w:r w:rsidRPr="00AD0FD8">
        <w:rPr>
          <w:rFonts w:ascii="Garamond" w:eastAsia="MS Mincho" w:hAnsi="Garamond"/>
          <w:sz w:val="22"/>
          <w:szCs w:val="22"/>
        </w:rPr>
        <w:tab/>
        <w:t xml:space="preserve">Настоящий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>оговор вступает в силу (считается заключенным) с даты проставления последней электронной подписи.</w:t>
      </w:r>
    </w:p>
    <w:p w:rsidR="00081710" w:rsidRPr="00AD0FD8" w:rsidRDefault="00FB0CF1" w:rsidP="00AD0FD8">
      <w:pPr>
        <w:pStyle w:val="afff5"/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AD0FD8">
        <w:rPr>
          <w:rFonts w:ascii="Garamond" w:eastAsia="MS Mincho" w:hAnsi="Garamond"/>
          <w:sz w:val="22"/>
          <w:szCs w:val="22"/>
        </w:rPr>
        <w:t>7.4.</w:t>
      </w:r>
      <w:r w:rsidRPr="00AD0FD8">
        <w:rPr>
          <w:rFonts w:ascii="Garamond" w:eastAsia="MS Mincho" w:hAnsi="Garamond"/>
          <w:sz w:val="22"/>
          <w:szCs w:val="22"/>
        </w:rPr>
        <w:tab/>
        <w:t>С даты предоставления Цессионарию электронных документов и (или) электронных</w:t>
      </w:r>
      <w:r w:rsidR="009B1053" w:rsidRPr="00AD0FD8">
        <w:rPr>
          <w:rFonts w:ascii="Garamond" w:eastAsia="MS Mincho" w:hAnsi="Garamond"/>
          <w:sz w:val="22"/>
          <w:szCs w:val="22"/>
        </w:rPr>
        <w:t xml:space="preserve"> </w:t>
      </w:r>
      <w:r w:rsidRPr="00AD0FD8">
        <w:rPr>
          <w:rFonts w:ascii="Garamond" w:eastAsia="MS Mincho" w:hAnsi="Garamond"/>
          <w:sz w:val="22"/>
          <w:szCs w:val="22"/>
        </w:rPr>
        <w:t xml:space="preserve">копий документов, указанных в пункте 2.1 настоящего Договора, и исполнения обязанности, предусмотренной пунктом 2.4 настоящего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 xml:space="preserve">оговора, обязательства Цедента по настоящему </w:t>
      </w:r>
      <w:r w:rsidRPr="00AD0FD8">
        <w:rPr>
          <w:rFonts w:ascii="Garamond" w:eastAsia="MS Mincho" w:hAnsi="Garamond"/>
          <w:caps/>
          <w:sz w:val="22"/>
          <w:szCs w:val="22"/>
        </w:rPr>
        <w:t>д</w:t>
      </w:r>
      <w:r w:rsidRPr="00AD0FD8">
        <w:rPr>
          <w:rFonts w:ascii="Garamond" w:eastAsia="MS Mincho" w:hAnsi="Garamond"/>
          <w:sz w:val="22"/>
          <w:szCs w:val="22"/>
        </w:rPr>
        <w:t>оговору считаются исполненными.</w:t>
      </w:r>
    </w:p>
    <w:p w:rsidR="00081710" w:rsidRPr="003D1D2B" w:rsidRDefault="00FB0CF1" w:rsidP="00AD0FD8">
      <w:pPr>
        <w:pStyle w:val="afff5"/>
        <w:spacing w:before="120" w:after="120"/>
        <w:ind w:right="-27"/>
        <w:jc w:val="center"/>
        <w:rPr>
          <w:rFonts w:ascii="Garamond" w:eastAsia="MS Mincho" w:hAnsi="Garamond"/>
          <w:b/>
          <w:bCs/>
          <w:sz w:val="22"/>
          <w:szCs w:val="22"/>
        </w:rPr>
      </w:pPr>
      <w:r w:rsidRPr="00AD0FD8">
        <w:rPr>
          <w:rFonts w:ascii="Garamond" w:eastAsia="MS Mincho" w:hAnsi="Garamond"/>
          <w:b/>
          <w:bCs/>
          <w:sz w:val="22"/>
          <w:szCs w:val="22"/>
        </w:rPr>
        <w:t>8. АДРЕСА И РЕКВИЗИТЫ</w:t>
      </w:r>
      <w:r w:rsidRPr="003D1D2B">
        <w:rPr>
          <w:rFonts w:ascii="Garamond" w:eastAsia="MS Mincho" w:hAnsi="Garamond"/>
          <w:b/>
          <w:bCs/>
          <w:sz w:val="22"/>
          <w:szCs w:val="22"/>
        </w:rPr>
        <w:t xml:space="preserve"> СТОРОН</w:t>
      </w:r>
    </w:p>
    <w:p w:rsidR="00FB0CF1" w:rsidRDefault="00FB0CF1">
      <w:pPr>
        <w:widowControl w:val="0"/>
        <w:jc w:val="both"/>
        <w:rPr>
          <w:rFonts w:ascii="Garamond" w:hAnsi="Garamond"/>
          <w:b/>
          <w:bCs/>
        </w:rPr>
        <w:sectPr w:rsidR="00FB0CF1" w:rsidSect="003D1D2B">
          <w:pgSz w:w="11906" w:h="16838" w:code="9"/>
          <w:pgMar w:top="1134" w:right="851" w:bottom="1134" w:left="1588" w:header="227" w:footer="0" w:gutter="0"/>
          <w:cols w:space="708"/>
          <w:titlePg/>
          <w:docGrid w:linePitch="360"/>
        </w:sectPr>
      </w:pPr>
    </w:p>
    <w:p w:rsidR="00081710" w:rsidRDefault="00FB0CF1" w:rsidP="000A403D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692A22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СОГЛАШЕНИЕ </w:t>
      </w:r>
      <w:r w:rsidR="00692A22" w:rsidRPr="00692A22">
        <w:rPr>
          <w:rFonts w:ascii="Garamond" w:hAnsi="Garamond"/>
          <w:b/>
          <w:bCs/>
          <w:sz w:val="26"/>
          <w:szCs w:val="26"/>
        </w:rPr>
        <w:t>О ПРИМЕНЕНИИ ЭЛЕКТРОННОЙ ПОДПИСИ В ТОРГОВОЙ СИСТЕМЕ ОПТОВОГО РЫНКА</w:t>
      </w:r>
      <w:r w:rsidRPr="00692A22">
        <w:rPr>
          <w:rFonts w:ascii="Garamond" w:hAnsi="Garamond"/>
          <w:b/>
          <w:bCs/>
          <w:sz w:val="26"/>
          <w:szCs w:val="26"/>
        </w:rPr>
        <w:t xml:space="preserve"> (Приложение № Д 7 к Договору о присоединении к торговой системе оптового рынка)</w:t>
      </w:r>
    </w:p>
    <w:p w:rsidR="000A403D" w:rsidRPr="00692A22" w:rsidRDefault="000A403D" w:rsidP="000A403D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p w:rsidR="00081710" w:rsidRDefault="00FB0CF1" w:rsidP="000A403D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Добавить позиции в приложени</w:t>
      </w:r>
      <w:r w:rsidR="00AD0FD8">
        <w:rPr>
          <w:rFonts w:ascii="Garamond" w:hAnsi="Garamond"/>
          <w:b/>
          <w:bCs/>
        </w:rPr>
        <w:t>е</w:t>
      </w:r>
      <w:r>
        <w:rPr>
          <w:rFonts w:ascii="Garamond" w:hAnsi="Garamond"/>
          <w:b/>
          <w:bCs/>
        </w:rPr>
        <w:t xml:space="preserve"> 2 к Правилам ЭДО СЭД КО:</w:t>
      </w:r>
    </w:p>
    <w:p w:rsidR="000A403D" w:rsidRDefault="000A403D" w:rsidP="000A403D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3325"/>
        <w:gridCol w:w="1095"/>
        <w:gridCol w:w="741"/>
        <w:gridCol w:w="812"/>
        <w:gridCol w:w="821"/>
        <w:gridCol w:w="913"/>
        <w:gridCol w:w="969"/>
        <w:gridCol w:w="855"/>
        <w:gridCol w:w="1040"/>
        <w:gridCol w:w="1492"/>
        <w:gridCol w:w="852"/>
        <w:gridCol w:w="966"/>
      </w:tblGrid>
      <w:tr w:rsidR="00692A22" w:rsidRPr="00692A22" w:rsidTr="00692A22">
        <w:trPr>
          <w:trHeight w:val="1290"/>
        </w:trPr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Формат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692A22" w:rsidRPr="00692A22" w:rsidTr="00692A22">
        <w:trPr>
          <w:trHeight w:val="915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CFR_CESS_CONTRACT_WEB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Договор уступки прав (цессии)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723F2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WEB</w:t>
            </w:r>
            <w:r w:rsidR="00FB0CF1" w:rsidRPr="00692A22">
              <w:rPr>
                <w:rFonts w:ascii="Arial" w:hAnsi="Arial" w:cs="Arial"/>
                <w:sz w:val="18"/>
                <w:szCs w:val="18"/>
                <w:highlight w:val="yellow"/>
              </w:rPr>
              <w:t>-интер-фейс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 w:rsidP="00AD0FD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A</w:t>
            </w:r>
            <w:r w:rsidR="00AD0FD8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dobe</w:t>
            </w: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Reader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08171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92A22" w:rsidRPr="00692A22" w:rsidTr="00692A22">
        <w:trPr>
          <w:trHeight w:val="915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CFR_CESS_CONTRACT_SIGN_WEB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Договор уступки прав (цессии)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723F2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WEB</w:t>
            </w:r>
            <w:r w:rsidR="00FB0CF1" w:rsidRPr="00692A22">
              <w:rPr>
                <w:rFonts w:ascii="Arial" w:hAnsi="Arial" w:cs="Arial"/>
                <w:sz w:val="18"/>
                <w:szCs w:val="18"/>
                <w:highlight w:val="yellow"/>
              </w:rPr>
              <w:t>-интер-фейс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AD0FD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A</w:t>
            </w:r>
            <w: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dobe</w:t>
            </w: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="00FB0CF1" w:rsidRPr="00692A22">
              <w:rPr>
                <w:rFonts w:ascii="Arial" w:hAnsi="Arial" w:cs="Arial"/>
                <w:sz w:val="18"/>
                <w:szCs w:val="18"/>
                <w:highlight w:val="yellow"/>
              </w:rPr>
              <w:t>Reader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08171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92A22" w:rsidRPr="00692A22" w:rsidTr="00692A22">
        <w:trPr>
          <w:trHeight w:val="125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CFR_CESS_PRIME_DOCS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 w:rsidP="00692A22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Электронные копии изготовленных на бумажном носителе документов и (или) электронные документы, удостоверяющие право (денежное требование) </w:t>
            </w:r>
            <w:r w:rsidR="00692A22">
              <w:rPr>
                <w:rFonts w:ascii="Arial" w:hAnsi="Arial" w:cs="Arial"/>
                <w:sz w:val="18"/>
                <w:szCs w:val="18"/>
                <w:highlight w:val="yellow"/>
              </w:rPr>
              <w:t>ц</w:t>
            </w: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едента к </w:t>
            </w:r>
            <w:r w:rsidR="00692A22">
              <w:rPr>
                <w:rFonts w:ascii="Arial" w:hAnsi="Arial" w:cs="Arial"/>
                <w:sz w:val="18"/>
                <w:szCs w:val="18"/>
                <w:highlight w:val="yellow"/>
              </w:rPr>
              <w:t>д</w:t>
            </w: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олжнику по </w:t>
            </w:r>
            <w:r w:rsidR="00692A22">
              <w:rPr>
                <w:rFonts w:ascii="Arial" w:hAnsi="Arial" w:cs="Arial"/>
                <w:sz w:val="18"/>
                <w:szCs w:val="18"/>
                <w:highlight w:val="yellow"/>
              </w:rPr>
              <w:t>д</w:t>
            </w: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оговору купли-продажи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0A24" w:rsidRPr="00692A22" w:rsidRDefault="00FB0CF1" w:rsidP="00A40A2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pdf, </w:t>
            </w:r>
            <w:r w:rsidRPr="00CC242E">
              <w:rPr>
                <w:rFonts w:ascii="Arial" w:hAnsi="Arial" w:cs="Arial"/>
                <w:sz w:val="18"/>
                <w:szCs w:val="18"/>
                <w:highlight w:val="yellow"/>
              </w:rPr>
              <w:t>xml</w:t>
            </w:r>
            <w:r w:rsidR="00A40A24" w:rsidRPr="00CC242E">
              <w:rPr>
                <w:rFonts w:ascii="Arial" w:hAnsi="Arial" w:cs="Arial"/>
                <w:sz w:val="18"/>
                <w:szCs w:val="18"/>
                <w:highlight w:val="yellow"/>
              </w:rPr>
              <w:t>, sgn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723F2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WEB</w:t>
            </w:r>
            <w:r w:rsidR="00FB0CF1" w:rsidRPr="00692A22">
              <w:rPr>
                <w:rFonts w:ascii="Arial" w:hAnsi="Arial" w:cs="Arial"/>
                <w:sz w:val="18"/>
                <w:szCs w:val="18"/>
                <w:highlight w:val="yellow"/>
              </w:rPr>
              <w:t>-интер-фейс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AD0FD8" w:rsidP="00AD0FD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A</w:t>
            </w:r>
            <w: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dobe</w:t>
            </w: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="00FB0CF1" w:rsidRPr="00692A22">
              <w:rPr>
                <w:rFonts w:ascii="Arial" w:hAnsi="Arial" w:cs="Arial"/>
                <w:sz w:val="18"/>
                <w:szCs w:val="18"/>
                <w:highlight w:val="yellow"/>
              </w:rPr>
              <w:t>Reader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, Блокнот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08171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92A22" w:rsidRPr="00692A22" w:rsidTr="00692A22">
        <w:trPr>
          <w:trHeight w:val="125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CFR_CESS_UVED_PAPER_WEB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Уведомление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docx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723F2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WEB</w:t>
            </w:r>
            <w:r w:rsidR="00FB0CF1" w:rsidRPr="00692A22">
              <w:rPr>
                <w:rFonts w:ascii="Arial" w:hAnsi="Arial" w:cs="Arial"/>
                <w:sz w:val="18"/>
                <w:szCs w:val="18"/>
                <w:highlight w:val="yellow"/>
              </w:rPr>
              <w:t>-интер-фейс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AD0FD8" w:rsidRDefault="00FB0CF1" w:rsidP="00AD0FD8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W</w:t>
            </w:r>
            <w:r w:rsidR="00AD0FD8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ord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08171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92A22" w:rsidRPr="00692A22" w:rsidTr="00692A22">
        <w:trPr>
          <w:trHeight w:val="967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CFR_CESS_UVED_PAPER_MAIL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Уведомление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Регламент № 16, раздел 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docx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AD0FD8" w:rsidRDefault="00FB0CF1" w:rsidP="00AD0FD8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W</w:t>
            </w:r>
            <w:r w:rsidR="00AD0FD8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ord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710" w:rsidRPr="00692A22" w:rsidRDefault="00FB0CF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A22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710" w:rsidRPr="00692A22" w:rsidRDefault="0008171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081710" w:rsidRDefault="0008171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692A22" w:rsidRDefault="00692A2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81710" w:rsidRPr="00692A22" w:rsidRDefault="00FB0CF1" w:rsidP="00692A22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 w:rsidRPr="00692A22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bookmarkStart w:id="1" w:name="_Toc187654663"/>
      <w:bookmarkStart w:id="2" w:name="_Toc80835394"/>
      <w:r w:rsidRPr="00692A22">
        <w:rPr>
          <w:rFonts w:ascii="Garamond" w:hAnsi="Garamond"/>
          <w:b/>
          <w:sz w:val="26"/>
          <w:szCs w:val="26"/>
        </w:rPr>
        <w:t xml:space="preserve">РЕГЛАМЕНТ ФИНАНСОВЫХ РАСЧЕТОВ НА ОПТОВОМ РЫНКЕ ЭЛЕКТРОЭНЕРГИИ </w:t>
      </w:r>
      <w:r w:rsidRPr="00692A22">
        <w:rPr>
          <w:rFonts w:ascii="Garamond" w:hAnsi="Garamond" w:cs="Garamond"/>
          <w:b/>
          <w:bCs/>
          <w:sz w:val="26"/>
          <w:szCs w:val="26"/>
        </w:rPr>
        <w:t>(Приложение № 16 к Договору о присоединении к торговой системе оптового рынка)</w:t>
      </w:r>
      <w:bookmarkEnd w:id="1"/>
      <w:bookmarkEnd w:id="2"/>
    </w:p>
    <w:p w:rsidR="00081710" w:rsidRDefault="00081710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595"/>
        <w:gridCol w:w="7654"/>
      </w:tblGrid>
      <w:tr w:rsidR="00081710" w:rsidRPr="00692A22" w:rsidTr="00692A22">
        <w:tc>
          <w:tcPr>
            <w:tcW w:w="918" w:type="dxa"/>
            <w:vAlign w:val="center"/>
          </w:tcPr>
          <w:p w:rsidR="00081710" w:rsidRPr="00692A22" w:rsidRDefault="00FB0CF1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 w:rsidRPr="00692A22">
              <w:rPr>
                <w:rFonts w:ascii="Garamond" w:eastAsia="Times New Roman" w:hAnsi="Garamond"/>
                <w:b/>
                <w:lang w:eastAsia="ru-RU"/>
              </w:rPr>
              <w:t xml:space="preserve">№ </w:t>
            </w:r>
          </w:p>
          <w:p w:rsidR="00081710" w:rsidRPr="00692A22" w:rsidRDefault="00FB0CF1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 w:rsidRPr="00692A22">
              <w:rPr>
                <w:rFonts w:ascii="Garamond" w:eastAsia="Times New Roman" w:hAnsi="Garamond"/>
                <w:b/>
                <w:lang w:eastAsia="ru-RU"/>
              </w:rPr>
              <w:t>пункта</w:t>
            </w:r>
          </w:p>
        </w:tc>
        <w:tc>
          <w:tcPr>
            <w:tcW w:w="6595" w:type="dxa"/>
          </w:tcPr>
          <w:p w:rsidR="00081710" w:rsidRPr="00692A22" w:rsidRDefault="00FB0CF1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692A22">
              <w:rPr>
                <w:rFonts w:ascii="Garamond" w:eastAsia="Times New Roman" w:hAnsi="Garamond"/>
                <w:b/>
                <w:bCs/>
                <w:lang w:eastAsia="ru-RU"/>
              </w:rPr>
              <w:t>Редакция, действующая на момент</w:t>
            </w:r>
          </w:p>
          <w:p w:rsidR="00081710" w:rsidRPr="00692A22" w:rsidRDefault="00FB0CF1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 w:rsidRPr="00692A22">
              <w:rPr>
                <w:rFonts w:ascii="Garamond" w:eastAsia="Times New Roman" w:hAnsi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7654" w:type="dxa"/>
          </w:tcPr>
          <w:p w:rsidR="00081710" w:rsidRPr="00692A22" w:rsidRDefault="00FB0CF1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 w:rsidRPr="00692A22">
              <w:rPr>
                <w:rFonts w:ascii="Garamond" w:eastAsia="Times New Roman" w:hAnsi="Garamond"/>
                <w:b/>
                <w:lang w:eastAsia="ru-RU"/>
              </w:rPr>
              <w:t>Предлагаемая редакция</w:t>
            </w:r>
          </w:p>
          <w:p w:rsidR="00081710" w:rsidRPr="00692A22" w:rsidRDefault="00FB0CF1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lang w:eastAsia="ru-RU"/>
              </w:rPr>
            </w:pPr>
            <w:r w:rsidRPr="00692A22">
              <w:rPr>
                <w:rFonts w:ascii="Garamond" w:eastAsia="Times New Roman" w:hAnsi="Garamond"/>
                <w:lang w:eastAsia="ru-RU"/>
              </w:rPr>
              <w:t>(изменения выделены цветом)</w:t>
            </w:r>
          </w:p>
        </w:tc>
      </w:tr>
      <w:tr w:rsidR="00081710" w:rsidRPr="00692A22" w:rsidTr="00692A22">
        <w:trPr>
          <w:trHeight w:val="147"/>
        </w:trPr>
        <w:tc>
          <w:tcPr>
            <w:tcW w:w="918" w:type="dxa"/>
            <w:shd w:val="clear" w:color="auto" w:fill="auto"/>
            <w:vAlign w:val="center"/>
          </w:tcPr>
          <w:p w:rsidR="00081710" w:rsidRPr="00692A22" w:rsidRDefault="00FB0CF1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 w:rsidRPr="00692A22">
              <w:rPr>
                <w:rFonts w:ascii="Garamond" w:eastAsia="Times New Roman" w:hAnsi="Garamond"/>
                <w:b/>
                <w:lang w:eastAsia="ru-RU"/>
              </w:rPr>
              <w:t>14.4</w:t>
            </w:r>
          </w:p>
        </w:tc>
        <w:tc>
          <w:tcPr>
            <w:tcW w:w="6595" w:type="dxa"/>
            <w:shd w:val="clear" w:color="auto" w:fill="auto"/>
          </w:tcPr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Default="00081710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723F28" w:rsidRPr="00692A22" w:rsidRDefault="00723F28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>ЦФР и комитент подписывают договор уступки прав (цессии) в соответствии со стандартн</w:t>
            </w:r>
            <w:r w:rsidRPr="00692A22">
              <w:rPr>
                <w:szCs w:val="22"/>
                <w:highlight w:val="yellow"/>
                <w:lang w:val="ru-RU"/>
              </w:rPr>
              <w:t>ыми</w:t>
            </w:r>
            <w:r w:rsidRPr="00692A22">
              <w:rPr>
                <w:szCs w:val="22"/>
                <w:lang w:val="ru-RU"/>
              </w:rPr>
              <w:t xml:space="preserve"> форм</w:t>
            </w:r>
            <w:r w:rsidRPr="00692A22">
              <w:rPr>
                <w:szCs w:val="22"/>
                <w:highlight w:val="yellow"/>
                <w:lang w:val="ru-RU"/>
              </w:rPr>
              <w:t>ами, являющимися</w:t>
            </w:r>
            <w:r w:rsidRPr="00692A22">
              <w:rPr>
                <w:szCs w:val="22"/>
                <w:lang w:val="ru-RU"/>
              </w:rPr>
              <w:t xml:space="preserve"> </w:t>
            </w:r>
            <w:r w:rsidRPr="00692A22">
              <w:rPr>
                <w:szCs w:val="22"/>
                <w:highlight w:val="yellow"/>
                <w:lang w:val="ru-RU"/>
              </w:rPr>
              <w:t>п</w:t>
            </w:r>
            <w:r w:rsidRPr="00692A22">
              <w:rPr>
                <w:szCs w:val="22"/>
                <w:lang w:val="ru-RU"/>
              </w:rPr>
              <w:t>риложени</w:t>
            </w:r>
            <w:r w:rsidRPr="00692A22">
              <w:rPr>
                <w:szCs w:val="22"/>
                <w:highlight w:val="yellow"/>
                <w:lang w:val="ru-RU"/>
              </w:rPr>
              <w:t>ями</w:t>
            </w:r>
            <w:r w:rsidRPr="00692A22">
              <w:rPr>
                <w:szCs w:val="22"/>
                <w:lang w:val="ru-RU"/>
              </w:rPr>
              <w:t xml:space="preserve"> к </w:t>
            </w:r>
            <w:r w:rsidRPr="00692A22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2338C8">
              <w:rPr>
                <w:szCs w:val="22"/>
                <w:highlight w:val="yellow"/>
                <w:lang w:val="ru-RU"/>
              </w:rPr>
              <w:t>,</w:t>
            </w:r>
            <w:r w:rsidRPr="00692A22">
              <w:rPr>
                <w:szCs w:val="22"/>
                <w:lang w:val="ru-RU"/>
              </w:rPr>
              <w:t xml:space="preserve"> </w:t>
            </w:r>
            <w:r w:rsidRPr="00692A22">
              <w:rPr>
                <w:szCs w:val="22"/>
                <w:highlight w:val="yellow"/>
                <w:lang w:val="ru-RU"/>
              </w:rPr>
              <w:t>до</w:t>
            </w:r>
            <w:r w:rsidRPr="00692A22">
              <w:rPr>
                <w:szCs w:val="22"/>
                <w:lang w:val="ru-RU"/>
              </w:rPr>
              <w:t xml:space="preserve"> 25 (двадцать пятого) числа месяца, указанного в требовании комитента, за исключением следующих случаев: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 xml:space="preserve">– если покупатель является участником оптового рынка, в отношении которого возбуждено дело о банкротстве и введена одна из процедур банкротства, при условии, если на дату, указанную в требовании комитента, не истек срок, установленный законодательством о банкротстве для предъявления требований к </w:t>
            </w:r>
            <w:r w:rsidRPr="00692A22">
              <w:rPr>
                <w:szCs w:val="22"/>
                <w:lang w:val="ru-RU"/>
              </w:rPr>
              <w:lastRenderedPageBreak/>
              <w:t xml:space="preserve">покупателю в целях включения в реестр требований кредиторов, ЦФР и комитент подписывают договор уступки прав (цессии) в течение 10 (десяти) рабочих дней после даты, указанной в требовании комитента; 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>– если в период с даты получения требования комитента и до даты подписания договора уступки прав (цессии) комитентом, состоится конкурс на присвоение статуса гарантирующего поставщика в отношении зоны деятельности покупателя, ЦФР и комитент подписывают договор уступки прав (цессии) в соответствии с п. 14.7 настоящего Регламента.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highlight w:val="yellow"/>
                <w:lang w:val="ru-RU"/>
              </w:rPr>
              <w:t>Договор уступки прав (цессии) подписывается по месту нахождения ЦФР.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 xml:space="preserve">ЦФР публикует </w:t>
            </w:r>
            <w:r w:rsidRPr="00692A22">
              <w:rPr>
                <w:bCs/>
                <w:iCs/>
                <w:szCs w:val="22"/>
                <w:lang w:val="ru-RU"/>
              </w:rPr>
              <w:t>на сайте КО, в разделе с ограниченным в соответствии с Правилами ЭДО СЭД КО доступом,</w:t>
            </w:r>
            <w:r w:rsidRPr="00692A22">
              <w:rPr>
                <w:szCs w:val="22"/>
                <w:lang w:val="ru-RU"/>
              </w:rPr>
              <w:t xml:space="preserve"> информацию о размере обязательств покупателя по оплате неустойки, рассчитанной (и неоплаченной) </w:t>
            </w:r>
            <w:r w:rsidRPr="00692A22">
              <w:rPr>
                <w:spacing w:val="1"/>
                <w:szCs w:val="22"/>
                <w:lang w:val="ru-RU"/>
              </w:rPr>
              <w:t>за нарушение сроков исполнения обязательств,</w:t>
            </w:r>
            <w:r w:rsidRPr="00692A22">
              <w:rPr>
                <w:szCs w:val="22"/>
                <w:lang w:val="ru-RU"/>
              </w:rPr>
              <w:t xml:space="preserve"> </w:t>
            </w:r>
            <w:r w:rsidRPr="00692A22">
              <w:rPr>
                <w:spacing w:val="1"/>
                <w:szCs w:val="22"/>
                <w:lang w:val="ru-RU"/>
              </w:rPr>
              <w:t xml:space="preserve">сформированных по матрице прикрепления, </w:t>
            </w:r>
            <w:r w:rsidRPr="00692A22">
              <w:rPr>
                <w:szCs w:val="22"/>
                <w:lang w:val="ru-RU"/>
              </w:rPr>
              <w:t>в части, соответствующей размеру обязательств, указанному в заключенных договорах уступки прав (цессии).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>По запросу комитента о подтверждении наличия задолженности по договорам купли-продажи, заключенным во исполнение договоров комиссии, указанной в заключенных с ЦФР договорах уступки прав (цессии), ЦФР не позднее 10 (десяти) календарных дней с даты получения письменного запроса в целях обеспечения судебно-претензионной работы предоставляет на бумажном носителе следующую информацию: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>– о размере задолженности, сформированной покупателем по договорам купли-продажи, заключенным во исполнение договоров комиссии, и переданной по договорам уступки прав (цессии) в соответствии с Договором о присоединении к торговой системе оптового рынка, по форме приложения 157 к настоящему Регламенту; и (или)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 xml:space="preserve">– о расчете неустойки (пени), рассчитанной (и неоплаченной) за нарушение сроков исполнения обязательств, сформированных по матрице прикрепления, в части, соответствующей размеру </w:t>
            </w:r>
            <w:r w:rsidRPr="00692A22">
              <w:rPr>
                <w:szCs w:val="22"/>
                <w:lang w:val="ru-RU"/>
              </w:rPr>
              <w:lastRenderedPageBreak/>
              <w:t>обязательств, указанному в заключенных с ЦФР договорах уступки прав (цессии), по форме приложения 158 к настоящему Регламенту.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>В случае если у ЦФР имеются сведения о проведенных расчетах в отношении задолженности, переданной по запрашиваемому договору уступки прав (цессии), в дополнение к вышеуказанным документам ЦФР направляет справку о расчетах по запрашиваемому договору уступки прав (цессии) по форме приложения 159 в настоящему Регламенту.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rFonts w:cs="Arial"/>
                <w:b/>
                <w:bCs/>
                <w:szCs w:val="22"/>
                <w:lang w:val="ru-RU" w:eastAsia="ru-RU"/>
              </w:rPr>
            </w:pPr>
            <w:r w:rsidRPr="00692A22">
              <w:rPr>
                <w:szCs w:val="22"/>
                <w:lang w:val="ru-RU"/>
              </w:rPr>
              <w:t>При этом запрос комитента должен содержать номер заключенного с ЦФР договора уступки прав (цессии).</w:t>
            </w:r>
          </w:p>
        </w:tc>
        <w:tc>
          <w:tcPr>
            <w:tcW w:w="7654" w:type="dxa"/>
            <w:shd w:val="clear" w:color="auto" w:fill="auto"/>
          </w:tcPr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692A22">
              <w:rPr>
                <w:szCs w:val="22"/>
                <w:highlight w:val="yellow"/>
                <w:lang w:val="ru-RU"/>
              </w:rPr>
              <w:lastRenderedPageBreak/>
              <w:t>ЦФР и комитент заключают договор уступки прав (цессии) в форме электронного документа с использованием электронной подписи в соответствии со стандартной формой (Приложение №</w:t>
            </w:r>
            <w:r w:rsidR="00723F28">
              <w:rPr>
                <w:szCs w:val="22"/>
                <w:highlight w:val="yellow"/>
                <w:lang w:val="ru-RU"/>
              </w:rPr>
              <w:t xml:space="preserve"> </w:t>
            </w:r>
            <w:r w:rsidRPr="00692A22">
              <w:rPr>
                <w:szCs w:val="22"/>
                <w:highlight w:val="yellow"/>
                <w:lang w:val="ru-RU"/>
              </w:rPr>
              <w:t>Д</w:t>
            </w:r>
            <w:r w:rsidR="00723F28">
              <w:rPr>
                <w:szCs w:val="22"/>
                <w:highlight w:val="yellow"/>
                <w:lang w:val="ru-RU"/>
              </w:rPr>
              <w:t xml:space="preserve"> </w:t>
            </w:r>
            <w:r w:rsidRPr="00692A22">
              <w:rPr>
                <w:szCs w:val="22"/>
                <w:highlight w:val="yellow"/>
                <w:lang w:val="ru-RU"/>
              </w:rPr>
              <w:t xml:space="preserve">5.1 к </w:t>
            </w:r>
            <w:r w:rsidRPr="00692A22">
              <w:rPr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рынка)</w:t>
            </w:r>
            <w:r w:rsidRPr="00692A22">
              <w:rPr>
                <w:szCs w:val="22"/>
                <w:highlight w:val="yellow"/>
                <w:lang w:val="ru-RU"/>
              </w:rPr>
              <w:t>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692A22">
              <w:rPr>
                <w:szCs w:val="22"/>
                <w:highlight w:val="yellow"/>
                <w:lang w:val="ru-RU"/>
              </w:rPr>
              <w:t xml:space="preserve">ЦФР не позднее 5 (пятого) рабочего дня с даты фиксации задолженности </w:t>
            </w:r>
            <w:r w:rsidR="00723F28">
              <w:rPr>
                <w:szCs w:val="22"/>
                <w:highlight w:val="yellow"/>
                <w:lang w:val="ru-RU"/>
              </w:rPr>
              <w:t>п</w:t>
            </w:r>
            <w:r w:rsidRPr="00692A22">
              <w:rPr>
                <w:szCs w:val="22"/>
                <w:highlight w:val="yellow"/>
                <w:lang w:val="ru-RU"/>
              </w:rPr>
              <w:t>окупателя размещает в личном кабинете «Формы ЦФР» подписанный электронной подписью ЦФР договор уступки прав (цессии) – оферта.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highlight w:val="yellow"/>
                <w:lang w:val="ru-RU"/>
              </w:rPr>
              <w:t xml:space="preserve">Комитент не позднее 20 (двадцатого) числа месяца, в котором зафиксирована задолженность </w:t>
            </w:r>
            <w:r w:rsidR="00723F28">
              <w:rPr>
                <w:szCs w:val="22"/>
                <w:highlight w:val="yellow"/>
                <w:lang w:val="ru-RU"/>
              </w:rPr>
              <w:t>п</w:t>
            </w:r>
            <w:r w:rsidRPr="00692A22">
              <w:rPr>
                <w:szCs w:val="22"/>
                <w:highlight w:val="yellow"/>
                <w:lang w:val="ru-RU"/>
              </w:rPr>
              <w:t>окупателя (срок для акцепта)</w:t>
            </w:r>
            <w:r w:rsidR="00723F28">
              <w:rPr>
                <w:szCs w:val="22"/>
                <w:highlight w:val="yellow"/>
                <w:lang w:val="ru-RU"/>
              </w:rPr>
              <w:t>,</w:t>
            </w:r>
            <w:r w:rsidRPr="00692A22">
              <w:rPr>
                <w:szCs w:val="22"/>
                <w:highlight w:val="yellow"/>
                <w:lang w:val="ru-RU"/>
              </w:rPr>
              <w:t xml:space="preserve"> подписывает электронной подписью договор уступки прав (цессии).</w:t>
            </w:r>
            <w:r w:rsidRPr="00692A22">
              <w:rPr>
                <w:szCs w:val="22"/>
                <w:lang w:val="ru-RU"/>
              </w:rPr>
              <w:t xml:space="preserve"> 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692A22">
              <w:rPr>
                <w:szCs w:val="22"/>
                <w:highlight w:val="yellow"/>
                <w:lang w:val="ru-RU"/>
              </w:rPr>
              <w:t>Формирование и подписание договора уступки прав (цессии) может осуществляться на бумажном носителе по месту нахождения ЦФР в случае направления комитентом в ЦФР уведомления о невозможности подписания договоров уступки прав (цессии) в электронном виде с электронной подписью (далее – Уведомление).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692A22">
              <w:rPr>
                <w:szCs w:val="22"/>
                <w:highlight w:val="yellow"/>
                <w:lang w:val="ru-RU"/>
              </w:rPr>
              <w:t>Уведомление направляется в ЦФР по форме приложения 14.1 к настоящему Регламенту с использованием ЭП с помощью ПО «АРМ участника» или личного кабинета «Формы ЦФР» либо на бумажном носителе, заверенное подписью уполномоченного лица. При формировании Уведомления с использованием ПО «АРМ участника» или личного кабинета «Формы ЦФР» в соответствующей форме заполняются только поля, доступные для редактирования.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692A22">
              <w:rPr>
                <w:szCs w:val="22"/>
                <w:highlight w:val="yellow"/>
                <w:lang w:val="ru-RU"/>
              </w:rPr>
              <w:t>В Уведомлении комитент сообщает ЦФР о невозможности подписания договора уступки прав (цессии) в электронном виде с электронной подписью за указанный в Уведомлении период оформления договоров уступки прав (цессии).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highlight w:val="yellow"/>
                <w:lang w:val="ru-RU"/>
              </w:rPr>
              <w:t>Уведомление должно поступить в ЦФР не позднее чем за 4 рабочих дня до окончания месяца, предшествующего месяцу фиксации задолженности.</w:t>
            </w:r>
            <w:r w:rsidRPr="00692A22">
              <w:rPr>
                <w:szCs w:val="22"/>
                <w:lang w:val="ru-RU"/>
              </w:rPr>
              <w:t xml:space="preserve"> 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highlight w:val="yellow"/>
                <w:lang w:val="ru-RU"/>
              </w:rPr>
              <w:t>Уведомление, не соответствующее перечисленным условиям, ЦФР не исполняется.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lastRenderedPageBreak/>
              <w:t xml:space="preserve">ЦФР и комитент заключают договор уступки прав (цессии) </w:t>
            </w:r>
            <w:r w:rsidRPr="00692A22">
              <w:rPr>
                <w:szCs w:val="22"/>
                <w:highlight w:val="yellow"/>
                <w:lang w:val="ru-RU"/>
              </w:rPr>
              <w:t>на бумажном носителе</w:t>
            </w:r>
            <w:r w:rsidRPr="00692A22">
              <w:rPr>
                <w:szCs w:val="22"/>
                <w:lang w:val="ru-RU"/>
              </w:rPr>
              <w:t xml:space="preserve"> в соответствии со стандартн</w:t>
            </w:r>
            <w:r w:rsidRPr="00692A22">
              <w:rPr>
                <w:szCs w:val="22"/>
                <w:highlight w:val="yellow"/>
                <w:lang w:val="ru-RU"/>
              </w:rPr>
              <w:t>ой</w:t>
            </w:r>
            <w:r w:rsidRPr="00692A22">
              <w:rPr>
                <w:szCs w:val="22"/>
                <w:lang w:val="ru-RU"/>
              </w:rPr>
              <w:t xml:space="preserve"> форм</w:t>
            </w:r>
            <w:r w:rsidRPr="00692A22">
              <w:rPr>
                <w:szCs w:val="22"/>
                <w:highlight w:val="yellow"/>
                <w:lang w:val="ru-RU"/>
              </w:rPr>
              <w:t>ой</w:t>
            </w:r>
            <w:r w:rsidRPr="00692A22">
              <w:rPr>
                <w:szCs w:val="22"/>
                <w:lang w:val="ru-RU"/>
              </w:rPr>
              <w:t xml:space="preserve"> </w:t>
            </w:r>
            <w:r w:rsidRPr="00692A22">
              <w:rPr>
                <w:szCs w:val="22"/>
                <w:highlight w:val="yellow"/>
                <w:lang w:val="ru-RU"/>
              </w:rPr>
              <w:t>(П</w:t>
            </w:r>
            <w:r w:rsidRPr="00692A22">
              <w:rPr>
                <w:szCs w:val="22"/>
                <w:lang w:val="ru-RU"/>
              </w:rPr>
              <w:t>риложени</w:t>
            </w:r>
            <w:r w:rsidRPr="00692A22">
              <w:rPr>
                <w:szCs w:val="22"/>
                <w:highlight w:val="yellow"/>
                <w:lang w:val="ru-RU"/>
              </w:rPr>
              <w:t>е</w:t>
            </w:r>
            <w:r w:rsidRPr="00692A22">
              <w:rPr>
                <w:szCs w:val="22"/>
                <w:lang w:val="ru-RU"/>
              </w:rPr>
              <w:t xml:space="preserve"> </w:t>
            </w:r>
            <w:r w:rsidRPr="00692A22">
              <w:rPr>
                <w:szCs w:val="22"/>
                <w:highlight w:val="yellow"/>
                <w:lang w:val="ru-RU"/>
              </w:rPr>
              <w:t>№</w:t>
            </w:r>
            <w:r w:rsidR="00723F28">
              <w:rPr>
                <w:szCs w:val="22"/>
                <w:highlight w:val="yellow"/>
                <w:lang w:val="ru-RU"/>
              </w:rPr>
              <w:t xml:space="preserve"> </w:t>
            </w:r>
            <w:r w:rsidRPr="00692A22">
              <w:rPr>
                <w:szCs w:val="22"/>
                <w:highlight w:val="yellow"/>
                <w:lang w:val="ru-RU"/>
              </w:rPr>
              <w:t>Д</w:t>
            </w:r>
            <w:r w:rsidR="00723F28">
              <w:rPr>
                <w:szCs w:val="22"/>
                <w:highlight w:val="yellow"/>
                <w:lang w:val="ru-RU"/>
              </w:rPr>
              <w:t xml:space="preserve"> </w:t>
            </w:r>
            <w:r w:rsidRPr="00692A22">
              <w:rPr>
                <w:szCs w:val="22"/>
                <w:highlight w:val="yellow"/>
                <w:lang w:val="ru-RU"/>
              </w:rPr>
              <w:t>5</w:t>
            </w:r>
            <w:r w:rsidRPr="00692A22">
              <w:rPr>
                <w:szCs w:val="22"/>
                <w:lang w:val="ru-RU"/>
              </w:rPr>
              <w:t xml:space="preserve"> к </w:t>
            </w:r>
            <w:r w:rsidRPr="00692A22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92A22">
              <w:rPr>
                <w:szCs w:val="22"/>
                <w:lang w:val="ru-RU"/>
              </w:rPr>
              <w:t xml:space="preserve">) </w:t>
            </w:r>
            <w:r w:rsidRPr="00692A22">
              <w:rPr>
                <w:szCs w:val="22"/>
                <w:highlight w:val="yellow"/>
                <w:lang w:val="ru-RU"/>
              </w:rPr>
              <w:t>не позднее</w:t>
            </w:r>
            <w:r w:rsidRPr="00692A22">
              <w:rPr>
                <w:szCs w:val="22"/>
                <w:lang w:val="ru-RU"/>
              </w:rPr>
              <w:t xml:space="preserve"> 25 (двадцать пятого) числа месяца, указанного в требовании комитента, за исключением следующих случаев: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 xml:space="preserve">– если покупатель является участником оптового рынка, в отношении которого возбуждено дело о банкротстве и введена одна из процедур банкротства, при условии, если на дату, указанную в требовании комитента, не истек срок, установленный законодательством о банкротстве для предъявления требований к покупателю в целях включения в реестр требований кредиторов, ЦФР и комитент подписывают договор уступки прав (цессии) в течение 10 (десяти) рабочих дней после даты, указанной в требовании комитента; 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692A22">
              <w:rPr>
                <w:szCs w:val="22"/>
                <w:lang w:val="ru-RU"/>
              </w:rPr>
              <w:t>– если в период с даты получения требования комитента и до даты подписания договора уступки прав (цессии) комитентом, состоится конкурс на присвоение статуса гарантирующего поставщика в отношении зоны деятельности покупателя, ЦФР и комитент подписывают договор уступки прав (цессии) в соответствии с п. 14.7 настоящего Регламента.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 xml:space="preserve">ЦФР публикует </w:t>
            </w:r>
            <w:r w:rsidRPr="00692A22">
              <w:rPr>
                <w:bCs/>
                <w:iCs/>
                <w:szCs w:val="22"/>
                <w:lang w:val="ru-RU"/>
              </w:rPr>
              <w:t>на сайте КО, в разделе с ограниченным в соответствии с Правилами ЭДО СЭД КО доступом,</w:t>
            </w:r>
            <w:r w:rsidRPr="00692A22">
              <w:rPr>
                <w:szCs w:val="22"/>
                <w:lang w:val="ru-RU"/>
              </w:rPr>
              <w:t xml:space="preserve"> информацию о размере обязательств покупателя по оплате неустойки, рассчитанной (и неоплаченной) </w:t>
            </w:r>
            <w:r w:rsidRPr="00692A22">
              <w:rPr>
                <w:spacing w:val="1"/>
                <w:szCs w:val="22"/>
                <w:lang w:val="ru-RU"/>
              </w:rPr>
              <w:t>за нарушение сроков исполнения обязательств,</w:t>
            </w:r>
            <w:r w:rsidRPr="00692A22">
              <w:rPr>
                <w:szCs w:val="22"/>
                <w:lang w:val="ru-RU"/>
              </w:rPr>
              <w:t xml:space="preserve"> </w:t>
            </w:r>
            <w:r w:rsidRPr="00692A22">
              <w:rPr>
                <w:spacing w:val="1"/>
                <w:szCs w:val="22"/>
                <w:lang w:val="ru-RU"/>
              </w:rPr>
              <w:t xml:space="preserve">сформированных по матрице прикрепления, </w:t>
            </w:r>
            <w:r w:rsidRPr="00692A22">
              <w:rPr>
                <w:szCs w:val="22"/>
                <w:lang w:val="ru-RU"/>
              </w:rPr>
              <w:t>в части, соответствующей размеру обязательств, указанному в заключенных договорах уступки прав (цессии).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contextualSpacing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>По запросу комитента о подтверждении наличия задолженности по договорам купли-продажи, заключенным во исполнение договоров комиссии, указанной в заключенных с ЦФР договорах уступки прав (цессии), ЦФР не позднее 10 (десяти) календарных дней с даты получения письменного запроса в целях обеспечения судебно-претензионной работы предоставляет на бумажном носителе следующую информацию:</w:t>
            </w:r>
          </w:p>
          <w:p w:rsidR="00081710" w:rsidRPr="00692A22" w:rsidRDefault="00FB0CF1" w:rsidP="00723F28">
            <w:pPr>
              <w:spacing w:before="120" w:after="120" w:line="240" w:lineRule="auto"/>
              <w:ind w:firstLine="612"/>
              <w:contextualSpacing/>
              <w:jc w:val="both"/>
              <w:rPr>
                <w:rFonts w:ascii="Garamond" w:eastAsia="Times New Roman" w:hAnsi="Garamond"/>
              </w:rPr>
            </w:pPr>
            <w:r w:rsidRPr="00692A22">
              <w:rPr>
                <w:rFonts w:ascii="Garamond" w:eastAsia="Times New Roman" w:hAnsi="Garamond"/>
              </w:rPr>
              <w:t>– о размере задолженности, сформированной покупателем по договорам купли-продажи, заключенным во исполнение договоров комиссии, и переданной по договорам уступки прав (цессии) в соответствии с Договором о присоединении к торговой системе оптового рынка, по форме приложения 157 к настоящему Регламенту; и (или)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692A22">
              <w:rPr>
                <w:szCs w:val="22"/>
                <w:lang w:val="ru-RU"/>
              </w:rPr>
              <w:t xml:space="preserve">– о расчете неустойки (пени), рассчитанной (и неоплаченной) </w:t>
            </w:r>
            <w:r w:rsidRPr="00692A22">
              <w:rPr>
                <w:spacing w:val="1"/>
                <w:szCs w:val="22"/>
                <w:lang w:val="ru-RU"/>
              </w:rPr>
              <w:t>за нарушение сроков исполнения обязательств,</w:t>
            </w:r>
            <w:r w:rsidRPr="00692A22">
              <w:rPr>
                <w:szCs w:val="22"/>
                <w:lang w:val="ru-RU"/>
              </w:rPr>
              <w:t xml:space="preserve"> </w:t>
            </w:r>
            <w:r w:rsidRPr="00692A22">
              <w:rPr>
                <w:spacing w:val="1"/>
                <w:szCs w:val="22"/>
                <w:lang w:val="ru-RU"/>
              </w:rPr>
              <w:t xml:space="preserve">сформированных по матрице прикрепления, </w:t>
            </w:r>
            <w:r w:rsidRPr="00692A22">
              <w:rPr>
                <w:szCs w:val="22"/>
                <w:lang w:val="ru-RU"/>
              </w:rPr>
              <w:t xml:space="preserve">в </w:t>
            </w:r>
            <w:r w:rsidRPr="00692A22">
              <w:rPr>
                <w:szCs w:val="22"/>
                <w:lang w:val="ru-RU"/>
              </w:rPr>
              <w:lastRenderedPageBreak/>
              <w:t>части, соответствующей размеру обязательств, указанному в заключенных с ЦФР договорах уступки прав (цессии), по форме приложения 158 к настоящему Регламенту.</w:t>
            </w:r>
          </w:p>
          <w:p w:rsidR="00081710" w:rsidRPr="00692A22" w:rsidRDefault="00FB0CF1" w:rsidP="00723F28">
            <w:pPr>
              <w:spacing w:before="120" w:after="120" w:line="240" w:lineRule="auto"/>
              <w:ind w:firstLine="512"/>
              <w:contextualSpacing/>
              <w:jc w:val="both"/>
              <w:rPr>
                <w:rFonts w:ascii="Garamond" w:eastAsia="Times New Roman" w:hAnsi="Garamond"/>
                <w:spacing w:val="1"/>
              </w:rPr>
            </w:pPr>
            <w:r w:rsidRPr="00692A22">
              <w:rPr>
                <w:rFonts w:ascii="Garamond" w:eastAsia="Times New Roman" w:hAnsi="Garamond"/>
                <w:spacing w:val="1"/>
              </w:rPr>
              <w:t>В случае если у ЦФР имеются сведения о проведенных расчетах в отношении задолженности, переданной по запрашиваемому договору уступки прав (цессии), в дополнение к вышеуказанным документам ЦФР направляет справку о расчетах по запрашиваемому договору уступки прав (цессии) по форме приложения 159 в настоящему Регламенту.</w:t>
            </w:r>
          </w:p>
          <w:p w:rsidR="00081710" w:rsidRPr="00692A22" w:rsidRDefault="00FB0CF1" w:rsidP="00723F28">
            <w:pPr>
              <w:pStyle w:val="a1"/>
              <w:spacing w:before="120" w:after="120"/>
              <w:ind w:firstLine="567"/>
              <w:rPr>
                <w:rFonts w:cs="Arial"/>
                <w:b/>
                <w:bCs/>
                <w:szCs w:val="22"/>
                <w:lang w:val="ru-RU" w:eastAsia="ru-RU"/>
              </w:rPr>
            </w:pPr>
            <w:r w:rsidRPr="00692A22">
              <w:rPr>
                <w:szCs w:val="22"/>
                <w:lang w:val="ru-RU"/>
              </w:rPr>
              <w:t>При этом запрос комитента должен содержать номер заключенного с ЦФР договора уступки прав (цессии).</w:t>
            </w:r>
          </w:p>
        </w:tc>
      </w:tr>
    </w:tbl>
    <w:p w:rsidR="00081710" w:rsidRDefault="000817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2A22" w:rsidRDefault="00692A22" w:rsidP="00692A22">
      <w:pPr>
        <w:widowControl w:val="0"/>
        <w:spacing w:after="0"/>
        <w:ind w:left="284"/>
        <w:rPr>
          <w:rFonts w:ascii="Garamond" w:hAnsi="Garamond"/>
          <w:b/>
        </w:rPr>
      </w:pPr>
    </w:p>
    <w:p w:rsidR="00081710" w:rsidRPr="00692A22" w:rsidRDefault="00FB0CF1" w:rsidP="00692A22">
      <w:pPr>
        <w:widowControl w:val="0"/>
        <w:spacing w:after="0"/>
        <w:ind w:left="284"/>
        <w:rPr>
          <w:rFonts w:ascii="Garamond" w:hAnsi="Garamond"/>
          <w:b/>
        </w:rPr>
      </w:pPr>
      <w:r w:rsidRPr="00692A22">
        <w:rPr>
          <w:rFonts w:ascii="Garamond" w:hAnsi="Garamond"/>
          <w:b/>
        </w:rPr>
        <w:t>Добавить приложение</w:t>
      </w:r>
    </w:p>
    <w:p w:rsidR="00081710" w:rsidRDefault="00081710" w:rsidP="00692A22">
      <w:pPr>
        <w:widowControl w:val="0"/>
        <w:spacing w:after="0"/>
        <w:jc w:val="right"/>
        <w:rPr>
          <w:rFonts w:ascii="Garamond" w:hAnsi="Garamond"/>
          <w:b/>
          <w:highlight w:val="yellow"/>
        </w:rPr>
      </w:pPr>
    </w:p>
    <w:p w:rsidR="00081710" w:rsidRPr="00692A22" w:rsidRDefault="00FB0CF1" w:rsidP="00692A22">
      <w:pPr>
        <w:widowControl w:val="0"/>
        <w:spacing w:after="0"/>
        <w:jc w:val="right"/>
        <w:rPr>
          <w:rFonts w:ascii="Garamond" w:hAnsi="Garamond"/>
          <w:b/>
        </w:rPr>
      </w:pPr>
      <w:r w:rsidRPr="00692A22">
        <w:rPr>
          <w:rFonts w:ascii="Garamond" w:hAnsi="Garamond"/>
          <w:b/>
        </w:rPr>
        <w:t>Приложение 14.1</w:t>
      </w:r>
    </w:p>
    <w:p w:rsidR="00081710" w:rsidRPr="00692A22" w:rsidRDefault="00FB0CF1" w:rsidP="00692A22">
      <w:pPr>
        <w:widowControl w:val="0"/>
        <w:spacing w:after="0"/>
        <w:jc w:val="right"/>
        <w:rPr>
          <w:rFonts w:ascii="Garamond" w:hAnsi="Garamond"/>
          <w:b/>
        </w:rPr>
      </w:pPr>
      <w:r w:rsidRPr="00692A22">
        <w:rPr>
          <w:rFonts w:ascii="Garamond" w:hAnsi="Garamond"/>
          <w:b/>
        </w:rPr>
        <w:t>Наименование комитента</w:t>
      </w:r>
    </w:p>
    <w:p w:rsidR="00081710" w:rsidRPr="00692A22" w:rsidRDefault="00081710" w:rsidP="00692A22">
      <w:pPr>
        <w:widowControl w:val="0"/>
        <w:spacing w:after="0"/>
        <w:jc w:val="right"/>
        <w:rPr>
          <w:rFonts w:ascii="Garamond" w:hAnsi="Garamond"/>
          <w:b/>
        </w:rPr>
      </w:pPr>
    </w:p>
    <w:p w:rsidR="00081710" w:rsidRPr="00692A22" w:rsidRDefault="00FB0CF1" w:rsidP="00692A22">
      <w:pPr>
        <w:widowControl w:val="0"/>
        <w:spacing w:after="0"/>
        <w:jc w:val="right"/>
        <w:rPr>
          <w:rFonts w:ascii="Garamond" w:hAnsi="Garamond"/>
          <w:b/>
        </w:rPr>
      </w:pPr>
      <w:r w:rsidRPr="00692A22">
        <w:rPr>
          <w:rFonts w:ascii="Garamond" w:hAnsi="Garamond"/>
          <w:b/>
        </w:rPr>
        <w:t>Дата __.__.20__</w:t>
      </w:r>
      <w:r w:rsidR="00F23CE1">
        <w:rPr>
          <w:rFonts w:ascii="Garamond" w:hAnsi="Garamond"/>
          <w:b/>
        </w:rPr>
        <w:t xml:space="preserve"> </w:t>
      </w:r>
      <w:r w:rsidRPr="00692A22">
        <w:rPr>
          <w:rFonts w:ascii="Garamond" w:hAnsi="Garamond"/>
          <w:b/>
        </w:rPr>
        <w:t>г.</w:t>
      </w:r>
    </w:p>
    <w:p w:rsidR="00081710" w:rsidRPr="00692A22" w:rsidRDefault="00081710" w:rsidP="00692A22">
      <w:pPr>
        <w:widowControl w:val="0"/>
        <w:spacing w:after="0"/>
        <w:jc w:val="right"/>
        <w:rPr>
          <w:rFonts w:ascii="Garamond" w:hAnsi="Garamond"/>
          <w:b/>
        </w:rPr>
      </w:pPr>
    </w:p>
    <w:p w:rsidR="00081710" w:rsidRPr="00692A22" w:rsidRDefault="00FB0CF1" w:rsidP="00692A22">
      <w:pPr>
        <w:widowControl w:val="0"/>
        <w:spacing w:after="0"/>
        <w:jc w:val="center"/>
        <w:rPr>
          <w:rFonts w:ascii="Garamond" w:hAnsi="Garamond"/>
          <w:b/>
        </w:rPr>
      </w:pPr>
      <w:r w:rsidRPr="00692A22">
        <w:rPr>
          <w:rFonts w:ascii="Garamond" w:hAnsi="Garamond"/>
          <w:b/>
        </w:rPr>
        <w:t>Уведомление о невозможности подписания договоров уступки прав (цессии)</w:t>
      </w:r>
    </w:p>
    <w:p w:rsidR="00081710" w:rsidRPr="00692A22" w:rsidRDefault="00FB0CF1" w:rsidP="00692A22">
      <w:pPr>
        <w:widowControl w:val="0"/>
        <w:spacing w:after="0"/>
        <w:jc w:val="center"/>
        <w:rPr>
          <w:rFonts w:ascii="Garamond" w:hAnsi="Garamond"/>
          <w:b/>
        </w:rPr>
      </w:pPr>
      <w:r w:rsidRPr="00692A22">
        <w:rPr>
          <w:rFonts w:ascii="Garamond" w:hAnsi="Garamond"/>
          <w:b/>
        </w:rPr>
        <w:t xml:space="preserve"> в электронном виде с электронной подписью, оформляем</w:t>
      </w:r>
      <w:r w:rsidR="00692A22">
        <w:rPr>
          <w:rFonts w:ascii="Garamond" w:hAnsi="Garamond"/>
          <w:b/>
        </w:rPr>
        <w:t>ых ЦФР в</w:t>
      </w:r>
      <w:r w:rsidR="009B1053">
        <w:rPr>
          <w:rFonts w:ascii="Garamond" w:hAnsi="Garamond"/>
          <w:b/>
        </w:rPr>
        <w:t xml:space="preserve"> </w:t>
      </w:r>
      <w:r w:rsidR="00692A22">
        <w:rPr>
          <w:rFonts w:ascii="Garamond" w:hAnsi="Garamond"/>
          <w:b/>
        </w:rPr>
        <w:t>____________</w:t>
      </w:r>
      <w:r w:rsidR="00F23CE1">
        <w:rPr>
          <w:rFonts w:ascii="Garamond" w:hAnsi="Garamond"/>
          <w:b/>
        </w:rPr>
        <w:t xml:space="preserve"> </w:t>
      </w:r>
      <w:r w:rsidR="00692A22">
        <w:rPr>
          <w:rFonts w:ascii="Garamond" w:hAnsi="Garamond"/>
          <w:b/>
        </w:rPr>
        <w:t>20___</w:t>
      </w:r>
      <w:r w:rsidR="00F23CE1">
        <w:rPr>
          <w:rFonts w:ascii="Garamond" w:hAnsi="Garamond"/>
          <w:b/>
        </w:rPr>
        <w:t xml:space="preserve"> </w:t>
      </w:r>
      <w:r w:rsidR="00692A22">
        <w:rPr>
          <w:rFonts w:ascii="Garamond" w:hAnsi="Garamond"/>
          <w:b/>
        </w:rPr>
        <w:t>года</w:t>
      </w:r>
    </w:p>
    <w:p w:rsidR="00081710" w:rsidRPr="00692A22" w:rsidRDefault="00081710" w:rsidP="00692A22">
      <w:pPr>
        <w:widowControl w:val="0"/>
        <w:spacing w:after="0"/>
        <w:jc w:val="center"/>
        <w:rPr>
          <w:rFonts w:ascii="Garamond" w:hAnsi="Garamond"/>
          <w:b/>
        </w:rPr>
      </w:pPr>
    </w:p>
    <w:p w:rsidR="00081710" w:rsidRPr="00692A22" w:rsidRDefault="00FB0CF1" w:rsidP="00692A22">
      <w:pPr>
        <w:widowControl w:val="0"/>
        <w:spacing w:after="0"/>
        <w:rPr>
          <w:rFonts w:ascii="Garamond" w:hAnsi="Garamond"/>
        </w:rPr>
      </w:pPr>
      <w:r w:rsidRPr="00692A22">
        <w:rPr>
          <w:rFonts w:ascii="Garamond" w:hAnsi="Garamond"/>
        </w:rPr>
        <w:tab/>
        <w:t>Просим в (</w:t>
      </w:r>
      <w:r w:rsidRPr="00F23CE1">
        <w:rPr>
          <w:rFonts w:ascii="Garamond" w:hAnsi="Garamond"/>
          <w:i/>
        </w:rPr>
        <w:t>месяц</w:t>
      </w:r>
      <w:r w:rsidRPr="00692A22">
        <w:rPr>
          <w:rFonts w:ascii="Garamond" w:hAnsi="Garamond"/>
        </w:rPr>
        <w:t>) 20__</w:t>
      </w:r>
      <w:r w:rsidR="00723F28">
        <w:rPr>
          <w:rFonts w:ascii="Garamond" w:hAnsi="Garamond"/>
        </w:rPr>
        <w:t xml:space="preserve"> </w:t>
      </w:r>
      <w:r w:rsidRPr="00692A22">
        <w:rPr>
          <w:rFonts w:ascii="Garamond" w:hAnsi="Garamond"/>
        </w:rPr>
        <w:t>г</w:t>
      </w:r>
      <w:r w:rsidR="00F23CE1">
        <w:rPr>
          <w:rFonts w:ascii="Garamond" w:hAnsi="Garamond"/>
        </w:rPr>
        <w:t>ода</w:t>
      </w:r>
      <w:r w:rsidR="009B1053">
        <w:rPr>
          <w:rFonts w:ascii="Garamond" w:hAnsi="Garamond"/>
        </w:rPr>
        <w:t xml:space="preserve"> </w:t>
      </w:r>
      <w:r w:rsidRPr="00692A22">
        <w:rPr>
          <w:rFonts w:ascii="Garamond" w:hAnsi="Garamond"/>
        </w:rPr>
        <w:t>формирование договоров уступки прав (цессии) ос</w:t>
      </w:r>
      <w:r w:rsidR="00F23CE1">
        <w:rPr>
          <w:rFonts w:ascii="Garamond" w:hAnsi="Garamond"/>
        </w:rPr>
        <w:t>уществлять на бумажном носителе</w:t>
      </w:r>
      <w:r w:rsidRPr="00692A22">
        <w:rPr>
          <w:rFonts w:ascii="Garamond" w:hAnsi="Garamond"/>
        </w:rPr>
        <w:t xml:space="preserve"> в связи с невозможностью их получения в электронном виде и подписания электронной подписью. </w:t>
      </w:r>
    </w:p>
    <w:sectPr w:rsidR="00081710" w:rsidRPr="00692A22" w:rsidSect="00F23CE1">
      <w:pgSz w:w="16838" w:h="11906" w:orient="landscape" w:code="9"/>
      <w:pgMar w:top="1134" w:right="720" w:bottom="1134" w:left="72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DB8" w:rsidRDefault="00D20DB8">
      <w:pPr>
        <w:spacing w:after="0" w:line="240" w:lineRule="auto"/>
      </w:pPr>
      <w:r>
        <w:separator/>
      </w:r>
    </w:p>
  </w:endnote>
  <w:endnote w:type="continuationSeparator" w:id="0">
    <w:p w:rsidR="00D20DB8" w:rsidRDefault="00D20DB8">
      <w:pPr>
        <w:spacing w:after="0" w:line="240" w:lineRule="auto"/>
      </w:pPr>
      <w:r>
        <w:continuationSeparator/>
      </w:r>
    </w:p>
  </w:endnote>
  <w:endnote w:type="continuationNotice" w:id="1">
    <w:p w:rsidR="00D20DB8" w:rsidRDefault="00D20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DB8" w:rsidRDefault="00D20DB8">
      <w:pPr>
        <w:spacing w:after="0" w:line="240" w:lineRule="auto"/>
      </w:pPr>
      <w:r>
        <w:separator/>
      </w:r>
    </w:p>
  </w:footnote>
  <w:footnote w:type="continuationSeparator" w:id="0">
    <w:p w:rsidR="00D20DB8" w:rsidRDefault="00D20DB8">
      <w:pPr>
        <w:spacing w:after="0" w:line="240" w:lineRule="auto"/>
      </w:pPr>
      <w:r>
        <w:continuationSeparator/>
      </w:r>
    </w:p>
  </w:footnote>
  <w:footnote w:type="continuationNotice" w:id="1">
    <w:p w:rsidR="00D20DB8" w:rsidRDefault="00D20DB8">
      <w:pPr>
        <w:spacing w:after="0" w:line="240" w:lineRule="auto"/>
      </w:pPr>
    </w:p>
  </w:footnote>
  <w:footnote w:id="2">
    <w:p w:rsidR="009B1053" w:rsidRDefault="009B1053" w:rsidP="009B1053">
      <w:pPr>
        <w:pStyle w:val="aff"/>
      </w:pPr>
      <w:r>
        <w:rPr>
          <w:rStyle w:val="afff0"/>
        </w:rPr>
        <w:footnoteRef/>
      </w:r>
      <w:r>
        <w:t xml:space="preserve"> Настоящий пункт включается в договор </w:t>
      </w:r>
      <w:r w:rsidR="00562860">
        <w:t xml:space="preserve">уступки прав (цессии) по договору купли-продажи </w:t>
      </w:r>
      <w:r>
        <w:t>только по требованию участника оптового рынка – Цессионария.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3350"/>
    <w:multiLevelType w:val="hybridMultilevel"/>
    <w:tmpl w:val="53F43D10"/>
    <w:lvl w:ilvl="0" w:tplc="AA0074D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7BDF"/>
    <w:multiLevelType w:val="hybridMultilevel"/>
    <w:tmpl w:val="C67AD014"/>
    <w:lvl w:ilvl="0" w:tplc="D9C2AB22">
      <w:start w:val="1"/>
      <w:numFmt w:val="bullet"/>
      <w:lvlText w:val="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5"/>
        </w:tabs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5"/>
        </w:tabs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5"/>
        </w:tabs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5"/>
        </w:tabs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5"/>
        </w:tabs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5"/>
        </w:tabs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5"/>
        </w:tabs>
        <w:ind w:left="7105" w:hanging="360"/>
      </w:pPr>
      <w:rPr>
        <w:rFonts w:ascii="Wingdings" w:hAnsi="Wingdings" w:hint="default"/>
      </w:rPr>
    </w:lvl>
  </w:abstractNum>
  <w:abstractNum w:abstractNumId="2" w15:restartNumberingAfterBreak="0">
    <w:nsid w:val="05326DD2"/>
    <w:multiLevelType w:val="hybridMultilevel"/>
    <w:tmpl w:val="C804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2829"/>
    <w:multiLevelType w:val="multilevel"/>
    <w:tmpl w:val="1A3CEF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Courier New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Garamond" w:hAnsi="Garamond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Garamond" w:hAnsi="Garamond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Garamond" w:hAnsi="Garamond"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Garamond" w:hAnsi="Garamond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Garamond" w:hAnsi="Garamond"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Garamond" w:hAnsi="Garamond"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Garamond" w:hAnsi="Garamond" w:cs="Courier New" w:hint="default"/>
      </w:rPr>
    </w:lvl>
  </w:abstractNum>
  <w:abstractNum w:abstractNumId="4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FE61F8"/>
    <w:multiLevelType w:val="hybridMultilevel"/>
    <w:tmpl w:val="40568A0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0813640C"/>
    <w:multiLevelType w:val="hybridMultilevel"/>
    <w:tmpl w:val="CA024320"/>
    <w:lvl w:ilvl="0" w:tplc="FFFFFFFF">
      <w:start w:val="2"/>
      <w:numFmt w:val="bullet"/>
      <w:lvlText w:val="−"/>
      <w:lvlJc w:val="left"/>
      <w:pPr>
        <w:ind w:left="1287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A297B6D"/>
    <w:multiLevelType w:val="hybridMultilevel"/>
    <w:tmpl w:val="96FA6262"/>
    <w:lvl w:ilvl="0" w:tplc="4BF09996">
      <w:start w:val="1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3F3295"/>
    <w:multiLevelType w:val="hybridMultilevel"/>
    <w:tmpl w:val="6B0C2452"/>
    <w:lvl w:ilvl="0" w:tplc="11B4820E">
      <w:start w:val="10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F3C95"/>
    <w:multiLevelType w:val="multilevel"/>
    <w:tmpl w:val="2AFC5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26F680C"/>
    <w:multiLevelType w:val="multilevel"/>
    <w:tmpl w:val="E97251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0B2C83"/>
    <w:multiLevelType w:val="hybridMultilevel"/>
    <w:tmpl w:val="B9B02CBC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90F05"/>
    <w:multiLevelType w:val="hybridMultilevel"/>
    <w:tmpl w:val="53F43D10"/>
    <w:lvl w:ilvl="0" w:tplc="AA0074D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59ED"/>
    <w:multiLevelType w:val="hybridMultilevel"/>
    <w:tmpl w:val="5D5E6886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E25E26"/>
    <w:multiLevelType w:val="hybridMultilevel"/>
    <w:tmpl w:val="3012890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A3871FC"/>
    <w:multiLevelType w:val="hybridMultilevel"/>
    <w:tmpl w:val="C8F863BA"/>
    <w:lvl w:ilvl="0" w:tplc="4BF09996">
      <w:start w:val="1"/>
      <w:numFmt w:val="bullet"/>
      <w:lvlText w:val="−"/>
      <w:lvlJc w:val="left"/>
      <w:pPr>
        <w:ind w:left="1281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8" w15:restartNumberingAfterBreak="0">
    <w:nsid w:val="2F6E3A07"/>
    <w:multiLevelType w:val="hybridMultilevel"/>
    <w:tmpl w:val="97FE6A90"/>
    <w:lvl w:ilvl="0" w:tplc="11B4820E">
      <w:start w:val="10"/>
      <w:numFmt w:val="bullet"/>
      <w:lvlText w:val="–"/>
      <w:lvlJc w:val="left"/>
      <w:pPr>
        <w:ind w:left="77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1153E6E"/>
    <w:multiLevelType w:val="multilevel"/>
    <w:tmpl w:val="A48E88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03614C"/>
    <w:multiLevelType w:val="multilevel"/>
    <w:tmpl w:val="63D44BE6"/>
    <w:lvl w:ilvl="0">
      <w:start w:val="1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21" w15:restartNumberingAfterBreak="0">
    <w:nsid w:val="3B166F18"/>
    <w:multiLevelType w:val="hybridMultilevel"/>
    <w:tmpl w:val="53C04752"/>
    <w:lvl w:ilvl="0" w:tplc="699CF9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3FC41275"/>
    <w:multiLevelType w:val="hybridMultilevel"/>
    <w:tmpl w:val="71F093E4"/>
    <w:lvl w:ilvl="0" w:tplc="041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 w15:restartNumberingAfterBreak="0">
    <w:nsid w:val="421B47C5"/>
    <w:multiLevelType w:val="hybridMultilevel"/>
    <w:tmpl w:val="26CA5796"/>
    <w:lvl w:ilvl="0" w:tplc="85DCDAA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72607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6EF7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084A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8823F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8866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8C599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F4BD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F669D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997E3A"/>
    <w:multiLevelType w:val="multilevel"/>
    <w:tmpl w:val="5E2A091A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6" w15:restartNumberingAfterBreak="0">
    <w:nsid w:val="4E0600D4"/>
    <w:multiLevelType w:val="hybridMultilevel"/>
    <w:tmpl w:val="C91849BC"/>
    <w:lvl w:ilvl="0" w:tplc="F122473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518F2DEE"/>
    <w:multiLevelType w:val="multilevel"/>
    <w:tmpl w:val="84229F72"/>
    <w:lvl w:ilvl="0">
      <w:start w:val="1"/>
      <w:numFmt w:val="decimal"/>
      <w:lvlText w:val="%1."/>
      <w:lvlJc w:val="left"/>
      <w:pPr>
        <w:ind w:left="555" w:hanging="555"/>
      </w:pPr>
      <w:rPr>
        <w:rFonts w:eastAsia="MS Mincho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="Courier New" w:hint="default"/>
      </w:rPr>
    </w:lvl>
  </w:abstractNum>
  <w:abstractNum w:abstractNumId="28" w15:restartNumberingAfterBreak="0">
    <w:nsid w:val="552E1B04"/>
    <w:multiLevelType w:val="hybridMultilevel"/>
    <w:tmpl w:val="012C59CA"/>
    <w:lvl w:ilvl="0" w:tplc="220C7116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556C5247"/>
    <w:multiLevelType w:val="hybridMultilevel"/>
    <w:tmpl w:val="7570A4E4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0" w15:restartNumberingAfterBreak="0">
    <w:nsid w:val="55DC0E5E"/>
    <w:multiLevelType w:val="hybridMultilevel"/>
    <w:tmpl w:val="BC7A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2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3" w15:restartNumberingAfterBreak="0">
    <w:nsid w:val="622B68F5"/>
    <w:multiLevelType w:val="hybridMultilevel"/>
    <w:tmpl w:val="78222CE2"/>
    <w:lvl w:ilvl="0" w:tplc="4BF09996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53D1381"/>
    <w:multiLevelType w:val="multilevel"/>
    <w:tmpl w:val="C8EA463E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B543C1A"/>
    <w:multiLevelType w:val="hybridMultilevel"/>
    <w:tmpl w:val="EC16CFE8"/>
    <w:lvl w:ilvl="0" w:tplc="F0E875D0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14A8CDC6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hint="default"/>
      </w:rPr>
    </w:lvl>
    <w:lvl w:ilvl="2" w:tplc="AF60A43C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634491A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D73A60A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hint="default"/>
      </w:rPr>
    </w:lvl>
    <w:lvl w:ilvl="5" w:tplc="D6A889EC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8E920D60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7C56701C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hint="default"/>
      </w:rPr>
    </w:lvl>
    <w:lvl w:ilvl="8" w:tplc="58460D30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6" w15:restartNumberingAfterBreak="0">
    <w:nsid w:val="6D2A34D4"/>
    <w:multiLevelType w:val="hybridMultilevel"/>
    <w:tmpl w:val="C86A3A60"/>
    <w:lvl w:ilvl="0" w:tplc="D6D41A80">
      <w:start w:val="1"/>
      <w:numFmt w:val="decimal"/>
      <w:lvlText w:val="%1)"/>
      <w:lvlJc w:val="left"/>
      <w:pPr>
        <w:tabs>
          <w:tab w:val="num" w:pos="1337"/>
        </w:tabs>
        <w:ind w:left="133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057"/>
        </w:tabs>
        <w:ind w:left="2057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37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9" w15:restartNumberingAfterBreak="0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6C26A5"/>
    <w:multiLevelType w:val="multilevel"/>
    <w:tmpl w:val="73CE15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BAE27EB"/>
    <w:multiLevelType w:val="multilevel"/>
    <w:tmpl w:val="20744E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FFB18AA"/>
    <w:multiLevelType w:val="hybridMultilevel"/>
    <w:tmpl w:val="B16E34CA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2"/>
  </w:num>
  <w:num w:numId="4">
    <w:abstractNumId w:val="29"/>
  </w:num>
  <w:num w:numId="5">
    <w:abstractNumId w:val="15"/>
  </w:num>
  <w:num w:numId="6">
    <w:abstractNumId w:val="37"/>
  </w:num>
  <w:num w:numId="7">
    <w:abstractNumId w:val="24"/>
  </w:num>
  <w:num w:numId="8">
    <w:abstractNumId w:val="6"/>
  </w:num>
  <w:num w:numId="9">
    <w:abstractNumId w:val="2"/>
  </w:num>
  <w:num w:numId="10">
    <w:abstractNumId w:val="16"/>
  </w:num>
  <w:num w:numId="11">
    <w:abstractNumId w:val="21"/>
  </w:num>
  <w:num w:numId="12">
    <w:abstractNumId w:val="9"/>
  </w:num>
  <w:num w:numId="13">
    <w:abstractNumId w:val="12"/>
  </w:num>
  <w:num w:numId="14">
    <w:abstractNumId w:val="39"/>
  </w:num>
  <w:num w:numId="15">
    <w:abstractNumId w:val="7"/>
  </w:num>
  <w:num w:numId="16">
    <w:abstractNumId w:val="33"/>
  </w:num>
  <w:num w:numId="17">
    <w:abstractNumId w:val="19"/>
  </w:num>
  <w:num w:numId="18">
    <w:abstractNumId w:val="14"/>
  </w:num>
  <w:num w:numId="19">
    <w:abstractNumId w:val="20"/>
  </w:num>
  <w:num w:numId="20">
    <w:abstractNumId w:val="35"/>
  </w:num>
  <w:num w:numId="21">
    <w:abstractNumId w:val="28"/>
  </w:num>
  <w:num w:numId="22">
    <w:abstractNumId w:val="0"/>
  </w:num>
  <w:num w:numId="23">
    <w:abstractNumId w:val="13"/>
  </w:num>
  <w:num w:numId="24">
    <w:abstractNumId w:val="40"/>
  </w:num>
  <w:num w:numId="25">
    <w:abstractNumId w:val="30"/>
  </w:num>
  <w:num w:numId="26">
    <w:abstractNumId w:val="5"/>
  </w:num>
  <w:num w:numId="27">
    <w:abstractNumId w:val="26"/>
  </w:num>
  <w:num w:numId="28">
    <w:abstractNumId w:val="8"/>
  </w:num>
  <w:num w:numId="29">
    <w:abstractNumId w:val="18"/>
  </w:num>
  <w:num w:numId="30">
    <w:abstractNumId w:val="31"/>
  </w:num>
  <w:num w:numId="31">
    <w:abstractNumId w:val="23"/>
  </w:num>
  <w:num w:numId="32">
    <w:abstractNumId w:val="22"/>
  </w:num>
  <w:num w:numId="33">
    <w:abstractNumId w:val="38"/>
  </w:num>
  <w:num w:numId="34">
    <w:abstractNumId w:val="25"/>
  </w:num>
  <w:num w:numId="35">
    <w:abstractNumId w:val="42"/>
  </w:num>
  <w:num w:numId="36">
    <w:abstractNumId w:val="36"/>
  </w:num>
  <w:num w:numId="37">
    <w:abstractNumId w:val="1"/>
  </w:num>
  <w:num w:numId="38">
    <w:abstractNumId w:val="34"/>
  </w:num>
  <w:num w:numId="39">
    <w:abstractNumId w:val="3"/>
  </w:num>
  <w:num w:numId="40">
    <w:abstractNumId w:val="10"/>
  </w:num>
  <w:num w:numId="41">
    <w:abstractNumId w:val="41"/>
  </w:num>
  <w:num w:numId="42">
    <w:abstractNumId w:val="27"/>
  </w:num>
  <w:num w:numId="4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08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10"/>
    <w:rsid w:val="00081710"/>
    <w:rsid w:val="000A403D"/>
    <w:rsid w:val="00166058"/>
    <w:rsid w:val="002338C8"/>
    <w:rsid w:val="003D1D2B"/>
    <w:rsid w:val="00457FB2"/>
    <w:rsid w:val="00562860"/>
    <w:rsid w:val="005905A7"/>
    <w:rsid w:val="005F5E3D"/>
    <w:rsid w:val="00692A22"/>
    <w:rsid w:val="006B14C0"/>
    <w:rsid w:val="006B2C9A"/>
    <w:rsid w:val="00723F28"/>
    <w:rsid w:val="00990EE7"/>
    <w:rsid w:val="009B1053"/>
    <w:rsid w:val="00A40A24"/>
    <w:rsid w:val="00AD0FD8"/>
    <w:rsid w:val="00AF3A15"/>
    <w:rsid w:val="00C0303D"/>
    <w:rsid w:val="00CC242E"/>
    <w:rsid w:val="00D20DB8"/>
    <w:rsid w:val="00DD37E4"/>
    <w:rsid w:val="00F23CE1"/>
    <w:rsid w:val="00FB0CF1"/>
    <w:rsid w:val="00F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4D91ED5-55B6-4BFF-B08D-9F132B41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pPr>
      <w:keepNext/>
      <w:tabs>
        <w:tab w:val="num" w:pos="0"/>
      </w:tabs>
      <w:spacing w:before="240" w:after="240" w:line="240" w:lineRule="auto"/>
      <w:jc w:val="both"/>
      <w:outlineLvl w:val="0"/>
    </w:pPr>
    <w:rPr>
      <w:rFonts w:ascii="Garamond" w:eastAsia="Times New Roman" w:hAnsi="Garamond"/>
      <w:b/>
      <w:bCs/>
      <w:caps/>
      <w:color w:val="000000"/>
      <w:kern w:val="28"/>
      <w:sz w:val="24"/>
      <w:szCs w:val="24"/>
      <w:lang w:val="x-none" w:eastAsia="ru-RU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Pr>
      <w:rFonts w:ascii="Garamond" w:eastAsia="Times New Roman" w:hAnsi="Garamond" w:cs="Times New Roman"/>
      <w:b/>
      <w:bCs/>
      <w:caps/>
      <w:color w:val="000000"/>
      <w:kern w:val="28"/>
      <w:sz w:val="24"/>
      <w:szCs w:val="24"/>
      <w:lang w:val="x-none"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uiPriority w:val="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Название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nhideWhenUsed/>
    <w:rPr>
      <w:sz w:val="16"/>
      <w:szCs w:val="16"/>
    </w:rPr>
  </w:style>
  <w:style w:type="paragraph" w:styleId="af2">
    <w:name w:val="annotation text"/>
    <w:basedOn w:val="a0"/>
    <w:link w:val="af3"/>
    <w:unhideWhenUsed/>
    <w:rPr>
      <w:sz w:val="20"/>
      <w:szCs w:val="20"/>
      <w:lang w:val="x-none"/>
    </w:rPr>
  </w:style>
  <w:style w:type="character" w:customStyle="1" w:styleId="af3">
    <w:name w:val="Текст примечания Знак"/>
    <w:basedOn w:val="a2"/>
    <w:link w:val="af2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6">
    <w:name w:val="Strong"/>
    <w:uiPriority w:val="99"/>
    <w:qFormat/>
    <w:rPr>
      <w:b/>
      <w:bCs/>
    </w:rPr>
  </w:style>
  <w:style w:type="paragraph" w:styleId="af7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0"/>
    <w:link w:val="af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basedOn w:val="a2"/>
    <w:link w:val="af8"/>
    <w:uiPriority w:val="99"/>
    <w:rPr>
      <w:rFonts w:ascii="Calibri" w:eastAsia="Calibri" w:hAnsi="Calibri" w:cs="Times New Roman"/>
      <w:lang w:val="x-none"/>
    </w:rPr>
  </w:style>
  <w:style w:type="paragraph" w:styleId="afa">
    <w:name w:val="footer"/>
    <w:basedOn w:val="a0"/>
    <w:link w:val="afb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basedOn w:val="a2"/>
    <w:link w:val="afa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d">
    <w:name w:val="ЭАА"/>
    <w:basedOn w:val="1"/>
    <w:link w:val="afe"/>
    <w:qFormat/>
    <w:pPr>
      <w:keepLines/>
      <w:spacing w:before="0" w:after="0"/>
      <w:jc w:val="right"/>
    </w:pPr>
    <w:rPr>
      <w:bCs w:val="0"/>
      <w:caps w:val="0"/>
      <w:color w:val="auto"/>
      <w:kern w:val="0"/>
      <w:sz w:val="20"/>
      <w:szCs w:val="20"/>
      <w:lang w:val="ru-RU"/>
    </w:rPr>
  </w:style>
  <w:style w:type="character" w:customStyle="1" w:styleId="afe">
    <w:name w:val="ЭАА Знак"/>
    <w:link w:val="afd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">
    <w:name w:val="footnote text"/>
    <w:basedOn w:val="a0"/>
    <w:link w:val="aff0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0">
    <w:name w:val="Текст сноски Знак"/>
    <w:basedOn w:val="a2"/>
    <w:link w:val="aff"/>
    <w:rPr>
      <w:rFonts w:ascii="Garamond" w:eastAsia="Batang" w:hAnsi="Garamond" w:cs="Garamond"/>
      <w:sz w:val="20"/>
      <w:szCs w:val="20"/>
      <w:lang w:eastAsia="ar-SA"/>
    </w:rPr>
  </w:style>
  <w:style w:type="paragraph" w:styleId="aff1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2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4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5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6">
    <w:name w:val="endnote text"/>
    <w:basedOn w:val="a0"/>
    <w:link w:val="aff7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8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a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b">
    <w:name w:val="Subtitle"/>
    <w:basedOn w:val="a0"/>
    <w:link w:val="affc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c">
    <w:name w:val="Подзаголовок Знак"/>
    <w:basedOn w:val="a2"/>
    <w:link w:val="affb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d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e">
    <w:name w:val="Простой"/>
    <w:basedOn w:val="a0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8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0">
    <w:name w:val="footnote reference"/>
    <w:semiHidden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1">
    <w:name w:val="Обычный текст"/>
    <w:basedOn w:val="a0"/>
    <w:link w:val="afff2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2">
    <w:name w:val="Обычный текст Знак"/>
    <w:link w:val="afff1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3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3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4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81">
    <w:name w:val="Абзац списка8"/>
    <w:basedOn w:val="a0"/>
    <w:pPr>
      <w:ind w:left="720"/>
      <w:contextualSpacing/>
    </w:pPr>
    <w:rPr>
      <w:rFonts w:eastAsia="Times New Roman"/>
    </w:rPr>
  </w:style>
  <w:style w:type="paragraph" w:customStyle="1" w:styleId="1a">
    <w:name w:val="список 1"/>
    <w:basedOn w:val="a0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">
    <w:name w:val="Абзац списка9"/>
    <w:basedOn w:val="a0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ff5">
    <w:name w:val="Plain Text"/>
    <w:basedOn w:val="a0"/>
    <w:link w:val="afff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6">
    <w:name w:val="Текст Знак"/>
    <w:basedOn w:val="a2"/>
    <w:link w:val="afff5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37">
    <w:name w:val="заголовок 3"/>
    <w:basedOn w:val="a0"/>
    <w:next w:val="a0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320">
    <w:name w:val="Основной текст с отступом 32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25DE5-8CB9-477A-BEFD-0F89E8EB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10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Ольга Леонидовна</dc:creator>
  <cp:keywords/>
  <dc:description/>
  <cp:lastModifiedBy>Федяева Адиля Никитична</cp:lastModifiedBy>
  <cp:revision>45</cp:revision>
  <cp:lastPrinted>2019-06-14T13:23:00Z</cp:lastPrinted>
  <dcterms:created xsi:type="dcterms:W3CDTF">2021-09-30T14:13:00Z</dcterms:created>
  <dcterms:modified xsi:type="dcterms:W3CDTF">2021-10-25T12:21:00Z</dcterms:modified>
</cp:coreProperties>
</file>