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CB" w:rsidRPr="00F61BD6" w:rsidRDefault="00C503CB" w:rsidP="00D67B5B">
      <w:pPr>
        <w:pStyle w:val="BodyText212"/>
        <w:jc w:val="lef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661688">
        <w:rPr>
          <w:rFonts w:ascii="Garamond" w:hAnsi="Garamond"/>
          <w:b/>
          <w:sz w:val="28"/>
          <w:szCs w:val="28"/>
        </w:rPr>
        <w:t>.4</w:t>
      </w:r>
      <w:r>
        <w:rPr>
          <w:rFonts w:ascii="Garamond" w:hAnsi="Garamond"/>
          <w:b/>
          <w:sz w:val="28"/>
          <w:szCs w:val="28"/>
        </w:rPr>
        <w:t>.</w:t>
      </w:r>
      <w:r w:rsidRPr="00661688">
        <w:rPr>
          <w:rFonts w:ascii="Garamond" w:hAnsi="Garamond"/>
          <w:b/>
          <w:sz w:val="28"/>
          <w:szCs w:val="28"/>
        </w:rPr>
        <w:t xml:space="preserve"> </w:t>
      </w:r>
      <w:r w:rsidRPr="00F61BD6">
        <w:rPr>
          <w:rFonts w:ascii="Garamond" w:hAnsi="Garamond"/>
          <w:b/>
          <w:sz w:val="28"/>
          <w:szCs w:val="28"/>
        </w:rPr>
        <w:t xml:space="preserve">Изменения, связанные с </w:t>
      </w:r>
      <w:r>
        <w:rPr>
          <w:rFonts w:ascii="Garamond" w:hAnsi="Garamond"/>
          <w:b/>
          <w:sz w:val="28"/>
          <w:szCs w:val="28"/>
        </w:rPr>
        <w:t>порядком использования обеспечения при проведении расчетов на оптовом рынке</w:t>
      </w:r>
    </w:p>
    <w:p w:rsidR="00C503CB" w:rsidRDefault="00C503CB" w:rsidP="00F61BD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:rsidR="00C503CB" w:rsidRPr="00661688" w:rsidRDefault="00C503CB" w:rsidP="00F61BD6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val="en-US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>
        <w:rPr>
          <w:rFonts w:ascii="Garamond" w:hAnsi="Garamond"/>
          <w:b/>
          <w:sz w:val="28"/>
          <w:szCs w:val="28"/>
          <w:lang w:val="en-US"/>
        </w:rPr>
        <w:t>5.4</w:t>
      </w:r>
    </w:p>
    <w:p w:rsidR="00C503CB" w:rsidRDefault="00C503CB" w:rsidP="00F61BD6">
      <w:pPr>
        <w:widowControl w:val="0"/>
        <w:spacing w:after="0" w:line="240" w:lineRule="auto"/>
        <w:jc w:val="right"/>
        <w:rPr>
          <w:rFonts w:ascii="Garamond" w:hAnsi="Garamond"/>
          <w:b/>
          <w:bCs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48"/>
      </w:tblGrid>
      <w:tr w:rsidR="00C503CB" w:rsidTr="00F61BD6">
        <w:tc>
          <w:tcPr>
            <w:tcW w:w="15048" w:type="dxa"/>
          </w:tcPr>
          <w:p w:rsidR="00C503CB" w:rsidRPr="00823A0C" w:rsidRDefault="00C503CB" w:rsidP="00F61BD6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23A0C"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Pr="00823A0C">
              <w:rPr>
                <w:rFonts w:ascii="Garamond" w:hAnsi="Garamond"/>
                <w:sz w:val="24"/>
                <w:szCs w:val="24"/>
              </w:rPr>
              <w:t>Ассоциация «НП Совет рынка».</w:t>
            </w:r>
          </w:p>
          <w:p w:rsidR="00C503CB" w:rsidRPr="00823A0C" w:rsidRDefault="00C503CB" w:rsidP="00F61BD6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823A0C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Pr="00823A0C">
              <w:rPr>
                <w:rFonts w:ascii="Garamond" w:hAnsi="Garamond"/>
                <w:sz w:val="24"/>
                <w:szCs w:val="24"/>
              </w:rPr>
              <w:t xml:space="preserve">предлагается </w:t>
            </w:r>
            <w:r>
              <w:rPr>
                <w:rFonts w:ascii="Garamond" w:hAnsi="Garamond"/>
                <w:sz w:val="24"/>
                <w:szCs w:val="24"/>
              </w:rPr>
              <w:t>у</w:t>
            </w:r>
            <w:r w:rsidRPr="0027557B">
              <w:rPr>
                <w:rFonts w:ascii="Garamond" w:hAnsi="Garamond"/>
                <w:sz w:val="24"/>
                <w:szCs w:val="24"/>
              </w:rPr>
              <w:t>нифицировать порядок оплаты штрафов участников оптового рынка по договорам КОМ, КОМ НГО, ДПМ ВИЭ и ДПМ ТБО за счет средств поручительства и аккредитива и переместить его в отдельное приложение к Регламенту</w:t>
            </w:r>
            <w:r>
              <w:rPr>
                <w:rFonts w:ascii="Garamond" w:hAnsi="Garamond"/>
                <w:sz w:val="24"/>
                <w:szCs w:val="24"/>
              </w:rPr>
              <w:t xml:space="preserve"> финансовых расчетов на оптовом рынке электроэнергии. </w:t>
            </w:r>
          </w:p>
          <w:p w:rsidR="00C503CB" w:rsidRDefault="00C503CB" w:rsidP="00E942B4">
            <w:pPr>
              <w:tabs>
                <w:tab w:val="left" w:pos="213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 w:rsidRPr="00823A0C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823A0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23A0C">
              <w:rPr>
                <w:rFonts w:ascii="Garamond" w:hAnsi="Garamond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ноября</w:t>
            </w:r>
            <w:r w:rsidRPr="00823A0C">
              <w:rPr>
                <w:rFonts w:ascii="Garamond" w:hAnsi="Garamond"/>
                <w:color w:val="000000"/>
                <w:sz w:val="24"/>
                <w:szCs w:val="24"/>
              </w:rPr>
              <w:t xml:space="preserve"> 2017 года.</w:t>
            </w:r>
          </w:p>
        </w:tc>
      </w:tr>
    </w:tbl>
    <w:p w:rsidR="00C503CB" w:rsidRDefault="00C503CB" w:rsidP="00F61BD6">
      <w:pPr>
        <w:widowControl w:val="0"/>
        <w:spacing w:after="0" w:line="240" w:lineRule="auto"/>
        <w:ind w:right="-331"/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C503CB" w:rsidRDefault="00C503CB" w:rsidP="00D67B5B">
      <w:pPr>
        <w:widowControl w:val="0"/>
        <w:spacing w:after="0" w:line="240" w:lineRule="auto"/>
        <w:ind w:right="-331"/>
        <w:rPr>
          <w:rFonts w:ascii="Garamond" w:hAnsi="Garamond" w:cs="Garamond"/>
          <w:b/>
          <w:bCs/>
          <w:sz w:val="26"/>
          <w:szCs w:val="26"/>
        </w:rPr>
      </w:pPr>
      <w:r>
        <w:rPr>
          <w:rFonts w:ascii="Garamond" w:hAnsi="Garamond" w:cs="Garamond"/>
          <w:b/>
          <w:bCs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 16 к Договору о присоединении к торговой системе оптового рынка)</w:t>
      </w:r>
    </w:p>
    <w:p w:rsidR="00C503CB" w:rsidRDefault="00C503CB" w:rsidP="00F61BD6">
      <w:pPr>
        <w:widowControl w:val="0"/>
        <w:spacing w:after="0" w:line="240" w:lineRule="auto"/>
        <w:ind w:right="-331"/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6660"/>
        <w:gridCol w:w="7560"/>
      </w:tblGrid>
      <w:tr w:rsidR="00C503CB" w:rsidRPr="00D67B5B" w:rsidTr="00A17455">
        <w:trPr>
          <w:trHeight w:val="139"/>
        </w:trPr>
        <w:tc>
          <w:tcPr>
            <w:tcW w:w="862" w:type="dxa"/>
            <w:vAlign w:val="center"/>
          </w:tcPr>
          <w:p w:rsidR="00C503CB" w:rsidRPr="00D67B5B" w:rsidRDefault="00C503C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67B5B">
              <w:rPr>
                <w:rFonts w:ascii="Garamond" w:hAnsi="Garamond" w:cs="Garamond"/>
                <w:b/>
                <w:bCs/>
              </w:rPr>
              <w:t>№</w:t>
            </w:r>
          </w:p>
          <w:p w:rsidR="00C503CB" w:rsidRPr="00D67B5B" w:rsidRDefault="00C503CB">
            <w:pPr>
              <w:widowControl w:val="0"/>
              <w:spacing w:after="0" w:line="240" w:lineRule="auto"/>
              <w:ind w:right="-108"/>
              <w:jc w:val="center"/>
              <w:rPr>
                <w:rFonts w:ascii="Garamond" w:hAnsi="Garamond" w:cs="Garamond"/>
                <w:b/>
                <w:bCs/>
              </w:rPr>
            </w:pPr>
            <w:r w:rsidRPr="00D67B5B"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6660" w:type="dxa"/>
            <w:vAlign w:val="center"/>
          </w:tcPr>
          <w:p w:rsidR="00C503CB" w:rsidRPr="00D67B5B" w:rsidRDefault="00C503C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D67B5B">
              <w:rPr>
                <w:rFonts w:ascii="Garamond" w:hAnsi="Garamond"/>
                <w:b/>
                <w:bCs/>
              </w:rPr>
              <w:t>Редакция, действующая на момент</w:t>
            </w:r>
          </w:p>
          <w:p w:rsidR="00C503CB" w:rsidRPr="00D67B5B" w:rsidRDefault="00C503C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67B5B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560" w:type="dxa"/>
            <w:vAlign w:val="center"/>
          </w:tcPr>
          <w:p w:rsidR="00C503CB" w:rsidRPr="00D67B5B" w:rsidRDefault="00C503C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D67B5B">
              <w:rPr>
                <w:rFonts w:ascii="Garamond" w:hAnsi="Garamond" w:cs="Garamond"/>
                <w:b/>
                <w:bCs/>
              </w:rPr>
              <w:t>Предлагаемая редакция</w:t>
            </w:r>
          </w:p>
          <w:p w:rsidR="00C503CB" w:rsidRPr="00D67B5B" w:rsidRDefault="00C503C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</w:rPr>
            </w:pPr>
            <w:r w:rsidRPr="00D67B5B"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C503CB" w:rsidRPr="00D67B5B" w:rsidTr="00A17455">
        <w:trPr>
          <w:trHeight w:val="288"/>
        </w:trPr>
        <w:tc>
          <w:tcPr>
            <w:tcW w:w="862" w:type="dxa"/>
          </w:tcPr>
          <w:p w:rsidR="00C503CB" w:rsidRPr="00D67B5B" w:rsidRDefault="00C503CB">
            <w:pPr>
              <w:widowControl w:val="0"/>
              <w:contextualSpacing/>
              <w:jc w:val="both"/>
              <w:rPr>
                <w:rFonts w:ascii="Garamond" w:hAnsi="Garamond"/>
                <w:b/>
              </w:rPr>
            </w:pPr>
            <w:r w:rsidRPr="00D67B5B">
              <w:rPr>
                <w:rFonts w:ascii="Garamond" w:hAnsi="Garamond"/>
                <w:b/>
              </w:rPr>
              <w:t>13.2.2</w:t>
            </w:r>
          </w:p>
        </w:tc>
        <w:tc>
          <w:tcPr>
            <w:tcW w:w="6660" w:type="dxa"/>
          </w:tcPr>
          <w:p w:rsidR="00C503CB" w:rsidRPr="00D67B5B" w:rsidRDefault="00C503CB" w:rsidP="004903F1">
            <w:pPr>
              <w:pStyle w:val="Heading3"/>
              <w:ind w:left="0"/>
            </w:pPr>
            <w:bookmarkStart w:id="0" w:name="_Toc404700914"/>
            <w:bookmarkStart w:id="1" w:name="_Toc489447141"/>
            <w:r w:rsidRPr="00D67B5B">
              <w:t>Даты платежей</w:t>
            </w:r>
            <w:bookmarkEnd w:id="0"/>
            <w:bookmarkEnd w:id="1"/>
          </w:p>
          <w:p w:rsidR="00C503CB" w:rsidRPr="00D67B5B" w:rsidRDefault="00C503CB">
            <w:pPr>
              <w:pStyle w:val="BodyText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Поставщик обязан исполнять обязательства по оплате штрафа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по 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выплате денежной суммы, обусловленной отказом поставщика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а также выплате денежной суммы, обусловленной отказом поставщика от исполнения обязательств 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объектов, в размере, определенном в соответствии с настоящим Регламентом.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Покупатель обязан исполнять обязательства по выплате денежной суммы,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обусловленной отказом п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окупателя (участника оптового рынка </w:t>
            </w:r>
            <w:r w:rsidRPr="00D67B5B">
              <w:rPr>
                <w:rFonts w:ascii="Garamond" w:hAnsi="Garamond"/>
                <w:i/>
                <w:sz w:val="22"/>
                <w:szCs w:val="22"/>
                <w:lang w:val="ru-RU"/>
              </w:rPr>
              <w:t>j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) от исполнения обязательств по обеспечению готовности к осуществлению ценозависимого снижения объема покупки электрической энергии, в размере, определенном в соответствии с настоящим Регламентом.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Датой платежа по обязательствам по оплате штрафа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по 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купли-продажи мощности по результатам конкурентного отбора мощности за расчетный месяц является 21-е число месяца, следующего за расчетным.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Датой платежа по обязательствам по выплате денежной суммы, обусловленной отказом поставщика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по выплате денежной суммы,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обусло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и по выплате денежной суммы, обусловленной отказом поставщика от исполнения обязательств 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объектов, за расчетный месяц является 21-е число месяца, следующего за расчетным.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 w:cs="Arial"/>
                <w:sz w:val="22"/>
                <w:szCs w:val="22"/>
                <w:lang w:val="ru-RU"/>
              </w:rPr>
              <w:t>Фактом признания участниками оптового рынка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 штрафа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по 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и (или) денежной суммы, обусловленной отказом поставщика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и (или) денежной суммы,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и (или) денежной суммы, обусловленной отказом поставщика от исполнения обязательств 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объектов, </w:t>
            </w:r>
            <w:r w:rsidRPr="00D67B5B">
              <w:rPr>
                <w:rFonts w:ascii="Garamond" w:hAnsi="Garamond" w:cs="Arial"/>
                <w:sz w:val="22"/>
                <w:szCs w:val="22"/>
                <w:lang w:val="ru-RU"/>
              </w:rPr>
              <w:t>является исполнение обязательств по оплате штрафа и (или)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счета/на торговый счет). Настоящее положение не может быть квалифицировано в качестве признания правомерности начисления и списания штрафов и (или) выплаты указанной денежной суммы для целей дальнейшего оспаривания.</w:t>
            </w:r>
          </w:p>
          <w:p w:rsidR="00C503CB" w:rsidRPr="00A17455" w:rsidRDefault="00C503CB" w:rsidP="00A17455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lang w:val="ru-RU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даты.</w:t>
            </w:r>
          </w:p>
        </w:tc>
        <w:tc>
          <w:tcPr>
            <w:tcW w:w="7560" w:type="dxa"/>
          </w:tcPr>
          <w:p w:rsidR="00C503CB" w:rsidRPr="00D67B5B" w:rsidRDefault="00C503CB" w:rsidP="004903F1">
            <w:pPr>
              <w:pStyle w:val="Heading3"/>
              <w:ind w:left="0"/>
            </w:pPr>
            <w:r w:rsidRPr="00D67B5B">
              <w:t>Даты платежей</w:t>
            </w:r>
          </w:p>
          <w:p w:rsidR="00C503CB" w:rsidRPr="00D67B5B" w:rsidRDefault="00C503CB">
            <w:pPr>
              <w:pStyle w:val="BodyText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Поставщик обязан исполнять обязательства по оплате штрафа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по 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выплате денежной суммы, обусловленной отказом поставщика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а также выплате денежной суммы, обусловленной отказом поставщика от исполнения обязательств 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объектов, в размере, определенном в соответствии с настоящим Регламентом.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Покупатель обязан исполнять обязательства по выплате денежной суммы,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обусловленной отказом п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окупателя (участника оптового рынка </w:t>
            </w:r>
            <w:r w:rsidRPr="00D67B5B">
              <w:rPr>
                <w:rFonts w:ascii="Garamond" w:hAnsi="Garamond"/>
                <w:i/>
                <w:sz w:val="22"/>
                <w:szCs w:val="22"/>
                <w:lang w:val="ru-RU"/>
              </w:rPr>
              <w:t>j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) от исполнения обязательств по обеспечению готовности к осуществлению ценозависимого снижения объема покупки электрической энергии, в размере, определенном в соответствии с настоящим Регламентом.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Датой платежа по обязательствам по оплате штрафа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по 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купли-продажи мощности по результатам конкурентного отбора мощности за расчетный месяц является 21-е число месяца, следующего за расчетным.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Датой платежа по обязательствам по выплате денежной суммы, обусловленной отказом поставщика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по выплате денежной суммы,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обусло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и по выплате денежной суммы, обусловленной отказом поставщика от исполнения обязательств 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купли-продажи мощности по результатам конкурентного отбора мощности новых генерирующих объектов, за расчетный месяц является 21-е число месяца, следующего за расчетным.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 w:cs="Arial"/>
                <w:sz w:val="22"/>
                <w:szCs w:val="22"/>
                <w:lang w:val="ru-RU"/>
              </w:rPr>
              <w:t>Фактом признания участниками оптового рынка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 штрафа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по 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и (или) денежной суммы, обусловленной отказом поставщика </w:t>
            </w:r>
            <w:r w:rsidRPr="00D67B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мощности, и (или) денежной суммы, обусловленной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энергии, и (или) денежной суммы, обусловленной отказом поставщика от исполнения обязательств по </w:t>
            </w:r>
            <w:r w:rsidRPr="00D67B5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объектов, </w:t>
            </w:r>
            <w:r w:rsidRPr="00D67B5B">
              <w:rPr>
                <w:rFonts w:ascii="Garamond" w:hAnsi="Garamond" w:cs="Arial"/>
                <w:sz w:val="22"/>
                <w:szCs w:val="22"/>
                <w:lang w:val="ru-RU"/>
              </w:rPr>
              <w:t>является исполнение обязательств по оплате штрафа и (или) выплате указанной денежной суммы (перечисление/поступление денежных средств) (в том числе путем безакцептного списания/зачисления денежных средств с торгового счета/на торговый счет). Настоящее положение не может быть квалифицировано в качестве признания правомерности начисления и списания штрафов и (или) выплаты указанной денежной суммы для целей дальнейшего оспаривания.</w:t>
            </w:r>
          </w:p>
          <w:p w:rsidR="00C503CB" w:rsidRPr="00D67B5B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D67B5B">
              <w:rPr>
                <w:rFonts w:ascii="Garamond" w:hAnsi="Garamond"/>
                <w:sz w:val="22"/>
                <w:szCs w:val="22"/>
                <w:lang w:val="ru-RU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даты.</w:t>
            </w:r>
          </w:p>
          <w:p w:rsidR="00C503CB" w:rsidRPr="00D67B5B" w:rsidRDefault="00C503CB" w:rsidP="002800B0">
            <w:pPr>
              <w:tabs>
                <w:tab w:val="left" w:pos="616"/>
                <w:tab w:val="left" w:pos="2214"/>
              </w:tabs>
              <w:spacing w:before="120" w:after="120"/>
              <w:ind w:firstLine="600"/>
              <w:jc w:val="both"/>
              <w:rPr>
                <w:rFonts w:ascii="Garamond" w:hAnsi="Garamond"/>
                <w:b/>
              </w:rPr>
            </w:pPr>
            <w:r w:rsidRPr="00D67B5B">
              <w:rPr>
                <w:rFonts w:ascii="Garamond" w:hAnsi="Garamond"/>
                <w:highlight w:val="yellow"/>
              </w:rPr>
              <w:t>Расчеты по оплате штрафов и выплате денежной суммы проводятся</w:t>
            </w:r>
            <w:r w:rsidRPr="00D67B5B">
              <w:rPr>
                <w:rFonts w:ascii="Garamond" w:hAnsi="Garamond"/>
              </w:rPr>
              <w:t xml:space="preserve"> </w:t>
            </w:r>
            <w:r w:rsidRPr="00D67B5B">
              <w:rPr>
                <w:rFonts w:ascii="Garamond" w:hAnsi="Garamond"/>
                <w:highlight w:val="yellow"/>
              </w:rPr>
              <w:t xml:space="preserve">в порядке, предусмотренном </w:t>
            </w:r>
            <w:r>
              <w:rPr>
                <w:rFonts w:ascii="Garamond" w:hAnsi="Garamond"/>
                <w:highlight w:val="yellow"/>
              </w:rPr>
              <w:t>п</w:t>
            </w:r>
            <w:r w:rsidRPr="00D67B5B">
              <w:rPr>
                <w:rFonts w:ascii="Garamond" w:hAnsi="Garamond"/>
                <w:highlight w:val="yellow"/>
              </w:rPr>
              <w:t>риложением 89 к настоящему Регламенту</w:t>
            </w:r>
            <w:r w:rsidRPr="00D67B5B">
              <w:rPr>
                <w:rFonts w:ascii="Garamond" w:hAnsi="Garamond"/>
              </w:rPr>
              <w:t>.</w:t>
            </w:r>
          </w:p>
        </w:tc>
      </w:tr>
      <w:tr w:rsidR="00C503CB" w:rsidRPr="00D67B5B" w:rsidTr="00A17455">
        <w:trPr>
          <w:trHeight w:val="288"/>
        </w:trPr>
        <w:tc>
          <w:tcPr>
            <w:tcW w:w="862" w:type="dxa"/>
          </w:tcPr>
          <w:p w:rsidR="00C503CB" w:rsidRPr="00D67B5B" w:rsidRDefault="00C503CB">
            <w:pPr>
              <w:widowControl w:val="0"/>
              <w:contextualSpacing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6660" w:type="dxa"/>
          </w:tcPr>
          <w:p w:rsidR="00C503CB" w:rsidRPr="00D67B5B" w:rsidRDefault="00C503CB">
            <w:pPr>
              <w:pStyle w:val="Heading3"/>
              <w:ind w:left="0"/>
            </w:pPr>
            <w:r w:rsidRPr="00D67B5B">
              <w:t xml:space="preserve">Удалить пункты 13.2.5 и 13.2.6 </w:t>
            </w:r>
          </w:p>
        </w:tc>
        <w:tc>
          <w:tcPr>
            <w:tcW w:w="7560" w:type="dxa"/>
          </w:tcPr>
          <w:p w:rsidR="00C503CB" w:rsidRPr="00D67B5B" w:rsidRDefault="00C503CB">
            <w:pPr>
              <w:pStyle w:val="Heading3"/>
            </w:pPr>
          </w:p>
        </w:tc>
      </w:tr>
      <w:tr w:rsidR="00C503CB" w:rsidRPr="00A17455" w:rsidTr="00A17455">
        <w:trPr>
          <w:trHeight w:val="288"/>
        </w:trPr>
        <w:tc>
          <w:tcPr>
            <w:tcW w:w="862" w:type="dxa"/>
          </w:tcPr>
          <w:p w:rsidR="00C503CB" w:rsidRPr="00A17455" w:rsidRDefault="00C503CB">
            <w:pPr>
              <w:widowControl w:val="0"/>
              <w:contextualSpacing/>
              <w:jc w:val="both"/>
              <w:rPr>
                <w:rFonts w:ascii="Garamond" w:hAnsi="Garamond"/>
                <w:b/>
              </w:rPr>
            </w:pPr>
            <w:r w:rsidRPr="00A17455">
              <w:rPr>
                <w:rFonts w:ascii="Garamond" w:hAnsi="Garamond"/>
                <w:b/>
              </w:rPr>
              <w:t>26.3</w:t>
            </w:r>
          </w:p>
        </w:tc>
        <w:tc>
          <w:tcPr>
            <w:tcW w:w="6660" w:type="dxa"/>
          </w:tcPr>
          <w:p w:rsidR="00C503CB" w:rsidRPr="00A17455" w:rsidRDefault="00C503CB">
            <w:pPr>
              <w:pStyle w:val="Heading3"/>
            </w:pPr>
            <w:bookmarkStart w:id="2" w:name="_Toc354999543"/>
            <w:bookmarkStart w:id="3" w:name="_Toc489447233"/>
            <w:r w:rsidRPr="00A17455">
              <w:t>26.3. Даты платежей</w:t>
            </w:r>
            <w:bookmarkEnd w:id="2"/>
            <w:bookmarkEnd w:id="3"/>
          </w:p>
          <w:p w:rsidR="00C503CB" w:rsidRPr="00A17455" w:rsidRDefault="00C503CB">
            <w:pPr>
              <w:pStyle w:val="BodyText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>Покупатель обязан осуществлять оплату мощности по заключенным им ДПМ ВИЭ в размере, определенном в соответствии с настоящим Регламентом.</w:t>
            </w:r>
          </w:p>
          <w:p w:rsidR="00C503CB" w:rsidRPr="00A17455" w:rsidRDefault="00C503CB">
            <w:pPr>
              <w:pStyle w:val="BodyText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 xml:space="preserve">Датами платежей по авансовым обязательствам </w:t>
            </w:r>
            <w:r w:rsidRPr="00A17455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</w:p>
          <w:p w:rsidR="00C503CB" w:rsidRPr="00A17455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>Датой платежей по штрафам за нарушение продавцом обязательств по ДПМ ВИЭ / ДПМ ТБО за расчетный месяц является 21-е число месяца, следующего за расчетным.</w:t>
            </w:r>
          </w:p>
          <w:p w:rsidR="00C503CB" w:rsidRPr="00A17455" w:rsidRDefault="00C503CB">
            <w:pPr>
              <w:pStyle w:val="BodyText"/>
              <w:ind w:firstLine="567"/>
              <w:rPr>
                <w:rFonts w:ascii="Garamond" w:hAnsi="Garamond" w:cs="Arial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 w:cs="Arial"/>
                <w:sz w:val="22"/>
                <w:szCs w:val="22"/>
                <w:lang w:val="ru-RU"/>
              </w:rPr>
              <w:t>Фактом признания участниками оптового рынка штрафа является исполнение обязательств по оплате штрафа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штрафов для целей дальнейшего оспаривания.</w:t>
            </w:r>
          </w:p>
          <w:p w:rsidR="00C503CB" w:rsidRPr="00A17455" w:rsidRDefault="00C503CB" w:rsidP="00A17455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</w:tc>
        <w:tc>
          <w:tcPr>
            <w:tcW w:w="7560" w:type="dxa"/>
          </w:tcPr>
          <w:p w:rsidR="00C503CB" w:rsidRPr="00A17455" w:rsidRDefault="00C503CB">
            <w:pPr>
              <w:pStyle w:val="Heading3"/>
            </w:pPr>
            <w:r w:rsidRPr="00A17455">
              <w:t xml:space="preserve">          26.3. Даты платежей</w:t>
            </w:r>
          </w:p>
          <w:p w:rsidR="00C503CB" w:rsidRPr="00A17455" w:rsidRDefault="00C503CB">
            <w:pPr>
              <w:pStyle w:val="BodyText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>Покупатель обязан осуществлять оплату мощности по заключенным им ДПМ ВИЭ в размере, определенном в соответствии с настоящим Регламентом.</w:t>
            </w:r>
          </w:p>
          <w:p w:rsidR="00C503CB" w:rsidRPr="00A17455" w:rsidRDefault="00C503CB">
            <w:pPr>
              <w:pStyle w:val="BodyText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 xml:space="preserve">Датами платежей по авансовым обязательствам </w:t>
            </w:r>
            <w:r w:rsidRPr="00A17455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 xml:space="preserve"> являются 14-е и 28-е числа расчетного месяца. Датой платежей по итоговым обязательствам/требованиям за мощность является 21-е число месяца, следующего за расчетным. </w:t>
            </w:r>
          </w:p>
          <w:p w:rsidR="00C503CB" w:rsidRPr="00A17455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>Датой платежей по штрафам за нарушение продавцом обязательств по ДПМ ВИЭ / ДПМ ТБО за расчетный месяц является 21-е число месяца, следующего за расчетным.</w:t>
            </w:r>
          </w:p>
          <w:p w:rsidR="00C503CB" w:rsidRPr="00A17455" w:rsidRDefault="00C503CB">
            <w:pPr>
              <w:pStyle w:val="BodyText"/>
              <w:ind w:firstLine="567"/>
              <w:rPr>
                <w:rFonts w:ascii="Garamond" w:hAnsi="Garamond" w:cs="Arial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 w:cs="Arial"/>
                <w:sz w:val="22"/>
                <w:szCs w:val="22"/>
                <w:lang w:val="ru-RU"/>
              </w:rPr>
              <w:t>Фактом признания участниками оптового рынка штрафа является исполнение обязательств по оплате штрафа (перечисление/поступление денежных средств) (в том числе путем безакцептного списания/зачисления денежных средств с торгового счета / на торговый счет). Настоящее положение не может быть квалифицировано в качестве признания правомерности начисления и списания штрафов для целей дальнейшего оспаривания.</w:t>
            </w:r>
          </w:p>
          <w:p w:rsidR="00C503CB" w:rsidRPr="00A17455" w:rsidRDefault="00C503CB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>Платежи проводятся в указанные даты платежа, если они являются рабочими днями, в противном случае – в первый рабочий день после указанной даты платежа.</w:t>
            </w:r>
          </w:p>
          <w:p w:rsidR="00C503CB" w:rsidRPr="00A17455" w:rsidRDefault="00C503CB" w:rsidP="002800B0">
            <w:pPr>
              <w:pStyle w:val="BodyText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A17455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Расчеты по оплате штрафов проводятся в порядке, предусмотренном приложением 89 к настоящему Регламенту</w:t>
            </w:r>
            <w:r w:rsidRPr="00A17455">
              <w:rPr>
                <w:rFonts w:ascii="Garamond" w:hAnsi="Garamond"/>
                <w:sz w:val="22"/>
                <w:szCs w:val="22"/>
                <w:lang w:val="ru-RU"/>
              </w:rPr>
              <w:t xml:space="preserve">. </w:t>
            </w:r>
          </w:p>
        </w:tc>
      </w:tr>
      <w:tr w:rsidR="00C503CB" w:rsidRPr="00D67B5B" w:rsidTr="00A17455">
        <w:trPr>
          <w:trHeight w:val="288"/>
        </w:trPr>
        <w:tc>
          <w:tcPr>
            <w:tcW w:w="862" w:type="dxa"/>
          </w:tcPr>
          <w:p w:rsidR="00C503CB" w:rsidRPr="00D67B5B" w:rsidRDefault="00C503CB" w:rsidP="00011D35">
            <w:pPr>
              <w:widowControl w:val="0"/>
              <w:contextualSpacing/>
              <w:jc w:val="both"/>
              <w:rPr>
                <w:rFonts w:ascii="Garamond" w:hAnsi="Garamond"/>
                <w:b/>
              </w:rPr>
            </w:pPr>
            <w:r w:rsidRPr="00D67B5B">
              <w:rPr>
                <w:rFonts w:ascii="Garamond" w:hAnsi="Garamond"/>
                <w:b/>
              </w:rPr>
              <w:t>26.12</w:t>
            </w:r>
          </w:p>
        </w:tc>
        <w:tc>
          <w:tcPr>
            <w:tcW w:w="6660" w:type="dxa"/>
          </w:tcPr>
          <w:p w:rsidR="00C503CB" w:rsidRPr="00D67B5B" w:rsidRDefault="00C503CB" w:rsidP="00011D35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D67B5B">
              <w:rPr>
                <w:rFonts w:ascii="Garamond" w:hAnsi="Garamond"/>
                <w:lang w:eastAsia="en-US"/>
              </w:rPr>
              <w:t>…</w:t>
            </w:r>
          </w:p>
          <w:p w:rsidR="00C503CB" w:rsidRPr="00D67B5B" w:rsidRDefault="00C503CB" w:rsidP="00011D35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lang w:eastAsia="en-US"/>
              </w:rPr>
            </w:pPr>
            <w:r w:rsidRPr="00D67B5B">
              <w:rPr>
                <w:rFonts w:ascii="Garamond" w:hAnsi="Garamond"/>
                <w:lang w:eastAsia="en-US"/>
              </w:rPr>
              <w:t xml:space="preserve">В случае поступления от ЦФР в соответствии с </w:t>
            </w:r>
            <w:r w:rsidRPr="00D67B5B">
              <w:rPr>
                <w:rFonts w:ascii="Garamond" w:hAnsi="Garamond"/>
                <w:highlight w:val="yellow"/>
                <w:lang w:eastAsia="en-US"/>
              </w:rPr>
              <w:t>п. 26.15</w:t>
            </w:r>
            <w:r w:rsidRPr="00D67B5B">
              <w:rPr>
                <w:rFonts w:ascii="Garamond" w:hAnsi="Garamond"/>
                <w:lang w:eastAsia="en-US"/>
              </w:rPr>
              <w:t xml:space="preserve"> настояще</w:t>
            </w:r>
            <w:r w:rsidRPr="00A17455">
              <w:rPr>
                <w:rFonts w:ascii="Garamond" w:hAnsi="Garamond"/>
                <w:highlight w:val="yellow"/>
                <w:lang w:eastAsia="en-US"/>
              </w:rPr>
              <w:t>го</w:t>
            </w:r>
            <w:r w:rsidRPr="00D67B5B">
              <w:rPr>
                <w:rFonts w:ascii="Garamond" w:hAnsi="Garamond"/>
                <w:lang w:eastAsia="en-US"/>
              </w:rPr>
              <w:t xml:space="preserve"> Регламент</w:t>
            </w:r>
            <w:r w:rsidRPr="00A17455">
              <w:rPr>
                <w:rFonts w:ascii="Garamond" w:hAnsi="Garamond"/>
                <w:highlight w:val="yellow"/>
                <w:lang w:eastAsia="en-US"/>
              </w:rPr>
              <w:t>а</w:t>
            </w:r>
            <w:r w:rsidRPr="00D67B5B">
              <w:rPr>
                <w:rFonts w:ascii="Garamond" w:hAnsi="Garamond"/>
                <w:lang w:eastAsia="en-US"/>
              </w:rPr>
              <w:t xml:space="preserve"> запроса о предоставлении справки о сумме штрафа, подлежащего взысканию в соответствии с Соглашением о порядке расчетов, связанных с уплатой продавцом штрафов по ДПМ ВИЭ в отношении ГТП генерации </w:t>
            </w:r>
            <w:r w:rsidRPr="00D67B5B">
              <w:rPr>
                <w:rFonts w:ascii="Garamond" w:hAnsi="Garamond"/>
                <w:i/>
                <w:lang w:val="en-US" w:eastAsia="en-US"/>
              </w:rPr>
              <w:t>p</w:t>
            </w:r>
            <w:r w:rsidRPr="00D67B5B">
              <w:rPr>
                <w:rFonts w:ascii="Garamond" w:hAnsi="Garamond"/>
                <w:i/>
                <w:lang w:eastAsia="en-US"/>
              </w:rPr>
              <w:t xml:space="preserve"> </w:t>
            </w:r>
            <w:r w:rsidRPr="00D67B5B">
              <w:rPr>
                <w:rFonts w:ascii="Garamond" w:hAnsi="Garamond"/>
                <w:lang w:eastAsia="en-US"/>
              </w:rPr>
              <w:t xml:space="preserve">участника оптового рынка </w:t>
            </w:r>
            <w:r w:rsidRPr="00D67B5B">
              <w:rPr>
                <w:rFonts w:ascii="Garamond" w:hAnsi="Garamond"/>
                <w:bCs/>
                <w:i/>
                <w:iCs/>
                <w:lang w:val="en-GB" w:eastAsia="en-US"/>
              </w:rPr>
              <w:t>i</w:t>
            </w:r>
            <w:r w:rsidRPr="00D67B5B">
              <w:rPr>
                <w:rFonts w:ascii="Garamond" w:hAnsi="Garamond"/>
                <w:bCs/>
                <w:i/>
                <w:iCs/>
                <w:lang w:eastAsia="en-US"/>
              </w:rPr>
              <w:t xml:space="preserve"> – </w:t>
            </w:r>
            <w:r w:rsidRPr="00D67B5B">
              <w:rPr>
                <w:rFonts w:ascii="Garamond" w:hAnsi="Garamond"/>
                <w:bCs/>
                <w:iCs/>
                <w:lang w:eastAsia="en-US"/>
              </w:rPr>
              <w:t xml:space="preserve">продавца по ДПМ ВИЭ </w:t>
            </w:r>
            <w:r w:rsidRPr="00D67B5B">
              <w:rPr>
                <w:rFonts w:ascii="Garamond" w:hAnsi="Garamond"/>
                <w:lang w:eastAsia="en-US"/>
              </w:rPr>
              <w:t xml:space="preserve">за расчетный период, оплата штрафа за который не была произведена, КО не позднее второго рабочего дня, следующего за днем поступления указанного запроса, передает ЦФР соответствующую справку </w:t>
            </w:r>
            <w:r w:rsidRPr="00D67B5B">
              <w:rPr>
                <w:rFonts w:ascii="Garamond" w:hAnsi="Garamond"/>
                <w:color w:val="000000"/>
                <w:lang w:eastAsia="en-US"/>
              </w:rPr>
              <w:t>на бумажном носителе, заверенную подписью уполномоченного лица.</w:t>
            </w:r>
          </w:p>
          <w:p w:rsidR="00C503CB" w:rsidRPr="00D67B5B" w:rsidRDefault="00C503CB" w:rsidP="00011D35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D67B5B">
              <w:rPr>
                <w:rFonts w:ascii="Garamond" w:hAnsi="Garamond"/>
                <w:lang w:eastAsia="en-US"/>
              </w:rPr>
              <w:t>В отношении Соглашений о порядке расчетов, связанных с уплатой продавцом штрафов по ДПМ ВИЭ, по которым аккредитивы выпущены после 1 мая 2017 года, справка о сумме штрафа, подлежащего взысканию в соответствии с Соглашением о порядке расчетов, связанных с уплатой продавцом штрафов по ДПМ ВИЭ, не формируется.</w:t>
            </w:r>
          </w:p>
          <w:p w:rsidR="00C503CB" w:rsidRPr="00D67B5B" w:rsidRDefault="00C503CB" w:rsidP="00011D35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D67B5B">
              <w:rPr>
                <w:rFonts w:ascii="Garamond" w:hAnsi="Garamond"/>
                <w:lang w:eastAsia="en-US"/>
              </w:rPr>
              <w:t>ЦФР в фактических счетах-уведомлениях, направляемых участникам оптового рынка в электронном виде с ЭП не позднее 18-го числа месяца, следующего за расчетным, указывает сумму обязательств/требований и фактическую оплату по результатам покупки/продажи мощности в целом за месяц (приложения 20, 21 настоящего Регламента).</w:t>
            </w:r>
          </w:p>
          <w:p w:rsidR="00C503CB" w:rsidRPr="00D67B5B" w:rsidRDefault="00C503CB" w:rsidP="00011D35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67B5B">
              <w:rPr>
                <w:rFonts w:ascii="Garamond" w:hAnsi="Garamond"/>
                <w:lang w:eastAsia="en-US"/>
              </w:rPr>
              <w:t>По запросу участника ЦФР предоставляет ему фактические счета-уведомления на бумажном носителе, заверенные подписью уполномоченного лица, в случае приложения к запросу копии требования аудиторских организаций (индивидуальных аудиторов), правоохранительных, судебных, налоговых и иных уполномоченных государственных органов о предоставлении указанных документов.</w:t>
            </w:r>
          </w:p>
        </w:tc>
        <w:tc>
          <w:tcPr>
            <w:tcW w:w="7560" w:type="dxa"/>
          </w:tcPr>
          <w:p w:rsidR="00C503CB" w:rsidRPr="00D67B5B" w:rsidRDefault="00C503CB" w:rsidP="00011D35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D67B5B">
              <w:rPr>
                <w:rFonts w:ascii="Garamond" w:hAnsi="Garamond"/>
                <w:lang w:eastAsia="en-US"/>
              </w:rPr>
              <w:t>…</w:t>
            </w:r>
          </w:p>
          <w:p w:rsidR="00C503CB" w:rsidRPr="00D67B5B" w:rsidRDefault="00C503CB" w:rsidP="00011D35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lang w:eastAsia="en-US"/>
              </w:rPr>
            </w:pPr>
            <w:r w:rsidRPr="00D67B5B">
              <w:rPr>
                <w:rFonts w:ascii="Garamond" w:hAnsi="Garamond"/>
                <w:lang w:eastAsia="en-US"/>
              </w:rPr>
              <w:t xml:space="preserve">В случае поступления от ЦФР в соответствии с </w:t>
            </w:r>
            <w:r>
              <w:rPr>
                <w:rFonts w:ascii="Garamond" w:hAnsi="Garamond"/>
                <w:highlight w:val="yellow"/>
                <w:lang w:eastAsia="en-US"/>
              </w:rPr>
              <w:t>п</w:t>
            </w:r>
            <w:r w:rsidRPr="00D67B5B">
              <w:rPr>
                <w:rFonts w:ascii="Garamond" w:hAnsi="Garamond"/>
                <w:highlight w:val="yellow"/>
                <w:lang w:eastAsia="en-US"/>
              </w:rPr>
              <w:t xml:space="preserve">риложением </w:t>
            </w:r>
            <w:r w:rsidRPr="00A17455">
              <w:rPr>
                <w:rFonts w:ascii="Garamond" w:hAnsi="Garamond"/>
                <w:highlight w:val="yellow"/>
                <w:lang w:eastAsia="en-US"/>
              </w:rPr>
              <w:t>89 к</w:t>
            </w:r>
            <w:r>
              <w:rPr>
                <w:rFonts w:ascii="Garamond" w:hAnsi="Garamond"/>
                <w:lang w:eastAsia="en-US"/>
              </w:rPr>
              <w:t xml:space="preserve"> </w:t>
            </w:r>
            <w:r w:rsidRPr="00D67B5B">
              <w:rPr>
                <w:rFonts w:ascii="Garamond" w:hAnsi="Garamond"/>
                <w:lang w:eastAsia="en-US"/>
              </w:rPr>
              <w:t>настояще</w:t>
            </w:r>
            <w:r w:rsidRPr="00A17455">
              <w:rPr>
                <w:rFonts w:ascii="Garamond" w:hAnsi="Garamond"/>
                <w:highlight w:val="yellow"/>
                <w:lang w:eastAsia="en-US"/>
              </w:rPr>
              <w:t>му</w:t>
            </w:r>
            <w:r w:rsidRPr="00D67B5B">
              <w:rPr>
                <w:rFonts w:ascii="Garamond" w:hAnsi="Garamond"/>
                <w:lang w:eastAsia="en-US"/>
              </w:rPr>
              <w:t xml:space="preserve"> Регламент</w:t>
            </w:r>
            <w:r w:rsidRPr="00A17455">
              <w:rPr>
                <w:rFonts w:ascii="Garamond" w:hAnsi="Garamond"/>
                <w:highlight w:val="yellow"/>
                <w:lang w:eastAsia="en-US"/>
              </w:rPr>
              <w:t>у</w:t>
            </w:r>
            <w:r w:rsidRPr="00D67B5B">
              <w:rPr>
                <w:rFonts w:ascii="Garamond" w:hAnsi="Garamond"/>
                <w:lang w:eastAsia="en-US"/>
              </w:rPr>
              <w:t xml:space="preserve"> запроса о предоставлении справки о сумме штрафа, подлежащего взысканию в соответствии с Соглашением о порядке расчетов, связанных с уплатой продавцом штрафов по ДПМ ВИЭ в отношении ГТП генерации </w:t>
            </w:r>
            <w:r w:rsidRPr="00D67B5B">
              <w:rPr>
                <w:rFonts w:ascii="Garamond" w:hAnsi="Garamond"/>
                <w:i/>
                <w:lang w:val="en-US" w:eastAsia="en-US"/>
              </w:rPr>
              <w:t>p</w:t>
            </w:r>
            <w:r w:rsidRPr="00D67B5B">
              <w:rPr>
                <w:rFonts w:ascii="Garamond" w:hAnsi="Garamond"/>
                <w:i/>
                <w:lang w:eastAsia="en-US"/>
              </w:rPr>
              <w:t xml:space="preserve"> </w:t>
            </w:r>
            <w:r w:rsidRPr="00D67B5B">
              <w:rPr>
                <w:rFonts w:ascii="Garamond" w:hAnsi="Garamond"/>
                <w:lang w:eastAsia="en-US"/>
              </w:rPr>
              <w:t xml:space="preserve">участника оптового рынка </w:t>
            </w:r>
            <w:r w:rsidRPr="00D67B5B">
              <w:rPr>
                <w:rFonts w:ascii="Garamond" w:hAnsi="Garamond"/>
                <w:bCs/>
                <w:i/>
                <w:iCs/>
                <w:lang w:val="en-GB" w:eastAsia="en-US"/>
              </w:rPr>
              <w:t>i</w:t>
            </w:r>
            <w:r w:rsidRPr="00D67B5B">
              <w:rPr>
                <w:rFonts w:ascii="Garamond" w:hAnsi="Garamond"/>
                <w:bCs/>
                <w:i/>
                <w:iCs/>
                <w:lang w:eastAsia="en-US"/>
              </w:rPr>
              <w:t xml:space="preserve"> – </w:t>
            </w:r>
            <w:r w:rsidRPr="00D67B5B">
              <w:rPr>
                <w:rFonts w:ascii="Garamond" w:hAnsi="Garamond"/>
                <w:bCs/>
                <w:iCs/>
                <w:lang w:eastAsia="en-US"/>
              </w:rPr>
              <w:t xml:space="preserve">продавца по ДПМ ВИЭ </w:t>
            </w:r>
            <w:r w:rsidRPr="00D67B5B">
              <w:rPr>
                <w:rFonts w:ascii="Garamond" w:hAnsi="Garamond"/>
                <w:lang w:eastAsia="en-US"/>
              </w:rPr>
              <w:t xml:space="preserve">за расчетный период, оплата штрафа за который не была произведена, КО не позднее второго рабочего дня, следующего за днем поступления указанного запроса, передает ЦФР соответствующую справку </w:t>
            </w:r>
            <w:r w:rsidRPr="00D67B5B">
              <w:rPr>
                <w:rFonts w:ascii="Garamond" w:hAnsi="Garamond"/>
                <w:color w:val="000000"/>
                <w:lang w:eastAsia="en-US"/>
              </w:rPr>
              <w:t>на бумажном носителе, заверенную подписью уполномоченного лица.</w:t>
            </w:r>
          </w:p>
          <w:p w:rsidR="00C503CB" w:rsidRPr="00D67B5B" w:rsidRDefault="00C503CB" w:rsidP="00011D35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D67B5B">
              <w:rPr>
                <w:rFonts w:ascii="Garamond" w:hAnsi="Garamond"/>
                <w:lang w:eastAsia="en-US"/>
              </w:rPr>
              <w:t>В отношении Соглашений о порядке расчетов, связанных с уплатой продавцом штрафов по ДПМ ВИЭ, по которым аккредитивы выпущены после 1 мая 2017 года, справка о сумме штрафа, подлежащего взысканию в соответствии с Соглашением о порядке расчетов, связанных с уплатой продавцом штрафов по ДПМ ВИЭ, не формируется.</w:t>
            </w:r>
          </w:p>
          <w:p w:rsidR="00C503CB" w:rsidRPr="00D67B5B" w:rsidRDefault="00C503CB" w:rsidP="00011D35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  <w:lang w:eastAsia="en-US"/>
              </w:rPr>
            </w:pPr>
            <w:r w:rsidRPr="00D67B5B">
              <w:rPr>
                <w:rFonts w:ascii="Garamond" w:hAnsi="Garamond"/>
                <w:lang w:eastAsia="en-US"/>
              </w:rPr>
              <w:t>ЦФР в фактических счетах-уведомлениях, направляемых участникам оптового рынка в электронном виде с ЭП не позднее 18-го числа месяца, следующего за расчетным, указывает сумму обязательств/требований и фактическую оплату по результатам покупки/продажи мощности в целом за месяц (приложения 20, 21 настоящего Регламента).</w:t>
            </w:r>
          </w:p>
          <w:p w:rsidR="00C503CB" w:rsidRPr="00D67B5B" w:rsidRDefault="00C503CB" w:rsidP="00011D35">
            <w:pPr>
              <w:tabs>
                <w:tab w:val="left" w:pos="567"/>
              </w:tabs>
              <w:spacing w:before="120" w:after="120" w:line="240" w:lineRule="auto"/>
              <w:ind w:firstLine="567"/>
              <w:jc w:val="both"/>
              <w:rPr>
                <w:rFonts w:ascii="Garamond" w:hAnsi="Garamond"/>
              </w:rPr>
            </w:pPr>
            <w:r w:rsidRPr="00D67B5B">
              <w:rPr>
                <w:rFonts w:ascii="Garamond" w:hAnsi="Garamond"/>
                <w:lang w:eastAsia="en-US"/>
              </w:rPr>
              <w:t>По запросу участника ЦФР предоставляет ему фактические счета-уведомления на бумажном носителе, заверенные подписью уполномоченного лица, в случае приложения к запросу копии требования аудиторских организаций (индивидуальных аудиторов), правоохранительных, судебных, налоговых и иных уполномоченных государственных органов о предоставлении указанных документов.</w:t>
            </w:r>
          </w:p>
        </w:tc>
      </w:tr>
      <w:tr w:rsidR="00C503CB" w:rsidRPr="00D67B5B" w:rsidTr="00E81D24">
        <w:trPr>
          <w:trHeight w:val="288"/>
        </w:trPr>
        <w:tc>
          <w:tcPr>
            <w:tcW w:w="862" w:type="dxa"/>
          </w:tcPr>
          <w:p w:rsidR="00C503CB" w:rsidRPr="00D67B5B" w:rsidRDefault="00C503CB" w:rsidP="00011D35">
            <w:pPr>
              <w:widowControl w:val="0"/>
              <w:contextualSpacing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14220" w:type="dxa"/>
            <w:gridSpan w:val="2"/>
          </w:tcPr>
          <w:p w:rsidR="00C503CB" w:rsidRPr="00D67B5B" w:rsidRDefault="00C503CB" w:rsidP="00011D35">
            <w:pPr>
              <w:pStyle w:val="Heading3"/>
            </w:pPr>
            <w:r w:rsidRPr="00D67B5B">
              <w:t>Удалить пункты 26.14 и 26.15 с изменением последующей нумерации</w:t>
            </w:r>
          </w:p>
        </w:tc>
      </w:tr>
    </w:tbl>
    <w:p w:rsidR="00C503CB" w:rsidRDefault="00C503CB">
      <w:pPr>
        <w:tabs>
          <w:tab w:val="left" w:pos="1134"/>
        </w:tabs>
        <w:jc w:val="right"/>
        <w:rPr>
          <w:rFonts w:ascii="Garamond" w:hAnsi="Garamond"/>
          <w:b/>
          <w:highlight w:val="yellow"/>
        </w:rPr>
        <w:sectPr w:rsidR="00C503CB" w:rsidSect="00D67B5B">
          <w:pgSz w:w="16838" w:h="11906" w:orient="landscape"/>
          <w:pgMar w:top="1438" w:right="1134" w:bottom="850" w:left="1134" w:header="708" w:footer="708" w:gutter="0"/>
          <w:cols w:space="708"/>
          <w:docGrid w:linePitch="360"/>
        </w:sectPr>
      </w:pPr>
    </w:p>
    <w:p w:rsidR="00C503CB" w:rsidRPr="00D67B5B" w:rsidRDefault="00C503CB" w:rsidP="002800B0">
      <w:pPr>
        <w:tabs>
          <w:tab w:val="left" w:pos="1134"/>
        </w:tabs>
        <w:rPr>
          <w:rFonts w:ascii="Garamond" w:hAnsi="Garamond"/>
          <w:b/>
          <w:sz w:val="24"/>
          <w:szCs w:val="24"/>
        </w:rPr>
      </w:pPr>
      <w:r w:rsidRPr="00D67B5B">
        <w:rPr>
          <w:rFonts w:ascii="Garamond" w:hAnsi="Garamond"/>
          <w:b/>
          <w:sz w:val="24"/>
          <w:szCs w:val="24"/>
        </w:rPr>
        <w:t>Добавить приложение</w:t>
      </w:r>
    </w:p>
    <w:p w:rsidR="00C503CB" w:rsidRPr="00D67B5B" w:rsidRDefault="00C503CB">
      <w:pPr>
        <w:tabs>
          <w:tab w:val="left" w:pos="1134"/>
        </w:tabs>
        <w:jc w:val="right"/>
        <w:rPr>
          <w:rFonts w:ascii="Garamond" w:hAnsi="Garamond"/>
          <w:b/>
        </w:rPr>
      </w:pPr>
      <w:r w:rsidRPr="00D67B5B">
        <w:rPr>
          <w:rFonts w:ascii="Garamond" w:hAnsi="Garamond"/>
          <w:b/>
        </w:rPr>
        <w:t>Приложение 89</w:t>
      </w:r>
    </w:p>
    <w:p w:rsidR="00C503CB" w:rsidRPr="00D67B5B" w:rsidRDefault="00C503CB">
      <w:pPr>
        <w:tabs>
          <w:tab w:val="left" w:pos="1134"/>
        </w:tabs>
        <w:jc w:val="center"/>
        <w:rPr>
          <w:rFonts w:ascii="Garamond" w:hAnsi="Garamond"/>
        </w:rPr>
      </w:pPr>
      <w:r w:rsidRPr="00D67B5B">
        <w:rPr>
          <w:rFonts w:ascii="Garamond" w:hAnsi="Garamond"/>
          <w:b/>
        </w:rPr>
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</w:r>
    </w:p>
    <w:p w:rsidR="00C503CB" w:rsidRPr="007B59D3" w:rsidRDefault="00C503CB" w:rsidP="00562A15">
      <w:pPr>
        <w:tabs>
          <w:tab w:val="left" w:pos="1134"/>
        </w:tabs>
        <w:spacing w:before="120" w:after="120" w:line="240" w:lineRule="auto"/>
        <w:ind w:firstLine="540"/>
        <w:rPr>
          <w:rFonts w:ascii="Garamond" w:hAnsi="Garamond"/>
        </w:rPr>
      </w:pPr>
      <w:r w:rsidRPr="00D67B5B">
        <w:rPr>
          <w:rFonts w:ascii="Garamond" w:hAnsi="Garamond"/>
        </w:rPr>
        <w:t xml:space="preserve">Расчеты по обязательствам </w:t>
      </w:r>
      <w:r w:rsidRPr="007B59D3">
        <w:rPr>
          <w:rFonts w:ascii="Garamond" w:hAnsi="Garamond"/>
        </w:rPr>
        <w:t>участников оптового рынка по оплате:</w:t>
      </w:r>
    </w:p>
    <w:p w:rsidR="00C503CB" w:rsidRPr="007B59D3" w:rsidRDefault="00C503CB" w:rsidP="00562A15">
      <w:pPr>
        <w:pStyle w:val="ListParagraph"/>
        <w:numPr>
          <w:ilvl w:val="0"/>
          <w:numId w:val="1"/>
        </w:numPr>
        <w:tabs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мощности, взыскиваемого в случае непоставки или недопоставки мощности по такому договору;</w:t>
      </w:r>
    </w:p>
    <w:p w:rsidR="00C503CB" w:rsidRPr="007B59D3" w:rsidRDefault="00C503CB" w:rsidP="00562A15">
      <w:pPr>
        <w:pStyle w:val="BodyText"/>
        <w:numPr>
          <w:ilvl w:val="0"/>
          <w:numId w:val="1"/>
        </w:numPr>
        <w:tabs>
          <w:tab w:val="left" w:pos="900"/>
        </w:tabs>
        <w:ind w:left="0" w:firstLine="540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денежной суммы, 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>обусловленной отказом поставщика от исполнения обязательств по договору купли-продажи мощности по результатам конкурентного отбора мощности</w:t>
      </w:r>
      <w:r w:rsidRPr="007B59D3">
        <w:rPr>
          <w:rFonts w:ascii="Garamond" w:hAnsi="Garamond"/>
          <w:sz w:val="22"/>
          <w:szCs w:val="22"/>
          <w:lang w:val="ru-RU"/>
        </w:rPr>
        <w:t>;</w:t>
      </w:r>
    </w:p>
    <w:p w:rsidR="00C503CB" w:rsidRPr="007B59D3" w:rsidRDefault="00C503CB" w:rsidP="00562A15">
      <w:pPr>
        <w:pStyle w:val="BodyText"/>
        <w:numPr>
          <w:ilvl w:val="0"/>
          <w:numId w:val="1"/>
        </w:numPr>
        <w:tabs>
          <w:tab w:val="left" w:pos="900"/>
        </w:tabs>
        <w:ind w:left="0" w:firstLine="540"/>
        <w:rPr>
          <w:rFonts w:ascii="Garamond" w:hAnsi="Garamond"/>
          <w:spacing w:val="4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денежной суммы, 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 xml:space="preserve">обусловленной отказом покупателя </w:t>
      </w:r>
      <w:r w:rsidRPr="007B59D3">
        <w:rPr>
          <w:rFonts w:ascii="Garamond" w:hAnsi="Garamond"/>
          <w:sz w:val="22"/>
          <w:szCs w:val="22"/>
          <w:lang w:val="ru-RU"/>
        </w:rPr>
        <w:t>от исполнения обязательств по обеспечению готовности к осуществлению ценозависимого снижения объема покупки электрической энергии;</w:t>
      </w:r>
    </w:p>
    <w:p w:rsidR="00C503CB" w:rsidRPr="007B59D3" w:rsidRDefault="00C503CB" w:rsidP="00562A15">
      <w:pPr>
        <w:pStyle w:val="BodyText"/>
        <w:numPr>
          <w:ilvl w:val="0"/>
          <w:numId w:val="1"/>
        </w:numPr>
        <w:tabs>
          <w:tab w:val="left" w:pos="900"/>
        </w:tabs>
        <w:ind w:left="0" w:firstLine="540"/>
        <w:rPr>
          <w:rFonts w:ascii="Garamond" w:hAnsi="Garamond"/>
          <w:spacing w:val="4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 новых генерирующих объектов, взыскиваемого в случае непоставки или недопоставки мощности по такому договору;</w:t>
      </w:r>
    </w:p>
    <w:p w:rsidR="00C503CB" w:rsidRPr="007B59D3" w:rsidRDefault="00C503CB" w:rsidP="00562A15">
      <w:pPr>
        <w:pStyle w:val="BodyText"/>
        <w:numPr>
          <w:ilvl w:val="0"/>
          <w:numId w:val="1"/>
        </w:numPr>
        <w:tabs>
          <w:tab w:val="left" w:pos="900"/>
        </w:tabs>
        <w:ind w:left="0" w:firstLine="540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>денежной суммы, обусловленной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объектов;</w:t>
      </w:r>
    </w:p>
    <w:p w:rsidR="00C503CB" w:rsidRPr="007B59D3" w:rsidRDefault="00C503CB" w:rsidP="00562A15">
      <w:pPr>
        <w:pStyle w:val="ListParagraph"/>
        <w:numPr>
          <w:ilvl w:val="0"/>
          <w:numId w:val="1"/>
        </w:numPr>
        <w:tabs>
          <w:tab w:val="left" w:pos="900"/>
        </w:tabs>
        <w:spacing w:before="120" w:after="120" w:line="240" w:lineRule="auto"/>
        <w:ind w:left="0" w:firstLine="540"/>
        <w:rPr>
          <w:rFonts w:ascii="Garamond" w:hAnsi="Garamond"/>
        </w:rPr>
      </w:pPr>
      <w:r w:rsidRPr="007B59D3">
        <w:rPr>
          <w:rFonts w:ascii="Garamond" w:hAnsi="Garamond"/>
        </w:rPr>
        <w:t xml:space="preserve">штрафа по ДПМ ВИЭ / ДПМ ТБО за непоставку (недопоставку) участником оптового рынка мощности по </w:t>
      </w:r>
      <w:r w:rsidRPr="007B59D3">
        <w:rPr>
          <w:rFonts w:ascii="Garamond" w:hAnsi="Garamond"/>
          <w:spacing w:val="4"/>
        </w:rPr>
        <w:t>ГТП генерации</w:t>
      </w:r>
      <w:r w:rsidRPr="007B59D3">
        <w:rPr>
          <w:rFonts w:ascii="Garamond" w:hAnsi="Garamond"/>
        </w:rPr>
        <w:t>;</w:t>
      </w:r>
      <w:bookmarkStart w:id="4" w:name="_GoBack"/>
      <w:bookmarkEnd w:id="4"/>
    </w:p>
    <w:p w:rsidR="00C503CB" w:rsidRPr="007B59D3" w:rsidRDefault="00C503CB" w:rsidP="00562A15">
      <w:pPr>
        <w:pStyle w:val="ListParagraph"/>
        <w:numPr>
          <w:ilvl w:val="0"/>
          <w:numId w:val="1"/>
        </w:numPr>
        <w:tabs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штрафа по ДПМ ВИЭ / ДПМ ТБО за отказ участника оптового рынка от исполнения ДПМ ВИЭ / ДПМ ТБО в случае </w:t>
      </w:r>
      <w:r w:rsidRPr="007B59D3">
        <w:rPr>
          <w:rFonts w:ascii="Garamond" w:hAnsi="Garamond"/>
          <w:spacing w:val="4"/>
        </w:rPr>
        <w:t>(-ях), предусмотренном (-ых) соответствующим договором (-ами)</w:t>
      </w:r>
      <w:r w:rsidRPr="007B59D3">
        <w:rPr>
          <w:rFonts w:ascii="Garamond" w:hAnsi="Garamond"/>
        </w:rPr>
        <w:t xml:space="preserve"> (уклонение от исполнения ДПМ ВИЭ / ДПМ ТБО);</w:t>
      </w:r>
    </w:p>
    <w:p w:rsidR="00C503CB" w:rsidRPr="007B59D3" w:rsidRDefault="00C503CB" w:rsidP="00562A15">
      <w:pPr>
        <w:pStyle w:val="ListParagraph"/>
        <w:numPr>
          <w:ilvl w:val="0"/>
          <w:numId w:val="1"/>
        </w:numPr>
        <w:tabs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штрафа по ДПМ ВИЭ / ДПМ ТБО за непредоставление участником оптового рынка обеспечения исполнения ДПМ ВИЭ / ДПМ ТБО в случаях, порядке и сроки, предусмотренные </w:t>
      </w:r>
      <w:r w:rsidRPr="007B59D3">
        <w:rPr>
          <w:rFonts w:ascii="Garamond" w:hAnsi="Garamond"/>
          <w:i/>
        </w:rPr>
        <w:t>Договором о присоединении к торговой системе оптового рынка</w:t>
      </w:r>
      <w:r w:rsidRPr="007B59D3">
        <w:rPr>
          <w:rFonts w:ascii="Garamond" w:hAnsi="Garamond"/>
        </w:rPr>
        <w:t xml:space="preserve">, – </w:t>
      </w:r>
    </w:p>
    <w:p w:rsidR="00C503CB" w:rsidRPr="007B59D3" w:rsidRDefault="00C503CB" w:rsidP="007B59D3">
      <w:pPr>
        <w:pStyle w:val="BodyText"/>
        <w:rPr>
          <w:rFonts w:ascii="Garamond" w:hAnsi="Garamond"/>
          <w:color w:val="000000"/>
          <w:sz w:val="22"/>
          <w:szCs w:val="22"/>
          <w:lang w:val="ru-RU"/>
        </w:rPr>
      </w:pPr>
      <w:r w:rsidRPr="007B59D3">
        <w:rPr>
          <w:rFonts w:ascii="Garamond" w:hAnsi="Garamond"/>
          <w:color w:val="000000"/>
          <w:sz w:val="22"/>
          <w:szCs w:val="22"/>
          <w:lang w:val="ru-RU"/>
        </w:rPr>
        <w:t xml:space="preserve">проводятся в порядке, предусмотренном настоящим </w:t>
      </w:r>
      <w:r>
        <w:rPr>
          <w:rFonts w:ascii="Garamond" w:hAnsi="Garamond"/>
          <w:color w:val="000000"/>
          <w:sz w:val="22"/>
          <w:szCs w:val="22"/>
          <w:lang w:val="ru-RU"/>
        </w:rPr>
        <w:t>п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 xml:space="preserve">риложением. </w:t>
      </w:r>
    </w:p>
    <w:p w:rsidR="00C503CB" w:rsidRPr="007B59D3" w:rsidRDefault="00C503CB" w:rsidP="00562A15">
      <w:pPr>
        <w:pStyle w:val="BodyText"/>
        <w:ind w:firstLine="540"/>
        <w:rPr>
          <w:rFonts w:ascii="Garamond" w:hAnsi="Garamond"/>
          <w:color w:val="000000"/>
          <w:sz w:val="22"/>
          <w:szCs w:val="22"/>
          <w:lang w:val="ru-RU"/>
        </w:rPr>
      </w:pPr>
      <w:r w:rsidRPr="007B59D3">
        <w:rPr>
          <w:rFonts w:ascii="Garamond" w:hAnsi="Garamond"/>
          <w:color w:val="000000"/>
          <w:sz w:val="22"/>
          <w:szCs w:val="22"/>
          <w:lang w:val="ru-RU"/>
        </w:rPr>
        <w:t xml:space="preserve">Далее по тексту настоящего </w:t>
      </w:r>
      <w:r>
        <w:rPr>
          <w:rFonts w:ascii="Garamond" w:hAnsi="Garamond"/>
          <w:color w:val="000000"/>
          <w:sz w:val="22"/>
          <w:szCs w:val="22"/>
          <w:lang w:val="ru-RU"/>
        </w:rPr>
        <w:t>п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>риложения:</w:t>
      </w:r>
    </w:p>
    <w:p w:rsidR="00C503CB" w:rsidRPr="007B59D3" w:rsidRDefault="00C503CB" w:rsidP="00562A15">
      <w:pPr>
        <w:pStyle w:val="BodyText"/>
        <w:numPr>
          <w:ilvl w:val="0"/>
          <w:numId w:val="10"/>
        </w:numPr>
        <w:tabs>
          <w:tab w:val="left" w:pos="900"/>
        </w:tabs>
        <w:ind w:left="0" w:firstLine="540"/>
        <w:rPr>
          <w:rFonts w:ascii="Garamond" w:hAnsi="Garamond"/>
          <w:color w:val="000000"/>
          <w:sz w:val="22"/>
          <w:szCs w:val="22"/>
          <w:lang w:val="ru-RU"/>
        </w:rPr>
      </w:pPr>
      <w:r w:rsidRPr="007B59D3">
        <w:rPr>
          <w:rFonts w:ascii="Garamond" w:hAnsi="Garamond"/>
          <w:color w:val="000000"/>
          <w:sz w:val="22"/>
          <w:szCs w:val="22"/>
          <w:lang w:val="ru-RU"/>
        </w:rPr>
        <w:t>вышеперечисленные обязательства</w:t>
      </w:r>
      <w:r w:rsidRPr="007B59D3">
        <w:rPr>
          <w:rFonts w:ascii="Garamond" w:hAnsi="Garamond"/>
          <w:sz w:val="22"/>
          <w:szCs w:val="22"/>
          <w:lang w:val="ru-RU"/>
        </w:rPr>
        <w:t xml:space="preserve"> 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>именуются как «штраф» («штрафы»);</w:t>
      </w:r>
    </w:p>
    <w:p w:rsidR="00C503CB" w:rsidRPr="007B59D3" w:rsidRDefault="00C503CB" w:rsidP="00562A15">
      <w:pPr>
        <w:pStyle w:val="BodyText"/>
        <w:numPr>
          <w:ilvl w:val="0"/>
          <w:numId w:val="10"/>
        </w:numPr>
        <w:tabs>
          <w:tab w:val="left" w:pos="900"/>
        </w:tabs>
        <w:ind w:left="0" w:firstLine="540"/>
        <w:rPr>
          <w:rFonts w:ascii="Garamond" w:hAnsi="Garamond"/>
          <w:color w:val="000000"/>
          <w:sz w:val="22"/>
          <w:szCs w:val="22"/>
          <w:lang w:val="ru-RU"/>
        </w:rPr>
      </w:pPr>
      <w:r w:rsidRPr="007B59D3">
        <w:rPr>
          <w:rFonts w:ascii="Garamond" w:hAnsi="Garamond"/>
          <w:color w:val="000000"/>
          <w:sz w:val="22"/>
          <w:szCs w:val="22"/>
          <w:lang w:val="ru-RU"/>
        </w:rPr>
        <w:t>договор</w:t>
      </w:r>
      <w:r>
        <w:rPr>
          <w:rFonts w:ascii="Garamond" w:hAnsi="Garamond"/>
          <w:color w:val="000000"/>
          <w:sz w:val="22"/>
          <w:szCs w:val="22"/>
          <w:lang w:val="ru-RU"/>
        </w:rPr>
        <w:t xml:space="preserve"> 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>(-ы)</w:t>
      </w:r>
      <w:r>
        <w:rPr>
          <w:rFonts w:ascii="Garamond" w:hAnsi="Garamond"/>
          <w:color w:val="000000"/>
          <w:sz w:val="22"/>
          <w:szCs w:val="22"/>
          <w:lang w:val="ru-RU"/>
        </w:rPr>
        <w:t>,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 xml:space="preserve"> в отношении которого</w:t>
      </w:r>
      <w:r>
        <w:rPr>
          <w:rFonts w:ascii="Garamond" w:hAnsi="Garamond"/>
          <w:color w:val="000000"/>
          <w:sz w:val="22"/>
          <w:szCs w:val="22"/>
          <w:lang w:val="ru-RU"/>
        </w:rPr>
        <w:t xml:space="preserve"> 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>(-ых) производится оплата рассчитанного штрафа</w:t>
      </w:r>
      <w:r>
        <w:rPr>
          <w:rFonts w:ascii="Garamond" w:hAnsi="Garamond"/>
          <w:color w:val="000000"/>
          <w:sz w:val="22"/>
          <w:szCs w:val="22"/>
          <w:lang w:val="ru-RU"/>
        </w:rPr>
        <w:t>,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 xml:space="preserve"> именуется </w:t>
      </w:r>
      <w:r>
        <w:rPr>
          <w:rFonts w:ascii="Garamond" w:hAnsi="Garamond"/>
          <w:color w:val="000000"/>
          <w:sz w:val="22"/>
          <w:szCs w:val="22"/>
          <w:lang w:val="ru-RU"/>
        </w:rPr>
        <w:t>(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>именуются</w:t>
      </w:r>
      <w:r>
        <w:rPr>
          <w:rFonts w:ascii="Garamond" w:hAnsi="Garamond"/>
          <w:color w:val="000000"/>
          <w:sz w:val="22"/>
          <w:szCs w:val="22"/>
          <w:lang w:val="ru-RU"/>
        </w:rPr>
        <w:t>)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 xml:space="preserve"> как «договор </w:t>
      </w:r>
      <w:r w:rsidRPr="007B59D3">
        <w:rPr>
          <w:rFonts w:ascii="Garamond" w:hAnsi="Garamond"/>
          <w:i/>
          <w:color w:val="000000"/>
          <w:sz w:val="22"/>
          <w:szCs w:val="22"/>
          <w:lang w:val="en-US"/>
        </w:rPr>
        <w:t>D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 xml:space="preserve">» («договоры </w:t>
      </w:r>
      <w:r w:rsidRPr="007B59D3">
        <w:rPr>
          <w:rFonts w:ascii="Garamond" w:hAnsi="Garamond"/>
          <w:i/>
          <w:color w:val="000000"/>
          <w:sz w:val="22"/>
          <w:szCs w:val="22"/>
          <w:lang w:val="en-US"/>
        </w:rPr>
        <w:t>D</w:t>
      </w:r>
      <w:r w:rsidRPr="007B59D3">
        <w:rPr>
          <w:rFonts w:ascii="Garamond" w:hAnsi="Garamond"/>
          <w:color w:val="000000"/>
          <w:sz w:val="22"/>
          <w:szCs w:val="22"/>
          <w:lang w:val="ru-RU"/>
        </w:rPr>
        <w:t>»)</w:t>
      </w:r>
      <w:r>
        <w:rPr>
          <w:rFonts w:ascii="Garamond" w:hAnsi="Garamond"/>
          <w:color w:val="000000"/>
          <w:sz w:val="22"/>
          <w:szCs w:val="22"/>
          <w:lang w:val="ru-RU"/>
        </w:rPr>
        <w:t>;</w:t>
      </w:r>
    </w:p>
    <w:p w:rsidR="00C503CB" w:rsidRPr="007B59D3" w:rsidRDefault="00C503CB" w:rsidP="00562A15">
      <w:pPr>
        <w:pStyle w:val="BodyText"/>
        <w:numPr>
          <w:ilvl w:val="0"/>
          <w:numId w:val="10"/>
        </w:numPr>
        <w:tabs>
          <w:tab w:val="left" w:pos="900"/>
        </w:tabs>
        <w:ind w:left="0" w:firstLine="540"/>
        <w:rPr>
          <w:rFonts w:ascii="Garamond" w:hAnsi="Garamond"/>
          <w:color w:val="000000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участник оптового рынка, в отношении которого рассчитан штраф по договорам </w:t>
      </w:r>
      <w:r w:rsidRPr="007B59D3">
        <w:rPr>
          <w:rFonts w:ascii="Garamond" w:hAnsi="Garamond"/>
          <w:i/>
          <w:color w:val="000000"/>
          <w:sz w:val="22"/>
          <w:szCs w:val="22"/>
          <w:lang w:val="en-US"/>
        </w:rPr>
        <w:t>D</w:t>
      </w:r>
      <w:r>
        <w:rPr>
          <w:rFonts w:ascii="Garamond" w:hAnsi="Garamond"/>
          <w:color w:val="000000"/>
          <w:sz w:val="22"/>
          <w:szCs w:val="22"/>
          <w:lang w:val="ru-RU"/>
        </w:rPr>
        <w:t>,</w:t>
      </w:r>
      <w:r w:rsidRPr="007B59D3">
        <w:rPr>
          <w:rFonts w:ascii="Garamond" w:hAnsi="Garamond"/>
          <w:i/>
          <w:color w:val="000000"/>
          <w:sz w:val="22"/>
          <w:szCs w:val="22"/>
          <w:lang w:val="ru-RU"/>
        </w:rPr>
        <w:t xml:space="preserve"> – </w:t>
      </w:r>
      <w:r w:rsidRPr="007B59D3">
        <w:rPr>
          <w:rFonts w:ascii="Garamond" w:hAnsi="Garamond"/>
          <w:sz w:val="22"/>
          <w:szCs w:val="22"/>
          <w:lang w:val="ru-RU"/>
        </w:rPr>
        <w:t xml:space="preserve">участник оптового рынка </w:t>
      </w:r>
      <w:r w:rsidRPr="007B59D3">
        <w:rPr>
          <w:rFonts w:ascii="Garamond" w:hAnsi="Garamond"/>
          <w:i/>
          <w:sz w:val="22"/>
          <w:szCs w:val="22"/>
          <w:lang w:val="en-US"/>
        </w:rPr>
        <w:t>i</w:t>
      </w:r>
      <w:r w:rsidRPr="007B59D3">
        <w:rPr>
          <w:rFonts w:ascii="Garamond" w:hAnsi="Garamond"/>
          <w:i/>
          <w:sz w:val="22"/>
          <w:szCs w:val="22"/>
          <w:lang w:val="ru-RU"/>
        </w:rPr>
        <w:t>.</w:t>
      </w:r>
    </w:p>
    <w:p w:rsidR="00C503CB" w:rsidRPr="007B59D3" w:rsidRDefault="00C503CB" w:rsidP="007B59D3">
      <w:pPr>
        <w:pStyle w:val="BodyText"/>
        <w:numPr>
          <w:ilvl w:val="0"/>
          <w:numId w:val="3"/>
        </w:numPr>
        <w:rPr>
          <w:rFonts w:ascii="Garamond" w:hAnsi="Garamond"/>
          <w:b/>
          <w:color w:val="000000"/>
          <w:sz w:val="22"/>
          <w:szCs w:val="22"/>
          <w:lang w:val="ru-RU"/>
        </w:rPr>
      </w:pPr>
      <w:bookmarkStart w:id="5" w:name="_Toc489447246"/>
      <w:r w:rsidRPr="007B59D3">
        <w:rPr>
          <w:rFonts w:ascii="Garamond" w:hAnsi="Garamond"/>
          <w:b/>
          <w:sz w:val="22"/>
          <w:szCs w:val="22"/>
          <w:lang w:val="ru-RU"/>
        </w:rPr>
        <w:t xml:space="preserve">Порядок взаимодействия ЦФР, уполномоченной кредитной организации и участников оптового рынка при проведении расчетов по оплате штрафов поручительством  </w:t>
      </w:r>
      <w:bookmarkEnd w:id="5"/>
    </w:p>
    <w:p w:rsidR="00C503CB" w:rsidRPr="007B59D3" w:rsidRDefault="00C503CB" w:rsidP="00562A15">
      <w:pPr>
        <w:pStyle w:val="ListParagraph"/>
        <w:numPr>
          <w:ilvl w:val="1"/>
          <w:numId w:val="3"/>
        </w:numPr>
        <w:tabs>
          <w:tab w:val="left" w:pos="426"/>
          <w:tab w:val="left" w:pos="108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>Начиная с даты платежа – 21-го числа месяца, следующего за расчетным, ЦФР включает в Сводный реестр платежей суммы штрафов с учетом порядка и очередности осуществления платежей (за исключением сумм штрафов, оплата которых осуществляется по аккредитиву, который исполнен не в полном объеме) и передает Сводный реестр платежей в уполномоченную кредитную организацию.</w:t>
      </w:r>
    </w:p>
    <w:p w:rsidR="00C503CB" w:rsidRPr="007B59D3" w:rsidRDefault="00C503CB" w:rsidP="00562A15">
      <w:pPr>
        <w:pStyle w:val="ListParagraph"/>
        <w:numPr>
          <w:ilvl w:val="1"/>
          <w:numId w:val="3"/>
        </w:numPr>
        <w:tabs>
          <w:tab w:val="left" w:pos="426"/>
          <w:tab w:val="left" w:pos="1080"/>
          <w:tab w:val="left" w:pos="1134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При неисполнении участником оптового рынка </w:t>
      </w:r>
      <w:r w:rsidRPr="007B59D3">
        <w:rPr>
          <w:rFonts w:ascii="Garamond" w:hAnsi="Garamond"/>
          <w:i/>
          <w:lang w:val="en-US"/>
        </w:rPr>
        <w:t>i</w:t>
      </w:r>
      <w:r w:rsidRPr="007B59D3">
        <w:rPr>
          <w:rFonts w:ascii="Garamond" w:hAnsi="Garamond"/>
        </w:rPr>
        <w:t xml:space="preserve"> своих обязательств по оплате штрафов по договору </w:t>
      </w:r>
      <w:r w:rsidRPr="007B59D3">
        <w:rPr>
          <w:rFonts w:ascii="Garamond" w:hAnsi="Garamond"/>
          <w:i/>
          <w:color w:val="000000"/>
          <w:lang w:val="en-US"/>
        </w:rPr>
        <w:t>D</w:t>
      </w:r>
      <w:r w:rsidRPr="007B59D3">
        <w:rPr>
          <w:rFonts w:ascii="Garamond" w:hAnsi="Garamond"/>
        </w:rPr>
        <w:t xml:space="preserve"> и наличии одного или нескольких действующих договоров поручительства, заключенных для обеспечения исполнения обязательств по договору </w:t>
      </w:r>
      <w:r w:rsidRPr="007B59D3">
        <w:rPr>
          <w:rFonts w:ascii="Garamond" w:hAnsi="Garamond"/>
          <w:i/>
          <w:color w:val="000000"/>
          <w:lang w:val="en-US"/>
        </w:rPr>
        <w:t>D</w:t>
      </w:r>
      <w:r w:rsidRPr="007B59D3">
        <w:rPr>
          <w:rFonts w:ascii="Garamond" w:hAnsi="Garamond"/>
          <w:i/>
        </w:rPr>
        <w:t>,</w:t>
      </w:r>
      <w:r w:rsidRPr="007B59D3">
        <w:rPr>
          <w:rFonts w:ascii="Garamond" w:hAnsi="Garamond"/>
        </w:rPr>
        <w:t xml:space="preserve"> ЦФР по итогам следующего рабочего дня после 21-го числа месяца, если в указанный день проводились торговые сессии с уполномоченной кредитной организацией (в случае если платежи проводились не в дату платежа 21-го числа месяца, а в иной день в соответствии с </w:t>
      </w:r>
      <w:r w:rsidRPr="007B59D3">
        <w:rPr>
          <w:rFonts w:ascii="Garamond" w:hAnsi="Garamond"/>
          <w:i/>
        </w:rPr>
        <w:t>Договором о присоединении к торговой системе оптового рынка</w:t>
      </w:r>
      <w:r w:rsidRPr="007B59D3">
        <w:rPr>
          <w:rFonts w:ascii="Garamond" w:hAnsi="Garamond"/>
        </w:rPr>
        <w:t xml:space="preserve">, то по итогам следующего рабочего дня за днем проведения платежа): </w:t>
      </w:r>
    </w:p>
    <w:p w:rsidR="00C503CB" w:rsidRPr="007B59D3" w:rsidRDefault="00C503CB" w:rsidP="00562A15">
      <w:pPr>
        <w:pStyle w:val="ListParagraph"/>
        <w:tabs>
          <w:tab w:val="left" w:pos="1080"/>
          <w:tab w:val="left" w:pos="1134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>а) рассчитывает сумму штрафов, подлежащую оплате поручителем (-ями</w:t>
      </w:r>
      <w:r w:rsidRPr="007B59D3">
        <w:rPr>
          <w:rFonts w:ascii="Garamond" w:hAnsi="Garamond"/>
          <w:bCs/>
          <w:iCs/>
        </w:rPr>
        <w:t>),</w:t>
      </w:r>
      <w:r w:rsidRPr="007B59D3">
        <w:rPr>
          <w:rFonts w:ascii="Garamond" w:hAnsi="Garamond"/>
        </w:rPr>
        <w:t xml:space="preserve"> в следующем порядке:</w:t>
      </w:r>
    </w:p>
    <w:p w:rsidR="00C503CB" w:rsidRPr="007B59D3" w:rsidRDefault="00C503CB" w:rsidP="007B59D3">
      <w:pPr>
        <w:pStyle w:val="ListParagraph"/>
        <w:tabs>
          <w:tab w:val="left" w:pos="1134"/>
        </w:tabs>
        <w:spacing w:before="120" w:after="120" w:line="240" w:lineRule="auto"/>
        <w:ind w:left="993" w:hanging="284"/>
        <w:jc w:val="center"/>
        <w:rPr>
          <w:rFonts w:ascii="Garamond" w:hAnsi="Garamond"/>
        </w:rPr>
      </w:pPr>
      <w:r w:rsidRPr="007B59D3">
        <w:rPr>
          <w:rFonts w:ascii="Garamond" w:hAnsi="Garamond"/>
          <w:iCs/>
          <w:spacing w:val="-3"/>
          <w:position w:val="-14"/>
        </w:rPr>
        <w:object w:dxaOrig="2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9.5pt" o:ole="">
            <v:imagedata r:id="rId5" o:title=""/>
          </v:shape>
          <o:OLEObject Type="Embed" ProgID="Equation.3" ShapeID="_x0000_i1025" DrawAspect="Content" ObjectID="_1569742016" r:id="rId6"/>
        </w:object>
      </w:r>
    </w:p>
    <w:p w:rsidR="00C503CB" w:rsidRPr="007B59D3" w:rsidRDefault="00C503CB" w:rsidP="00562A15">
      <w:pPr>
        <w:pStyle w:val="ListParagraph"/>
        <w:tabs>
          <w:tab w:val="left" w:pos="1134"/>
        </w:tabs>
        <w:spacing w:before="120" w:after="120" w:line="240" w:lineRule="auto"/>
        <w:ind w:left="993" w:hanging="993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где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– участник оптового рынка</w:t>
      </w:r>
      <w:r>
        <w:rPr>
          <w:rFonts w:ascii="Garamond" w:hAnsi="Garamond"/>
        </w:rPr>
        <w:t>,</w:t>
      </w:r>
      <w:r w:rsidRPr="007B59D3">
        <w:rPr>
          <w:rFonts w:ascii="Garamond" w:hAnsi="Garamond"/>
        </w:rPr>
        <w:t xml:space="preserve"> в отношении которого рассчитан штраф по договорам </w:t>
      </w:r>
      <w:r w:rsidRPr="007B59D3">
        <w:rPr>
          <w:rFonts w:ascii="Garamond" w:hAnsi="Garamond"/>
          <w:i/>
          <w:color w:val="000000"/>
          <w:lang w:val="en-US"/>
        </w:rPr>
        <w:t>D</w:t>
      </w:r>
      <w:r w:rsidRPr="007B59D3">
        <w:rPr>
          <w:rFonts w:ascii="Garamond" w:hAnsi="Garamond"/>
        </w:rPr>
        <w:t>;</w:t>
      </w:r>
    </w:p>
    <w:p w:rsidR="00C503CB" w:rsidRPr="007B59D3" w:rsidRDefault="00C503CB" w:rsidP="00562A15">
      <w:pPr>
        <w:pStyle w:val="BodyText"/>
        <w:tabs>
          <w:tab w:val="left" w:pos="360"/>
        </w:tabs>
        <w:ind w:left="360" w:hanging="284"/>
        <w:rPr>
          <w:rFonts w:ascii="Garamond" w:hAnsi="Garamond"/>
          <w:bCs/>
          <w:iCs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    </w:t>
      </w:r>
      <w:r w:rsidRPr="007B59D3">
        <w:rPr>
          <w:rFonts w:ascii="Garamond" w:hAnsi="Garamond"/>
          <w:position w:val="-14"/>
          <w:sz w:val="22"/>
          <w:szCs w:val="22"/>
        </w:rPr>
        <w:object w:dxaOrig="660" w:dyaOrig="400">
          <v:shape id="_x0000_i1026" type="#_x0000_t75" style="width:32.25pt;height:20.25pt" o:ole="">
            <v:imagedata r:id="rId7" o:title=""/>
          </v:shape>
          <o:OLEObject Type="Embed" ProgID="Equation.3" ShapeID="_x0000_i1026" DrawAspect="Content" ObjectID="_1569742017" r:id="rId8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 – предельный размер обеспечения исполнения обязательств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по оплате </w:t>
      </w:r>
      <w:r w:rsidRPr="007B59D3">
        <w:rPr>
          <w:rFonts w:ascii="Garamond" w:hAnsi="Garamond"/>
          <w:sz w:val="22"/>
          <w:szCs w:val="22"/>
          <w:lang w:val="ru-RU"/>
        </w:rPr>
        <w:t xml:space="preserve">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, заключенным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участником оптового рынка </w:t>
      </w:r>
      <w:r w:rsidRPr="007B59D3">
        <w:rPr>
          <w:rFonts w:ascii="Garamond" w:hAnsi="Garamond"/>
          <w:bCs/>
          <w:i/>
          <w:iCs/>
          <w:sz w:val="22"/>
          <w:szCs w:val="22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>,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</w:t>
      </w:r>
      <w:r w:rsidRPr="007B59D3">
        <w:rPr>
          <w:rFonts w:ascii="Garamond" w:hAnsi="Garamond"/>
          <w:sz w:val="22"/>
          <w:szCs w:val="22"/>
          <w:lang w:val="ru-RU"/>
        </w:rPr>
        <w:t xml:space="preserve">который определяется как разность между совокупным размером обеспечения исполнения обязательств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участника оптового рынка </w:t>
      </w:r>
      <w:r w:rsidRPr="007B59D3">
        <w:rPr>
          <w:rFonts w:ascii="Garamond" w:hAnsi="Garamond"/>
          <w:bCs/>
          <w:i/>
          <w:iCs/>
          <w:sz w:val="22"/>
          <w:szCs w:val="22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, определенным в соответствии с настоящим Регламентом, и всеми сформированными на момент определения </w:t>
      </w:r>
      <w:r w:rsidRPr="007B59D3">
        <w:rPr>
          <w:rFonts w:ascii="Garamond" w:hAnsi="Garamond"/>
          <w:position w:val="-14"/>
          <w:sz w:val="22"/>
          <w:szCs w:val="22"/>
        </w:rPr>
        <w:object w:dxaOrig="440" w:dyaOrig="400">
          <v:shape id="_x0000_i1027" type="#_x0000_t75" style="width:21.75pt;height:20.25pt" o:ole="">
            <v:imagedata r:id="rId9" o:title=""/>
          </v:shape>
          <o:OLEObject Type="Embed" ProgID="Equation.3" ShapeID="_x0000_i1027" DrawAspect="Content" ObjectID="_1569742018" r:id="rId10"/>
        </w:objec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обязательствами поручителя (-ей) по оплате штрафов по данным договорам.</w:t>
      </w:r>
    </w:p>
    <w:p w:rsidR="00C503CB" w:rsidRPr="007B59D3" w:rsidRDefault="00C503CB" w:rsidP="00562A15">
      <w:pPr>
        <w:pStyle w:val="BodyText"/>
        <w:tabs>
          <w:tab w:val="left" w:pos="360"/>
        </w:tabs>
        <w:ind w:left="360" w:hanging="284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    В случае если дата начала поставки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была перенесена на более позднюю дату, то </w:t>
      </w:r>
      <w:r w:rsidRPr="007B59D3">
        <w:rPr>
          <w:rFonts w:ascii="Garamond" w:hAnsi="Garamond"/>
          <w:position w:val="-14"/>
          <w:sz w:val="22"/>
          <w:szCs w:val="22"/>
        </w:rPr>
        <w:object w:dxaOrig="660" w:dyaOrig="400">
          <v:shape id="_x0000_i1028" type="#_x0000_t75" style="width:32.25pt;height:20.25pt" o:ole="">
            <v:imagedata r:id="rId7" o:title=""/>
          </v:shape>
          <o:OLEObject Type="Embed" ProgID="Equation.3" ShapeID="_x0000_i1028" DrawAspect="Content" ObjectID="_1569742019" r:id="rId11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 определяется как разность между совокупным размером обеспечения исполнения обязательств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участника оптового рынка </w:t>
      </w:r>
      <w:r w:rsidRPr="007B59D3">
        <w:rPr>
          <w:rFonts w:ascii="Garamond" w:hAnsi="Garamond"/>
          <w:bCs/>
          <w:i/>
          <w:iCs/>
          <w:sz w:val="22"/>
          <w:szCs w:val="22"/>
        </w:rPr>
        <w:t>i</w:t>
      </w:r>
      <w:r w:rsidRPr="007B59D3">
        <w:rPr>
          <w:rFonts w:ascii="Garamond" w:hAnsi="Garamond"/>
          <w:bCs/>
          <w:i/>
          <w:iCs/>
          <w:sz w:val="22"/>
          <w:szCs w:val="22"/>
          <w:lang w:val="ru-RU"/>
        </w:rPr>
        <w:t>,</w:t>
      </w:r>
      <w:r w:rsidRPr="007B59D3">
        <w:rPr>
          <w:rFonts w:ascii="Garamond" w:hAnsi="Garamond"/>
          <w:sz w:val="22"/>
          <w:szCs w:val="22"/>
          <w:lang w:val="ru-RU"/>
        </w:rPr>
        <w:t xml:space="preserve">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определенным в соответствии с настоящим Регламентом, и всеми сформированными за период с даты вступления в силу изменений в договоры </w:t>
      </w:r>
      <w:r w:rsidRPr="007B59D3">
        <w:rPr>
          <w:rFonts w:ascii="Garamond" w:hAnsi="Garamond"/>
          <w:bCs/>
          <w:i/>
          <w:iCs/>
          <w:sz w:val="22"/>
          <w:szCs w:val="22"/>
          <w:lang w:val="en-US"/>
        </w:rPr>
        <w:t>D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, предусматривающих перенос даты начала поставки, до момента определения </w:t>
      </w:r>
      <w:r w:rsidRPr="007B59D3">
        <w:rPr>
          <w:rFonts w:ascii="Garamond" w:hAnsi="Garamond"/>
          <w:position w:val="-14"/>
          <w:sz w:val="22"/>
          <w:szCs w:val="22"/>
        </w:rPr>
        <w:object w:dxaOrig="440" w:dyaOrig="400">
          <v:shape id="_x0000_i1029" type="#_x0000_t75" style="width:21.75pt;height:20.25pt" o:ole="">
            <v:imagedata r:id="rId9" o:title=""/>
          </v:shape>
          <o:OLEObject Type="Embed" ProgID="Equation.3" ShapeID="_x0000_i1029" DrawAspect="Content" ObjectID="_1569742020" r:id="rId12"/>
        </w:objec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обязательствами поручителя (-ей) по оплате штрафов по данным договорам;</w:t>
      </w:r>
    </w:p>
    <w:p w:rsidR="00C503CB" w:rsidRPr="007B59D3" w:rsidRDefault="00C503CB" w:rsidP="00562A15">
      <w:pPr>
        <w:pStyle w:val="BodyText"/>
        <w:tabs>
          <w:tab w:val="left" w:pos="360"/>
          <w:tab w:val="left" w:pos="1560"/>
        </w:tabs>
        <w:ind w:left="360" w:hanging="284"/>
        <w:rPr>
          <w:rFonts w:ascii="Garamond" w:hAnsi="Garamond"/>
          <w:bCs/>
          <w:iCs/>
          <w:color w:val="FF0000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     </w:t>
      </w:r>
      <w:r w:rsidRPr="007B59D3">
        <w:rPr>
          <w:rFonts w:ascii="Garamond" w:hAnsi="Garamond"/>
          <w:position w:val="-14"/>
          <w:sz w:val="22"/>
          <w:szCs w:val="22"/>
          <w:lang w:val="ru-RU"/>
        </w:rPr>
        <w:object w:dxaOrig="720" w:dyaOrig="400">
          <v:shape id="_x0000_i1030" type="#_x0000_t75" style="width:36pt;height:20.25pt" o:ole="">
            <v:imagedata r:id="rId13" o:title=""/>
          </v:shape>
          <o:OLEObject Type="Embed" ProgID="Equation.3" ShapeID="_x0000_i1030" DrawAspect="Content" ObjectID="_1569742021" r:id="rId14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 –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неисполненные (частично исполненные) обязательства участника оптового рынка </w:t>
      </w:r>
      <w:r w:rsidRPr="007B59D3">
        <w:rPr>
          <w:rFonts w:ascii="Garamond" w:hAnsi="Garamond"/>
          <w:bCs/>
          <w:i/>
          <w:iCs/>
          <w:sz w:val="22"/>
          <w:szCs w:val="22"/>
        </w:rPr>
        <w:t>i</w:t>
      </w:r>
      <w:r w:rsidRPr="007B59D3">
        <w:rPr>
          <w:rFonts w:ascii="Garamond" w:hAnsi="Garamond"/>
          <w:bCs/>
          <w:i/>
          <w:iCs/>
          <w:sz w:val="22"/>
          <w:szCs w:val="22"/>
          <w:lang w:val="ru-RU"/>
        </w:rPr>
        <w:t xml:space="preserve">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по оплате штрафов по договорам </w:t>
      </w:r>
      <w:r w:rsidRPr="007B59D3">
        <w:rPr>
          <w:rFonts w:ascii="Garamond" w:hAnsi="Garamond"/>
          <w:bCs/>
          <w:i/>
          <w:iCs/>
          <w:sz w:val="22"/>
          <w:szCs w:val="22"/>
          <w:lang w:val="en-US"/>
        </w:rPr>
        <w:t>D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, </w:t>
      </w:r>
      <w:r w:rsidRPr="007B59D3">
        <w:rPr>
          <w:rFonts w:ascii="Garamond" w:hAnsi="Garamond"/>
          <w:sz w:val="22"/>
          <w:szCs w:val="22"/>
          <w:lang w:val="ru-RU"/>
        </w:rPr>
        <w:t>в отношении которых к моменту проведения настоящего расчета не сформированы обязательства поручителя (-ей) по оплате соответствующих штрафов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>;</w:t>
      </w:r>
    </w:p>
    <w:p w:rsidR="00C503CB" w:rsidRPr="007B59D3" w:rsidRDefault="00C503CB" w:rsidP="00562A15">
      <w:pPr>
        <w:pStyle w:val="BodyText"/>
        <w:tabs>
          <w:tab w:val="left" w:pos="180"/>
          <w:tab w:val="left" w:pos="616"/>
          <w:tab w:val="left" w:pos="900"/>
        </w:tabs>
        <w:ind w:firstLine="540"/>
        <w:rPr>
          <w:rFonts w:ascii="Garamond" w:hAnsi="Garamond"/>
          <w:bCs/>
          <w:iCs/>
          <w:sz w:val="22"/>
          <w:szCs w:val="22"/>
          <w:lang w:val="ru-RU"/>
        </w:rPr>
      </w:pP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б) определяет размер обязательств поручителя (-ей) по оплате штрафов по договорам </w:t>
      </w:r>
      <w:r w:rsidRPr="007B59D3">
        <w:rPr>
          <w:rFonts w:ascii="Garamond" w:hAnsi="Garamond"/>
          <w:bCs/>
          <w:i/>
          <w:iCs/>
          <w:sz w:val="22"/>
          <w:szCs w:val="22"/>
          <w:lang w:val="en-US"/>
        </w:rPr>
        <w:t>D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путем распределения величины </w:t>
      </w:r>
      <w:r w:rsidRPr="007B59D3">
        <w:rPr>
          <w:rFonts w:ascii="Garamond" w:hAnsi="Garamond"/>
          <w:position w:val="-14"/>
          <w:sz w:val="22"/>
          <w:szCs w:val="22"/>
        </w:rPr>
        <w:object w:dxaOrig="440" w:dyaOrig="400">
          <v:shape id="_x0000_i1031" type="#_x0000_t75" style="width:21.75pt;height:20.25pt" o:ole="">
            <v:imagedata r:id="rId9" o:title=""/>
          </v:shape>
          <o:OLEObject Type="Embed" ProgID="Equation.3" ShapeID="_x0000_i1031" DrawAspect="Content" ObjectID="_1569742022" r:id="rId15"/>
        </w:objec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пропорционально величине неисполненных (частично исполненных) обязательств указанного участника оптового рынка </w:t>
      </w:r>
      <w:r w:rsidRPr="007B59D3">
        <w:rPr>
          <w:rFonts w:ascii="Garamond" w:hAnsi="Garamond"/>
          <w:bCs/>
          <w:i/>
          <w:iCs/>
          <w:sz w:val="22"/>
          <w:szCs w:val="22"/>
          <w:lang w:val="ru-RU"/>
        </w:rPr>
        <w:t>i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по оплате штрафов по договорам </w:t>
      </w:r>
      <w:r w:rsidRPr="007B59D3">
        <w:rPr>
          <w:rFonts w:ascii="Garamond" w:hAnsi="Garamond"/>
          <w:bCs/>
          <w:i/>
          <w:iCs/>
          <w:sz w:val="22"/>
          <w:szCs w:val="22"/>
          <w:lang w:val="en-US"/>
        </w:rPr>
        <w:t>D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, </w:t>
      </w:r>
      <w:r w:rsidRPr="007B59D3">
        <w:rPr>
          <w:rFonts w:ascii="Garamond" w:hAnsi="Garamond"/>
          <w:sz w:val="22"/>
          <w:szCs w:val="22"/>
          <w:lang w:val="ru-RU"/>
        </w:rPr>
        <w:t>в отношении которых к моменту проведения настоящего расчета не сформированы обязательства поручителей по оплате соответствующих штрафов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; </w:t>
      </w:r>
    </w:p>
    <w:p w:rsidR="00C503CB" w:rsidRPr="007B59D3" w:rsidRDefault="00C503CB" w:rsidP="00562A15">
      <w:pPr>
        <w:pStyle w:val="BodyText"/>
        <w:tabs>
          <w:tab w:val="left" w:pos="180"/>
          <w:tab w:val="left" w:pos="900"/>
        </w:tabs>
        <w:ind w:firstLine="540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в)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>формирует обязательства поручителя (-ей) по оплате штрафов с датой платежа – 28-е число текущего месяца в размере, определенном в предыдущем абзаце. В</w:t>
      </w:r>
      <w:r w:rsidRPr="007B59D3">
        <w:rPr>
          <w:rFonts w:ascii="Garamond" w:hAnsi="Garamond"/>
          <w:sz w:val="22"/>
          <w:szCs w:val="22"/>
          <w:lang w:val="ru-RU"/>
        </w:rPr>
        <w:t xml:space="preserve"> случае если для обеспечения исполнения обязательств по договорам заключено несколько договоров поручительства, то обязательства по оплате штрафов исполняются поручителями в равных долях;</w:t>
      </w:r>
    </w:p>
    <w:p w:rsidR="00C503CB" w:rsidRPr="007B59D3" w:rsidRDefault="00C503CB" w:rsidP="00562A15">
      <w:pPr>
        <w:pStyle w:val="BodyText"/>
        <w:tabs>
          <w:tab w:val="left" w:pos="180"/>
          <w:tab w:val="left" w:pos="616"/>
          <w:tab w:val="left" w:pos="900"/>
        </w:tabs>
        <w:ind w:firstLine="540"/>
        <w:rPr>
          <w:rFonts w:ascii="Garamond" w:hAnsi="Garamond"/>
          <w:bCs/>
          <w:iCs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г) блокирует (т.е. не включает обязательства в Сводный реестр платежей) неисполненные (частично исполненные) обязательства участника оптового рынка </w:t>
      </w:r>
      <w:r w:rsidRPr="007B59D3">
        <w:rPr>
          <w:rFonts w:ascii="Garamond" w:hAnsi="Garamond"/>
          <w:i/>
          <w:sz w:val="22"/>
          <w:szCs w:val="22"/>
          <w:lang w:val="en-US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оплате в размере соответствующих сформированных обязательств поручителей;</w:t>
      </w:r>
    </w:p>
    <w:p w:rsidR="00C503CB" w:rsidRPr="007B59D3" w:rsidRDefault="00C503CB" w:rsidP="00562A15">
      <w:pPr>
        <w:pStyle w:val="BodyText"/>
        <w:tabs>
          <w:tab w:val="left" w:pos="180"/>
          <w:tab w:val="left" w:pos="616"/>
          <w:tab w:val="left" w:pos="900"/>
        </w:tabs>
        <w:ind w:firstLine="540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bCs/>
          <w:iCs/>
          <w:sz w:val="22"/>
          <w:szCs w:val="22"/>
          <w:lang w:val="ru-RU"/>
        </w:rPr>
        <w:t>д) в</w:t>
      </w:r>
      <w:r w:rsidRPr="007B59D3">
        <w:rPr>
          <w:rFonts w:ascii="Garamond" w:hAnsi="Garamond"/>
          <w:sz w:val="22"/>
          <w:szCs w:val="22"/>
          <w:lang w:val="ru-RU"/>
        </w:rPr>
        <w:t xml:space="preserve"> целях погашения указанной в предыдущих пунктах заблокированной задолженности уведомляет участника оптового рынка </w:t>
      </w:r>
      <w:r w:rsidRPr="007B59D3">
        <w:rPr>
          <w:rFonts w:ascii="Garamond" w:hAnsi="Garamond"/>
          <w:i/>
          <w:sz w:val="22"/>
          <w:szCs w:val="22"/>
          <w:lang w:val="en-US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и поручителя (-ей) путем публикации информации о дате платежа для обязательств по оплате штрафов на сайте КО, в разделах с ограниченным в соответствии с Правилами ЭДО СЭД КО доступом, для указанных участников оптового рынка, </w:t>
      </w:r>
      <w:r w:rsidRPr="007B59D3">
        <w:rPr>
          <w:rFonts w:ascii="Garamond" w:hAnsi="Garamond"/>
          <w:bCs/>
          <w:sz w:val="22"/>
          <w:szCs w:val="22"/>
          <w:lang w:val="ru-RU"/>
        </w:rPr>
        <w:t>в соответствии с разделом 9 настоящего Регламента</w:t>
      </w:r>
      <w:r w:rsidRPr="007B59D3">
        <w:rPr>
          <w:rFonts w:ascii="Garamond" w:hAnsi="Garamond"/>
          <w:sz w:val="22"/>
          <w:szCs w:val="22"/>
          <w:lang w:val="ru-RU"/>
        </w:rPr>
        <w:t>.</w:t>
      </w:r>
    </w:p>
    <w:p w:rsidR="00C503CB" w:rsidRPr="007B59D3" w:rsidRDefault="00C503CB" w:rsidP="007B59D3">
      <w:pPr>
        <w:tabs>
          <w:tab w:val="left" w:pos="616"/>
        </w:tabs>
        <w:spacing w:before="120" w:after="120" w:line="240" w:lineRule="auto"/>
        <w:jc w:val="both"/>
        <w:rPr>
          <w:rFonts w:ascii="Garamond" w:hAnsi="Garamond"/>
        </w:rPr>
      </w:pPr>
      <w:r w:rsidRPr="007B59D3">
        <w:rPr>
          <w:rFonts w:ascii="Garamond" w:hAnsi="Garamond"/>
        </w:rPr>
        <w:tab/>
        <w:t>Начиная с 28-го числа текущего месяца ЦФР включает обязательства поручителя по оплате штрафов, сформированные в соответствии с настоящим пунктом, в Сводный реестр платежей с учетом порядка и очередности осуществления платежей и передает Сводный реестр платежей в уполномоченную кредитную организацию.</w:t>
      </w:r>
    </w:p>
    <w:p w:rsidR="00C503CB" w:rsidRPr="007B59D3" w:rsidRDefault="00C503CB" w:rsidP="007B59D3">
      <w:pPr>
        <w:tabs>
          <w:tab w:val="left" w:pos="0"/>
          <w:tab w:val="left" w:pos="616"/>
        </w:tabs>
        <w:spacing w:before="120" w:after="120" w:line="240" w:lineRule="auto"/>
        <w:jc w:val="both"/>
        <w:rPr>
          <w:rFonts w:ascii="Garamond" w:hAnsi="Garamond"/>
        </w:rPr>
      </w:pPr>
      <w:r w:rsidRPr="007B59D3">
        <w:rPr>
          <w:rFonts w:ascii="Garamond" w:hAnsi="Garamond"/>
        </w:rPr>
        <w:tab/>
        <w:t xml:space="preserve">Не позднее рабочего дня, следующего за днем исполнения обязательств по оплате штрафов поручителем, ЦФР прекращает учет заблокированной задолженности участника оптового рынка </w:t>
      </w:r>
      <w:r w:rsidRPr="007B59D3">
        <w:rPr>
          <w:rFonts w:ascii="Garamond" w:hAnsi="Garamond"/>
          <w:i/>
          <w:lang w:val="en-US"/>
        </w:rPr>
        <w:t>i</w:t>
      </w:r>
      <w:r w:rsidRPr="007B59D3">
        <w:rPr>
          <w:rFonts w:ascii="Garamond" w:hAnsi="Garamond"/>
        </w:rPr>
        <w:t xml:space="preserve">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в размере оплаченных поручителем обязательств. </w:t>
      </w:r>
    </w:p>
    <w:p w:rsidR="00C503CB" w:rsidRPr="007B59D3" w:rsidRDefault="00C503CB" w:rsidP="007B59D3">
      <w:pPr>
        <w:pStyle w:val="BodyText"/>
        <w:tabs>
          <w:tab w:val="left" w:pos="0"/>
          <w:tab w:val="left" w:pos="616"/>
        </w:tabs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ab/>
        <w:t xml:space="preserve">По договорам поручительства, заключенным в отношении договоров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</w:t>
      </w:r>
      <w:r>
        <w:rPr>
          <w:rFonts w:ascii="Garamond" w:hAnsi="Garamond"/>
          <w:sz w:val="22"/>
          <w:szCs w:val="22"/>
          <w:lang w:val="ru-RU"/>
        </w:rPr>
        <w:t>–</w:t>
      </w:r>
      <w:r w:rsidRPr="007B59D3">
        <w:rPr>
          <w:rFonts w:ascii="Garamond" w:hAnsi="Garamond"/>
          <w:sz w:val="22"/>
          <w:szCs w:val="22"/>
          <w:lang w:val="ru-RU"/>
        </w:rPr>
        <w:t xml:space="preserve"> ДПМ ВИЭ в рамках предоставления дополнительного обеспечения на 27 месяцев ЦФР осуществляет действия, предусмотренные п</w:t>
      </w:r>
      <w:r>
        <w:rPr>
          <w:rFonts w:ascii="Garamond" w:hAnsi="Garamond"/>
          <w:sz w:val="22"/>
          <w:szCs w:val="22"/>
          <w:lang w:val="ru-RU"/>
        </w:rPr>
        <w:t>одп. «а»–</w:t>
      </w:r>
      <w:r w:rsidRPr="007B59D3">
        <w:rPr>
          <w:rFonts w:ascii="Garamond" w:hAnsi="Garamond"/>
          <w:sz w:val="22"/>
          <w:szCs w:val="22"/>
          <w:lang w:val="ru-RU"/>
        </w:rPr>
        <w:t xml:space="preserve">«д» настоящего пункта, при условии, что предельный размер обеспечения исполнения обязательств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по оплате </w:t>
      </w:r>
      <w:r w:rsidRPr="007B59D3">
        <w:rPr>
          <w:rFonts w:ascii="Garamond" w:hAnsi="Garamond"/>
          <w:sz w:val="22"/>
          <w:szCs w:val="22"/>
          <w:lang w:val="ru-RU"/>
        </w:rPr>
        <w:t xml:space="preserve">штрафов </w:t>
      </w:r>
      <w:r w:rsidRPr="007B59D3">
        <w:rPr>
          <w:rFonts w:ascii="Garamond" w:hAnsi="Garamond"/>
          <w:position w:val="-14"/>
          <w:sz w:val="22"/>
          <w:szCs w:val="22"/>
        </w:rPr>
        <w:object w:dxaOrig="660" w:dyaOrig="400">
          <v:shape id="_x0000_i1032" type="#_x0000_t75" style="width:32.25pt;height:20.25pt" o:ole="">
            <v:imagedata r:id="rId7" o:title=""/>
          </v:shape>
          <o:OLEObject Type="Embed" ProgID="Equation.3" ShapeID="_x0000_i1032" DrawAspect="Content" ObjectID="_1569742023" r:id="rId16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, ранее предоставленного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участником оптового рынка </w:t>
      </w:r>
      <w:r w:rsidRPr="007B59D3">
        <w:rPr>
          <w:rFonts w:ascii="Garamond" w:hAnsi="Garamond"/>
          <w:bCs/>
          <w:i/>
          <w:iCs/>
          <w:sz w:val="22"/>
          <w:szCs w:val="22"/>
        </w:rPr>
        <w:t>i</w:t>
      </w:r>
      <w:r w:rsidRPr="007B59D3">
        <w:rPr>
          <w:rFonts w:ascii="Garamond" w:hAnsi="Garamond"/>
          <w:bCs/>
          <w:i/>
          <w:iCs/>
          <w:sz w:val="22"/>
          <w:szCs w:val="22"/>
          <w:lang w:val="ru-RU"/>
        </w:rPr>
        <w:t xml:space="preserve"> </w:t>
      </w:r>
      <w:r w:rsidRPr="007B59D3">
        <w:rPr>
          <w:rFonts w:ascii="Garamond" w:hAnsi="Garamond"/>
          <w:sz w:val="22"/>
          <w:szCs w:val="22"/>
          <w:lang w:val="ru-RU"/>
        </w:rPr>
        <w:t xml:space="preserve">в отношении договоров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, равен 0. При этом </w:t>
      </w:r>
      <w:r w:rsidRPr="007B59D3">
        <w:rPr>
          <w:rFonts w:ascii="Garamond" w:hAnsi="Garamond"/>
          <w:position w:val="-14"/>
          <w:sz w:val="22"/>
          <w:szCs w:val="22"/>
        </w:rPr>
        <w:object w:dxaOrig="660" w:dyaOrig="400">
          <v:shape id="_x0000_i1033" type="#_x0000_t75" style="width:32.25pt;height:20.25pt" o:ole="">
            <v:imagedata r:id="rId7" o:title=""/>
          </v:shape>
          <o:OLEObject Type="Embed" ProgID="Equation.3" ShapeID="_x0000_i1033" DrawAspect="Content" ObjectID="_1569742024" r:id="rId17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 для договоров поручительства, заключенных в отношении договоров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</w:t>
      </w:r>
      <w:r>
        <w:rPr>
          <w:rFonts w:ascii="Garamond" w:hAnsi="Garamond"/>
          <w:sz w:val="22"/>
          <w:szCs w:val="22"/>
          <w:lang w:val="ru-RU"/>
        </w:rPr>
        <w:t>–</w:t>
      </w:r>
      <w:r w:rsidRPr="007B59D3">
        <w:rPr>
          <w:rFonts w:ascii="Garamond" w:hAnsi="Garamond"/>
          <w:sz w:val="22"/>
          <w:szCs w:val="22"/>
          <w:lang w:val="ru-RU"/>
        </w:rPr>
        <w:t xml:space="preserve"> ДПМ ВИЭ в рамках предоставления дополнительного обеспечения на 27 месяцев, определяется как разность между совокупным размером дополнительного обеспечения на 27 месяцев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участника оптового рынка </w:t>
      </w:r>
      <w:r w:rsidRPr="007B59D3">
        <w:rPr>
          <w:rFonts w:ascii="Garamond" w:hAnsi="Garamond"/>
          <w:bCs/>
          <w:i/>
          <w:iCs/>
          <w:sz w:val="22"/>
          <w:szCs w:val="22"/>
        </w:rPr>
        <w:t>i</w:t>
      </w:r>
      <w:r w:rsidRPr="007B59D3">
        <w:rPr>
          <w:rFonts w:ascii="Garamond" w:hAnsi="Garamond"/>
          <w:i/>
          <w:sz w:val="22"/>
          <w:szCs w:val="22"/>
          <w:lang w:val="ru-RU"/>
        </w:rPr>
        <w:t>,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определенным в соответствии с пунктом 26.7 настоящего Регламента, и всеми сформированными на момент определения </w:t>
      </w:r>
      <w:r w:rsidRPr="007B59D3">
        <w:rPr>
          <w:rFonts w:ascii="Garamond" w:hAnsi="Garamond"/>
          <w:position w:val="-14"/>
          <w:sz w:val="22"/>
          <w:szCs w:val="22"/>
        </w:rPr>
        <w:object w:dxaOrig="440" w:dyaOrig="400">
          <v:shape id="_x0000_i1034" type="#_x0000_t75" style="width:21.75pt;height:20.25pt" o:ole="">
            <v:imagedata r:id="rId9" o:title=""/>
          </v:shape>
          <o:OLEObject Type="Embed" ProgID="Equation.3" ShapeID="_x0000_i1034" DrawAspect="Content" ObjectID="_1569742025" r:id="rId18"/>
        </w:objec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обязательствами поручителя (-ей) по оплате штрафов по договорам </w:t>
      </w:r>
      <w:r w:rsidRPr="007B59D3">
        <w:rPr>
          <w:rFonts w:ascii="Garamond" w:hAnsi="Garamond"/>
          <w:bCs/>
          <w:i/>
          <w:iCs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данным договорам поручительства.</w:t>
      </w:r>
    </w:p>
    <w:p w:rsidR="00C503CB" w:rsidRPr="007B59D3" w:rsidRDefault="00C503CB" w:rsidP="007B59D3">
      <w:pPr>
        <w:tabs>
          <w:tab w:val="left" w:pos="0"/>
          <w:tab w:val="left" w:pos="616"/>
        </w:tabs>
        <w:spacing w:before="120" w:after="120" w:line="240" w:lineRule="auto"/>
        <w:jc w:val="both"/>
        <w:rPr>
          <w:rFonts w:ascii="Garamond" w:hAnsi="Garamond"/>
        </w:rPr>
      </w:pPr>
      <w:r w:rsidRPr="007B59D3">
        <w:rPr>
          <w:rFonts w:ascii="Garamond" w:hAnsi="Garamond"/>
        </w:rPr>
        <w:tab/>
        <w:t xml:space="preserve">В случае если ЦФР определено, что совокупный размер обеспечения, предоставленного поручителем в отношении договоров </w:t>
      </w:r>
      <w:r w:rsidRPr="007B59D3">
        <w:rPr>
          <w:rFonts w:ascii="Garamond" w:hAnsi="Garamond"/>
          <w:i/>
          <w:lang w:val="en-US"/>
        </w:rPr>
        <w:t>D</w:t>
      </w:r>
      <w:r>
        <w:rPr>
          <w:rFonts w:ascii="Garamond" w:hAnsi="Garamond"/>
        </w:rPr>
        <w:t>,</w:t>
      </w:r>
      <w:r w:rsidRPr="007B59D3">
        <w:rPr>
          <w:rFonts w:ascii="Garamond" w:hAnsi="Garamond"/>
        </w:rPr>
        <w:t xml:space="preserve"> использован в полном объеме, то ЦФР не позднее 25-го числа текущего месяца (либо не позднее рабочего дня, следующего за 25-м числом, в случае если 25-е число месяца является нерабочим днем) направляет соответствующее уведомление КО (на бумажном носителе за подписью уполномоченного лица).</w:t>
      </w:r>
    </w:p>
    <w:p w:rsidR="00C503CB" w:rsidRPr="007B59D3" w:rsidRDefault="00C503CB" w:rsidP="007B59D3">
      <w:pPr>
        <w:tabs>
          <w:tab w:val="left" w:pos="0"/>
          <w:tab w:val="left" w:pos="616"/>
        </w:tabs>
        <w:spacing w:before="120" w:after="120" w:line="240" w:lineRule="auto"/>
        <w:jc w:val="both"/>
        <w:rPr>
          <w:rFonts w:ascii="Garamond" w:hAnsi="Garamond"/>
        </w:rPr>
      </w:pPr>
      <w:r w:rsidRPr="007B59D3">
        <w:rPr>
          <w:rFonts w:ascii="Garamond" w:hAnsi="Garamond"/>
        </w:rPr>
        <w:tab/>
        <w:t>В случае если в соответствии с разделом 22 настоящего Регламента ЦФР прекратил включение обязательств/требований участника оптового рынка по оплате штрафов в Сводный реестр платежей, направляемый в уполномоченную кредитную организацию, урегулирование вопросов, связанных с расчетами по оплате данных штрафов</w:t>
      </w:r>
      <w:r>
        <w:rPr>
          <w:rFonts w:ascii="Garamond" w:hAnsi="Garamond"/>
        </w:rPr>
        <w:t>,</w:t>
      </w:r>
      <w:r w:rsidRPr="007B59D3">
        <w:rPr>
          <w:rFonts w:ascii="Garamond" w:hAnsi="Garamond"/>
        </w:rPr>
        <w:t xml:space="preserve"> производится контрагентами по договорам и поручителем по соответствующим договорам поручительства в двустороннем порядке без участия ЦФР.</w:t>
      </w:r>
    </w:p>
    <w:p w:rsidR="00C503CB" w:rsidRPr="007B59D3" w:rsidRDefault="00C503CB" w:rsidP="00562A15">
      <w:pPr>
        <w:pStyle w:val="ListParagraph"/>
        <w:numPr>
          <w:ilvl w:val="1"/>
          <w:numId w:val="3"/>
        </w:numPr>
        <w:tabs>
          <w:tab w:val="left" w:pos="567"/>
          <w:tab w:val="left" w:pos="1080"/>
        </w:tabs>
        <w:spacing w:before="120" w:after="120" w:line="240" w:lineRule="auto"/>
        <w:ind w:left="0" w:firstLine="540"/>
        <w:jc w:val="both"/>
        <w:rPr>
          <w:rFonts w:ascii="Garamond" w:hAnsi="Garamond"/>
          <w:b/>
          <w:color w:val="FF0000"/>
        </w:rPr>
      </w:pPr>
      <w:r w:rsidRPr="007B59D3">
        <w:rPr>
          <w:rFonts w:ascii="Garamond" w:hAnsi="Garamond"/>
        </w:rPr>
        <w:t>В случае предоставления обеспечения (в рамках замены обеспечения либо в рамках предоставления дополнительного обеспечения) в виде поручительства участника (-ов) оптового рынка – поставщика (-ов) (далее – новый (-е) поручитель (-и)), если действующим (либо действовавшим) обеспечением является поручительство участника (-ов) оптового рынка – поставщика (-ов), договор (-ы) с которым (-и) расторгнут</w:t>
      </w:r>
      <w:r>
        <w:rPr>
          <w:rFonts w:ascii="Garamond" w:hAnsi="Garamond"/>
        </w:rPr>
        <w:t xml:space="preserve"> (-</w:t>
      </w:r>
      <w:r w:rsidRPr="007B59D3">
        <w:rPr>
          <w:rFonts w:ascii="Garamond" w:hAnsi="Garamond"/>
        </w:rPr>
        <w:t>ы</w:t>
      </w:r>
      <w:r>
        <w:rPr>
          <w:rFonts w:ascii="Garamond" w:hAnsi="Garamond"/>
        </w:rPr>
        <w:t>)</w:t>
      </w:r>
      <w:r w:rsidRPr="007B59D3">
        <w:rPr>
          <w:rFonts w:ascii="Garamond" w:hAnsi="Garamond"/>
        </w:rPr>
        <w:t xml:space="preserve"> (далее – заменяемый (-е) поручитель (-и)), и обязательства заменяемого (-ых) поручителя (-ей) по оплате штрафов 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исполнены не в полном объеме,</w:t>
      </w:r>
      <w:r w:rsidRPr="007B59D3">
        <w:rPr>
          <w:rFonts w:ascii="Garamond" w:hAnsi="Garamond" w:cs="Garamond"/>
          <w:lang w:eastAsia="ar-SA"/>
        </w:rPr>
        <w:t xml:space="preserve"> ЦФР осуществляет действия, предусмотренные настоящим пунктом.</w:t>
      </w:r>
    </w:p>
    <w:p w:rsidR="00C503CB" w:rsidRPr="007B59D3" w:rsidRDefault="00C503CB" w:rsidP="007B59D3">
      <w:pPr>
        <w:pStyle w:val="BodyText"/>
        <w:tabs>
          <w:tab w:val="left" w:pos="567"/>
          <w:tab w:val="left" w:pos="616"/>
        </w:tabs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ab/>
        <w:t xml:space="preserve">Начиная с первого рабочего дня месяца, с которого действуют договоры поручительства, заключенные с новым (-и) поручителем (-ями), ЦФР: </w:t>
      </w:r>
    </w:p>
    <w:p w:rsidR="00C503CB" w:rsidRPr="007B59D3" w:rsidRDefault="00C503CB" w:rsidP="00562A15">
      <w:pPr>
        <w:pStyle w:val="BodyText"/>
        <w:numPr>
          <w:ilvl w:val="0"/>
          <w:numId w:val="4"/>
        </w:numPr>
        <w:tabs>
          <w:tab w:val="left" w:pos="900"/>
        </w:tabs>
        <w:ind w:left="0" w:firstLine="540"/>
        <w:rPr>
          <w:rFonts w:ascii="Garamond" w:hAnsi="Garamond" w:cs="Garamond"/>
          <w:sz w:val="22"/>
          <w:szCs w:val="22"/>
          <w:lang w:val="ru-RU" w:eastAsia="ar-SA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прекращает учет неисполненных (частично исполненных) обязательств заменяемого (-ых) поручителя (-ей) по оплате штрафов участника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>оптового рынка</w:t>
      </w:r>
      <w:r w:rsidRPr="007B59D3">
        <w:rPr>
          <w:rFonts w:ascii="Garamond" w:hAnsi="Garamond" w:cs="Garamond"/>
          <w:i/>
          <w:sz w:val="22"/>
          <w:szCs w:val="22"/>
          <w:lang w:val="ru-RU" w:eastAsia="ar-SA"/>
        </w:rPr>
        <w:t xml:space="preserve"> </w:t>
      </w:r>
      <w:r w:rsidRPr="007B59D3">
        <w:rPr>
          <w:rFonts w:ascii="Garamond" w:hAnsi="Garamond" w:cs="Garamond"/>
          <w:i/>
          <w:sz w:val="22"/>
          <w:szCs w:val="22"/>
          <w:lang w:val="en-US" w:eastAsia="ar-SA"/>
        </w:rPr>
        <w:t>i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 по договорам </w:t>
      </w:r>
      <w:r w:rsidRPr="007B59D3">
        <w:rPr>
          <w:rFonts w:ascii="Garamond" w:hAnsi="Garamond" w:cs="Garamond"/>
          <w:i/>
          <w:sz w:val="22"/>
          <w:szCs w:val="22"/>
          <w:lang w:val="en-US" w:eastAsia="ar-SA"/>
        </w:rPr>
        <w:t>D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>;</w:t>
      </w:r>
    </w:p>
    <w:p w:rsidR="00C503CB" w:rsidRPr="007B59D3" w:rsidRDefault="00C503CB" w:rsidP="00562A15">
      <w:pPr>
        <w:pStyle w:val="BodyText"/>
        <w:numPr>
          <w:ilvl w:val="0"/>
          <w:numId w:val="4"/>
        </w:numPr>
        <w:tabs>
          <w:tab w:val="left" w:pos="900"/>
        </w:tabs>
        <w:ind w:left="0" w:firstLine="540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определяет дату платежа </w:t>
      </w:r>
      <w:r w:rsidRPr="007B59D3">
        <w:rPr>
          <w:rFonts w:ascii="Garamond" w:hAnsi="Garamond" w:cs="Garamond"/>
          <w:i/>
          <w:sz w:val="22"/>
          <w:szCs w:val="22"/>
          <w:lang w:val="ru-RU" w:eastAsia="ar-SA"/>
        </w:rPr>
        <w:t xml:space="preserve">– </w:t>
      </w:r>
      <w:r w:rsidRPr="007B59D3">
        <w:rPr>
          <w:rFonts w:ascii="Garamond" w:hAnsi="Garamond"/>
          <w:sz w:val="22"/>
          <w:szCs w:val="22"/>
          <w:lang w:val="ru-RU"/>
        </w:rPr>
        <w:t xml:space="preserve">21-е число месяца, в котором заключены договоры поручительства с новым (-и) поручителем (-ями), для всех неисполненных (частично исполненных) обязательств участника оптового рынка </w:t>
      </w:r>
      <w:r w:rsidRPr="007B59D3">
        <w:rPr>
          <w:rFonts w:ascii="Garamond" w:hAnsi="Garamond" w:cs="Garamond"/>
          <w:i/>
          <w:sz w:val="22"/>
          <w:szCs w:val="22"/>
          <w:lang w:val="en-US" w:eastAsia="ar-SA"/>
        </w:rPr>
        <w:t>i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 по договорам </w:t>
      </w:r>
      <w:r w:rsidRPr="007B59D3">
        <w:rPr>
          <w:rFonts w:ascii="Garamond" w:hAnsi="Garamond" w:cs="Garamond"/>
          <w:i/>
          <w:sz w:val="22"/>
          <w:szCs w:val="22"/>
          <w:lang w:val="en-US" w:eastAsia="ar-SA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>, на основании которых были сформированы обязательства заменяемого (-ых) поручителя (-ей), учет которых прекращен в соответствии с предыдущим абзацем.</w:t>
      </w:r>
    </w:p>
    <w:p w:rsidR="00C503CB" w:rsidRPr="007B59D3" w:rsidRDefault="00C503CB" w:rsidP="007B59D3">
      <w:pPr>
        <w:tabs>
          <w:tab w:val="left" w:pos="616"/>
        </w:tabs>
        <w:spacing w:before="120" w:after="120" w:line="240" w:lineRule="auto"/>
        <w:jc w:val="both"/>
        <w:rPr>
          <w:rFonts w:ascii="Garamond" w:hAnsi="Garamond"/>
        </w:rPr>
      </w:pPr>
      <w:r w:rsidRPr="007B59D3">
        <w:rPr>
          <w:rFonts w:ascii="Garamond" w:hAnsi="Garamond"/>
        </w:rPr>
        <w:tab/>
        <w:t xml:space="preserve">ЦФР уведомляет участника оптового рынка </w:t>
      </w:r>
      <w:r w:rsidRPr="007B59D3">
        <w:rPr>
          <w:rFonts w:ascii="Garamond" w:hAnsi="Garamond" w:cs="Garamond"/>
          <w:i/>
          <w:lang w:val="en-US" w:eastAsia="ar-SA"/>
        </w:rPr>
        <w:t>i</w:t>
      </w:r>
      <w:r w:rsidRPr="007B59D3">
        <w:rPr>
          <w:rFonts w:ascii="Garamond" w:hAnsi="Garamond"/>
        </w:rPr>
        <w:t xml:space="preserve"> о дате платежа для обязательств по оплате штрафов путем публикации информации на сайте КО, в разделе с ограниченным в соответствии с Правилами ЭДО СЭД КО доступом, для указанного участника оптового рынка, в соответствии с разделом 9 настоящего Регламента. </w:t>
      </w:r>
    </w:p>
    <w:p w:rsidR="00C503CB" w:rsidRPr="007B59D3" w:rsidRDefault="00C503CB" w:rsidP="007B59D3">
      <w:pPr>
        <w:tabs>
          <w:tab w:val="left" w:pos="616"/>
        </w:tabs>
        <w:spacing w:before="120" w:after="120" w:line="240" w:lineRule="auto"/>
        <w:jc w:val="both"/>
        <w:rPr>
          <w:rFonts w:ascii="Garamond" w:hAnsi="Garamond"/>
        </w:rPr>
      </w:pPr>
      <w:r w:rsidRPr="007B59D3">
        <w:rPr>
          <w:rFonts w:ascii="Garamond" w:hAnsi="Garamond"/>
        </w:rPr>
        <w:tab/>
        <w:t xml:space="preserve">Начиная с даты платежа 21-го числа месяца, с которого действуют договоры поручительства, заключенные с новым (-и) поручителем (-ями), ЦФР включает в Сводный реестр платежей указанные в настоящем пункте обязательства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по оплате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>.</w:t>
      </w:r>
    </w:p>
    <w:p w:rsidR="00C503CB" w:rsidRPr="007B59D3" w:rsidRDefault="00C503CB" w:rsidP="007B59D3">
      <w:pPr>
        <w:pStyle w:val="BodyText"/>
        <w:tabs>
          <w:tab w:val="left" w:pos="616"/>
        </w:tabs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ab/>
        <w:t xml:space="preserve">При неисполнении участником оптового рынка </w:t>
      </w:r>
      <w:r w:rsidRPr="007B59D3">
        <w:rPr>
          <w:rFonts w:ascii="Garamond" w:hAnsi="Garamond"/>
          <w:i/>
          <w:sz w:val="22"/>
          <w:szCs w:val="22"/>
          <w:lang w:val="ru-RU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обязательств по оплате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итогам следующего рабочего дня после 21-го числа месяца, если в указанный день проводились торговые сессии с уполномоченной кредитной организацией (по итогам следующего рабочего дня за днем проведения платежа, если платежи проводились в иной день в соответствии с настоящим Регламентом)</w:t>
      </w:r>
      <w:r>
        <w:rPr>
          <w:rFonts w:ascii="Garamond" w:hAnsi="Garamond"/>
          <w:sz w:val="22"/>
          <w:szCs w:val="22"/>
          <w:lang w:val="ru-RU"/>
        </w:rPr>
        <w:t>,</w:t>
      </w:r>
      <w:r w:rsidRPr="007B59D3">
        <w:rPr>
          <w:rFonts w:ascii="Garamond" w:hAnsi="Garamond"/>
          <w:sz w:val="22"/>
          <w:szCs w:val="22"/>
          <w:lang w:val="ru-RU"/>
        </w:rPr>
        <w:t xml:space="preserve"> ЦФР выполняет действия, предусмотренные п. 1.2 настоящего </w:t>
      </w:r>
      <w:r>
        <w:rPr>
          <w:rFonts w:ascii="Garamond" w:hAnsi="Garamond"/>
          <w:sz w:val="22"/>
          <w:szCs w:val="22"/>
          <w:lang w:val="ru-RU"/>
        </w:rPr>
        <w:t>п</w:t>
      </w:r>
      <w:r w:rsidRPr="007B59D3">
        <w:rPr>
          <w:rFonts w:ascii="Garamond" w:hAnsi="Garamond"/>
          <w:sz w:val="22"/>
          <w:szCs w:val="22"/>
          <w:lang w:val="ru-RU"/>
        </w:rPr>
        <w:t>риложения.</w:t>
      </w:r>
    </w:p>
    <w:p w:rsidR="00C503CB" w:rsidRPr="007B59D3" w:rsidRDefault="00C503CB" w:rsidP="00562A15">
      <w:pPr>
        <w:pStyle w:val="ListParagraph"/>
        <w:numPr>
          <w:ilvl w:val="1"/>
          <w:numId w:val="3"/>
        </w:numPr>
        <w:tabs>
          <w:tab w:val="left" w:pos="567"/>
          <w:tab w:val="left" w:pos="1080"/>
        </w:tabs>
        <w:spacing w:before="120" w:after="120" w:line="240" w:lineRule="auto"/>
        <w:ind w:left="0" w:firstLine="540"/>
        <w:jc w:val="both"/>
        <w:rPr>
          <w:rFonts w:ascii="Garamond" w:hAnsi="Garamond"/>
          <w:b/>
        </w:rPr>
      </w:pPr>
      <w:r w:rsidRPr="007B59D3">
        <w:rPr>
          <w:rFonts w:ascii="Garamond" w:hAnsi="Garamond"/>
        </w:rPr>
        <w:t xml:space="preserve">В случае предоставления обеспечения (в рамках замены обеспечения либо в рамках предоставления дополнительного обеспечения) в виде поручительства участника (-ов) оптового рынка – поставщика (-ов) (далее – новые поручители), если действующим (либо действовавшим) обеспечением является штраф, оплата которого производится по аккредитиву (далее – ранее предоставленный аккредитив), и при наличии неисполненных </w:t>
      </w:r>
      <w:r w:rsidRPr="007B59D3">
        <w:rPr>
          <w:rFonts w:ascii="Garamond" w:hAnsi="Garamond" w:cs="Garamond"/>
          <w:lang w:eastAsia="ar-SA"/>
        </w:rPr>
        <w:t xml:space="preserve">обязательств </w:t>
      </w:r>
      <w:r w:rsidRPr="007B59D3">
        <w:rPr>
          <w:rFonts w:ascii="Garamond" w:hAnsi="Garamond"/>
        </w:rPr>
        <w:t xml:space="preserve">участника </w:t>
      </w:r>
      <w:r w:rsidRPr="007B59D3">
        <w:rPr>
          <w:rFonts w:ascii="Garamond" w:hAnsi="Garamond" w:cs="Garamond"/>
          <w:lang w:eastAsia="ar-SA"/>
        </w:rPr>
        <w:t>оптового рынка</w:t>
      </w:r>
      <w:r w:rsidRPr="007B59D3">
        <w:rPr>
          <w:rFonts w:ascii="Garamond" w:hAnsi="Garamond" w:cs="Garamond"/>
          <w:i/>
          <w:lang w:eastAsia="ar-SA"/>
        </w:rPr>
        <w:t xml:space="preserve"> </w:t>
      </w:r>
      <w:r w:rsidRPr="007B59D3">
        <w:rPr>
          <w:rFonts w:ascii="Garamond" w:hAnsi="Garamond" w:cs="Garamond"/>
          <w:i/>
          <w:lang w:val="en-US" w:eastAsia="ar-SA"/>
        </w:rPr>
        <w:t>i</w:t>
      </w:r>
      <w:r w:rsidRPr="007B59D3">
        <w:rPr>
          <w:rFonts w:ascii="Garamond" w:hAnsi="Garamond" w:cs="Garamond"/>
          <w:lang w:eastAsia="ar-SA"/>
        </w:rPr>
        <w:t xml:space="preserve"> по оплате штрафов </w:t>
      </w:r>
      <w:r w:rsidRPr="007B59D3">
        <w:rPr>
          <w:rFonts w:ascii="Garamond" w:hAnsi="Garamond"/>
        </w:rPr>
        <w:t xml:space="preserve">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ЦФР осуществляет действия, предусмотренные настоящим пунктом. </w:t>
      </w:r>
    </w:p>
    <w:p w:rsidR="00C503CB" w:rsidRPr="007B59D3" w:rsidRDefault="00C503CB" w:rsidP="007B59D3">
      <w:pPr>
        <w:pStyle w:val="BodyText"/>
        <w:tabs>
          <w:tab w:val="left" w:pos="567"/>
        </w:tabs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ab/>
        <w:t xml:space="preserve">ЦФР не позднее рабочего дня, следующего за датой получения от КО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реестра договоров поручительства, содержащего перечень договоров поручительства, заключенных новым </w:t>
      </w:r>
      <w:r w:rsidRPr="007B59D3">
        <w:rPr>
          <w:rFonts w:ascii="Garamond" w:hAnsi="Garamond"/>
          <w:sz w:val="22"/>
          <w:szCs w:val="22"/>
          <w:lang w:val="ru-RU"/>
        </w:rPr>
        <w:t xml:space="preserve">поручителем (-ями)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в отношении договоров </w:t>
      </w:r>
      <w:r w:rsidRPr="007B59D3">
        <w:rPr>
          <w:rFonts w:ascii="Garamond" w:hAnsi="Garamond" w:cs="Garamond"/>
          <w:sz w:val="22"/>
          <w:szCs w:val="22"/>
          <w:lang w:val="en-US" w:eastAsia="ar-SA"/>
        </w:rPr>
        <w:t>D</w:t>
      </w:r>
      <w:r w:rsidRPr="007B59D3">
        <w:rPr>
          <w:rFonts w:ascii="Garamond" w:hAnsi="Garamond" w:cs="Garamond"/>
          <w:i/>
          <w:sz w:val="22"/>
          <w:szCs w:val="22"/>
          <w:lang w:val="ru-RU" w:eastAsia="ar-SA"/>
        </w:rPr>
        <w:t xml:space="preserve">,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>выполняет следующие действия:</w:t>
      </w:r>
    </w:p>
    <w:p w:rsidR="00C503CB" w:rsidRPr="007B59D3" w:rsidRDefault="00C503CB" w:rsidP="00562A15">
      <w:pPr>
        <w:pStyle w:val="BodyText"/>
        <w:tabs>
          <w:tab w:val="left" w:pos="720"/>
        </w:tabs>
        <w:ind w:firstLine="540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 w:cs="Garamond"/>
          <w:sz w:val="22"/>
          <w:szCs w:val="22"/>
          <w:lang w:val="en-US" w:eastAsia="ar-SA"/>
        </w:rPr>
        <w:t>a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) </w:t>
      </w:r>
      <w:r w:rsidRPr="007B59D3">
        <w:rPr>
          <w:rFonts w:ascii="Garamond" w:hAnsi="Garamond"/>
          <w:sz w:val="22"/>
          <w:szCs w:val="22"/>
          <w:lang w:val="ru-RU"/>
        </w:rPr>
        <w:t xml:space="preserve">прекращает учет обязательств по оплате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аккредитиву, сформированных в соответствии с подп. «г» пункта 2.1 настоящего </w:t>
      </w:r>
      <w:r>
        <w:rPr>
          <w:rFonts w:ascii="Garamond" w:hAnsi="Garamond"/>
          <w:sz w:val="22"/>
          <w:szCs w:val="22"/>
          <w:lang w:val="ru-RU"/>
        </w:rPr>
        <w:t>п</w:t>
      </w:r>
      <w:r w:rsidRPr="007B59D3">
        <w:rPr>
          <w:rFonts w:ascii="Garamond" w:hAnsi="Garamond"/>
          <w:sz w:val="22"/>
          <w:szCs w:val="22"/>
          <w:lang w:val="ru-RU"/>
        </w:rPr>
        <w:t>риложения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>;</w:t>
      </w:r>
    </w:p>
    <w:p w:rsidR="00C503CB" w:rsidRPr="007B59D3" w:rsidRDefault="00C503CB" w:rsidP="00562A15">
      <w:pPr>
        <w:tabs>
          <w:tab w:val="left" w:pos="720"/>
        </w:tabs>
        <w:spacing w:before="120" w:after="120" w:line="240" w:lineRule="auto"/>
        <w:ind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б) определяет дату платежа </w:t>
      </w:r>
      <w:r w:rsidRPr="007B59D3">
        <w:rPr>
          <w:rFonts w:ascii="Garamond" w:hAnsi="Garamond" w:cs="Garamond"/>
          <w:i/>
          <w:lang w:eastAsia="ar-SA"/>
        </w:rPr>
        <w:t xml:space="preserve">– </w:t>
      </w:r>
      <w:r w:rsidRPr="007B59D3">
        <w:rPr>
          <w:rFonts w:ascii="Garamond" w:hAnsi="Garamond"/>
        </w:rPr>
        <w:t xml:space="preserve">21-е число месяца, в котором заключены договоры поручительства с новым поручителем (-ями), для всех неисполненных обязательств по оплате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>;</w:t>
      </w:r>
    </w:p>
    <w:p w:rsidR="00C503CB" w:rsidRPr="007B59D3" w:rsidRDefault="00C503CB" w:rsidP="00562A15">
      <w:pPr>
        <w:tabs>
          <w:tab w:val="left" w:pos="720"/>
        </w:tabs>
        <w:spacing w:before="120" w:after="120" w:line="240" w:lineRule="auto"/>
        <w:ind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в) уведомляет участника оптового рынка </w:t>
      </w:r>
      <w:r w:rsidRPr="007B59D3">
        <w:rPr>
          <w:rFonts w:ascii="Garamond" w:hAnsi="Garamond" w:cs="Garamond"/>
          <w:i/>
          <w:lang w:val="en-US" w:eastAsia="ar-SA"/>
        </w:rPr>
        <w:t>i</w:t>
      </w:r>
      <w:r w:rsidRPr="007B59D3">
        <w:rPr>
          <w:rFonts w:ascii="Garamond" w:hAnsi="Garamond" w:cs="Garamond"/>
          <w:lang w:eastAsia="ar-SA"/>
        </w:rPr>
        <w:t xml:space="preserve"> </w:t>
      </w:r>
      <w:r w:rsidRPr="007B59D3">
        <w:rPr>
          <w:rFonts w:ascii="Garamond" w:hAnsi="Garamond"/>
        </w:rPr>
        <w:t xml:space="preserve">о дате платежа для обязательств по оплате штрафов </w:t>
      </w:r>
      <w:r w:rsidRPr="007B59D3">
        <w:rPr>
          <w:rFonts w:ascii="Garamond" w:hAnsi="Garamond" w:cs="Garamond"/>
          <w:lang w:eastAsia="ar-SA"/>
        </w:rPr>
        <w:t xml:space="preserve">по договорам </w:t>
      </w:r>
      <w:r w:rsidRPr="007B59D3">
        <w:rPr>
          <w:rFonts w:ascii="Garamond" w:hAnsi="Garamond" w:cs="Garamond"/>
          <w:i/>
          <w:lang w:val="en-US" w:eastAsia="ar-SA"/>
        </w:rPr>
        <w:t>D</w:t>
      </w:r>
      <w:r w:rsidRPr="007B59D3">
        <w:rPr>
          <w:rFonts w:ascii="Garamond" w:hAnsi="Garamond"/>
        </w:rPr>
        <w:t xml:space="preserve"> путем публикации информации на сайте КО, в разделе с ограниченным в соответствии с Правилами ЭДО СЭД КО доступом, для указанного участника оптового рынка, в соответствии с разделом 9 настоящего Регламента. </w:t>
      </w:r>
    </w:p>
    <w:p w:rsidR="00C503CB" w:rsidRPr="007B59D3" w:rsidRDefault="00C503CB" w:rsidP="007B59D3">
      <w:pPr>
        <w:tabs>
          <w:tab w:val="left" w:pos="567"/>
        </w:tabs>
        <w:spacing w:before="120" w:after="120" w:line="240" w:lineRule="auto"/>
        <w:jc w:val="both"/>
        <w:rPr>
          <w:rFonts w:ascii="Garamond" w:hAnsi="Garamond"/>
        </w:rPr>
      </w:pPr>
      <w:r w:rsidRPr="007B59D3">
        <w:rPr>
          <w:rFonts w:ascii="Garamond" w:hAnsi="Garamond"/>
        </w:rPr>
        <w:tab/>
        <w:t xml:space="preserve">Начиная с даты платежа – 21-го числа месяца, с которого действуют заключенные договоры поручительства с новым (-и) поручителем (-ями), ЦФР включает обязательства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по оплате штрафов </w:t>
      </w:r>
      <w:r w:rsidRPr="007B59D3">
        <w:rPr>
          <w:rFonts w:ascii="Garamond" w:hAnsi="Garamond" w:cs="Garamond"/>
          <w:lang w:eastAsia="ar-SA"/>
        </w:rPr>
        <w:t xml:space="preserve">по договорам </w:t>
      </w:r>
      <w:r w:rsidRPr="007B59D3">
        <w:rPr>
          <w:rFonts w:ascii="Garamond" w:hAnsi="Garamond" w:cs="Garamond"/>
          <w:i/>
          <w:lang w:val="en-US" w:eastAsia="ar-SA"/>
        </w:rPr>
        <w:t>D</w:t>
      </w:r>
      <w:r w:rsidRPr="007B59D3">
        <w:rPr>
          <w:rFonts w:ascii="Garamond" w:hAnsi="Garamond" w:cs="Garamond"/>
          <w:i/>
          <w:lang w:eastAsia="ar-SA"/>
        </w:rPr>
        <w:t xml:space="preserve"> </w:t>
      </w:r>
      <w:r w:rsidRPr="007B59D3">
        <w:rPr>
          <w:rFonts w:ascii="Garamond" w:hAnsi="Garamond"/>
        </w:rPr>
        <w:t xml:space="preserve">в Сводный реестр платежей. </w:t>
      </w:r>
    </w:p>
    <w:p w:rsidR="00C503CB" w:rsidRPr="007B59D3" w:rsidRDefault="00C503CB" w:rsidP="007B59D3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rPr>
          <w:rFonts w:ascii="Garamond" w:hAnsi="Garamond"/>
          <w:b/>
          <w:lang w:eastAsia="en-US"/>
        </w:rPr>
      </w:pPr>
      <w:r w:rsidRPr="007B59D3">
        <w:rPr>
          <w:rFonts w:ascii="Garamond" w:hAnsi="Garamond"/>
          <w:b/>
        </w:rPr>
        <w:t xml:space="preserve">Порядок взаимодействия ЦФР, уполномоченной кредитной организации и участников оптового рынка при проведении расчетов по оплате штрафов </w:t>
      </w:r>
      <w:r w:rsidRPr="007B59D3">
        <w:rPr>
          <w:rFonts w:ascii="Garamond" w:hAnsi="Garamond"/>
          <w:b/>
          <w:lang w:eastAsia="en-US"/>
        </w:rPr>
        <w:t>по аккредитиву</w:t>
      </w:r>
    </w:p>
    <w:p w:rsidR="00C503CB" w:rsidRPr="007B59D3" w:rsidRDefault="00C503CB" w:rsidP="00562A15">
      <w:pPr>
        <w:tabs>
          <w:tab w:val="left" w:pos="616"/>
        </w:tabs>
        <w:spacing w:before="120" w:after="120" w:line="240" w:lineRule="auto"/>
        <w:ind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2.1. В случае если полученные ЦФР реестры рассчитанных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содержат штрафы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, оплата которых в соответствии с Соглашением о порядке расчетов, связанных с уплатой участником </w:t>
      </w:r>
      <w:r w:rsidRPr="007B59D3">
        <w:rPr>
          <w:rFonts w:ascii="Garamond" w:hAnsi="Garamond" w:cs="Garamond"/>
          <w:lang w:eastAsia="ar-SA"/>
        </w:rPr>
        <w:t>оптового рынка</w:t>
      </w:r>
      <w:r w:rsidRPr="007B59D3">
        <w:rPr>
          <w:rFonts w:ascii="Garamond" w:hAnsi="Garamond" w:cs="Garamond"/>
          <w:i/>
          <w:lang w:eastAsia="ar-SA"/>
        </w:rPr>
        <w:t xml:space="preserve"> </w:t>
      </w:r>
      <w:r w:rsidRPr="007B59D3">
        <w:rPr>
          <w:rFonts w:ascii="Garamond" w:hAnsi="Garamond" w:cs="Garamond"/>
          <w:i/>
          <w:lang w:val="en-US" w:eastAsia="ar-SA"/>
        </w:rPr>
        <w:t>i</w:t>
      </w:r>
      <w:r w:rsidRPr="007B59D3">
        <w:rPr>
          <w:rFonts w:ascii="Garamond" w:hAnsi="Garamond"/>
        </w:rPr>
        <w:t xml:space="preserve">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осуществляется по аккредитиву </w:t>
      </w:r>
      <w:r w:rsidRPr="007B59D3">
        <w:rPr>
          <w:rFonts w:ascii="Garamond" w:hAnsi="Garamond"/>
          <w:i/>
          <w:lang w:val="en-US"/>
        </w:rPr>
        <w:t>A</w:t>
      </w:r>
      <w:r w:rsidRPr="007B59D3">
        <w:rPr>
          <w:rFonts w:ascii="Garamond" w:hAnsi="Garamond"/>
        </w:rPr>
        <w:t xml:space="preserve">, который на момент получения вышеназванных реестров исполнен не в полном объеме, то не позднее второго рабочего дня, следующего за более поздней датой из даты получения указанных реестров и даты получения справки о сумме штрафа, подлежащего взысканию в соответствии с Соглашением о порядке расчетов, связанных с уплатой участником </w:t>
      </w:r>
      <w:r w:rsidRPr="007B59D3">
        <w:rPr>
          <w:rFonts w:ascii="Garamond" w:hAnsi="Garamond" w:cs="Garamond"/>
          <w:lang w:eastAsia="ar-SA"/>
        </w:rPr>
        <w:t>оптового рынка</w:t>
      </w:r>
      <w:r w:rsidRPr="007B59D3">
        <w:rPr>
          <w:rFonts w:ascii="Garamond" w:hAnsi="Garamond" w:cs="Garamond"/>
          <w:i/>
          <w:lang w:eastAsia="ar-SA"/>
        </w:rPr>
        <w:t xml:space="preserve"> </w:t>
      </w:r>
      <w:r w:rsidRPr="007B59D3">
        <w:rPr>
          <w:rFonts w:ascii="Garamond" w:hAnsi="Garamond" w:cs="Garamond"/>
          <w:i/>
          <w:lang w:val="en-US" w:eastAsia="ar-SA"/>
        </w:rPr>
        <w:t>i</w:t>
      </w:r>
      <w:r w:rsidRPr="007B59D3">
        <w:rPr>
          <w:rFonts w:ascii="Garamond" w:hAnsi="Garamond"/>
        </w:rPr>
        <w:t xml:space="preserve">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>, ЦФР выполняет следующие действия (для аккредитивов, в соответствии с условиями которых аккредитив исполняется при предоставлении только заявления об исполнении аккредитива – не позднее второго рабочего дня, следующего за днем получения реестров):</w:t>
      </w:r>
    </w:p>
    <w:p w:rsidR="00C503CB" w:rsidRPr="007B59D3" w:rsidRDefault="00C503CB" w:rsidP="00562A15">
      <w:pPr>
        <w:pStyle w:val="ListParagraph"/>
        <w:numPr>
          <w:ilvl w:val="0"/>
          <w:numId w:val="7"/>
        </w:numPr>
        <w:tabs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определяет сумму штрафов по договорам </w:t>
      </w:r>
      <w:r w:rsidRPr="007B59D3">
        <w:rPr>
          <w:rFonts w:ascii="Garamond" w:hAnsi="Garamond"/>
          <w:i/>
        </w:rPr>
        <w:t>D</w:t>
      </w:r>
      <w:r w:rsidRPr="007B59D3">
        <w:rPr>
          <w:rFonts w:ascii="Garamond" w:hAnsi="Garamond"/>
        </w:rPr>
        <w:t xml:space="preserve">, подлежащих оплате по аккредитиву </w:t>
      </w:r>
      <w:r w:rsidRPr="007B59D3">
        <w:rPr>
          <w:rFonts w:ascii="Garamond" w:hAnsi="Garamond"/>
          <w:i/>
        </w:rPr>
        <w:t>A</w:t>
      </w:r>
      <w:r w:rsidRPr="007B59D3">
        <w:rPr>
          <w:rFonts w:ascii="Garamond" w:hAnsi="Garamond"/>
        </w:rPr>
        <w:t>, в следующем порядке:</w:t>
      </w:r>
    </w:p>
    <w:p w:rsidR="00C503CB" w:rsidRPr="007B59D3" w:rsidRDefault="00C503CB" w:rsidP="007B59D3">
      <w:pPr>
        <w:tabs>
          <w:tab w:val="left" w:pos="616"/>
        </w:tabs>
        <w:spacing w:before="120" w:after="120" w:line="240" w:lineRule="auto"/>
        <w:ind w:left="34" w:firstLine="425"/>
        <w:jc w:val="center"/>
        <w:rPr>
          <w:rFonts w:ascii="Garamond" w:hAnsi="Garamond"/>
        </w:rPr>
      </w:pPr>
      <w:r w:rsidRPr="007B59D3">
        <w:rPr>
          <w:rFonts w:ascii="Garamond" w:hAnsi="Garamond"/>
          <w:position w:val="-14"/>
        </w:rPr>
        <w:object w:dxaOrig="2580" w:dyaOrig="400">
          <v:shape id="_x0000_i1035" type="#_x0000_t75" style="width:129pt;height:20.25pt" o:ole="">
            <v:imagedata r:id="rId19" o:title=""/>
          </v:shape>
          <o:OLEObject Type="Embed" ProgID="Equation.3" ShapeID="_x0000_i1035" DrawAspect="Content" ObjectID="_1569742026" r:id="rId20"/>
        </w:object>
      </w:r>
      <w:r w:rsidRPr="007B59D3">
        <w:rPr>
          <w:rFonts w:ascii="Garamond" w:hAnsi="Garamond"/>
        </w:rPr>
        <w:t>,</w:t>
      </w:r>
    </w:p>
    <w:p w:rsidR="00C503CB" w:rsidRPr="007B59D3" w:rsidRDefault="00C503CB" w:rsidP="00562A15">
      <w:pPr>
        <w:pStyle w:val="BodyText"/>
        <w:ind w:left="851" w:hanging="851"/>
        <w:rPr>
          <w:rFonts w:ascii="Garamond" w:hAnsi="Garamond"/>
          <w:sz w:val="22"/>
          <w:szCs w:val="22"/>
          <w:lang w:val="ru-RU" w:eastAsia="ru-RU"/>
        </w:rPr>
      </w:pPr>
      <w:r w:rsidRPr="007B59D3">
        <w:rPr>
          <w:rFonts w:ascii="Garamond" w:hAnsi="Garamond"/>
          <w:sz w:val="22"/>
          <w:szCs w:val="22"/>
          <w:lang w:val="ru-RU" w:eastAsia="ru-RU"/>
        </w:rPr>
        <w:t xml:space="preserve">где </w:t>
      </w:r>
      <w:r w:rsidRPr="007B59D3">
        <w:rPr>
          <w:rFonts w:ascii="Garamond" w:hAnsi="Garamond"/>
          <w:i/>
          <w:sz w:val="22"/>
          <w:szCs w:val="22"/>
          <w:lang w:val="ru-RU" w:eastAsia="ru-RU"/>
        </w:rPr>
        <w:t xml:space="preserve">i </w:t>
      </w:r>
      <w:r w:rsidRPr="007B59D3">
        <w:rPr>
          <w:rFonts w:ascii="Garamond" w:hAnsi="Garamond"/>
          <w:sz w:val="22"/>
          <w:szCs w:val="22"/>
          <w:lang w:val="ru-RU" w:eastAsia="ru-RU"/>
        </w:rPr>
        <w:t xml:space="preserve">– </w:t>
      </w:r>
      <w:r w:rsidRPr="007B59D3">
        <w:rPr>
          <w:rFonts w:ascii="Garamond" w:hAnsi="Garamond"/>
          <w:sz w:val="22"/>
          <w:szCs w:val="22"/>
          <w:lang w:val="ru-RU"/>
        </w:rPr>
        <w:t xml:space="preserve">участник оптового рынка, в отношении которого рассчитан штраф по договорам </w:t>
      </w:r>
      <w:r w:rsidRPr="007B59D3">
        <w:rPr>
          <w:rFonts w:ascii="Garamond" w:hAnsi="Garamond"/>
          <w:i/>
          <w:color w:val="000000"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 w:eastAsia="ru-RU"/>
        </w:rPr>
        <w:t>;</w:t>
      </w:r>
    </w:p>
    <w:p w:rsidR="00C503CB" w:rsidRPr="007B59D3" w:rsidRDefault="00C503CB" w:rsidP="00562A15">
      <w:pPr>
        <w:pStyle w:val="BodyText"/>
        <w:ind w:left="360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position w:val="-14"/>
          <w:sz w:val="22"/>
          <w:szCs w:val="22"/>
          <w:lang w:val="ru-RU" w:eastAsia="ru-RU"/>
        </w:rPr>
        <w:object w:dxaOrig="720" w:dyaOrig="400">
          <v:shape id="_x0000_i1036" type="#_x0000_t75" style="width:36pt;height:20.25pt" o:ole="">
            <v:imagedata r:id="rId21" o:title=""/>
          </v:shape>
          <o:OLEObject Type="Embed" ProgID="Equation.3" ShapeID="_x0000_i1036" DrawAspect="Content" ObjectID="_1569742027" r:id="rId22"/>
        </w:object>
      </w:r>
      <w:r w:rsidRPr="007B59D3">
        <w:rPr>
          <w:rFonts w:ascii="Garamond" w:hAnsi="Garamond"/>
          <w:sz w:val="22"/>
          <w:szCs w:val="22"/>
          <w:lang w:val="ru-RU" w:eastAsia="ru-RU"/>
        </w:rPr>
        <w:t xml:space="preserve"> – предельный размер обеспечения исполнения обязательств по оплате штрафов по всем договорам </w:t>
      </w:r>
      <w:r w:rsidRPr="007B59D3">
        <w:rPr>
          <w:rFonts w:ascii="Garamond" w:hAnsi="Garamond"/>
          <w:i/>
          <w:sz w:val="22"/>
          <w:szCs w:val="22"/>
          <w:lang w:val="ru-RU" w:eastAsia="ru-RU"/>
        </w:rPr>
        <w:t>D</w:t>
      </w:r>
      <w:r w:rsidRPr="007B59D3">
        <w:rPr>
          <w:rFonts w:ascii="Garamond" w:hAnsi="Garamond"/>
          <w:sz w:val="22"/>
          <w:szCs w:val="22"/>
          <w:lang w:val="ru-RU" w:eastAsia="ru-RU"/>
        </w:rPr>
        <w:t xml:space="preserve">, заключенным участником оптового рынка </w:t>
      </w:r>
      <w:r w:rsidRPr="007B59D3">
        <w:rPr>
          <w:rFonts w:ascii="Garamond" w:hAnsi="Garamond"/>
          <w:i/>
          <w:sz w:val="22"/>
          <w:szCs w:val="22"/>
          <w:lang w:val="ru-RU" w:eastAsia="ru-RU"/>
        </w:rPr>
        <w:t>i</w:t>
      </w:r>
      <w:r w:rsidRPr="007B59D3">
        <w:rPr>
          <w:rFonts w:ascii="Garamond" w:hAnsi="Garamond"/>
          <w:sz w:val="22"/>
          <w:szCs w:val="22"/>
          <w:lang w:val="ru-RU" w:eastAsia="ru-RU"/>
        </w:rPr>
        <w:t xml:space="preserve">, который определяется как разница между суммой, указанной в аккредитиве </w:t>
      </w:r>
      <w:r w:rsidRPr="007B59D3">
        <w:rPr>
          <w:rFonts w:ascii="Garamond" w:hAnsi="Garamond"/>
          <w:i/>
          <w:sz w:val="22"/>
          <w:szCs w:val="22"/>
          <w:lang w:val="ru-RU" w:eastAsia="ru-RU"/>
        </w:rPr>
        <w:t>A</w:t>
      </w:r>
      <w:r w:rsidRPr="007B59D3">
        <w:rPr>
          <w:rFonts w:ascii="Garamond" w:hAnsi="Garamond"/>
          <w:sz w:val="22"/>
          <w:szCs w:val="22"/>
          <w:lang w:val="ru-RU" w:eastAsia="ru-RU"/>
        </w:rPr>
        <w:t xml:space="preserve">, </w:t>
      </w:r>
      <w:r w:rsidRPr="007B59D3">
        <w:rPr>
          <w:rFonts w:ascii="Garamond" w:hAnsi="Garamond"/>
          <w:sz w:val="22"/>
          <w:szCs w:val="22"/>
          <w:lang w:val="ru-RU"/>
        </w:rPr>
        <w:t xml:space="preserve">размером обязательств по оплате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соответствующему аккредитиву </w:t>
      </w:r>
      <w:r w:rsidRPr="007B59D3">
        <w:rPr>
          <w:rFonts w:ascii="Garamond" w:hAnsi="Garamond"/>
          <w:i/>
          <w:sz w:val="22"/>
          <w:szCs w:val="22"/>
          <w:lang w:val="en-US"/>
        </w:rPr>
        <w:t>A</w:t>
      </w:r>
      <w:r w:rsidRPr="007B59D3">
        <w:rPr>
          <w:rFonts w:ascii="Garamond" w:hAnsi="Garamond"/>
          <w:sz w:val="22"/>
          <w:szCs w:val="22"/>
          <w:lang w:val="ru-RU"/>
        </w:rPr>
        <w:t xml:space="preserve">, сформированных до момента расчета величины </w:t>
      </w:r>
      <w:r w:rsidRPr="007B59D3">
        <w:rPr>
          <w:rFonts w:ascii="Garamond" w:hAnsi="Garamond"/>
          <w:position w:val="-14"/>
          <w:sz w:val="22"/>
          <w:szCs w:val="22"/>
          <w:lang w:val="ru-RU"/>
        </w:rPr>
        <w:object w:dxaOrig="380" w:dyaOrig="400">
          <v:shape id="_x0000_i1037" type="#_x0000_t75" style="width:18pt;height:20.25pt" o:ole="">
            <v:imagedata r:id="rId23" o:title=""/>
          </v:shape>
          <o:OLEObject Type="Embed" ProgID="Equation.3" ShapeID="_x0000_i1037" DrawAspect="Content" ObjectID="_1569742028" r:id="rId24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, и размером обязательств по оплате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ранее предоставленному аккредитиву (по которому ранее осуществлялась оплата штрафов участника оптового рынка </w:t>
      </w:r>
      <w:r w:rsidRPr="007B59D3">
        <w:rPr>
          <w:rFonts w:ascii="Garamond" w:hAnsi="Garamond"/>
          <w:i/>
          <w:sz w:val="22"/>
          <w:szCs w:val="22"/>
          <w:lang w:val="ru-RU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), не исполненных до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момента </w:t>
      </w:r>
      <w:r w:rsidRPr="007B59D3">
        <w:rPr>
          <w:rFonts w:ascii="Garamond" w:hAnsi="Garamond"/>
          <w:sz w:val="22"/>
          <w:szCs w:val="22"/>
          <w:lang w:val="ru-RU"/>
        </w:rPr>
        <w:t xml:space="preserve">получения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исполняющим </w:t>
      </w:r>
      <w:r w:rsidRPr="007B59D3">
        <w:rPr>
          <w:rFonts w:ascii="Garamond" w:hAnsi="Garamond" w:cs="Garamond"/>
          <w:color w:val="000000"/>
          <w:sz w:val="22"/>
          <w:szCs w:val="22"/>
          <w:lang w:val="ru-RU" w:eastAsia="ar-SA"/>
        </w:rPr>
        <w:t>банком через банк получателя средств по аккредитиву заявления об отказе от исполнения ранее предоставленного аккредитива и не исполненных на дату проведения расчета</w:t>
      </w:r>
      <w:r w:rsidRPr="007B59D3">
        <w:rPr>
          <w:rFonts w:ascii="Garamond" w:hAnsi="Garamond"/>
          <w:sz w:val="22"/>
          <w:szCs w:val="22"/>
          <w:lang w:val="ru-RU"/>
        </w:rPr>
        <w:t>.</w:t>
      </w:r>
    </w:p>
    <w:p w:rsidR="00C503CB" w:rsidRPr="007B59D3" w:rsidRDefault="00C503CB" w:rsidP="00562A15">
      <w:pPr>
        <w:pStyle w:val="BodyText"/>
        <w:ind w:left="360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В случае если дата начала поставки по договорам </w:t>
      </w:r>
      <w:r w:rsidRPr="007B59D3">
        <w:rPr>
          <w:rFonts w:ascii="Garamond" w:hAnsi="Garamond"/>
          <w:bCs/>
          <w:i/>
          <w:iCs/>
          <w:sz w:val="22"/>
          <w:szCs w:val="22"/>
          <w:lang w:val="en-US"/>
        </w:rPr>
        <w:t>D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была перенесена на более позднюю дату, то </w:t>
      </w:r>
      <w:r w:rsidRPr="007B59D3">
        <w:rPr>
          <w:rFonts w:ascii="Garamond" w:hAnsi="Garamond"/>
          <w:position w:val="-14"/>
          <w:sz w:val="22"/>
          <w:szCs w:val="22"/>
          <w:lang w:val="ru-RU" w:eastAsia="ru-RU"/>
        </w:rPr>
        <w:object w:dxaOrig="720" w:dyaOrig="400">
          <v:shape id="_x0000_i1038" type="#_x0000_t75" style="width:36pt;height:19.5pt" o:ole="">
            <v:imagedata r:id="rId25" o:title=""/>
          </v:shape>
          <o:OLEObject Type="Embed" ProgID="Equation.3" ShapeID="_x0000_i1038" DrawAspect="Content" ObjectID="_1569742029" r:id="rId26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 определяется как разница между суммой, указанной в аккредитиве </w:t>
      </w:r>
      <w:r w:rsidRPr="007B59D3">
        <w:rPr>
          <w:rFonts w:ascii="Garamond" w:hAnsi="Garamond"/>
          <w:i/>
          <w:sz w:val="22"/>
          <w:szCs w:val="22"/>
          <w:lang w:val="en-US"/>
        </w:rPr>
        <w:t>A</w:t>
      </w:r>
      <w:r w:rsidRPr="007B59D3">
        <w:rPr>
          <w:rFonts w:ascii="Garamond" w:hAnsi="Garamond"/>
          <w:sz w:val="22"/>
          <w:szCs w:val="22"/>
          <w:lang w:val="ru-RU"/>
        </w:rPr>
        <w:t xml:space="preserve">, по которому осуществляется оплата штрафов участника оптового рынка </w:t>
      </w:r>
      <w:r w:rsidRPr="007B59D3">
        <w:rPr>
          <w:rFonts w:ascii="Garamond" w:hAnsi="Garamond"/>
          <w:i/>
          <w:sz w:val="22"/>
          <w:szCs w:val="22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, размером обязательств по оплате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соответствующему аккредитиву </w:t>
      </w:r>
      <w:r w:rsidRPr="007B59D3">
        <w:rPr>
          <w:rFonts w:ascii="Garamond" w:hAnsi="Garamond"/>
          <w:i/>
          <w:sz w:val="22"/>
          <w:szCs w:val="22"/>
          <w:lang w:val="en-US"/>
        </w:rPr>
        <w:t>A</w:t>
      </w:r>
      <w:r w:rsidRPr="007B59D3">
        <w:rPr>
          <w:rFonts w:ascii="Garamond" w:hAnsi="Garamond"/>
          <w:sz w:val="22"/>
          <w:szCs w:val="22"/>
          <w:lang w:val="ru-RU"/>
        </w:rPr>
        <w:t xml:space="preserve">, сформированных за период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с даты вступления в силу изменений в </w:t>
      </w:r>
      <w:r w:rsidRPr="007B59D3">
        <w:rPr>
          <w:rFonts w:ascii="Garamond" w:hAnsi="Garamond"/>
          <w:sz w:val="22"/>
          <w:szCs w:val="22"/>
          <w:lang w:val="ru-RU"/>
        </w:rPr>
        <w:t xml:space="preserve">договоры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, предусматривающих перенос даты начала поставки, до момента </w:t>
      </w:r>
      <w:r w:rsidRPr="007B59D3">
        <w:rPr>
          <w:rFonts w:ascii="Garamond" w:hAnsi="Garamond"/>
          <w:sz w:val="22"/>
          <w:szCs w:val="22"/>
          <w:lang w:val="ru-RU"/>
        </w:rPr>
        <w:t xml:space="preserve">расчета величины </w:t>
      </w:r>
      <w:r w:rsidRPr="007B59D3">
        <w:rPr>
          <w:rFonts w:ascii="Garamond" w:hAnsi="Garamond"/>
          <w:position w:val="-14"/>
          <w:sz w:val="22"/>
          <w:szCs w:val="22"/>
          <w:lang w:val="ru-RU" w:eastAsia="ru-RU"/>
        </w:rPr>
        <w:object w:dxaOrig="380" w:dyaOrig="400">
          <v:shape id="_x0000_i1039" type="#_x0000_t75" style="width:18pt;height:19.5pt" o:ole="">
            <v:imagedata r:id="rId27" o:title=""/>
          </v:shape>
          <o:OLEObject Type="Embed" ProgID="Equation.3" ShapeID="_x0000_i1039" DrawAspect="Content" ObjectID="_1569742030" r:id="rId28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, и размером обязательств по оплате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ранее предоставленному аккредитиву (по которому ранее осуществлялась оплата штрафов участника оптового рынка </w:t>
      </w:r>
      <w:r w:rsidRPr="007B59D3">
        <w:rPr>
          <w:rFonts w:ascii="Garamond" w:hAnsi="Garamond"/>
          <w:i/>
          <w:sz w:val="22"/>
          <w:szCs w:val="22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), не исполненных до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момента </w:t>
      </w:r>
      <w:r w:rsidRPr="007B59D3">
        <w:rPr>
          <w:rFonts w:ascii="Garamond" w:hAnsi="Garamond"/>
          <w:sz w:val="22"/>
          <w:szCs w:val="22"/>
          <w:lang w:val="ru-RU"/>
        </w:rPr>
        <w:t xml:space="preserve">получения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исполняющим </w:t>
      </w:r>
      <w:r w:rsidRPr="007B59D3">
        <w:rPr>
          <w:rFonts w:ascii="Garamond" w:hAnsi="Garamond" w:cs="Garamond"/>
          <w:color w:val="000000"/>
          <w:sz w:val="22"/>
          <w:szCs w:val="22"/>
          <w:lang w:val="ru-RU" w:eastAsia="ar-SA"/>
        </w:rPr>
        <w:t>банком через банк получателя средств по аккредитиву заявления об отказе от исполнения ранее предоставленного аккредитива и не исполненных на дату проведения расчета</w:t>
      </w:r>
      <w:r w:rsidRPr="007B59D3">
        <w:rPr>
          <w:rFonts w:ascii="Garamond" w:hAnsi="Garamond"/>
          <w:sz w:val="22"/>
          <w:szCs w:val="22"/>
          <w:lang w:val="ru-RU"/>
        </w:rPr>
        <w:t>;</w:t>
      </w:r>
    </w:p>
    <w:p w:rsidR="00C503CB" w:rsidRPr="007B59D3" w:rsidRDefault="00C503CB" w:rsidP="00562A15">
      <w:pPr>
        <w:pStyle w:val="BodyText"/>
        <w:tabs>
          <w:tab w:val="left" w:pos="709"/>
        </w:tabs>
        <w:ind w:left="360"/>
        <w:rPr>
          <w:rFonts w:ascii="Garamond" w:hAnsi="Garamond"/>
          <w:bCs/>
          <w:iCs/>
          <w:sz w:val="22"/>
          <w:szCs w:val="22"/>
          <w:lang w:val="ru-RU"/>
        </w:rPr>
      </w:pPr>
      <w:r w:rsidRPr="007B59D3">
        <w:rPr>
          <w:rFonts w:ascii="Garamond" w:hAnsi="Garamond"/>
          <w:position w:val="-14"/>
          <w:sz w:val="22"/>
          <w:szCs w:val="22"/>
          <w:lang w:val="ru-RU"/>
        </w:rPr>
        <w:object w:dxaOrig="639" w:dyaOrig="400">
          <v:shape id="_x0000_i1040" type="#_x0000_t75" style="width:32.25pt;height:20.25pt" o:ole="">
            <v:imagedata r:id="rId29" o:title=""/>
          </v:shape>
          <o:OLEObject Type="Embed" ProgID="Equation.3" ShapeID="_x0000_i1040" DrawAspect="Content" ObjectID="_1569742031" r:id="rId30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 – совокупные неисполненные 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обязательства </w:t>
      </w:r>
      <w:r w:rsidRPr="007B59D3">
        <w:rPr>
          <w:rFonts w:ascii="Garamond" w:hAnsi="Garamond"/>
          <w:sz w:val="22"/>
          <w:szCs w:val="22"/>
          <w:lang w:val="ru-RU"/>
        </w:rPr>
        <w:t xml:space="preserve">участника оптового рынка </w:t>
      </w:r>
      <w:r w:rsidRPr="007B59D3">
        <w:rPr>
          <w:rFonts w:ascii="Garamond" w:hAnsi="Garamond"/>
          <w:i/>
          <w:sz w:val="22"/>
          <w:szCs w:val="22"/>
          <w:lang w:val="ru-RU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оплате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, включенные в реестры рассчитанных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, полученные от КО в соответствии с настоящим Регламентом, оплата которых в соответствии с Соглашением о порядке расчетов, связанных с уплатой штрафов по договорам </w:t>
      </w:r>
      <w:r w:rsidRPr="007B59D3">
        <w:rPr>
          <w:rFonts w:ascii="Garamond" w:hAnsi="Garamond"/>
          <w:i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>, осуществляется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 xml:space="preserve"> по аккредитиву и </w:t>
      </w:r>
      <w:r w:rsidRPr="007B59D3">
        <w:rPr>
          <w:rFonts w:ascii="Garamond" w:hAnsi="Garamond"/>
          <w:sz w:val="22"/>
          <w:szCs w:val="22"/>
          <w:lang w:val="ru-RU"/>
        </w:rPr>
        <w:t xml:space="preserve">в отношении которых до момента расчета величины </w:t>
      </w:r>
      <w:r w:rsidRPr="007B59D3">
        <w:rPr>
          <w:rFonts w:ascii="Garamond" w:hAnsi="Garamond"/>
          <w:position w:val="-14"/>
          <w:sz w:val="22"/>
          <w:szCs w:val="22"/>
          <w:lang w:val="ru-RU"/>
        </w:rPr>
        <w:object w:dxaOrig="380" w:dyaOrig="400">
          <v:shape id="_x0000_i1041" type="#_x0000_t75" style="width:18pt;height:20.25pt" o:ole="">
            <v:imagedata r:id="rId31" o:title=""/>
          </v:shape>
          <o:OLEObject Type="Embed" ProgID="Equation.3" ShapeID="_x0000_i1041" DrawAspect="Content" ObjectID="_1569742032" r:id="rId32"/>
        </w:object>
      </w:r>
      <w:r w:rsidRPr="007B59D3">
        <w:rPr>
          <w:rFonts w:ascii="Garamond" w:hAnsi="Garamond"/>
          <w:sz w:val="22"/>
          <w:szCs w:val="22"/>
          <w:lang w:val="ru-RU"/>
        </w:rPr>
        <w:t xml:space="preserve"> не были сформированы обязательства по оплате штрафов по аккредитиву в соответствии с настоящим пунктом</w:t>
      </w:r>
      <w:r w:rsidRPr="007B59D3">
        <w:rPr>
          <w:rFonts w:ascii="Garamond" w:hAnsi="Garamond"/>
          <w:bCs/>
          <w:iCs/>
          <w:sz w:val="22"/>
          <w:szCs w:val="22"/>
          <w:lang w:val="ru-RU"/>
        </w:rPr>
        <w:t>;</w:t>
      </w:r>
    </w:p>
    <w:p w:rsidR="00C503CB" w:rsidRPr="007B59D3" w:rsidRDefault="00C503CB" w:rsidP="00562A15">
      <w:pPr>
        <w:pStyle w:val="ListParagraph"/>
        <w:numPr>
          <w:ilvl w:val="0"/>
          <w:numId w:val="7"/>
        </w:numPr>
        <w:tabs>
          <w:tab w:val="left" w:pos="540"/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определяет размер обязательств по оплате каждого штрафа по каждому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>,</w:t>
      </w:r>
      <w:r w:rsidRPr="007B59D3">
        <w:rPr>
          <w:rFonts w:ascii="Garamond" w:hAnsi="Garamond"/>
          <w:bCs/>
          <w:iCs/>
        </w:rPr>
        <w:t xml:space="preserve"> заключенному участником оптового рынка </w:t>
      </w:r>
      <w:r w:rsidRPr="007B59D3">
        <w:rPr>
          <w:rFonts w:ascii="Garamond" w:hAnsi="Garamond"/>
          <w:bCs/>
          <w:i/>
          <w:iCs/>
        </w:rPr>
        <w:t>i</w:t>
      </w:r>
      <w:r w:rsidRPr="007B59D3">
        <w:rPr>
          <w:rFonts w:ascii="Garamond" w:hAnsi="Garamond"/>
          <w:bCs/>
          <w:iCs/>
        </w:rPr>
        <w:t xml:space="preserve">, </w:t>
      </w:r>
      <w:r w:rsidRPr="007B59D3">
        <w:rPr>
          <w:rFonts w:ascii="Garamond" w:hAnsi="Garamond"/>
        </w:rPr>
        <w:t xml:space="preserve">по аккредитиву </w:t>
      </w:r>
      <w:r w:rsidRPr="007B59D3">
        <w:rPr>
          <w:rFonts w:ascii="Garamond" w:hAnsi="Garamond"/>
          <w:i/>
          <w:lang w:val="en-US"/>
        </w:rPr>
        <w:t>A</w:t>
      </w:r>
      <w:r w:rsidRPr="007B59D3">
        <w:rPr>
          <w:rFonts w:ascii="Garamond" w:hAnsi="Garamond"/>
        </w:rPr>
        <w:t xml:space="preserve"> путем распределения величины </w:t>
      </w:r>
      <w:r w:rsidRPr="007B59D3">
        <w:rPr>
          <w:rFonts w:ascii="Garamond" w:hAnsi="Garamond"/>
          <w:position w:val="-14"/>
        </w:rPr>
        <w:object w:dxaOrig="380" w:dyaOrig="400">
          <v:shape id="_x0000_i1042" type="#_x0000_t75" style="width:18pt;height:20.25pt" o:ole="">
            <v:imagedata r:id="rId31" o:title=""/>
          </v:shape>
          <o:OLEObject Type="Embed" ProgID="Equation.3" ShapeID="_x0000_i1042" DrawAspect="Content" ObjectID="_1569742033" r:id="rId33"/>
        </w:object>
      </w:r>
      <w:r w:rsidRPr="007B59D3">
        <w:rPr>
          <w:rFonts w:ascii="Garamond" w:hAnsi="Garamond"/>
        </w:rPr>
        <w:t xml:space="preserve">, определенной в соответствии с подп. «а» настоящего пункта, пропорционально величине совокупных неисполненных обязательств указанного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по оплате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(</w:t>
      </w:r>
      <w:r w:rsidRPr="007B59D3">
        <w:rPr>
          <w:rFonts w:ascii="Garamond" w:hAnsi="Garamond"/>
          <w:position w:val="-14"/>
        </w:rPr>
        <w:object w:dxaOrig="639" w:dyaOrig="400">
          <v:shape id="_x0000_i1043" type="#_x0000_t75" style="width:32.25pt;height:20.25pt" o:ole="">
            <v:imagedata r:id="rId34" o:title=""/>
          </v:shape>
          <o:OLEObject Type="Embed" ProgID="Equation.3" ShapeID="_x0000_i1043" DrawAspect="Content" ObjectID="_1569742034" r:id="rId35"/>
        </w:object>
      </w:r>
      <w:r w:rsidRPr="007B59D3">
        <w:rPr>
          <w:rFonts w:ascii="Garamond" w:hAnsi="Garamond"/>
        </w:rPr>
        <w:t>);</w:t>
      </w:r>
    </w:p>
    <w:p w:rsidR="00C503CB" w:rsidRPr="007B59D3" w:rsidRDefault="00C503CB" w:rsidP="00562A15">
      <w:pPr>
        <w:numPr>
          <w:ilvl w:val="0"/>
          <w:numId w:val="7"/>
        </w:numPr>
        <w:tabs>
          <w:tab w:val="left" w:pos="540"/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блокирует (т.е. не включает в Сводный реестр платежей участников оптового рынка) неисполненные обязательства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по оплате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включенные в реестры рассчитанных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полученные от КО в соответствии с настоящим Регламентом, в размере, определенном в соответствии с подп. «б» настоящего пункта, оплата которых в соответствии с Соглашением о порядке расчетов, связанных с уплатой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осуществляется по аккредитиву </w:t>
      </w:r>
      <w:r w:rsidRPr="007B59D3">
        <w:rPr>
          <w:rFonts w:ascii="Garamond" w:hAnsi="Garamond"/>
          <w:i/>
        </w:rPr>
        <w:t>A</w:t>
      </w:r>
      <w:r w:rsidRPr="007B59D3">
        <w:rPr>
          <w:rFonts w:ascii="Garamond" w:hAnsi="Garamond"/>
        </w:rPr>
        <w:t xml:space="preserve">; </w:t>
      </w:r>
    </w:p>
    <w:p w:rsidR="00C503CB" w:rsidRPr="007B59D3" w:rsidRDefault="00C503CB" w:rsidP="00562A15">
      <w:pPr>
        <w:numPr>
          <w:ilvl w:val="0"/>
          <w:numId w:val="7"/>
        </w:numPr>
        <w:tabs>
          <w:tab w:val="left" w:pos="540"/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в размере каждого из определенных в соответствии с подп. «б» настоящего пункта обязательств формирует следующие обязательства по оплате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по аккредитиву: </w:t>
      </w:r>
    </w:p>
    <w:p w:rsidR="00C503CB" w:rsidRPr="007B59D3" w:rsidRDefault="00C503CB" w:rsidP="00562A15">
      <w:pPr>
        <w:pStyle w:val="BodyText"/>
        <w:tabs>
          <w:tab w:val="left" w:pos="540"/>
          <w:tab w:val="left" w:pos="900"/>
        </w:tabs>
        <w:ind w:firstLine="540"/>
        <w:rPr>
          <w:rFonts w:ascii="Garamond" w:hAnsi="Garamond"/>
          <w:i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– обязательства участника оптового рынка </w:t>
      </w:r>
      <w:r w:rsidRPr="007B59D3">
        <w:rPr>
          <w:rFonts w:ascii="Garamond" w:hAnsi="Garamond"/>
          <w:i/>
          <w:sz w:val="22"/>
          <w:szCs w:val="22"/>
          <w:lang w:val="en-US"/>
        </w:rPr>
        <w:t>i</w:t>
      </w:r>
      <w:r w:rsidRPr="007B59D3">
        <w:rPr>
          <w:rFonts w:ascii="Garamond" w:hAnsi="Garamond"/>
          <w:i/>
          <w:sz w:val="22"/>
          <w:szCs w:val="22"/>
          <w:lang w:val="ru-RU"/>
        </w:rPr>
        <w:t xml:space="preserve">, </w:t>
      </w:r>
      <w:r w:rsidRPr="007B59D3">
        <w:rPr>
          <w:rFonts w:ascii="Garamond" w:hAnsi="Garamond"/>
          <w:sz w:val="22"/>
          <w:szCs w:val="22"/>
          <w:lang w:val="ru-RU"/>
        </w:rPr>
        <w:t xml:space="preserve">в отношении которого рассчитан штраф по договорам </w:t>
      </w:r>
      <w:r w:rsidRPr="007B59D3">
        <w:rPr>
          <w:rFonts w:ascii="Garamond" w:hAnsi="Garamond"/>
          <w:i/>
          <w:color w:val="000000"/>
          <w:sz w:val="22"/>
          <w:szCs w:val="22"/>
          <w:lang w:val="en-US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перед ЦФР; </w:t>
      </w:r>
    </w:p>
    <w:p w:rsidR="00C503CB" w:rsidRPr="007B59D3" w:rsidRDefault="00C503CB" w:rsidP="00562A15">
      <w:pPr>
        <w:tabs>
          <w:tab w:val="left" w:pos="540"/>
          <w:tab w:val="left" w:pos="900"/>
        </w:tabs>
        <w:spacing w:before="120" w:after="120" w:line="240" w:lineRule="auto"/>
        <w:ind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– обязательства ЦФР по перечислению денежных средств участникам оптового рынка – контрагентам участника оптового рынка </w:t>
      </w:r>
      <w:r w:rsidRPr="007B59D3">
        <w:rPr>
          <w:rFonts w:ascii="Garamond" w:hAnsi="Garamond"/>
          <w:i/>
          <w:lang w:val="en-US" w:eastAsia="en-US"/>
        </w:rPr>
        <w:t>i</w:t>
      </w:r>
      <w:r w:rsidRPr="007B59D3">
        <w:rPr>
          <w:rFonts w:ascii="Garamond" w:hAnsi="Garamond"/>
        </w:rPr>
        <w:t xml:space="preserve">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>;</w:t>
      </w:r>
    </w:p>
    <w:p w:rsidR="00C503CB" w:rsidRPr="007B59D3" w:rsidRDefault="00C503CB" w:rsidP="00562A15">
      <w:pPr>
        <w:numPr>
          <w:ilvl w:val="0"/>
          <w:numId w:val="7"/>
        </w:numPr>
        <w:tabs>
          <w:tab w:val="left" w:pos="540"/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в целях исполнения обязательств участника оптового рынка </w:t>
      </w:r>
      <w:r w:rsidRPr="007B59D3">
        <w:rPr>
          <w:rFonts w:ascii="Garamond" w:hAnsi="Garamond"/>
          <w:i/>
          <w:lang w:val="en-US"/>
        </w:rPr>
        <w:t>i</w:t>
      </w:r>
      <w:r w:rsidRPr="007B59D3">
        <w:rPr>
          <w:rFonts w:ascii="Garamond" w:hAnsi="Garamond"/>
        </w:rPr>
        <w:t xml:space="preserve"> по оплате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за счет предоставленного аккредитива направляет </w:t>
      </w:r>
      <w:r w:rsidRPr="007B59D3">
        <w:rPr>
          <w:rFonts w:ascii="Garamond" w:hAnsi="Garamond"/>
          <w:bCs/>
        </w:rPr>
        <w:t>исполняющему банку через банк получателя средств</w:t>
      </w:r>
      <w:r w:rsidRPr="007B59D3">
        <w:rPr>
          <w:rFonts w:ascii="Garamond" w:hAnsi="Garamond"/>
        </w:rPr>
        <w:t xml:space="preserve">: </w:t>
      </w:r>
    </w:p>
    <w:p w:rsidR="00C503CB" w:rsidRPr="007B59D3" w:rsidRDefault="00C503CB" w:rsidP="00562A15">
      <w:pPr>
        <w:tabs>
          <w:tab w:val="left" w:pos="0"/>
          <w:tab w:val="left" w:pos="540"/>
          <w:tab w:val="left" w:pos="900"/>
        </w:tabs>
        <w:spacing w:before="120" w:after="120" w:line="240" w:lineRule="auto"/>
        <w:ind w:firstLine="540"/>
        <w:jc w:val="both"/>
        <w:rPr>
          <w:rFonts w:ascii="Garamond" w:hAnsi="Garamond"/>
        </w:rPr>
      </w:pPr>
      <w:r w:rsidRPr="007B59D3">
        <w:rPr>
          <w:rFonts w:ascii="Garamond" w:hAnsi="Garamond"/>
          <w:bCs/>
        </w:rPr>
        <w:t xml:space="preserve">– </w:t>
      </w:r>
      <w:r w:rsidRPr="007B59D3">
        <w:rPr>
          <w:rFonts w:ascii="Garamond" w:hAnsi="Garamond"/>
        </w:rPr>
        <w:t>для аккредитивов, в соответствии с условиями которых аккредитив исполняется при предоставлении заявления об исполнении аккредитива и справки КО о сумме штрафа:</w:t>
      </w:r>
    </w:p>
    <w:p w:rsidR="00C503CB" w:rsidRPr="007B59D3" w:rsidRDefault="00C503CB" w:rsidP="00562A15">
      <w:pPr>
        <w:tabs>
          <w:tab w:val="left" w:pos="616"/>
        </w:tabs>
        <w:spacing w:before="120" w:after="120" w:line="240" w:lineRule="auto"/>
        <w:ind w:left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заявление об исполнении аккредитива на бумажном носителе, подписанное со стороны ЦФР, с указанием суммы исполнения аккредитива в размере определенной в соответствии с настоящим пунктом величины </w:t>
      </w:r>
      <w:r w:rsidRPr="007B59D3">
        <w:rPr>
          <w:rFonts w:ascii="Garamond" w:hAnsi="Garamond"/>
          <w:position w:val="-14"/>
        </w:rPr>
        <w:object w:dxaOrig="380" w:dyaOrig="400">
          <v:shape id="_x0000_i1044" type="#_x0000_t75" style="width:18pt;height:20.25pt" o:ole="">
            <v:imagedata r:id="rId36" o:title=""/>
          </v:shape>
          <o:OLEObject Type="Embed" ProgID="Equation.3" ShapeID="_x0000_i1044" DrawAspect="Content" ObjectID="_1569742035" r:id="rId37"/>
        </w:object>
      </w:r>
      <w:r w:rsidRPr="007B59D3">
        <w:rPr>
          <w:rFonts w:ascii="Garamond" w:hAnsi="Garamond"/>
        </w:rPr>
        <w:t>;</w:t>
      </w:r>
    </w:p>
    <w:p w:rsidR="00C503CB" w:rsidRPr="007B59D3" w:rsidRDefault="00C503CB" w:rsidP="00562A15">
      <w:pPr>
        <w:spacing w:before="120" w:after="120" w:line="240" w:lineRule="auto"/>
        <w:ind w:left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справку (-и) о сумме штрафа, подлежащего взысканию в соответствии с Соглашением о порядке расчетов, связанных с уплатой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с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>, полученную (-ые) ЦФР от КО в соответствии с настоящим Регламентом, на бумажном носителе;</w:t>
      </w:r>
    </w:p>
    <w:p w:rsidR="00C503CB" w:rsidRPr="007B59D3" w:rsidRDefault="00C503CB" w:rsidP="00562A15">
      <w:pPr>
        <w:tabs>
          <w:tab w:val="num" w:pos="0"/>
        </w:tabs>
        <w:spacing w:before="120" w:after="120" w:line="240" w:lineRule="auto"/>
        <w:ind w:firstLine="540"/>
        <w:jc w:val="both"/>
        <w:rPr>
          <w:rFonts w:ascii="Garamond" w:hAnsi="Garamond"/>
          <w:bCs/>
        </w:rPr>
      </w:pPr>
      <w:r w:rsidRPr="007B59D3">
        <w:rPr>
          <w:rFonts w:ascii="Garamond" w:hAnsi="Garamond"/>
          <w:bCs/>
        </w:rPr>
        <w:t>– для аккредитивов, в соответствии с условиями которых аккредитив исполняется при предоставлении только заявления</w:t>
      </w:r>
      <w:r w:rsidRPr="007B59D3">
        <w:rPr>
          <w:rFonts w:ascii="Garamond" w:hAnsi="Garamond"/>
        </w:rPr>
        <w:t xml:space="preserve"> об исполнении аккредитива</w:t>
      </w:r>
      <w:r w:rsidRPr="007B59D3">
        <w:rPr>
          <w:rFonts w:ascii="Garamond" w:hAnsi="Garamond"/>
          <w:bCs/>
        </w:rPr>
        <w:t>:</w:t>
      </w:r>
    </w:p>
    <w:p w:rsidR="00C503CB" w:rsidRPr="007B59D3" w:rsidRDefault="00C503CB" w:rsidP="00562A15">
      <w:pPr>
        <w:spacing w:before="120" w:after="120" w:line="240" w:lineRule="auto"/>
        <w:ind w:left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заявление об исполнении аккредитива на бумажном носителе, подписанное со стороны ЦФР, с указанием суммы исполнения аккредитива в размере определенной в соответствии с настоящим пунктом величины </w:t>
      </w:r>
      <w:r w:rsidRPr="007B59D3">
        <w:rPr>
          <w:rFonts w:ascii="Garamond" w:hAnsi="Garamond"/>
          <w:position w:val="-14"/>
        </w:rPr>
        <w:object w:dxaOrig="380" w:dyaOrig="400">
          <v:shape id="_x0000_i1045" type="#_x0000_t75" style="width:18pt;height:20.25pt" o:ole="">
            <v:imagedata r:id="rId38" o:title=""/>
          </v:shape>
          <o:OLEObject Type="Embed" ProgID="Equation.3" ShapeID="_x0000_i1045" DrawAspect="Content" ObjectID="_1569742036" r:id="rId39"/>
        </w:object>
      </w:r>
      <w:r w:rsidRPr="007B59D3">
        <w:rPr>
          <w:rFonts w:ascii="Garamond" w:hAnsi="Garamond"/>
        </w:rPr>
        <w:t>.</w:t>
      </w:r>
    </w:p>
    <w:p w:rsidR="00C503CB" w:rsidRPr="007B59D3" w:rsidRDefault="00C503CB" w:rsidP="00562A15">
      <w:pPr>
        <w:tabs>
          <w:tab w:val="left" w:pos="616"/>
        </w:tabs>
        <w:spacing w:before="120" w:after="120" w:line="240" w:lineRule="auto"/>
        <w:ind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2.2. Не позднее одного рабочего дня, следующего за днем поступления денежных средств по аккредитиву в соответствии с Соглашением о порядке расчетов, связанных с уплатой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на расчетный счет ЦФР в счет уплаты участником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но не ранее 21-го числа месяца, следующего за расчетным, ЦФР включает в Сводный реестр платежей обязательства ЦФР по перечислению денежных средств участникам оптового рынка – контрагентам участника оптового рынка </w:t>
      </w:r>
      <w:r w:rsidRPr="007B59D3">
        <w:rPr>
          <w:rFonts w:ascii="Garamond" w:hAnsi="Garamond"/>
          <w:i/>
          <w:lang w:val="en-US" w:eastAsia="en-US"/>
        </w:rPr>
        <w:t>i</w:t>
      </w:r>
      <w:r w:rsidRPr="007B59D3">
        <w:rPr>
          <w:rFonts w:ascii="Garamond" w:hAnsi="Garamond"/>
        </w:rPr>
        <w:t xml:space="preserve">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  <w:i/>
        </w:rPr>
        <w:t>.</w:t>
      </w:r>
    </w:p>
    <w:p w:rsidR="00C503CB" w:rsidRPr="007B59D3" w:rsidRDefault="00C503CB" w:rsidP="00562A15">
      <w:pPr>
        <w:tabs>
          <w:tab w:val="left" w:pos="567"/>
          <w:tab w:val="left" w:pos="616"/>
        </w:tabs>
        <w:spacing w:before="120" w:after="120" w:line="240" w:lineRule="auto"/>
        <w:ind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2.3. Не позднее рабочего дня, следующего за днем исполнения в полном объеме обязательств ЦФР по перечислению участнику оптового рынка – контрагенту участника оптового рынка </w:t>
      </w:r>
      <w:r w:rsidRPr="007B59D3">
        <w:rPr>
          <w:rFonts w:ascii="Garamond" w:hAnsi="Garamond"/>
          <w:i/>
          <w:lang w:val="en-US" w:eastAsia="en-US"/>
        </w:rPr>
        <w:t>i</w:t>
      </w:r>
      <w:r w:rsidRPr="007B59D3">
        <w:rPr>
          <w:rFonts w:ascii="Garamond" w:hAnsi="Garamond"/>
        </w:rPr>
        <w:t xml:space="preserve">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денежных средств в счет уплаты штрафов 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(далее – исполненные обязательства ЦФР), ЦФР:</w:t>
      </w:r>
    </w:p>
    <w:p w:rsidR="00C503CB" w:rsidRPr="007B59D3" w:rsidRDefault="00C503CB" w:rsidP="00562A15">
      <w:pPr>
        <w:numPr>
          <w:ilvl w:val="0"/>
          <w:numId w:val="8"/>
        </w:numPr>
        <w:tabs>
          <w:tab w:val="left" w:pos="567"/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прекращает учет заблокированных обязательств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по оплате участнику оптового рынка – контрагенту 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соответствующего штрафа, в размере исполненных обязательств ЦФР; </w:t>
      </w:r>
    </w:p>
    <w:p w:rsidR="00C503CB" w:rsidRPr="007B59D3" w:rsidRDefault="00C503CB" w:rsidP="00562A15">
      <w:pPr>
        <w:numPr>
          <w:ilvl w:val="0"/>
          <w:numId w:val="8"/>
        </w:numPr>
        <w:tabs>
          <w:tab w:val="left" w:pos="567"/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прекращает учет сформированных в соответствии с подп. «г» пункта 2.1 настоящего </w:t>
      </w:r>
      <w:r>
        <w:rPr>
          <w:rFonts w:ascii="Garamond" w:hAnsi="Garamond"/>
        </w:rPr>
        <w:t>п</w:t>
      </w:r>
      <w:r w:rsidRPr="007B59D3">
        <w:rPr>
          <w:rFonts w:ascii="Garamond" w:hAnsi="Garamond"/>
        </w:rPr>
        <w:t xml:space="preserve">риложения обязательств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по оплате штрафов по договорам </w:t>
      </w:r>
      <w:r w:rsidRPr="00897406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перед ЦФР в размере исполненных обязательств ЦФР.</w:t>
      </w:r>
    </w:p>
    <w:p w:rsidR="00C503CB" w:rsidRPr="007B59D3" w:rsidRDefault="00C503CB" w:rsidP="00562A15">
      <w:pPr>
        <w:tabs>
          <w:tab w:val="left" w:pos="567"/>
          <w:tab w:val="left" w:pos="616"/>
        </w:tabs>
        <w:spacing w:before="120" w:after="120" w:line="240" w:lineRule="auto"/>
        <w:ind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2.4. Не позднее рабочего дня, следующего за днем исполнения в полном объеме обязательств ЦФР по перечислению участнику оптового рынка </w:t>
      </w:r>
      <w:r>
        <w:rPr>
          <w:rFonts w:ascii="Garamond" w:hAnsi="Garamond"/>
        </w:rPr>
        <w:t>–</w:t>
      </w:r>
      <w:r w:rsidRPr="007B59D3">
        <w:rPr>
          <w:rFonts w:ascii="Garamond" w:hAnsi="Garamond"/>
        </w:rPr>
        <w:t xml:space="preserve"> контрагенту участника оптового рынка </w:t>
      </w:r>
      <w:r w:rsidRPr="007B59D3">
        <w:rPr>
          <w:rFonts w:ascii="Garamond" w:hAnsi="Garamond"/>
          <w:i/>
          <w:lang w:val="en-US" w:eastAsia="en-US"/>
        </w:rPr>
        <w:t>i</w:t>
      </w:r>
      <w:r w:rsidRPr="007B59D3">
        <w:rPr>
          <w:rFonts w:ascii="Garamond" w:hAnsi="Garamond"/>
        </w:rPr>
        <w:t xml:space="preserve">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денежных средств в счет уплаты штрафов 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ЦФР включает неисполненные обязательства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по оплате штрафа 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участнику оптового рынка – контрагенту 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Сводный реестр платежей в соответствии с очередностью, предусмотренной настоящим Регламентом. </w:t>
      </w:r>
    </w:p>
    <w:p w:rsidR="00C503CB" w:rsidRPr="007B59D3" w:rsidRDefault="00C503CB" w:rsidP="00562A15">
      <w:pPr>
        <w:tabs>
          <w:tab w:val="left" w:pos="616"/>
        </w:tabs>
        <w:spacing w:before="120" w:after="120" w:line="240" w:lineRule="auto"/>
        <w:ind w:left="34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2.5. В случае если в течение 10 (десяти) рабочих дней с момента получения исполняющим банком документов, предусмотренных подпунктом «д» пункта 2.1 настоящего </w:t>
      </w:r>
      <w:r>
        <w:rPr>
          <w:rFonts w:ascii="Garamond" w:hAnsi="Garamond"/>
        </w:rPr>
        <w:t>п</w:t>
      </w:r>
      <w:r w:rsidRPr="007B59D3">
        <w:rPr>
          <w:rFonts w:ascii="Garamond" w:hAnsi="Garamond"/>
        </w:rPr>
        <w:t xml:space="preserve">риложения, на расчетный счет ЦФР не поступили денежные средства в счет уплаты участником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 xml:space="preserve">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ЦФР не позднее 11-го рабочего дня со дня получения исполняющим банком документов, предусмотренных подпунктом «д» пункта 2.1 настоящего </w:t>
      </w:r>
      <w:r>
        <w:rPr>
          <w:rFonts w:ascii="Garamond" w:hAnsi="Garamond"/>
        </w:rPr>
        <w:t>п</w:t>
      </w:r>
      <w:r w:rsidRPr="007B59D3">
        <w:rPr>
          <w:rFonts w:ascii="Garamond" w:hAnsi="Garamond"/>
        </w:rPr>
        <w:t xml:space="preserve">риложения, направляет в Совет рынка на бумажном носителе уведомление о неисполнении участником оптового рынка </w:t>
      </w:r>
      <w:r w:rsidRPr="007B59D3">
        <w:rPr>
          <w:rFonts w:ascii="Garamond" w:hAnsi="Garamond"/>
          <w:i/>
          <w:lang w:val="en-US"/>
        </w:rPr>
        <w:t>i</w:t>
      </w:r>
      <w:r w:rsidRPr="007B59D3">
        <w:rPr>
          <w:rFonts w:ascii="Garamond" w:hAnsi="Garamond"/>
        </w:rPr>
        <w:t xml:space="preserve"> обязательств по перечислению по аккредитиву денежных средств в счет уплаты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>
        <w:rPr>
          <w:rFonts w:ascii="Garamond" w:hAnsi="Garamond"/>
        </w:rPr>
        <w:t>,</w:t>
      </w:r>
      <w:r w:rsidRPr="007B59D3">
        <w:rPr>
          <w:rFonts w:ascii="Garamond" w:hAnsi="Garamond"/>
        </w:rPr>
        <w:t xml:space="preserve"> с указанием исполняющего банка и банка-эмитента по такому аккредитиву.</w:t>
      </w:r>
    </w:p>
    <w:p w:rsidR="00C503CB" w:rsidRPr="007B59D3" w:rsidRDefault="00C503CB" w:rsidP="00562A15">
      <w:pPr>
        <w:tabs>
          <w:tab w:val="left" w:pos="616"/>
        </w:tabs>
        <w:spacing w:before="120" w:after="120" w:line="240" w:lineRule="auto"/>
        <w:ind w:left="34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2.6. В случае предоставления обеспечения (в рамках замены обеспечения либо в рамках предоставления дополнительного обеспечения (в том числе изменения условий аккредитива) в виде штрафа 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оплата которого осуществляется по аккредитиву, если действующим (либо действовавшим) обеспечением является штраф, оплата которого производится по аккредитиву (далее – ранее предоставленный аккредитив), и при наличии неисполненных </w:t>
      </w:r>
      <w:r w:rsidRPr="007B59D3">
        <w:rPr>
          <w:rFonts w:ascii="Garamond" w:hAnsi="Garamond" w:cs="Garamond"/>
          <w:lang w:eastAsia="ar-SA"/>
        </w:rPr>
        <w:t xml:space="preserve">обязательств </w:t>
      </w:r>
      <w:r w:rsidRPr="007B59D3">
        <w:rPr>
          <w:rFonts w:ascii="Garamond" w:hAnsi="Garamond"/>
        </w:rPr>
        <w:t xml:space="preserve">участника </w:t>
      </w:r>
      <w:r w:rsidRPr="007B59D3">
        <w:rPr>
          <w:rFonts w:ascii="Garamond" w:hAnsi="Garamond" w:cs="Garamond"/>
          <w:lang w:eastAsia="ar-SA"/>
        </w:rPr>
        <w:t>оптового рынка</w:t>
      </w:r>
      <w:r w:rsidRPr="007B59D3">
        <w:rPr>
          <w:rFonts w:ascii="Garamond" w:hAnsi="Garamond" w:cs="Garamond"/>
          <w:i/>
          <w:lang w:eastAsia="ar-SA"/>
        </w:rPr>
        <w:t xml:space="preserve"> </w:t>
      </w:r>
      <w:r w:rsidRPr="007B59D3">
        <w:rPr>
          <w:rFonts w:ascii="Garamond" w:hAnsi="Garamond" w:cs="Garamond"/>
          <w:i/>
          <w:lang w:val="en-US" w:eastAsia="ar-SA"/>
        </w:rPr>
        <w:t>i</w:t>
      </w:r>
      <w:r w:rsidRPr="007B59D3">
        <w:rPr>
          <w:rFonts w:ascii="Garamond" w:hAnsi="Garamond" w:cs="Garamond"/>
          <w:lang w:eastAsia="ar-SA"/>
        </w:rPr>
        <w:t xml:space="preserve"> по оплате штрафов </w:t>
      </w:r>
      <w:r w:rsidRPr="007B59D3">
        <w:rPr>
          <w:rFonts w:ascii="Garamond" w:hAnsi="Garamond"/>
        </w:rPr>
        <w:t xml:space="preserve">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</w:t>
      </w:r>
      <w:r w:rsidRPr="007B59D3">
        <w:rPr>
          <w:rFonts w:ascii="Garamond" w:hAnsi="Garamond" w:cs="Garamond"/>
          <w:lang w:eastAsia="ar-SA"/>
        </w:rPr>
        <w:t xml:space="preserve">ЦФР </w:t>
      </w:r>
      <w:r w:rsidRPr="007B59D3">
        <w:rPr>
          <w:rFonts w:ascii="Garamond" w:hAnsi="Garamond"/>
        </w:rPr>
        <w:t>осуществляет действия, предусмотренные настоящим пунктом.</w:t>
      </w:r>
    </w:p>
    <w:p w:rsidR="00C503CB" w:rsidRPr="007B59D3" w:rsidRDefault="00C503CB" w:rsidP="007B59D3">
      <w:pPr>
        <w:tabs>
          <w:tab w:val="left" w:pos="567"/>
          <w:tab w:val="left" w:pos="616"/>
        </w:tabs>
        <w:spacing w:before="120" w:after="120" w:line="240" w:lineRule="auto"/>
        <w:ind w:firstLine="601"/>
        <w:jc w:val="both"/>
        <w:rPr>
          <w:rFonts w:ascii="Garamond" w:hAnsi="Garamond"/>
        </w:rPr>
      </w:pPr>
      <w:r w:rsidRPr="007B59D3">
        <w:rPr>
          <w:rFonts w:ascii="Garamond" w:hAnsi="Garamond"/>
          <w:bCs/>
        </w:rPr>
        <w:t xml:space="preserve">В отношении аккредитивов, </w:t>
      </w:r>
      <w:r w:rsidRPr="007B59D3">
        <w:rPr>
          <w:rFonts w:ascii="Garamond" w:hAnsi="Garamond"/>
        </w:rPr>
        <w:t>в соответствии с условиями которых аккредитив исполняется при предоставлении заявления об исполнении аккредитива и справки КО о сумме штрафа:</w:t>
      </w:r>
    </w:p>
    <w:p w:rsidR="00C503CB" w:rsidRPr="007B59D3" w:rsidRDefault="00C503CB" w:rsidP="007B59D3">
      <w:pPr>
        <w:tabs>
          <w:tab w:val="left" w:pos="567"/>
          <w:tab w:val="left" w:pos="616"/>
        </w:tabs>
        <w:spacing w:before="120" w:after="120" w:line="240" w:lineRule="auto"/>
        <w:ind w:firstLine="601"/>
        <w:jc w:val="both"/>
        <w:rPr>
          <w:rFonts w:ascii="Garamond" w:hAnsi="Garamond"/>
        </w:rPr>
      </w:pPr>
      <w:r w:rsidRPr="007B59D3">
        <w:rPr>
          <w:rFonts w:ascii="Garamond" w:hAnsi="Garamond" w:cs="Garamond"/>
          <w:lang w:eastAsia="ar-SA"/>
        </w:rPr>
        <w:t>а) не позднее рабочего дня</w:t>
      </w:r>
      <w:r w:rsidRPr="007B59D3">
        <w:rPr>
          <w:rFonts w:ascii="Garamond" w:hAnsi="Garamond"/>
        </w:rPr>
        <w:t>, следующего за днем</w:t>
      </w:r>
      <w:r w:rsidRPr="007B59D3">
        <w:rPr>
          <w:rFonts w:ascii="Garamond" w:hAnsi="Garamond" w:cs="Garamond"/>
          <w:lang w:eastAsia="ar-SA"/>
        </w:rPr>
        <w:t xml:space="preserve"> </w:t>
      </w:r>
      <w:r w:rsidRPr="007B59D3">
        <w:rPr>
          <w:rFonts w:ascii="Garamond" w:hAnsi="Garamond"/>
        </w:rPr>
        <w:t xml:space="preserve">получения </w:t>
      </w:r>
      <w:r w:rsidRPr="007B59D3">
        <w:rPr>
          <w:rFonts w:ascii="Garamond" w:hAnsi="Garamond" w:cs="Garamond"/>
          <w:lang w:eastAsia="ar-SA"/>
        </w:rPr>
        <w:t xml:space="preserve">исполняющим </w:t>
      </w:r>
      <w:r w:rsidRPr="007B59D3">
        <w:rPr>
          <w:rFonts w:ascii="Garamond" w:hAnsi="Garamond" w:cs="Garamond"/>
          <w:color w:val="000000"/>
          <w:lang w:eastAsia="ar-SA"/>
        </w:rPr>
        <w:t>банком через банк получателя средств по аккредитиву заявления об отказе от исполнения ранее предоставленного аккредитива (</w:t>
      </w:r>
      <w:r w:rsidRPr="007B59D3">
        <w:rPr>
          <w:rFonts w:ascii="Garamond" w:hAnsi="Garamond"/>
        </w:rPr>
        <w:t>получения исполняющим банком через банк получателя средств по аккредитиву согласия на изменение условий ранее предоставленного аккредитива),</w:t>
      </w:r>
      <w:r w:rsidRPr="007B59D3">
        <w:rPr>
          <w:rFonts w:ascii="Garamond" w:hAnsi="Garamond" w:cs="Garamond"/>
          <w:color w:val="000000"/>
          <w:lang w:eastAsia="ar-SA"/>
        </w:rPr>
        <w:t xml:space="preserve"> </w:t>
      </w:r>
      <w:r w:rsidRPr="007B59D3">
        <w:rPr>
          <w:rFonts w:ascii="Garamond" w:hAnsi="Garamond"/>
        </w:rPr>
        <w:t xml:space="preserve">ЦФР </w:t>
      </w:r>
      <w:r w:rsidRPr="007B59D3">
        <w:rPr>
          <w:rFonts w:ascii="Garamond" w:hAnsi="Garamond" w:cs="Garamond"/>
          <w:color w:val="000000"/>
          <w:lang w:eastAsia="ar-SA"/>
        </w:rPr>
        <w:t xml:space="preserve">направляет КО запрос о предоставлении справок о сумме штрафа по договорам </w:t>
      </w:r>
      <w:r w:rsidRPr="00562A15">
        <w:rPr>
          <w:rFonts w:ascii="Garamond" w:hAnsi="Garamond" w:cs="Garamond"/>
          <w:i/>
          <w:color w:val="000000"/>
          <w:lang w:val="en-US" w:eastAsia="ar-SA"/>
        </w:rPr>
        <w:t>D</w:t>
      </w:r>
      <w:r w:rsidRPr="007B59D3">
        <w:rPr>
          <w:rFonts w:ascii="Garamond" w:hAnsi="Garamond" w:cs="Garamond"/>
          <w:color w:val="000000"/>
          <w:lang w:eastAsia="ar-SA"/>
        </w:rPr>
        <w:t xml:space="preserve">, подлежащего взысканию в соответствии с Соглашением о порядке расчетов, связанных с уплатой штрафов по договорам </w:t>
      </w:r>
      <w:r w:rsidRPr="00562A15">
        <w:rPr>
          <w:rFonts w:ascii="Garamond" w:hAnsi="Garamond" w:cs="Garamond"/>
          <w:i/>
          <w:color w:val="000000"/>
          <w:lang w:val="en-US" w:eastAsia="ar-SA"/>
        </w:rPr>
        <w:t>D</w:t>
      </w:r>
      <w:r w:rsidRPr="007B59D3">
        <w:rPr>
          <w:rFonts w:ascii="Garamond" w:hAnsi="Garamond" w:cs="Garamond"/>
          <w:color w:val="000000"/>
          <w:lang w:eastAsia="ar-SA"/>
        </w:rPr>
        <w:t>, на бумажном носителе, заверенных подписью уполномоченного лица, за соответствующие расчетные периоды, оплата штрафа за которые не была произведена;</w:t>
      </w:r>
    </w:p>
    <w:p w:rsidR="00C503CB" w:rsidRPr="007B59D3" w:rsidRDefault="00C503CB" w:rsidP="007B59D3">
      <w:pPr>
        <w:tabs>
          <w:tab w:val="left" w:pos="567"/>
          <w:tab w:val="left" w:pos="616"/>
        </w:tabs>
        <w:spacing w:before="120" w:after="120" w:line="240" w:lineRule="auto"/>
        <w:ind w:firstLine="567"/>
        <w:jc w:val="both"/>
        <w:rPr>
          <w:rFonts w:ascii="Garamond" w:hAnsi="Garamond"/>
        </w:rPr>
      </w:pPr>
      <w:r w:rsidRPr="007B59D3">
        <w:rPr>
          <w:rFonts w:ascii="Garamond" w:hAnsi="Garamond"/>
        </w:rPr>
        <w:t>б) не позднее рабочего дня, следующего за днем получения от КО справки о сумме штрафа</w:t>
      </w:r>
      <w:r w:rsidRPr="007B59D3">
        <w:rPr>
          <w:rFonts w:ascii="Garamond" w:hAnsi="Garamond" w:cs="Garamond"/>
          <w:color w:val="000000"/>
          <w:lang w:eastAsia="ar-SA"/>
        </w:rPr>
        <w:t xml:space="preserve"> по договорам </w:t>
      </w:r>
      <w:r w:rsidRPr="007B59D3">
        <w:rPr>
          <w:rFonts w:ascii="Garamond" w:hAnsi="Garamond" w:cs="Garamond"/>
          <w:i/>
          <w:color w:val="000000"/>
          <w:lang w:val="en-US" w:eastAsia="ar-SA"/>
        </w:rPr>
        <w:t>D</w:t>
      </w:r>
      <w:r w:rsidRPr="007B59D3">
        <w:rPr>
          <w:rFonts w:ascii="Garamond" w:hAnsi="Garamond" w:cs="Garamond"/>
          <w:color w:val="000000"/>
          <w:lang w:eastAsia="ar-SA"/>
        </w:rPr>
        <w:t xml:space="preserve">, подлежащего взысканию в соответствии с Соглашением о порядке расчетов, связанных с уплатой штрафов по договорам </w:t>
      </w:r>
      <w:r w:rsidRPr="007B59D3">
        <w:rPr>
          <w:rFonts w:ascii="Garamond" w:hAnsi="Garamond" w:cs="Garamond"/>
          <w:i/>
          <w:color w:val="000000"/>
          <w:lang w:val="en-US" w:eastAsia="ar-SA"/>
        </w:rPr>
        <w:t>D</w:t>
      </w:r>
      <w:r w:rsidRPr="007B59D3">
        <w:rPr>
          <w:rFonts w:ascii="Garamond" w:hAnsi="Garamond" w:cs="Garamond"/>
          <w:color w:val="000000"/>
          <w:lang w:eastAsia="ar-SA"/>
        </w:rPr>
        <w:t>,</w:t>
      </w:r>
      <w:r w:rsidRPr="007B59D3">
        <w:rPr>
          <w:rFonts w:ascii="Garamond" w:hAnsi="Garamond"/>
        </w:rPr>
        <w:t xml:space="preserve"> за расчетный период, указанный в подп. «а» настоящего пункта, в целях исполнения обязательств участника оптового рынка </w:t>
      </w:r>
      <w:r w:rsidRPr="007B59D3">
        <w:rPr>
          <w:rFonts w:ascii="Garamond" w:hAnsi="Garamond"/>
          <w:i/>
          <w:lang w:val="en-US"/>
        </w:rPr>
        <w:t>i</w:t>
      </w:r>
      <w:r w:rsidRPr="007B59D3">
        <w:rPr>
          <w:rFonts w:ascii="Garamond" w:hAnsi="Garamond"/>
        </w:rPr>
        <w:t xml:space="preserve"> по оплате штрафов </w:t>
      </w:r>
      <w:r w:rsidRPr="007B59D3">
        <w:rPr>
          <w:rFonts w:ascii="Garamond" w:hAnsi="Garamond" w:cs="Garamond"/>
          <w:color w:val="000000"/>
          <w:lang w:eastAsia="ar-SA"/>
        </w:rPr>
        <w:t xml:space="preserve">по договорам </w:t>
      </w:r>
      <w:r w:rsidRPr="007B59D3">
        <w:rPr>
          <w:rFonts w:ascii="Garamond" w:hAnsi="Garamond" w:cs="Garamond"/>
          <w:i/>
          <w:color w:val="000000"/>
          <w:lang w:val="en-US" w:eastAsia="ar-SA"/>
        </w:rPr>
        <w:t>D</w:t>
      </w:r>
      <w:r w:rsidRPr="007B59D3">
        <w:rPr>
          <w:rFonts w:ascii="Garamond" w:hAnsi="Garamond"/>
        </w:rPr>
        <w:t xml:space="preserve"> за счет предоставленного аккредитива ЦФР направляет </w:t>
      </w:r>
      <w:r w:rsidRPr="007B59D3">
        <w:rPr>
          <w:rFonts w:ascii="Garamond" w:hAnsi="Garamond"/>
          <w:bCs/>
        </w:rPr>
        <w:t>исполняющему банку через банк получателя средств</w:t>
      </w:r>
      <w:r w:rsidRPr="007B59D3">
        <w:rPr>
          <w:rFonts w:ascii="Garamond" w:hAnsi="Garamond"/>
        </w:rPr>
        <w:t xml:space="preserve">: </w:t>
      </w:r>
    </w:p>
    <w:p w:rsidR="00C503CB" w:rsidRPr="007B59D3" w:rsidRDefault="00C503CB" w:rsidP="00562A15">
      <w:pPr>
        <w:numPr>
          <w:ilvl w:val="0"/>
          <w:numId w:val="9"/>
        </w:numPr>
        <w:tabs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заявление об исполнении аккредитива, подписанное ЦФР, с указанием суммы исполнения аккредитива в размере совокупных неисполненных обязательств ЦФР по перечислению денежных средств участникам оптового рынка – контрагентам участника оптового рынка </w:t>
      </w:r>
      <w:r w:rsidRPr="007B59D3">
        <w:rPr>
          <w:rFonts w:ascii="Garamond" w:hAnsi="Garamond"/>
          <w:i/>
          <w:lang w:val="en-US" w:eastAsia="en-US"/>
        </w:rPr>
        <w:t>i</w:t>
      </w:r>
      <w:r w:rsidRPr="007B59D3">
        <w:rPr>
          <w:rFonts w:ascii="Garamond" w:hAnsi="Garamond"/>
        </w:rPr>
        <w:t xml:space="preserve">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; </w:t>
      </w:r>
    </w:p>
    <w:p w:rsidR="00C503CB" w:rsidRPr="007B59D3" w:rsidRDefault="00C503CB" w:rsidP="00562A15">
      <w:pPr>
        <w:numPr>
          <w:ilvl w:val="0"/>
          <w:numId w:val="9"/>
        </w:numPr>
        <w:tabs>
          <w:tab w:val="left" w:pos="900"/>
        </w:tabs>
        <w:spacing w:before="120" w:after="120" w:line="240" w:lineRule="auto"/>
        <w:ind w:left="0" w:firstLine="540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справку (-и) о сумме штрафа, подлежащего взысканию в соответствии с Соглашением о порядке расчетов, связанных с уплатой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с участника оптового рынка </w:t>
      </w:r>
      <w:r w:rsidRPr="007B59D3">
        <w:rPr>
          <w:rFonts w:ascii="Garamond" w:hAnsi="Garamond"/>
          <w:i/>
        </w:rPr>
        <w:t>i</w:t>
      </w:r>
      <w:r w:rsidRPr="007B59D3">
        <w:rPr>
          <w:rFonts w:ascii="Garamond" w:hAnsi="Garamond"/>
        </w:rPr>
        <w:t>, полученную (-ые) ЦФР от КО по запросу, направленному в соответствии с подп. «а» настоящего пункта, на бумажном носителе;</w:t>
      </w:r>
    </w:p>
    <w:p w:rsidR="00C503CB" w:rsidRPr="007B59D3" w:rsidRDefault="00C503CB" w:rsidP="007B59D3">
      <w:pPr>
        <w:tabs>
          <w:tab w:val="left" w:pos="567"/>
          <w:tab w:val="left" w:pos="616"/>
        </w:tabs>
        <w:spacing w:before="120" w:after="120" w:line="240" w:lineRule="auto"/>
        <w:ind w:firstLine="567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в) не позднее одного рабочего дня, следующего за днем поступления денежных средств по аккредитиву, ЦФР осуществляет действия, предусмотренные пп. 2.2, 2.3, 2.5 настоящего </w:t>
      </w:r>
      <w:r>
        <w:rPr>
          <w:rFonts w:ascii="Garamond" w:hAnsi="Garamond"/>
        </w:rPr>
        <w:t>п</w:t>
      </w:r>
      <w:r w:rsidRPr="007B59D3">
        <w:rPr>
          <w:rFonts w:ascii="Garamond" w:hAnsi="Garamond"/>
        </w:rPr>
        <w:t>риложения.</w:t>
      </w:r>
    </w:p>
    <w:p w:rsidR="00C503CB" w:rsidRPr="007B59D3" w:rsidRDefault="00C503CB" w:rsidP="007B59D3">
      <w:pPr>
        <w:tabs>
          <w:tab w:val="left" w:pos="616"/>
        </w:tabs>
        <w:spacing w:before="120" w:after="120" w:line="240" w:lineRule="auto"/>
        <w:ind w:firstLine="601"/>
        <w:jc w:val="both"/>
        <w:rPr>
          <w:rFonts w:ascii="Garamond" w:hAnsi="Garamond"/>
        </w:rPr>
      </w:pPr>
      <w:r w:rsidRPr="007B59D3">
        <w:rPr>
          <w:rFonts w:ascii="Garamond" w:hAnsi="Garamond"/>
          <w:bCs/>
        </w:rPr>
        <w:t>В отношении аккредитивов, в соответствии с условиями которых аккредитив исполняется при предоставлении только заявления</w:t>
      </w:r>
      <w:r w:rsidRPr="007B59D3">
        <w:rPr>
          <w:rFonts w:ascii="Garamond" w:hAnsi="Garamond"/>
        </w:rPr>
        <w:t xml:space="preserve"> об исполнении аккредитива</w:t>
      </w:r>
      <w:r w:rsidRPr="007B59D3">
        <w:rPr>
          <w:rFonts w:ascii="Garamond" w:hAnsi="Garamond"/>
          <w:bCs/>
        </w:rPr>
        <w:t xml:space="preserve">, </w:t>
      </w:r>
      <w:r w:rsidRPr="007B59D3">
        <w:rPr>
          <w:rFonts w:ascii="Garamond" w:hAnsi="Garamond" w:cs="Garamond"/>
          <w:lang w:eastAsia="ar-SA"/>
        </w:rPr>
        <w:t>не позднее рабочего дня</w:t>
      </w:r>
      <w:r w:rsidRPr="007B59D3">
        <w:rPr>
          <w:rFonts w:ascii="Garamond" w:hAnsi="Garamond"/>
        </w:rPr>
        <w:t>, следующего за днем</w:t>
      </w:r>
      <w:r w:rsidRPr="007B59D3">
        <w:rPr>
          <w:rFonts w:ascii="Garamond" w:hAnsi="Garamond" w:cs="Garamond"/>
          <w:lang w:eastAsia="ar-SA"/>
        </w:rPr>
        <w:t xml:space="preserve"> </w:t>
      </w:r>
      <w:r w:rsidRPr="007B59D3">
        <w:rPr>
          <w:rFonts w:ascii="Garamond" w:hAnsi="Garamond"/>
        </w:rPr>
        <w:t xml:space="preserve">получения </w:t>
      </w:r>
      <w:r w:rsidRPr="007B59D3">
        <w:rPr>
          <w:rFonts w:ascii="Garamond" w:hAnsi="Garamond" w:cs="Garamond"/>
          <w:lang w:eastAsia="ar-SA"/>
        </w:rPr>
        <w:t xml:space="preserve">исполняющим </w:t>
      </w:r>
      <w:r w:rsidRPr="007B59D3">
        <w:rPr>
          <w:rFonts w:ascii="Garamond" w:hAnsi="Garamond" w:cs="Garamond"/>
          <w:color w:val="000000"/>
          <w:lang w:eastAsia="ar-SA"/>
        </w:rPr>
        <w:t>банком через банк получателя средств по аккредитиву заявления об отказе от исполнения ранее предоставленного аккредитива (</w:t>
      </w:r>
      <w:r w:rsidRPr="007B59D3">
        <w:rPr>
          <w:rFonts w:ascii="Garamond" w:hAnsi="Garamond"/>
        </w:rPr>
        <w:t>получения исполняющим банком через банк получателя средств по аккредитиву согласия на изменение условий ранее предоставленного аккредитива),</w:t>
      </w:r>
      <w:r w:rsidRPr="007B59D3">
        <w:rPr>
          <w:rFonts w:ascii="Garamond" w:hAnsi="Garamond" w:cs="Garamond"/>
          <w:color w:val="000000"/>
          <w:lang w:eastAsia="ar-SA"/>
        </w:rPr>
        <w:t xml:space="preserve"> </w:t>
      </w:r>
      <w:r w:rsidRPr="007B59D3">
        <w:rPr>
          <w:rFonts w:ascii="Garamond" w:hAnsi="Garamond"/>
        </w:rPr>
        <w:t xml:space="preserve">в целях исполнения обязательств участника оптового рынка </w:t>
      </w:r>
      <w:r w:rsidRPr="007B59D3">
        <w:rPr>
          <w:rFonts w:ascii="Garamond" w:hAnsi="Garamond"/>
          <w:i/>
          <w:lang w:val="en-US"/>
        </w:rPr>
        <w:t>i</w:t>
      </w:r>
      <w:r w:rsidRPr="007B59D3">
        <w:rPr>
          <w:rFonts w:ascii="Garamond" w:hAnsi="Garamond"/>
        </w:rPr>
        <w:t xml:space="preserve"> по оплате штрафов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за счет предоставленного аккредитива ЦФР направляет </w:t>
      </w:r>
      <w:r w:rsidRPr="007B59D3">
        <w:rPr>
          <w:rFonts w:ascii="Garamond" w:hAnsi="Garamond"/>
          <w:bCs/>
        </w:rPr>
        <w:t xml:space="preserve">исполняющему банку через банк получателя средств </w:t>
      </w:r>
      <w:r w:rsidRPr="007B59D3">
        <w:rPr>
          <w:rFonts w:ascii="Garamond" w:hAnsi="Garamond"/>
        </w:rPr>
        <w:t xml:space="preserve">заявление об исполнении аккредитива, подписанное ЦФР, с указанием суммы исполнения аккредитива в размере совокупных неисполненных обязательств ЦФР по перечислению денежных средств участникам оптового рынка – контрагентам участника оптового рынка </w:t>
      </w:r>
      <w:r w:rsidRPr="007B59D3">
        <w:rPr>
          <w:rFonts w:ascii="Garamond" w:hAnsi="Garamond"/>
          <w:i/>
          <w:lang w:val="en-US" w:eastAsia="en-US"/>
        </w:rPr>
        <w:t>i</w:t>
      </w:r>
      <w:r w:rsidRPr="007B59D3">
        <w:rPr>
          <w:rFonts w:ascii="Garamond" w:hAnsi="Garamond"/>
        </w:rPr>
        <w:t xml:space="preserve"> по договорам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  <w:i/>
        </w:rPr>
        <w:t>.</w:t>
      </w:r>
    </w:p>
    <w:p w:rsidR="00C503CB" w:rsidRPr="007B59D3" w:rsidRDefault="00C503CB" w:rsidP="007B59D3">
      <w:pPr>
        <w:tabs>
          <w:tab w:val="left" w:pos="616"/>
        </w:tabs>
        <w:spacing w:before="120" w:after="120" w:line="240" w:lineRule="auto"/>
        <w:ind w:firstLine="601"/>
        <w:jc w:val="both"/>
        <w:rPr>
          <w:rFonts w:ascii="Garamond" w:hAnsi="Garamond"/>
        </w:rPr>
      </w:pPr>
      <w:r w:rsidRPr="007B59D3">
        <w:rPr>
          <w:rFonts w:ascii="Garamond" w:hAnsi="Garamond"/>
        </w:rPr>
        <w:t xml:space="preserve">2.7. В случае предоставления обеспечения (в рамках замены обеспечения либо в рамках предоставления дополнительного обеспечения (в том числе изменения условий аккредитива в части его подтверждения исполняющим банком) в виде штрафа 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, оплата которого осуществляется по аккредитиву, если действующим (либо действовавшим) обеспечением является поручительство участника (-ов) оптового рынка – поставщика (-ов), договоры с которым (-и) были расторгнуты (далее – заменяемые поручители), и при наличии неисполненных (частично исполненных) </w:t>
      </w:r>
      <w:r w:rsidRPr="007B59D3">
        <w:rPr>
          <w:rFonts w:ascii="Garamond" w:hAnsi="Garamond" w:cs="Garamond"/>
          <w:lang w:eastAsia="ar-SA"/>
        </w:rPr>
        <w:t xml:space="preserve">обязательств </w:t>
      </w:r>
      <w:r w:rsidRPr="007B59D3">
        <w:rPr>
          <w:rFonts w:ascii="Garamond" w:hAnsi="Garamond"/>
        </w:rPr>
        <w:t xml:space="preserve">участника </w:t>
      </w:r>
      <w:r w:rsidRPr="007B59D3">
        <w:rPr>
          <w:rFonts w:ascii="Garamond" w:hAnsi="Garamond" w:cs="Garamond"/>
          <w:lang w:eastAsia="ar-SA"/>
        </w:rPr>
        <w:t>оптового рынка</w:t>
      </w:r>
      <w:r w:rsidRPr="007B59D3">
        <w:rPr>
          <w:rFonts w:ascii="Garamond" w:hAnsi="Garamond" w:cs="Garamond"/>
          <w:i/>
          <w:lang w:eastAsia="ar-SA"/>
        </w:rPr>
        <w:t xml:space="preserve"> </w:t>
      </w:r>
      <w:r w:rsidRPr="007B59D3">
        <w:rPr>
          <w:rFonts w:ascii="Garamond" w:hAnsi="Garamond" w:cs="Garamond"/>
          <w:i/>
          <w:lang w:val="en-US" w:eastAsia="ar-SA"/>
        </w:rPr>
        <w:t>i</w:t>
      </w:r>
      <w:r w:rsidRPr="007B59D3">
        <w:rPr>
          <w:rFonts w:ascii="Garamond" w:hAnsi="Garamond" w:cs="Garamond"/>
          <w:lang w:eastAsia="ar-SA"/>
        </w:rPr>
        <w:t xml:space="preserve"> по оплате штрафов </w:t>
      </w:r>
      <w:r w:rsidRPr="007B59D3">
        <w:rPr>
          <w:rFonts w:ascii="Garamond" w:hAnsi="Garamond"/>
        </w:rPr>
        <w:t xml:space="preserve">по договору </w:t>
      </w:r>
      <w:r w:rsidRPr="007B59D3">
        <w:rPr>
          <w:rFonts w:ascii="Garamond" w:hAnsi="Garamond"/>
          <w:i/>
          <w:lang w:val="en-US"/>
        </w:rPr>
        <w:t>D</w:t>
      </w:r>
      <w:r w:rsidRPr="007B59D3">
        <w:rPr>
          <w:rFonts w:ascii="Garamond" w:hAnsi="Garamond"/>
        </w:rPr>
        <w:t xml:space="preserve"> ЦФР осуществляет действия, предусмотренные настоящим пунктом:</w:t>
      </w:r>
    </w:p>
    <w:p w:rsidR="00C503CB" w:rsidRPr="007B59D3" w:rsidRDefault="00C503CB" w:rsidP="007B59D3">
      <w:pPr>
        <w:pStyle w:val="BodyText"/>
        <w:tabs>
          <w:tab w:val="left" w:pos="616"/>
        </w:tabs>
        <w:ind w:firstLine="567"/>
        <w:rPr>
          <w:rFonts w:ascii="Garamond" w:hAnsi="Garamond" w:cs="Garamond"/>
          <w:sz w:val="22"/>
          <w:szCs w:val="22"/>
          <w:lang w:val="ru-RU" w:eastAsia="ar-SA"/>
        </w:rPr>
      </w:pPr>
      <w:r w:rsidRPr="007B59D3">
        <w:rPr>
          <w:rFonts w:ascii="Garamond" w:hAnsi="Garamond"/>
          <w:sz w:val="22"/>
          <w:szCs w:val="22"/>
          <w:lang w:val="ru-RU"/>
        </w:rPr>
        <w:t>а) начиная с первого рабочего дня месяца, с которого прекращают действие договоры с заменяемыми поручителями,</w:t>
      </w:r>
      <w:r w:rsidRPr="007B59D3">
        <w:rPr>
          <w:rFonts w:ascii="Garamond" w:hAnsi="Garamond" w:cs="Garamond"/>
          <w:i/>
          <w:sz w:val="22"/>
          <w:szCs w:val="22"/>
          <w:lang w:val="ru-RU" w:eastAsia="ar-SA"/>
        </w:rPr>
        <w:t xml:space="preserve"> </w:t>
      </w:r>
      <w:r w:rsidRPr="007B59D3">
        <w:rPr>
          <w:rFonts w:ascii="Garamond" w:hAnsi="Garamond"/>
          <w:sz w:val="22"/>
          <w:szCs w:val="22"/>
          <w:lang w:val="ru-RU"/>
        </w:rPr>
        <w:t xml:space="preserve">ЦФР прекращает учет неисполненных (частично исполненных) обязательств заменяемого (-ых) поручителя (-ей) по оплате штрафов участника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>оптового рынка</w:t>
      </w:r>
      <w:r w:rsidRPr="007B59D3">
        <w:rPr>
          <w:rFonts w:ascii="Garamond" w:hAnsi="Garamond" w:cs="Garamond"/>
          <w:i/>
          <w:sz w:val="22"/>
          <w:szCs w:val="22"/>
          <w:lang w:val="ru-RU" w:eastAsia="ar-SA"/>
        </w:rPr>
        <w:t xml:space="preserve"> </w:t>
      </w:r>
      <w:r w:rsidRPr="007B59D3">
        <w:rPr>
          <w:rFonts w:ascii="Garamond" w:hAnsi="Garamond" w:cs="Garamond"/>
          <w:i/>
          <w:sz w:val="22"/>
          <w:szCs w:val="22"/>
          <w:lang w:val="en-US" w:eastAsia="ar-SA"/>
        </w:rPr>
        <w:t>i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 по договорам </w:t>
      </w:r>
      <w:r w:rsidRPr="007B59D3">
        <w:rPr>
          <w:rFonts w:ascii="Garamond" w:hAnsi="Garamond" w:cs="Garamond"/>
          <w:i/>
          <w:sz w:val="22"/>
          <w:szCs w:val="22"/>
          <w:lang w:val="en-US" w:eastAsia="ar-SA"/>
        </w:rPr>
        <w:t>D</w:t>
      </w:r>
      <w:r>
        <w:rPr>
          <w:rFonts w:ascii="Garamond" w:hAnsi="Garamond" w:cs="Garamond"/>
          <w:sz w:val="22"/>
          <w:szCs w:val="22"/>
          <w:lang w:val="ru-RU" w:eastAsia="ar-SA"/>
        </w:rPr>
        <w:t>;</w:t>
      </w:r>
    </w:p>
    <w:p w:rsidR="00C503CB" w:rsidRPr="007B59D3" w:rsidRDefault="00C503CB" w:rsidP="007B59D3">
      <w:pPr>
        <w:pStyle w:val="BodyText"/>
        <w:tabs>
          <w:tab w:val="left" w:pos="616"/>
        </w:tabs>
        <w:ind w:firstLine="567"/>
        <w:rPr>
          <w:rFonts w:ascii="Garamond" w:hAnsi="Garamond"/>
          <w:sz w:val="22"/>
          <w:szCs w:val="22"/>
          <w:lang w:val="ru-RU"/>
        </w:rPr>
      </w:pPr>
      <w:r w:rsidRPr="007B59D3">
        <w:rPr>
          <w:rFonts w:ascii="Garamond" w:hAnsi="Garamond"/>
          <w:sz w:val="22"/>
          <w:szCs w:val="22"/>
          <w:lang w:val="ru-RU"/>
        </w:rPr>
        <w:t xml:space="preserve">б) начиная с первого рабочего дня месяца, с которого прекращают действие договоры с заменяемыми поручителями, в целях исполнения обязательств участника оптового рынка </w:t>
      </w:r>
      <w:r w:rsidRPr="007B59D3">
        <w:rPr>
          <w:rFonts w:ascii="Garamond" w:hAnsi="Garamond"/>
          <w:i/>
          <w:sz w:val="22"/>
          <w:szCs w:val="22"/>
          <w:lang w:val="en-US"/>
        </w:rPr>
        <w:t>i</w:t>
      </w:r>
      <w:r w:rsidRPr="007B59D3">
        <w:rPr>
          <w:rFonts w:ascii="Garamond" w:hAnsi="Garamond"/>
          <w:sz w:val="22"/>
          <w:szCs w:val="22"/>
          <w:lang w:val="ru-RU"/>
        </w:rPr>
        <w:t xml:space="preserve"> по оплате штрафов </w:t>
      </w:r>
      <w:r w:rsidRPr="007B59D3">
        <w:rPr>
          <w:rFonts w:ascii="Garamond" w:hAnsi="Garamond" w:cs="Garamond"/>
          <w:sz w:val="22"/>
          <w:szCs w:val="22"/>
          <w:lang w:val="ru-RU" w:eastAsia="ar-SA"/>
        </w:rPr>
        <w:t xml:space="preserve">по договорам </w:t>
      </w:r>
      <w:r w:rsidRPr="007B59D3">
        <w:rPr>
          <w:rFonts w:ascii="Garamond" w:hAnsi="Garamond" w:cs="Garamond"/>
          <w:i/>
          <w:sz w:val="22"/>
          <w:szCs w:val="22"/>
          <w:lang w:val="en-US" w:eastAsia="ar-SA"/>
        </w:rPr>
        <w:t>D</w:t>
      </w:r>
      <w:r w:rsidRPr="007B59D3">
        <w:rPr>
          <w:rFonts w:ascii="Garamond" w:hAnsi="Garamond"/>
          <w:sz w:val="22"/>
          <w:szCs w:val="22"/>
          <w:lang w:val="ru-RU"/>
        </w:rPr>
        <w:t xml:space="preserve"> за счет предоставленного аккредитива ЦФР выполняет действ</w:t>
      </w:r>
      <w:r>
        <w:rPr>
          <w:rFonts w:ascii="Garamond" w:hAnsi="Garamond"/>
          <w:sz w:val="22"/>
          <w:szCs w:val="22"/>
          <w:lang w:val="ru-RU"/>
        </w:rPr>
        <w:t>ия, предусмотренные подп. «а»–</w:t>
      </w:r>
      <w:r w:rsidRPr="007B59D3">
        <w:rPr>
          <w:rFonts w:ascii="Garamond" w:hAnsi="Garamond"/>
          <w:sz w:val="22"/>
          <w:szCs w:val="22"/>
          <w:lang w:val="ru-RU"/>
        </w:rPr>
        <w:t xml:space="preserve">«д» п. 2.1 и пп. 2.2, 2.3, 2.5 настоящего </w:t>
      </w:r>
      <w:r>
        <w:rPr>
          <w:rFonts w:ascii="Garamond" w:hAnsi="Garamond"/>
          <w:sz w:val="22"/>
          <w:szCs w:val="22"/>
          <w:lang w:val="ru-RU"/>
        </w:rPr>
        <w:t>п</w:t>
      </w:r>
      <w:r w:rsidRPr="007B59D3">
        <w:rPr>
          <w:rFonts w:ascii="Garamond" w:hAnsi="Garamond"/>
          <w:sz w:val="22"/>
          <w:szCs w:val="22"/>
          <w:lang w:val="ru-RU"/>
        </w:rPr>
        <w:t xml:space="preserve">риложения. </w:t>
      </w:r>
    </w:p>
    <w:p w:rsidR="00C503CB" w:rsidRPr="007B59D3" w:rsidRDefault="00C503CB" w:rsidP="007B59D3">
      <w:pPr>
        <w:spacing w:before="120" w:after="120" w:line="240" w:lineRule="auto"/>
        <w:rPr>
          <w:rFonts w:ascii="Garamond" w:hAnsi="Garamond"/>
          <w:b/>
        </w:rPr>
      </w:pPr>
    </w:p>
    <w:sectPr w:rsidR="00C503CB" w:rsidRPr="007B59D3" w:rsidSect="0081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FA7"/>
    <w:multiLevelType w:val="hybridMultilevel"/>
    <w:tmpl w:val="4750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F127A"/>
    <w:multiLevelType w:val="multilevel"/>
    <w:tmpl w:val="1CDEDC54"/>
    <w:lvl w:ilvl="0">
      <w:start w:val="1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4234933"/>
    <w:multiLevelType w:val="hybridMultilevel"/>
    <w:tmpl w:val="054A2E5A"/>
    <w:lvl w:ilvl="0" w:tplc="5F7814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84604C"/>
    <w:multiLevelType w:val="hybridMultilevel"/>
    <w:tmpl w:val="398649EA"/>
    <w:lvl w:ilvl="0" w:tplc="9E14E82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D2F5D3F"/>
    <w:multiLevelType w:val="hybridMultilevel"/>
    <w:tmpl w:val="006ECC12"/>
    <w:lvl w:ilvl="0" w:tplc="9E14E8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4438E"/>
    <w:multiLevelType w:val="multilevel"/>
    <w:tmpl w:val="78F48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7">
    <w:nsid w:val="45EB1A64"/>
    <w:multiLevelType w:val="hybridMultilevel"/>
    <w:tmpl w:val="4FF01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9B7926"/>
    <w:multiLevelType w:val="multilevel"/>
    <w:tmpl w:val="056C60F8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9">
    <w:nsid w:val="5A787129"/>
    <w:multiLevelType w:val="hybridMultilevel"/>
    <w:tmpl w:val="EA68431C"/>
    <w:lvl w:ilvl="0" w:tplc="F9DE750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AAA058B"/>
    <w:multiLevelType w:val="hybridMultilevel"/>
    <w:tmpl w:val="C0DE798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F0929D7"/>
    <w:multiLevelType w:val="multilevel"/>
    <w:tmpl w:val="7EFE3610"/>
    <w:lvl w:ilvl="0">
      <w:start w:val="2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5F284C2A"/>
    <w:multiLevelType w:val="hybridMultilevel"/>
    <w:tmpl w:val="4828A8EC"/>
    <w:lvl w:ilvl="0" w:tplc="FFFFFFFF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743F5747"/>
    <w:multiLevelType w:val="hybridMultilevel"/>
    <w:tmpl w:val="30FC89F0"/>
    <w:lvl w:ilvl="0" w:tplc="9E14E82C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7A322D2A"/>
    <w:multiLevelType w:val="hybridMultilevel"/>
    <w:tmpl w:val="B63CA8D0"/>
    <w:lvl w:ilvl="0" w:tplc="9E14E8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12"/>
  </w:num>
  <w:num w:numId="8">
    <w:abstractNumId w:val="3"/>
  </w:num>
  <w:num w:numId="9">
    <w:abstractNumId w:val="13"/>
  </w:num>
  <w:num w:numId="10">
    <w:abstractNumId w:val="4"/>
  </w:num>
  <w:num w:numId="11">
    <w:abstractNumId w:val="8"/>
  </w:num>
  <w:num w:numId="12">
    <w:abstractNumId w:val="1"/>
  </w:num>
  <w:num w:numId="13">
    <w:abstractNumId w:val="6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307"/>
    <w:rsid w:val="00011D35"/>
    <w:rsid w:val="000B3569"/>
    <w:rsid w:val="00271307"/>
    <w:rsid w:val="0027557B"/>
    <w:rsid w:val="002800B0"/>
    <w:rsid w:val="00344582"/>
    <w:rsid w:val="00360DC6"/>
    <w:rsid w:val="003C1072"/>
    <w:rsid w:val="00414CA4"/>
    <w:rsid w:val="0043737C"/>
    <w:rsid w:val="004903F1"/>
    <w:rsid w:val="004E4289"/>
    <w:rsid w:val="00524CC6"/>
    <w:rsid w:val="00562A15"/>
    <w:rsid w:val="005E058F"/>
    <w:rsid w:val="00661688"/>
    <w:rsid w:val="006A6DB7"/>
    <w:rsid w:val="006B1A88"/>
    <w:rsid w:val="006F45DC"/>
    <w:rsid w:val="00747A7B"/>
    <w:rsid w:val="007A28EB"/>
    <w:rsid w:val="007B59D3"/>
    <w:rsid w:val="007B6004"/>
    <w:rsid w:val="00810D05"/>
    <w:rsid w:val="00823A0C"/>
    <w:rsid w:val="00875A4D"/>
    <w:rsid w:val="00897406"/>
    <w:rsid w:val="008D52DC"/>
    <w:rsid w:val="00991A29"/>
    <w:rsid w:val="009A560A"/>
    <w:rsid w:val="00A17455"/>
    <w:rsid w:val="00AE04ED"/>
    <w:rsid w:val="00BD49A4"/>
    <w:rsid w:val="00C41D6C"/>
    <w:rsid w:val="00C503CB"/>
    <w:rsid w:val="00CF3FD6"/>
    <w:rsid w:val="00D530E1"/>
    <w:rsid w:val="00D67B5B"/>
    <w:rsid w:val="00E16F8A"/>
    <w:rsid w:val="00E81D24"/>
    <w:rsid w:val="00E942B4"/>
    <w:rsid w:val="00F05E88"/>
    <w:rsid w:val="00F34DB5"/>
    <w:rsid w:val="00F35E1B"/>
    <w:rsid w:val="00F61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5"/>
    <w:pPr>
      <w:spacing w:after="160" w:line="259" w:lineRule="auto"/>
    </w:pPr>
  </w:style>
  <w:style w:type="paragraph" w:styleId="Heading1">
    <w:name w:val="heading 1"/>
    <w:aliases w:val="Заголовок параграфа (1.),Section,level2 hdg,111"/>
    <w:basedOn w:val="Normal"/>
    <w:link w:val="Heading1Char"/>
    <w:autoRedefine/>
    <w:uiPriority w:val="99"/>
    <w:qFormat/>
    <w:rsid w:val="00810D05"/>
    <w:pPr>
      <w:keepNext/>
      <w:numPr>
        <w:numId w:val="11"/>
      </w:numPr>
      <w:spacing w:before="240" w:after="120" w:line="240" w:lineRule="auto"/>
      <w:ind w:left="1077" w:hanging="357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  <w:lang w:eastAsia="en-US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810D05"/>
    <w:pPr>
      <w:widowControl w:val="0"/>
      <w:tabs>
        <w:tab w:val="left" w:pos="477"/>
      </w:tabs>
      <w:spacing w:before="120" w:after="120" w:line="240" w:lineRule="auto"/>
      <w:ind w:left="477"/>
      <w:outlineLvl w:val="2"/>
    </w:pPr>
    <w:rPr>
      <w:rFonts w:ascii="Garamond" w:eastAsia="Times New Roman" w:hAnsi="Garamond"/>
      <w:b/>
      <w:color w:val="00000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0D05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"/>
    <w:basedOn w:val="DefaultParagraphFont"/>
    <w:link w:val="Heading1"/>
    <w:uiPriority w:val="99"/>
    <w:locked/>
    <w:rsid w:val="00810D05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810D05"/>
    <w:rPr>
      <w:rFonts w:ascii="Garamond" w:hAnsi="Garamond" w:cs="Times New Roman"/>
      <w:b/>
      <w:color w:val="00000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10D05"/>
    <w:rPr>
      <w:rFonts w:ascii="Calibri Light" w:hAnsi="Calibri Light" w:cs="Times New Roman"/>
      <w:color w:val="272727"/>
      <w:sz w:val="21"/>
      <w:szCs w:val="21"/>
    </w:rPr>
  </w:style>
  <w:style w:type="character" w:styleId="SubtleReference">
    <w:name w:val="Subtle Reference"/>
    <w:basedOn w:val="DefaultParagraphFont"/>
    <w:uiPriority w:val="99"/>
    <w:qFormat/>
    <w:rsid w:val="00810D05"/>
    <w:rPr>
      <w:rFonts w:cs="Times New Roman"/>
      <w:smallCaps/>
      <w:color w:val="5A5A5A"/>
    </w:rPr>
  </w:style>
  <w:style w:type="character" w:styleId="IntenseReference">
    <w:name w:val="Intense Reference"/>
    <w:basedOn w:val="DefaultParagraphFont"/>
    <w:uiPriority w:val="99"/>
    <w:qFormat/>
    <w:rsid w:val="00810D05"/>
    <w:rPr>
      <w:rFonts w:cs="Times New Roman"/>
      <w:b/>
      <w:smallCaps/>
      <w:color w:val="5B9BD5"/>
      <w:spacing w:val="5"/>
    </w:rPr>
  </w:style>
  <w:style w:type="paragraph" w:styleId="BodyText">
    <w:name w:val="Body Text"/>
    <w:aliases w:val="body text"/>
    <w:basedOn w:val="Normal"/>
    <w:link w:val="BodyTextChar"/>
    <w:uiPriority w:val="99"/>
    <w:rsid w:val="00810D05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810D05"/>
    <w:rPr>
      <w:rFonts w:ascii="Times New Roman" w:hAnsi="Times New Roman" w:cs="Times New Roman"/>
      <w:sz w:val="20"/>
      <w:lang w:val="en-GB" w:eastAsia="en-US"/>
    </w:rPr>
  </w:style>
  <w:style w:type="character" w:customStyle="1" w:styleId="a">
    <w:name w:val="Основной текст Знак"/>
    <w:basedOn w:val="DefaultParagraphFont"/>
    <w:uiPriority w:val="99"/>
    <w:semiHidden/>
    <w:rsid w:val="00810D05"/>
    <w:rPr>
      <w:rFonts w:cs="Times New Roman"/>
    </w:rPr>
  </w:style>
  <w:style w:type="paragraph" w:styleId="ListParagraph">
    <w:name w:val="List Paragraph"/>
    <w:basedOn w:val="Normal"/>
    <w:uiPriority w:val="99"/>
    <w:qFormat/>
    <w:rsid w:val="00810D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810D0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10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0D0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0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0D05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810D0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D05"/>
    <w:rPr>
      <w:rFonts w:ascii="Segoe UI" w:hAnsi="Segoe UI" w:cs="Times New Roman"/>
      <w:sz w:val="18"/>
    </w:rPr>
  </w:style>
  <w:style w:type="character" w:customStyle="1" w:styleId="2">
    <w:name w:val="Основной текст Знак2"/>
    <w:aliases w:val="body text Знак2"/>
    <w:uiPriority w:val="99"/>
    <w:rsid w:val="00810D05"/>
    <w:rPr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810D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10D05"/>
    <w:rPr>
      <w:rFonts w:cs="Times New Roman"/>
    </w:rPr>
  </w:style>
  <w:style w:type="paragraph" w:customStyle="1" w:styleId="ConsPlusNormal">
    <w:name w:val="ConsPlusNormal"/>
    <w:uiPriority w:val="99"/>
    <w:rsid w:val="00F35E1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odyText212">
    <w:name w:val="Body Text 212"/>
    <w:basedOn w:val="Normal"/>
    <w:uiPriority w:val="99"/>
    <w:rsid w:val="00F35E1B"/>
    <w:pPr>
      <w:overflowPunct w:val="0"/>
      <w:autoSpaceDE w:val="0"/>
      <w:autoSpaceDN w:val="0"/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1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image" Target="media/image8.wmf"/><Relationship Id="rId33" Type="http://schemas.openxmlformats.org/officeDocument/2006/relationships/oleObject" Target="embeddings/oleObject18.bin"/><Relationship Id="rId38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image" Target="media/image10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11</Pages>
  <Words>5744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pii</cp:lastModifiedBy>
  <cp:revision>14</cp:revision>
  <cp:lastPrinted>2017-10-16T09:55:00Z</cp:lastPrinted>
  <dcterms:created xsi:type="dcterms:W3CDTF">2017-10-13T08:21:00Z</dcterms:created>
  <dcterms:modified xsi:type="dcterms:W3CDTF">2017-10-17T07:40:00Z</dcterms:modified>
</cp:coreProperties>
</file>