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245" w:rsidRPr="00660419" w:rsidRDefault="006C5245" w:rsidP="003A0468">
      <w:pPr>
        <w:spacing w:after="0" w:line="240" w:lineRule="auto"/>
        <w:ind w:right="-10"/>
        <w:rPr>
          <w:rFonts w:ascii="Garamond" w:hAnsi="Garamond" w:cs="Arial"/>
          <w:b/>
          <w:sz w:val="28"/>
          <w:szCs w:val="28"/>
        </w:rPr>
      </w:pPr>
      <w:r w:rsidRPr="00660419">
        <w:rPr>
          <w:rFonts w:ascii="Garamond" w:hAnsi="Garamond" w:cs="Arial"/>
          <w:b/>
          <w:sz w:val="28"/>
          <w:szCs w:val="28"/>
          <w:lang w:val="en-US"/>
        </w:rPr>
        <w:t>VI</w:t>
      </w:r>
      <w:r w:rsidRPr="00660419">
        <w:rPr>
          <w:rFonts w:ascii="Garamond" w:hAnsi="Garamond" w:cs="Arial"/>
          <w:b/>
          <w:sz w:val="28"/>
          <w:szCs w:val="28"/>
        </w:rPr>
        <w:t>.13</w:t>
      </w:r>
      <w:r w:rsidR="00574709">
        <w:rPr>
          <w:rFonts w:ascii="Garamond" w:hAnsi="Garamond" w:cs="Arial"/>
          <w:b/>
          <w:sz w:val="28"/>
          <w:szCs w:val="28"/>
        </w:rPr>
        <w:t>.</w:t>
      </w:r>
      <w:r w:rsidRPr="00660419">
        <w:rPr>
          <w:rFonts w:ascii="Garamond" w:hAnsi="Garamond" w:cs="Arial"/>
          <w:b/>
          <w:sz w:val="28"/>
          <w:szCs w:val="28"/>
        </w:rPr>
        <w:t xml:space="preserve"> </w:t>
      </w:r>
      <w:r w:rsidR="00B4735C" w:rsidRPr="00660419">
        <w:rPr>
          <w:rFonts w:ascii="Garamond" w:hAnsi="Garamond" w:cs="Arial"/>
          <w:b/>
          <w:sz w:val="28"/>
          <w:szCs w:val="28"/>
        </w:rPr>
        <w:t>Изменения, связанные</w:t>
      </w:r>
      <w:r w:rsidR="00660419" w:rsidRPr="00660419">
        <w:rPr>
          <w:rFonts w:ascii="Garamond" w:hAnsi="Garamond" w:cs="Arial"/>
          <w:b/>
          <w:sz w:val="28"/>
          <w:szCs w:val="28"/>
        </w:rPr>
        <w:t xml:space="preserve"> с</w:t>
      </w:r>
      <w:r w:rsidR="00411193">
        <w:rPr>
          <w:rFonts w:ascii="Garamond" w:hAnsi="Garamond" w:cs="Arial"/>
          <w:b/>
          <w:sz w:val="28"/>
          <w:szCs w:val="28"/>
        </w:rPr>
        <w:t xml:space="preserve"> </w:t>
      </w:r>
      <w:r w:rsidR="0081585A" w:rsidRPr="00660419">
        <w:rPr>
          <w:rFonts w:ascii="Garamond" w:hAnsi="Garamond" w:cs="Arial"/>
          <w:b/>
          <w:sz w:val="28"/>
          <w:szCs w:val="28"/>
        </w:rPr>
        <w:t>определением мобильных (передвижных) генерирующих объектов</w:t>
      </w:r>
      <w:r w:rsidR="00660419" w:rsidRPr="00660419">
        <w:rPr>
          <w:rFonts w:ascii="Garamond" w:hAnsi="Garamond" w:cs="Arial"/>
          <w:b/>
          <w:sz w:val="28"/>
          <w:szCs w:val="28"/>
        </w:rPr>
        <w:t xml:space="preserve"> </w:t>
      </w:r>
    </w:p>
    <w:p w:rsidR="00411193" w:rsidRDefault="00411193" w:rsidP="003A0468">
      <w:pPr>
        <w:spacing w:after="0" w:line="240" w:lineRule="auto"/>
        <w:ind w:right="-10"/>
        <w:jc w:val="right"/>
        <w:rPr>
          <w:rFonts w:ascii="Garamond" w:hAnsi="Garamond" w:cs="Arial"/>
          <w:b/>
          <w:sz w:val="28"/>
          <w:szCs w:val="28"/>
        </w:rPr>
      </w:pPr>
    </w:p>
    <w:p w:rsidR="002C7565" w:rsidRPr="00660419" w:rsidRDefault="00717744" w:rsidP="003A0468">
      <w:pPr>
        <w:spacing w:after="0" w:line="240" w:lineRule="auto"/>
        <w:ind w:right="-10"/>
        <w:jc w:val="right"/>
        <w:rPr>
          <w:rFonts w:ascii="Garamond" w:hAnsi="Garamond" w:cs="Arial"/>
          <w:b/>
          <w:sz w:val="28"/>
          <w:szCs w:val="28"/>
        </w:rPr>
      </w:pPr>
      <w:r w:rsidRPr="00660419">
        <w:rPr>
          <w:rFonts w:ascii="Garamond" w:hAnsi="Garamond" w:cs="Arial"/>
          <w:b/>
          <w:sz w:val="28"/>
          <w:szCs w:val="28"/>
        </w:rPr>
        <w:t xml:space="preserve">Приложение № </w:t>
      </w:r>
      <w:r w:rsidR="00A719CF">
        <w:rPr>
          <w:rFonts w:ascii="Garamond" w:hAnsi="Garamond" w:cs="Arial"/>
          <w:b/>
          <w:sz w:val="28"/>
          <w:szCs w:val="28"/>
        </w:rPr>
        <w:t>1</w:t>
      </w:r>
      <w:r w:rsidR="008B4B80">
        <w:rPr>
          <w:rFonts w:ascii="Garamond" w:hAnsi="Garamond" w:cs="Arial"/>
          <w:b/>
          <w:sz w:val="28"/>
          <w:szCs w:val="28"/>
        </w:rPr>
        <w:t>2</w:t>
      </w:r>
    </w:p>
    <w:p w:rsidR="003A0468" w:rsidRPr="00660419" w:rsidRDefault="003A0468" w:rsidP="003A0468">
      <w:pPr>
        <w:spacing w:after="0" w:line="240" w:lineRule="auto"/>
        <w:ind w:right="-10"/>
        <w:jc w:val="right"/>
        <w:rPr>
          <w:rFonts w:ascii="Garamond" w:hAnsi="Garamond"/>
          <w:b/>
          <w:sz w:val="28"/>
          <w:szCs w:val="28"/>
        </w:rPr>
      </w:pPr>
    </w:p>
    <w:p w:rsidR="009C6DBF" w:rsidRPr="00660419" w:rsidRDefault="009C6DBF" w:rsidP="003A0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hAnsi="Garamond"/>
          <w:sz w:val="24"/>
          <w:szCs w:val="24"/>
        </w:rPr>
      </w:pPr>
      <w:r w:rsidRPr="00660419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>Инициатор:</w:t>
      </w:r>
      <w:r w:rsidR="00426B60" w:rsidRPr="00660419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 </w:t>
      </w:r>
      <w:r w:rsidR="00421EDD" w:rsidRPr="00660419">
        <w:rPr>
          <w:rFonts w:ascii="Garamond" w:eastAsia="Times New Roman" w:hAnsi="Garamond" w:cs="Garamond"/>
          <w:bCs/>
          <w:sz w:val="24"/>
          <w:szCs w:val="24"/>
          <w:lang w:eastAsia="ru-RU"/>
        </w:rPr>
        <w:t>Ассоциация «</w:t>
      </w:r>
      <w:r w:rsidR="00426B60" w:rsidRPr="00660419">
        <w:rPr>
          <w:rFonts w:ascii="Garamond" w:hAnsi="Garamond"/>
          <w:sz w:val="24"/>
          <w:szCs w:val="24"/>
        </w:rPr>
        <w:t>НП Совет рынка»</w:t>
      </w:r>
      <w:r w:rsidR="00FE4B36" w:rsidRPr="00660419">
        <w:rPr>
          <w:rFonts w:ascii="Garamond" w:hAnsi="Garamond"/>
          <w:sz w:val="24"/>
          <w:szCs w:val="24"/>
        </w:rPr>
        <w:t>.</w:t>
      </w:r>
    </w:p>
    <w:p w:rsidR="0002077E" w:rsidRPr="00660419" w:rsidRDefault="00FA5712" w:rsidP="00772D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60419">
        <w:rPr>
          <w:rFonts w:ascii="Garamond" w:hAnsi="Garamond"/>
          <w:b/>
          <w:sz w:val="24"/>
          <w:szCs w:val="24"/>
        </w:rPr>
        <w:t>Обоснование:</w:t>
      </w:r>
      <w:r w:rsidRPr="00660419">
        <w:rPr>
          <w:rFonts w:ascii="Garamond" w:hAnsi="Garamond"/>
          <w:sz w:val="24"/>
          <w:szCs w:val="24"/>
        </w:rPr>
        <w:t xml:space="preserve"> </w:t>
      </w:r>
      <w:r w:rsidR="00574709">
        <w:rPr>
          <w:rFonts w:ascii="Garamond" w:hAnsi="Garamond"/>
          <w:sz w:val="24"/>
          <w:szCs w:val="24"/>
        </w:rPr>
        <w:t>н</w:t>
      </w:r>
      <w:r w:rsidR="0081585A" w:rsidRPr="00660419">
        <w:rPr>
          <w:rFonts w:ascii="Garamond" w:hAnsi="Garamond"/>
          <w:sz w:val="24"/>
          <w:szCs w:val="24"/>
        </w:rPr>
        <w:t xml:space="preserve">еобходимо </w:t>
      </w:r>
      <w:r w:rsidR="00FF5BF9" w:rsidRPr="00660419">
        <w:rPr>
          <w:rFonts w:ascii="Garamond" w:hAnsi="Garamond"/>
          <w:sz w:val="24"/>
          <w:szCs w:val="24"/>
        </w:rPr>
        <w:t>уточнить определение мобильных (передвижных) генерирующих</w:t>
      </w:r>
      <w:r w:rsidR="0081585A" w:rsidRPr="00660419">
        <w:rPr>
          <w:rFonts w:ascii="Garamond" w:hAnsi="Garamond"/>
          <w:sz w:val="24"/>
          <w:szCs w:val="24"/>
        </w:rPr>
        <w:t xml:space="preserve"> объект</w:t>
      </w:r>
      <w:r w:rsidR="00FF5BF9" w:rsidRPr="00660419">
        <w:rPr>
          <w:rFonts w:ascii="Garamond" w:hAnsi="Garamond"/>
          <w:sz w:val="24"/>
          <w:szCs w:val="24"/>
        </w:rPr>
        <w:t>ов</w:t>
      </w:r>
      <w:r w:rsidR="00411193">
        <w:rPr>
          <w:rFonts w:ascii="Garamond" w:hAnsi="Garamond"/>
          <w:sz w:val="24"/>
          <w:szCs w:val="24"/>
        </w:rPr>
        <w:t xml:space="preserve">, а также </w:t>
      </w:r>
      <w:r w:rsidR="00411193" w:rsidRPr="00473A66">
        <w:rPr>
          <w:rFonts w:ascii="Garamond" w:hAnsi="Garamond" w:cs="Garamond"/>
          <w:bCs/>
          <w:sz w:val="24"/>
          <w:szCs w:val="24"/>
          <w:lang w:eastAsia="ru-RU"/>
        </w:rPr>
        <w:t>внести ряд технических исправлений</w:t>
      </w:r>
      <w:r w:rsidR="00411193">
        <w:rPr>
          <w:rFonts w:ascii="Garamond" w:hAnsi="Garamond" w:cs="Garamond"/>
          <w:bCs/>
          <w:sz w:val="24"/>
          <w:szCs w:val="24"/>
          <w:lang w:eastAsia="ru-RU"/>
        </w:rPr>
        <w:t xml:space="preserve"> </w:t>
      </w:r>
      <w:r w:rsidR="00411193" w:rsidRPr="00473A66">
        <w:rPr>
          <w:rFonts w:ascii="Garamond" w:hAnsi="Garamond" w:cs="Garamond"/>
          <w:bCs/>
          <w:sz w:val="24"/>
          <w:szCs w:val="24"/>
          <w:lang w:eastAsia="ru-RU"/>
        </w:rPr>
        <w:t>в Договор о присоединении к торговой системе оптового рынка</w:t>
      </w:r>
      <w:r w:rsidR="00574709">
        <w:rPr>
          <w:rFonts w:ascii="Garamond" w:hAnsi="Garamond" w:cs="Garamond"/>
          <w:bCs/>
          <w:sz w:val="24"/>
          <w:szCs w:val="24"/>
          <w:lang w:eastAsia="ru-RU"/>
        </w:rPr>
        <w:t>.</w:t>
      </w:r>
    </w:p>
    <w:p w:rsidR="0013652F" w:rsidRPr="00660419" w:rsidRDefault="0013652F" w:rsidP="003A0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eastAsia="Times New Roman" w:hAnsi="Garamond" w:cs="Garamond"/>
          <w:bCs/>
          <w:sz w:val="24"/>
          <w:szCs w:val="24"/>
          <w:lang w:eastAsia="ru-RU"/>
        </w:rPr>
      </w:pPr>
      <w:r w:rsidRPr="00660419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Дата вступления в силу: </w:t>
      </w:r>
      <w:r w:rsidR="006C09A9" w:rsidRPr="00660419">
        <w:rPr>
          <w:rFonts w:ascii="Garamond" w:eastAsia="Times New Roman" w:hAnsi="Garamond" w:cs="Garamond"/>
          <w:bCs/>
          <w:sz w:val="24"/>
          <w:szCs w:val="24"/>
          <w:lang w:eastAsia="ru-RU"/>
        </w:rPr>
        <w:t xml:space="preserve">1 </w:t>
      </w:r>
      <w:r w:rsidR="006724EB" w:rsidRPr="00660419">
        <w:rPr>
          <w:rFonts w:ascii="Garamond" w:eastAsia="Times New Roman" w:hAnsi="Garamond" w:cs="Garamond"/>
          <w:bCs/>
          <w:sz w:val="24"/>
          <w:szCs w:val="24"/>
          <w:lang w:eastAsia="ru-RU"/>
        </w:rPr>
        <w:t>января 2020</w:t>
      </w:r>
      <w:r w:rsidR="00195375" w:rsidRPr="00660419">
        <w:rPr>
          <w:rFonts w:ascii="Garamond" w:eastAsia="Times New Roman" w:hAnsi="Garamond" w:cs="Garamond"/>
          <w:bCs/>
          <w:sz w:val="24"/>
          <w:szCs w:val="24"/>
          <w:lang w:eastAsia="ru-RU"/>
        </w:rPr>
        <w:t xml:space="preserve"> года</w:t>
      </w:r>
      <w:r w:rsidR="00574709">
        <w:rPr>
          <w:rFonts w:ascii="Garamond" w:eastAsia="Times New Roman" w:hAnsi="Garamond" w:cs="Garamond"/>
          <w:bCs/>
          <w:sz w:val="24"/>
          <w:szCs w:val="24"/>
          <w:lang w:eastAsia="ru-RU"/>
        </w:rPr>
        <w:t>.</w:t>
      </w:r>
    </w:p>
    <w:p w:rsidR="0013652F" w:rsidRPr="00660419" w:rsidRDefault="0013652F" w:rsidP="003A0468">
      <w:pPr>
        <w:tabs>
          <w:tab w:val="left" w:pos="709"/>
        </w:tabs>
        <w:spacing w:after="0" w:line="240" w:lineRule="auto"/>
        <w:ind w:firstLine="287"/>
        <w:jc w:val="both"/>
        <w:rPr>
          <w:rFonts w:ascii="Garamond" w:hAnsi="Garamond"/>
          <w:b/>
        </w:rPr>
      </w:pPr>
    </w:p>
    <w:p w:rsidR="006724EB" w:rsidRPr="00574709" w:rsidRDefault="006724EB" w:rsidP="006724EB">
      <w:pPr>
        <w:spacing w:after="0"/>
        <w:ind w:right="-314"/>
        <w:rPr>
          <w:rFonts w:ascii="Garamond" w:hAnsi="Garamond"/>
          <w:b/>
          <w:caps/>
          <w:sz w:val="26"/>
          <w:szCs w:val="26"/>
        </w:rPr>
      </w:pPr>
      <w:r w:rsidRPr="00574709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574709">
        <w:rPr>
          <w:rFonts w:ascii="Garamond" w:hAnsi="Garamond"/>
          <w:b/>
          <w:caps/>
          <w:sz w:val="26"/>
          <w:szCs w:val="26"/>
        </w:rPr>
        <w:t>РЕГЛАМЕНТ ОПРЕДЕЛЕНИЯ ОБЪЕМОВ ПОКУПКИ И ПРОДАЖИ МОЩНОСТИ НА ОПТОВОМ РЫНКЕ</w:t>
      </w:r>
      <w:r w:rsidRPr="00574709">
        <w:rPr>
          <w:rFonts w:ascii="Garamond" w:hAnsi="Garamond"/>
          <w:b/>
          <w:sz w:val="26"/>
          <w:szCs w:val="26"/>
        </w:rPr>
        <w:t xml:space="preserve"> (Приложение № 13.2 к Договору о присоединении к торговой системе оптового рынка)</w:t>
      </w:r>
    </w:p>
    <w:p w:rsidR="006724EB" w:rsidRPr="00660419" w:rsidRDefault="006724EB" w:rsidP="006724EB">
      <w:pPr>
        <w:spacing w:after="0"/>
        <w:ind w:right="-314"/>
        <w:rPr>
          <w:rFonts w:ascii="Garamond" w:hAnsi="Garamond"/>
          <w:b/>
          <w:bCs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974"/>
        <w:gridCol w:w="6917"/>
      </w:tblGrid>
      <w:tr w:rsidR="006724EB" w:rsidRPr="00660419" w:rsidTr="005722E2">
        <w:tc>
          <w:tcPr>
            <w:tcW w:w="993" w:type="dxa"/>
            <w:vAlign w:val="center"/>
          </w:tcPr>
          <w:p w:rsidR="006724EB" w:rsidRPr="00660419" w:rsidRDefault="006724EB" w:rsidP="005722E2">
            <w:pPr>
              <w:widowControl w:val="0"/>
              <w:spacing w:after="0"/>
              <w:jc w:val="center"/>
              <w:rPr>
                <w:rFonts w:ascii="Garamond" w:hAnsi="Garamond"/>
                <w:b/>
              </w:rPr>
            </w:pPr>
            <w:r w:rsidRPr="00660419">
              <w:rPr>
                <w:rFonts w:ascii="Garamond" w:hAnsi="Garamond"/>
                <w:b/>
              </w:rPr>
              <w:t xml:space="preserve">№ </w:t>
            </w:r>
          </w:p>
          <w:p w:rsidR="006724EB" w:rsidRPr="00660419" w:rsidRDefault="006724EB" w:rsidP="005722E2">
            <w:pPr>
              <w:widowControl w:val="0"/>
              <w:spacing w:after="0"/>
              <w:jc w:val="center"/>
              <w:rPr>
                <w:rFonts w:ascii="Garamond" w:hAnsi="Garamond"/>
                <w:b/>
              </w:rPr>
            </w:pPr>
            <w:r w:rsidRPr="00660419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974" w:type="dxa"/>
            <w:tcBorders>
              <w:bottom w:val="single" w:sz="4" w:space="0" w:color="auto"/>
            </w:tcBorders>
          </w:tcPr>
          <w:p w:rsidR="006724EB" w:rsidRPr="00660419" w:rsidRDefault="006724EB" w:rsidP="005722E2">
            <w:pPr>
              <w:widowControl w:val="0"/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660419"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:rsidR="006724EB" w:rsidRPr="00660419" w:rsidRDefault="006724EB" w:rsidP="005722E2">
            <w:pPr>
              <w:widowControl w:val="0"/>
              <w:tabs>
                <w:tab w:val="center" w:pos="3708"/>
                <w:tab w:val="left" w:pos="5298"/>
              </w:tabs>
              <w:spacing w:after="0"/>
              <w:jc w:val="center"/>
              <w:rPr>
                <w:rFonts w:ascii="Garamond" w:hAnsi="Garamond"/>
                <w:b/>
              </w:rPr>
            </w:pPr>
            <w:r w:rsidRPr="00660419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:rsidR="006724EB" w:rsidRPr="00660419" w:rsidRDefault="006724EB" w:rsidP="005722E2">
            <w:pPr>
              <w:widowControl w:val="0"/>
              <w:spacing w:after="0"/>
              <w:jc w:val="center"/>
              <w:rPr>
                <w:rFonts w:ascii="Garamond" w:hAnsi="Garamond"/>
                <w:b/>
              </w:rPr>
            </w:pPr>
            <w:r w:rsidRPr="00660419">
              <w:rPr>
                <w:rFonts w:ascii="Garamond" w:hAnsi="Garamond"/>
                <w:b/>
              </w:rPr>
              <w:t>Предлагаемая редакция</w:t>
            </w:r>
          </w:p>
          <w:p w:rsidR="006724EB" w:rsidRPr="00660419" w:rsidRDefault="006724EB" w:rsidP="005722E2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 w:rsidRPr="00660419">
              <w:rPr>
                <w:rFonts w:ascii="Garamond" w:hAnsi="Garamond"/>
              </w:rPr>
              <w:t>(изменения выделены цветом)</w:t>
            </w:r>
          </w:p>
        </w:tc>
      </w:tr>
      <w:tr w:rsidR="006724EB" w:rsidRPr="00660419" w:rsidTr="005722E2">
        <w:trPr>
          <w:trHeight w:val="561"/>
        </w:trPr>
        <w:tc>
          <w:tcPr>
            <w:tcW w:w="993" w:type="dxa"/>
          </w:tcPr>
          <w:p w:rsidR="006724EB" w:rsidRPr="00660419" w:rsidRDefault="006724EB" w:rsidP="005722E2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660419">
              <w:rPr>
                <w:rFonts w:ascii="Garamond" w:hAnsi="Garamond"/>
                <w:b/>
              </w:rPr>
              <w:t>4.2</w:t>
            </w:r>
          </w:p>
        </w:tc>
        <w:tc>
          <w:tcPr>
            <w:tcW w:w="6974" w:type="dxa"/>
          </w:tcPr>
          <w:p w:rsidR="006724EB" w:rsidRPr="00660419" w:rsidRDefault="006724EB" w:rsidP="005722E2">
            <w:pPr>
              <w:spacing w:before="120" w:after="120"/>
              <w:jc w:val="both"/>
              <w:rPr>
                <w:rFonts w:ascii="Garamond" w:hAnsi="Garamond"/>
              </w:rPr>
            </w:pPr>
            <w:r w:rsidRPr="00660419">
              <w:rPr>
                <w:rFonts w:ascii="Garamond" w:hAnsi="Garamond"/>
              </w:rPr>
              <w:t>…</w:t>
            </w:r>
          </w:p>
          <w:p w:rsidR="006724EB" w:rsidRPr="00660419" w:rsidRDefault="006724EB" w:rsidP="005722E2">
            <w:pPr>
              <w:tabs>
                <w:tab w:val="left" w:pos="720"/>
              </w:tabs>
              <w:spacing w:before="120" w:after="120" w:line="240" w:lineRule="auto"/>
              <w:ind w:left="720"/>
              <w:jc w:val="both"/>
              <w:rPr>
                <w:rFonts w:ascii="Garamond" w:hAnsi="Garamond"/>
              </w:rPr>
            </w:pPr>
            <w:r w:rsidRPr="00660419">
              <w:rPr>
                <w:rFonts w:ascii="Garamond" w:hAnsi="Garamond"/>
                <w:bCs/>
              </w:rPr>
              <w:t>К мобильным (</w:t>
            </w:r>
            <w:r w:rsidRPr="00660419">
              <w:rPr>
                <w:rFonts w:ascii="Garamond" w:hAnsi="Garamond"/>
              </w:rPr>
              <w:t>передвижным) генерирующим объектам относятся:</w:t>
            </w:r>
          </w:p>
          <w:p w:rsidR="006724EB" w:rsidRPr="00660419" w:rsidRDefault="006724EB" w:rsidP="006724EB">
            <w:pPr>
              <w:numPr>
                <w:ilvl w:val="0"/>
                <w:numId w:val="32"/>
              </w:num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660419">
              <w:rPr>
                <w:rFonts w:ascii="Garamond" w:hAnsi="Garamond"/>
              </w:rPr>
              <w:t xml:space="preserve">генерирующие объекты, перечисленные в приложении к распоряжению Правительства Российской Федерации от </w:t>
            </w:r>
            <w:r w:rsidRPr="00660419">
              <w:rPr>
                <w:rFonts w:ascii="Garamond" w:hAnsi="Garamond"/>
                <w:highlight w:val="yellow"/>
              </w:rPr>
              <w:t>3 декабря 2018 года № 2673-р</w:t>
            </w:r>
            <w:r w:rsidRPr="00660419">
              <w:rPr>
                <w:rFonts w:ascii="Garamond" w:hAnsi="Garamond"/>
              </w:rPr>
              <w:t>;</w:t>
            </w:r>
          </w:p>
          <w:p w:rsidR="006724EB" w:rsidRPr="00660419" w:rsidRDefault="006724EB" w:rsidP="006724EB">
            <w:pPr>
              <w:numPr>
                <w:ilvl w:val="0"/>
                <w:numId w:val="32"/>
              </w:num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Garamond" w:hAnsi="Garamond"/>
                <w:bCs/>
              </w:rPr>
            </w:pPr>
            <w:r w:rsidRPr="00660419">
              <w:rPr>
                <w:rFonts w:ascii="Garamond" w:hAnsi="Garamond"/>
              </w:rPr>
              <w:t>генерирующие объекты, перечисленные в приказе Минэнерго России от 7 декабря 2018 года № 1130.</w:t>
            </w:r>
          </w:p>
          <w:p w:rsidR="006724EB" w:rsidRPr="00660419" w:rsidRDefault="006724EB" w:rsidP="005722E2">
            <w:pPr>
              <w:spacing w:before="120" w:after="120"/>
              <w:jc w:val="both"/>
              <w:rPr>
                <w:rFonts w:ascii="Garamond" w:hAnsi="Garamond"/>
              </w:rPr>
            </w:pPr>
            <w:r w:rsidRPr="00660419">
              <w:rPr>
                <w:rFonts w:ascii="Garamond" w:hAnsi="Garamond"/>
              </w:rPr>
              <w:t>…</w:t>
            </w:r>
          </w:p>
        </w:tc>
        <w:tc>
          <w:tcPr>
            <w:tcW w:w="6917" w:type="dxa"/>
          </w:tcPr>
          <w:p w:rsidR="006724EB" w:rsidRPr="00660419" w:rsidRDefault="006724EB" w:rsidP="005722E2">
            <w:pPr>
              <w:spacing w:before="120" w:after="120"/>
              <w:jc w:val="both"/>
              <w:rPr>
                <w:rFonts w:ascii="Garamond" w:hAnsi="Garamond"/>
              </w:rPr>
            </w:pPr>
            <w:r w:rsidRPr="00660419">
              <w:rPr>
                <w:rFonts w:ascii="Garamond" w:hAnsi="Garamond"/>
              </w:rPr>
              <w:t>…</w:t>
            </w:r>
          </w:p>
          <w:p w:rsidR="006724EB" w:rsidRPr="00660419" w:rsidRDefault="006724EB" w:rsidP="005722E2">
            <w:pPr>
              <w:tabs>
                <w:tab w:val="left" w:pos="720"/>
              </w:tabs>
              <w:spacing w:before="120" w:after="120" w:line="240" w:lineRule="auto"/>
              <w:ind w:left="720"/>
              <w:jc w:val="both"/>
              <w:rPr>
                <w:rFonts w:ascii="Garamond" w:hAnsi="Garamond"/>
              </w:rPr>
            </w:pPr>
            <w:r w:rsidRPr="00660419">
              <w:rPr>
                <w:rFonts w:ascii="Garamond" w:hAnsi="Garamond"/>
                <w:bCs/>
              </w:rPr>
              <w:t>К мобильным (</w:t>
            </w:r>
            <w:r w:rsidRPr="00660419">
              <w:rPr>
                <w:rFonts w:ascii="Garamond" w:hAnsi="Garamond"/>
              </w:rPr>
              <w:t>передвижным) генерирующим объектам относятся:</w:t>
            </w:r>
          </w:p>
          <w:p w:rsidR="006724EB" w:rsidRPr="00660419" w:rsidRDefault="006724EB" w:rsidP="006724EB">
            <w:pPr>
              <w:numPr>
                <w:ilvl w:val="0"/>
                <w:numId w:val="32"/>
              </w:num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660419">
              <w:rPr>
                <w:rFonts w:ascii="Garamond" w:hAnsi="Garamond"/>
              </w:rPr>
              <w:t xml:space="preserve">генерирующие объекты, перечисленные в приложении к распоряжению Правительства Российской Федерации от </w:t>
            </w:r>
            <w:r w:rsidRPr="00660419">
              <w:rPr>
                <w:rFonts w:ascii="Garamond" w:hAnsi="Garamond"/>
                <w:highlight w:val="yellow"/>
              </w:rPr>
              <w:t>8 ноября 2019 года № 2645-р</w:t>
            </w:r>
            <w:r w:rsidRPr="00660419">
              <w:rPr>
                <w:rFonts w:ascii="Garamond" w:hAnsi="Garamond"/>
              </w:rPr>
              <w:t>;</w:t>
            </w:r>
          </w:p>
          <w:p w:rsidR="006724EB" w:rsidRPr="00660419" w:rsidRDefault="006724EB" w:rsidP="006724EB">
            <w:pPr>
              <w:numPr>
                <w:ilvl w:val="0"/>
                <w:numId w:val="32"/>
              </w:num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Garamond" w:hAnsi="Garamond"/>
                <w:bCs/>
              </w:rPr>
            </w:pPr>
            <w:r w:rsidRPr="00660419">
              <w:rPr>
                <w:rFonts w:ascii="Garamond" w:hAnsi="Garamond"/>
              </w:rPr>
              <w:t>генерирующие объекты, перечисленные в приказе Минэнерго России от 7 декабря 2018 года № 1130.</w:t>
            </w:r>
          </w:p>
          <w:p w:rsidR="006724EB" w:rsidRPr="00660419" w:rsidRDefault="006724EB" w:rsidP="005722E2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660419">
              <w:rPr>
                <w:rFonts w:ascii="Garamond" w:hAnsi="Garamond"/>
              </w:rPr>
              <w:t>…</w:t>
            </w:r>
          </w:p>
        </w:tc>
      </w:tr>
    </w:tbl>
    <w:p w:rsidR="00265A30" w:rsidRPr="00660419" w:rsidRDefault="00265A30" w:rsidP="00265A30">
      <w:pPr>
        <w:spacing w:after="0"/>
        <w:ind w:right="-314"/>
        <w:rPr>
          <w:rFonts w:ascii="Garamond" w:hAnsi="Garamond"/>
          <w:b/>
        </w:rPr>
      </w:pPr>
    </w:p>
    <w:p w:rsidR="00265A30" w:rsidRPr="00946B82" w:rsidRDefault="00265A30" w:rsidP="00946B82">
      <w:pPr>
        <w:tabs>
          <w:tab w:val="left" w:pos="709"/>
        </w:tabs>
        <w:spacing w:after="0" w:line="240" w:lineRule="auto"/>
        <w:ind w:left="142"/>
        <w:rPr>
          <w:rFonts w:ascii="Garamond" w:hAnsi="Garamond"/>
          <w:b/>
          <w:sz w:val="26"/>
          <w:szCs w:val="26"/>
        </w:rPr>
      </w:pPr>
      <w:r w:rsidRPr="00946B82"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265A30" w:rsidRPr="00660419" w:rsidRDefault="00265A30" w:rsidP="00265A30">
      <w:pPr>
        <w:tabs>
          <w:tab w:val="left" w:pos="709"/>
        </w:tabs>
        <w:spacing w:after="0" w:line="240" w:lineRule="auto"/>
        <w:rPr>
          <w:rFonts w:ascii="Garamond" w:hAnsi="Garamond"/>
          <w:b/>
        </w:rPr>
      </w:pPr>
    </w:p>
    <w:tbl>
      <w:tblPr>
        <w:tblW w:w="1481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844"/>
        <w:gridCol w:w="7007"/>
      </w:tblGrid>
      <w:tr w:rsidR="00265A30" w:rsidRPr="00660419" w:rsidTr="00946B82">
        <w:trPr>
          <w:trHeight w:val="435"/>
        </w:trPr>
        <w:tc>
          <w:tcPr>
            <w:tcW w:w="960" w:type="dxa"/>
            <w:vAlign w:val="center"/>
          </w:tcPr>
          <w:p w:rsidR="00265A30" w:rsidRPr="00660419" w:rsidRDefault="00265A30" w:rsidP="00FE5F8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660419">
              <w:rPr>
                <w:rFonts w:ascii="Garamond" w:hAnsi="Garamond" w:cs="Garamond"/>
                <w:b/>
                <w:bCs/>
              </w:rPr>
              <w:t>№</w:t>
            </w:r>
          </w:p>
          <w:p w:rsidR="00265A30" w:rsidRPr="00660419" w:rsidRDefault="00265A30" w:rsidP="00FE5F8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660419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844" w:type="dxa"/>
            <w:vAlign w:val="center"/>
          </w:tcPr>
          <w:p w:rsidR="00265A30" w:rsidRPr="00660419" w:rsidRDefault="00265A30" w:rsidP="00FE5F8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660419">
              <w:rPr>
                <w:rFonts w:ascii="Garamond" w:hAnsi="Garamond" w:cs="Garamond"/>
                <w:b/>
                <w:bCs/>
              </w:rPr>
              <w:t xml:space="preserve">Редакция, действующая на момент </w:t>
            </w:r>
          </w:p>
          <w:p w:rsidR="00265A30" w:rsidRPr="00660419" w:rsidRDefault="00265A30" w:rsidP="00FE5F8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660419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007" w:type="dxa"/>
            <w:vAlign w:val="center"/>
          </w:tcPr>
          <w:p w:rsidR="00265A30" w:rsidRPr="00660419" w:rsidRDefault="00265A30" w:rsidP="00FE5F8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660419"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:rsidR="00265A30" w:rsidRPr="00660419" w:rsidRDefault="00265A30" w:rsidP="00FE5F82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 w:rsidRPr="00660419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265A30" w:rsidRPr="00660419" w:rsidTr="00946B82">
        <w:trPr>
          <w:trHeight w:val="435"/>
        </w:trPr>
        <w:tc>
          <w:tcPr>
            <w:tcW w:w="960" w:type="dxa"/>
            <w:vAlign w:val="center"/>
          </w:tcPr>
          <w:p w:rsidR="00265A30" w:rsidRPr="00660419" w:rsidRDefault="00265A30" w:rsidP="00946B82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660419">
              <w:rPr>
                <w:rFonts w:ascii="Garamond" w:hAnsi="Garamond"/>
                <w:b/>
              </w:rPr>
              <w:t xml:space="preserve">28.2.3.2 </w:t>
            </w:r>
            <w:r w:rsidR="00946B82">
              <w:rPr>
                <w:rFonts w:ascii="Garamond" w:hAnsi="Garamond"/>
                <w:b/>
              </w:rPr>
              <w:t>«</w:t>
            </w:r>
            <w:r w:rsidRPr="00660419">
              <w:rPr>
                <w:rFonts w:ascii="Garamond" w:hAnsi="Garamond"/>
                <w:b/>
              </w:rPr>
              <w:t>б</w:t>
            </w:r>
            <w:r w:rsidR="00946B82">
              <w:rPr>
                <w:rFonts w:ascii="Garamond" w:hAnsi="Garamond"/>
                <w:b/>
              </w:rPr>
              <w:t>»</w:t>
            </w:r>
          </w:p>
        </w:tc>
        <w:tc>
          <w:tcPr>
            <w:tcW w:w="6844" w:type="dxa"/>
          </w:tcPr>
          <w:p w:rsidR="00265A30" w:rsidRPr="00660419" w:rsidRDefault="00265A30" w:rsidP="00FE5F82">
            <w:pPr>
              <w:pStyle w:val="ae"/>
              <w:widowControl w:val="0"/>
              <w:tabs>
                <w:tab w:val="left" w:pos="351"/>
              </w:tabs>
              <w:spacing w:before="120" w:after="120"/>
              <w:ind w:left="829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660419">
              <w:rPr>
                <w:rFonts w:ascii="Garamond" w:hAnsi="Garamond"/>
                <w:sz w:val="22"/>
                <w:szCs w:val="22"/>
              </w:rPr>
              <w:t>…</w:t>
            </w:r>
          </w:p>
          <w:p w:rsidR="00265A30" w:rsidRPr="00660419" w:rsidRDefault="00265A30" w:rsidP="00946B82">
            <w:pPr>
              <w:pStyle w:val="a5"/>
              <w:ind w:firstLine="567"/>
              <w:jc w:val="both"/>
              <w:rPr>
                <w:szCs w:val="22"/>
                <w:lang w:val="ru-RU"/>
              </w:rPr>
            </w:pPr>
            <w:proofErr w:type="gramStart"/>
            <w:r w:rsidRPr="00660419">
              <w:rPr>
                <w:szCs w:val="22"/>
                <w:lang w:val="ru-RU"/>
              </w:rPr>
              <w:lastRenderedPageBreak/>
              <w:t xml:space="preserve">Величина </w:t>
            </w:r>
            <w:r w:rsidRPr="00660419">
              <w:rPr>
                <w:position w:val="-14"/>
                <w:szCs w:val="22"/>
                <w:lang w:val="ru-RU"/>
              </w:rPr>
              <w:object w:dxaOrig="70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14.25pt" o:ole="">
                  <v:imagedata r:id="rId8" o:title=""/>
                </v:shape>
                <o:OLEObject Type="Embed" ProgID="Equation.3" ShapeID="_x0000_i1025" DrawAspect="Content" ObjectID="_1638260986" r:id="rId9"/>
              </w:object>
            </w:r>
            <w:r w:rsidRPr="00660419">
              <w:rPr>
                <w:szCs w:val="22"/>
                <w:lang w:val="ru-RU"/>
              </w:rPr>
              <w:t xml:space="preserve"> определяется</w:t>
            </w:r>
            <w:proofErr w:type="gramEnd"/>
            <w:r w:rsidRPr="00660419">
              <w:rPr>
                <w:szCs w:val="22"/>
                <w:lang w:val="ru-RU"/>
              </w:rPr>
              <w:t xml:space="preserve"> в году </w:t>
            </w:r>
            <w:r w:rsidRPr="00660419">
              <w:rPr>
                <w:i/>
                <w:szCs w:val="22"/>
              </w:rPr>
              <w:t>y</w:t>
            </w:r>
            <w:r w:rsidRPr="00660419">
              <w:rPr>
                <w:i/>
                <w:szCs w:val="22"/>
                <w:lang w:val="ru-RU"/>
              </w:rPr>
              <w:t>+</w:t>
            </w:r>
            <w:r w:rsidRPr="00660419">
              <w:rPr>
                <w:szCs w:val="22"/>
                <w:lang w:val="ru-RU"/>
              </w:rPr>
              <w:t xml:space="preserve">1 для декабря года </w:t>
            </w:r>
            <w:r w:rsidRPr="00660419">
              <w:rPr>
                <w:i/>
                <w:szCs w:val="22"/>
              </w:rPr>
              <w:t>y</w:t>
            </w:r>
            <w:r w:rsidRPr="00660419">
              <w:rPr>
                <w:szCs w:val="22"/>
                <w:lang w:val="ru-RU"/>
              </w:rPr>
              <w:t xml:space="preserve"> к декабрю года </w:t>
            </w:r>
            <w:r w:rsidRPr="00660419">
              <w:rPr>
                <w:i/>
                <w:szCs w:val="22"/>
              </w:rPr>
              <w:t>y</w:t>
            </w:r>
            <w:r w:rsidRPr="00660419">
              <w:rPr>
                <w:i/>
                <w:szCs w:val="22"/>
                <w:lang w:val="ru-RU"/>
              </w:rPr>
              <w:t>–</w:t>
            </w:r>
            <w:r w:rsidRPr="00660419">
              <w:rPr>
                <w:szCs w:val="22"/>
                <w:lang w:val="ru-RU"/>
              </w:rPr>
              <w:t xml:space="preserve">1 в соответствии с порядком определения фактического значения индекса потребительских цен, предусмотренным </w:t>
            </w:r>
            <w:r w:rsidRPr="00660419">
              <w:rPr>
                <w:i/>
                <w:szCs w:val="22"/>
                <w:lang w:val="ru-RU"/>
              </w:rPr>
              <w:t xml:space="preserve">Регламентом </w:t>
            </w:r>
            <w:r w:rsidRPr="00660419">
              <w:rPr>
                <w:bCs/>
                <w:i/>
                <w:szCs w:val="22"/>
                <w:lang w:val="ru-RU"/>
              </w:rPr>
              <w:t xml:space="preserve">определения параметров, необходимых для расчета цены по договорам о предоставлении мощности </w:t>
            </w:r>
            <w:r w:rsidRPr="00660419">
              <w:rPr>
                <w:bCs/>
                <w:szCs w:val="22"/>
                <w:lang w:val="ru-RU"/>
              </w:rPr>
              <w:t>(Приложение № 19.6</w:t>
            </w:r>
            <w:r w:rsidRPr="00660419">
              <w:rPr>
                <w:szCs w:val="22"/>
                <w:lang w:val="ru-RU"/>
              </w:rPr>
              <w:t xml:space="preserve"> к </w:t>
            </w:r>
            <w:r w:rsidRPr="00660419">
              <w:rPr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660419">
              <w:rPr>
                <w:szCs w:val="22"/>
                <w:lang w:val="ru-RU"/>
              </w:rPr>
              <w:t>).</w:t>
            </w:r>
          </w:p>
          <w:p w:rsidR="00265A30" w:rsidRPr="00660419" w:rsidRDefault="00265A30" w:rsidP="00FE5F82">
            <w:pPr>
              <w:jc w:val="center"/>
              <w:rPr>
                <w:rFonts w:ascii="Garamond" w:hAnsi="Garamond"/>
              </w:rPr>
            </w:pPr>
            <w:r w:rsidRPr="00660419">
              <w:rPr>
                <w:rFonts w:ascii="Garamond" w:hAnsi="Garamond"/>
                <w:position w:val="-30"/>
              </w:rPr>
              <w:object w:dxaOrig="5260" w:dyaOrig="740">
                <v:shape id="_x0000_i1026" type="#_x0000_t75" style="width:288.75pt;height:45pt" o:ole="">
                  <v:imagedata r:id="rId10" o:title=""/>
                </v:shape>
                <o:OLEObject Type="Embed" ProgID="Equation.3" ShapeID="_x0000_i1026" DrawAspect="Content" ObjectID="_1638260987" r:id="rId11"/>
              </w:object>
            </w:r>
            <w:r w:rsidRPr="00660419">
              <w:rPr>
                <w:rFonts w:ascii="Garamond" w:hAnsi="Garamond"/>
              </w:rPr>
              <w:t>,</w:t>
            </w:r>
          </w:p>
          <w:p w:rsidR="00265A30" w:rsidRPr="00660419" w:rsidRDefault="00265A30" w:rsidP="00FE5F82">
            <w:pPr>
              <w:jc w:val="center"/>
              <w:rPr>
                <w:rFonts w:ascii="Garamond" w:hAnsi="Garamond"/>
              </w:rPr>
            </w:pPr>
            <w:r w:rsidRPr="00660419">
              <w:rPr>
                <w:rFonts w:ascii="Garamond" w:hAnsi="Garamond"/>
                <w:position w:val="-38"/>
                <w:highlight w:val="yellow"/>
              </w:rPr>
              <w:object w:dxaOrig="8040" w:dyaOrig="880">
                <v:shape id="_x0000_i1027" type="#_x0000_t75" style="width:321pt;height:34.5pt" o:ole="">
                  <v:imagedata r:id="rId12" o:title=""/>
                </v:shape>
                <o:OLEObject Type="Embed" ProgID="Equation.3" ShapeID="_x0000_i1027" DrawAspect="Content" ObjectID="_1638260988" r:id="rId13"/>
              </w:object>
            </w:r>
          </w:p>
          <w:p w:rsidR="00265A30" w:rsidRPr="00660419" w:rsidRDefault="00265A30" w:rsidP="00FE5F82">
            <w:pPr>
              <w:pStyle w:val="ae"/>
              <w:widowControl w:val="0"/>
              <w:tabs>
                <w:tab w:val="left" w:pos="351"/>
              </w:tabs>
              <w:spacing w:before="120" w:after="120"/>
              <w:ind w:left="829"/>
              <w:jc w:val="both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60419">
              <w:rPr>
                <w:rFonts w:ascii="Garamond" w:hAnsi="Garamond" w:cs="Garamond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7007" w:type="dxa"/>
          </w:tcPr>
          <w:p w:rsidR="00265A30" w:rsidRPr="00660419" w:rsidRDefault="00265A30" w:rsidP="00FE5F82">
            <w:pPr>
              <w:pStyle w:val="ae"/>
              <w:widowControl w:val="0"/>
              <w:tabs>
                <w:tab w:val="left" w:pos="351"/>
              </w:tabs>
              <w:spacing w:before="120" w:after="120"/>
              <w:ind w:left="829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660419">
              <w:rPr>
                <w:rFonts w:ascii="Garamond" w:hAnsi="Garamond"/>
                <w:sz w:val="22"/>
                <w:szCs w:val="22"/>
              </w:rPr>
              <w:lastRenderedPageBreak/>
              <w:t>…</w:t>
            </w:r>
          </w:p>
          <w:p w:rsidR="00265A30" w:rsidRPr="00660419" w:rsidRDefault="00265A30" w:rsidP="00946B82">
            <w:pPr>
              <w:pStyle w:val="a5"/>
              <w:ind w:firstLine="567"/>
              <w:jc w:val="both"/>
              <w:rPr>
                <w:szCs w:val="22"/>
                <w:lang w:val="ru-RU"/>
              </w:rPr>
            </w:pPr>
            <w:proofErr w:type="gramStart"/>
            <w:r w:rsidRPr="00660419">
              <w:rPr>
                <w:szCs w:val="22"/>
                <w:lang w:val="ru-RU"/>
              </w:rPr>
              <w:lastRenderedPageBreak/>
              <w:t xml:space="preserve">Величина </w:t>
            </w:r>
            <w:r w:rsidRPr="00660419">
              <w:rPr>
                <w:position w:val="-14"/>
                <w:szCs w:val="22"/>
                <w:lang w:val="ru-RU"/>
              </w:rPr>
              <w:object w:dxaOrig="700" w:dyaOrig="380">
                <v:shape id="_x0000_i1028" type="#_x0000_t75" style="width:27pt;height:14.25pt" o:ole="">
                  <v:imagedata r:id="rId8" o:title=""/>
                </v:shape>
                <o:OLEObject Type="Embed" ProgID="Equation.3" ShapeID="_x0000_i1028" DrawAspect="Content" ObjectID="_1638260989" r:id="rId14"/>
              </w:object>
            </w:r>
            <w:r w:rsidRPr="00660419">
              <w:rPr>
                <w:szCs w:val="22"/>
                <w:lang w:val="ru-RU"/>
              </w:rPr>
              <w:t xml:space="preserve"> определяется</w:t>
            </w:r>
            <w:proofErr w:type="gramEnd"/>
            <w:r w:rsidRPr="00660419">
              <w:rPr>
                <w:szCs w:val="22"/>
                <w:lang w:val="ru-RU"/>
              </w:rPr>
              <w:t xml:space="preserve"> в году </w:t>
            </w:r>
            <w:r w:rsidRPr="00660419">
              <w:rPr>
                <w:i/>
                <w:szCs w:val="22"/>
              </w:rPr>
              <w:t>y</w:t>
            </w:r>
            <w:r w:rsidRPr="00660419">
              <w:rPr>
                <w:i/>
                <w:szCs w:val="22"/>
                <w:lang w:val="ru-RU"/>
              </w:rPr>
              <w:t>+</w:t>
            </w:r>
            <w:r w:rsidRPr="00660419">
              <w:rPr>
                <w:szCs w:val="22"/>
                <w:lang w:val="ru-RU"/>
              </w:rPr>
              <w:t xml:space="preserve">1 для декабря года </w:t>
            </w:r>
            <w:r w:rsidRPr="00660419">
              <w:rPr>
                <w:i/>
                <w:szCs w:val="22"/>
              </w:rPr>
              <w:t>y</w:t>
            </w:r>
            <w:r w:rsidRPr="00660419">
              <w:rPr>
                <w:szCs w:val="22"/>
                <w:lang w:val="ru-RU"/>
              </w:rPr>
              <w:t xml:space="preserve"> к декабрю года </w:t>
            </w:r>
            <w:r w:rsidRPr="00660419">
              <w:rPr>
                <w:i/>
                <w:szCs w:val="22"/>
              </w:rPr>
              <w:t>y</w:t>
            </w:r>
            <w:r w:rsidRPr="00660419">
              <w:rPr>
                <w:i/>
                <w:szCs w:val="22"/>
                <w:lang w:val="ru-RU"/>
              </w:rPr>
              <w:t>–</w:t>
            </w:r>
            <w:r w:rsidRPr="00660419">
              <w:rPr>
                <w:szCs w:val="22"/>
                <w:lang w:val="ru-RU"/>
              </w:rPr>
              <w:t xml:space="preserve">1 в соответствии с порядком определения фактического значения индекса потребительских цен, предусмотренным </w:t>
            </w:r>
            <w:r w:rsidRPr="00660419">
              <w:rPr>
                <w:i/>
                <w:szCs w:val="22"/>
                <w:lang w:val="ru-RU"/>
              </w:rPr>
              <w:t xml:space="preserve">Регламентом </w:t>
            </w:r>
            <w:r w:rsidRPr="00660419">
              <w:rPr>
                <w:bCs/>
                <w:i/>
                <w:szCs w:val="22"/>
                <w:lang w:val="ru-RU"/>
              </w:rPr>
              <w:t xml:space="preserve">определения параметров, необходимых для расчета цены по договорам о предоставлении мощности </w:t>
            </w:r>
            <w:r w:rsidRPr="00660419">
              <w:rPr>
                <w:bCs/>
                <w:szCs w:val="22"/>
                <w:lang w:val="ru-RU"/>
              </w:rPr>
              <w:t>(Приложение № 19.6</w:t>
            </w:r>
            <w:r w:rsidRPr="00660419">
              <w:rPr>
                <w:szCs w:val="22"/>
                <w:lang w:val="ru-RU"/>
              </w:rPr>
              <w:t xml:space="preserve"> к </w:t>
            </w:r>
            <w:r w:rsidRPr="00660419">
              <w:rPr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660419">
              <w:rPr>
                <w:szCs w:val="22"/>
                <w:lang w:val="ru-RU"/>
              </w:rPr>
              <w:t>).</w:t>
            </w:r>
          </w:p>
          <w:p w:rsidR="00265A30" w:rsidRPr="00660419" w:rsidRDefault="00265A30" w:rsidP="00FE5F82">
            <w:pPr>
              <w:jc w:val="center"/>
              <w:rPr>
                <w:rFonts w:ascii="Garamond" w:hAnsi="Garamond"/>
              </w:rPr>
            </w:pPr>
            <w:r w:rsidRPr="00660419">
              <w:rPr>
                <w:rFonts w:ascii="Garamond" w:hAnsi="Garamond"/>
                <w:position w:val="-30"/>
              </w:rPr>
              <w:object w:dxaOrig="5260" w:dyaOrig="740">
                <v:shape id="_x0000_i1029" type="#_x0000_t75" style="width:288.75pt;height:45pt" o:ole="">
                  <v:imagedata r:id="rId10" o:title=""/>
                </v:shape>
                <o:OLEObject Type="Embed" ProgID="Equation.3" ShapeID="_x0000_i1029" DrawAspect="Content" ObjectID="_1638260990" r:id="rId15"/>
              </w:object>
            </w:r>
            <w:r w:rsidRPr="00660419">
              <w:rPr>
                <w:rFonts w:ascii="Garamond" w:hAnsi="Garamond"/>
              </w:rPr>
              <w:t>,</w:t>
            </w:r>
          </w:p>
          <w:p w:rsidR="00265A30" w:rsidRPr="00660419" w:rsidRDefault="00265A30" w:rsidP="00FE5F82">
            <w:pPr>
              <w:widowControl w:val="0"/>
              <w:tabs>
                <w:tab w:val="left" w:pos="351"/>
              </w:tabs>
              <w:spacing w:before="120" w:after="120" w:line="240" w:lineRule="auto"/>
              <w:jc w:val="both"/>
              <w:outlineLvl w:val="0"/>
              <w:rPr>
                <w:rFonts w:ascii="Garamond" w:hAnsi="Garamond" w:cs="Garamond"/>
                <w:b/>
                <w:bCs/>
              </w:rPr>
            </w:pPr>
            <w:r w:rsidRPr="00660419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02F7B3" wp14:editId="45E53E48">
                      <wp:simplePos x="0" y="0"/>
                      <wp:positionH relativeFrom="column">
                        <wp:posOffset>1718310</wp:posOffset>
                      </wp:positionH>
                      <wp:positionV relativeFrom="paragraph">
                        <wp:posOffset>104775</wp:posOffset>
                      </wp:positionV>
                      <wp:extent cx="933450" cy="428625"/>
                      <wp:effectExtent l="0" t="0" r="19050" b="28575"/>
                      <wp:wrapNone/>
                      <wp:docPr id="13" name="Овал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4286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oval w14:anchorId="39EA9497" id="Овал 13" o:spid="_x0000_s1026" style="position:absolute;margin-left:135.3pt;margin-top:8.25pt;width:73.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946B82" w:rsidRPr="00660419">
              <w:rPr>
                <w:rFonts w:ascii="Garamond" w:hAnsi="Garamond"/>
                <w:position w:val="-38"/>
                <w:highlight w:val="yellow"/>
              </w:rPr>
              <w:object w:dxaOrig="7740" w:dyaOrig="880">
                <v:shape id="_x0000_i1030" type="#_x0000_t75" style="width:342pt;height:38.25pt" o:ole="">
                  <v:imagedata r:id="rId16" o:title=""/>
                </v:shape>
                <o:OLEObject Type="Embed" ProgID="Equation.3" ShapeID="_x0000_i1030" DrawAspect="Content" ObjectID="_1638260991" r:id="rId17"/>
              </w:object>
            </w:r>
            <w:r w:rsidRPr="00660419">
              <w:rPr>
                <w:rFonts w:ascii="Garamond" w:hAnsi="Garamond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693291A" wp14:editId="569C6EDC">
                  <wp:simplePos x="0" y="0"/>
                  <wp:positionH relativeFrom="column">
                    <wp:posOffset>6619875</wp:posOffset>
                  </wp:positionH>
                  <wp:positionV relativeFrom="paragraph">
                    <wp:posOffset>4587875</wp:posOffset>
                  </wp:positionV>
                  <wp:extent cx="1647825" cy="352425"/>
                  <wp:effectExtent l="0" t="0" r="9525" b="9525"/>
                  <wp:wrapNone/>
                  <wp:docPr id="10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65A30" w:rsidRPr="00660419" w:rsidRDefault="00265A30" w:rsidP="00FE5F82">
            <w:pPr>
              <w:pStyle w:val="ae"/>
              <w:widowControl w:val="0"/>
              <w:tabs>
                <w:tab w:val="left" w:pos="351"/>
              </w:tabs>
              <w:spacing w:before="120" w:after="120"/>
              <w:ind w:left="829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660419">
              <w:rPr>
                <w:rFonts w:ascii="Garamond" w:hAnsi="Garamond" w:cs="Garamond"/>
                <w:sz w:val="22"/>
                <w:szCs w:val="22"/>
              </w:rPr>
              <w:t>…</w:t>
            </w:r>
          </w:p>
        </w:tc>
      </w:tr>
    </w:tbl>
    <w:p w:rsidR="00265A30" w:rsidRPr="00660419" w:rsidRDefault="00265A30" w:rsidP="00265A30">
      <w:pPr>
        <w:tabs>
          <w:tab w:val="left" w:pos="709"/>
        </w:tabs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6724EB" w:rsidRDefault="00177903" w:rsidP="00660419">
      <w:pPr>
        <w:spacing w:after="0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Приложение № 1</w:t>
      </w:r>
      <w:r w:rsidR="00E420AC">
        <w:rPr>
          <w:rFonts w:ascii="Garamond" w:hAnsi="Garamond"/>
          <w:b/>
          <w:sz w:val="28"/>
          <w:szCs w:val="28"/>
        </w:rPr>
        <w:t>3</w:t>
      </w:r>
      <w:bookmarkStart w:id="0" w:name="_GoBack"/>
      <w:bookmarkEnd w:id="0"/>
    </w:p>
    <w:p w:rsidR="00946B82" w:rsidRPr="00660419" w:rsidRDefault="00946B82" w:rsidP="00660419">
      <w:pPr>
        <w:spacing w:after="0"/>
        <w:jc w:val="right"/>
        <w:rPr>
          <w:rFonts w:ascii="Garamond" w:hAnsi="Garamond"/>
          <w:b/>
          <w:sz w:val="28"/>
          <w:szCs w:val="28"/>
        </w:rPr>
      </w:pPr>
    </w:p>
    <w:p w:rsidR="00660419" w:rsidRPr="00660419" w:rsidRDefault="00660419" w:rsidP="00660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eastAsia="Times New Roman" w:hAnsi="Garamond" w:cs="Garamond"/>
          <w:bCs/>
          <w:sz w:val="24"/>
          <w:szCs w:val="24"/>
          <w:lang w:eastAsia="ru-RU"/>
        </w:rPr>
      </w:pPr>
      <w:r w:rsidRPr="00660419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Дата вступления в силу: </w:t>
      </w:r>
      <w:r w:rsidR="003720E5">
        <w:rPr>
          <w:rFonts w:ascii="Garamond" w:eastAsia="Times New Roman" w:hAnsi="Garamond" w:cs="Garamond"/>
          <w:bCs/>
          <w:sz w:val="24"/>
          <w:szCs w:val="24"/>
          <w:lang w:eastAsia="ru-RU"/>
        </w:rPr>
        <w:t>23</w:t>
      </w:r>
      <w:r w:rsidRPr="00660419">
        <w:rPr>
          <w:rFonts w:ascii="Garamond" w:eastAsia="Times New Roman" w:hAnsi="Garamond" w:cs="Garamond"/>
          <w:bCs/>
          <w:sz w:val="24"/>
          <w:szCs w:val="24"/>
          <w:lang w:eastAsia="ru-RU"/>
        </w:rPr>
        <w:t xml:space="preserve"> декабря 2019 года</w:t>
      </w:r>
      <w:r w:rsidR="00946B82">
        <w:rPr>
          <w:rFonts w:ascii="Garamond" w:eastAsia="Times New Roman" w:hAnsi="Garamond" w:cs="Garamond"/>
          <w:bCs/>
          <w:sz w:val="24"/>
          <w:szCs w:val="24"/>
          <w:lang w:eastAsia="ru-RU"/>
        </w:rPr>
        <w:t>.</w:t>
      </w:r>
    </w:p>
    <w:p w:rsidR="00660419" w:rsidRPr="00660419" w:rsidRDefault="00660419" w:rsidP="00660419">
      <w:pPr>
        <w:tabs>
          <w:tab w:val="left" w:pos="709"/>
        </w:tabs>
        <w:spacing w:after="0" w:line="240" w:lineRule="auto"/>
        <w:ind w:firstLine="287"/>
        <w:jc w:val="both"/>
        <w:rPr>
          <w:rFonts w:ascii="Garamond" w:hAnsi="Garamond"/>
          <w:b/>
        </w:rPr>
      </w:pPr>
    </w:p>
    <w:p w:rsidR="00946B82" w:rsidRPr="00946B82" w:rsidRDefault="00946B82" w:rsidP="00946B82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  <w:r w:rsidRPr="00946B82"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660419" w:rsidRPr="00660419" w:rsidRDefault="00660419" w:rsidP="00946B82">
      <w:pPr>
        <w:spacing w:after="0"/>
        <w:rPr>
          <w:rFonts w:ascii="Garamond" w:hAnsi="Garamond"/>
          <w:b/>
        </w:rPr>
      </w:pPr>
    </w:p>
    <w:p w:rsidR="00616E9E" w:rsidRPr="00660419" w:rsidRDefault="00660419" w:rsidP="00660419">
      <w:pPr>
        <w:widowControl w:val="0"/>
        <w:spacing w:after="0"/>
        <w:rPr>
          <w:rFonts w:ascii="Garamond" w:hAnsi="Garamond"/>
          <w:b/>
        </w:rPr>
      </w:pPr>
      <w:r w:rsidRPr="00660419">
        <w:rPr>
          <w:rFonts w:ascii="Garamond" w:hAnsi="Garamond"/>
          <w:b/>
        </w:rPr>
        <w:t>Действующая редакция</w:t>
      </w:r>
    </w:p>
    <w:p w:rsidR="00660419" w:rsidRPr="00660419" w:rsidRDefault="00660419" w:rsidP="00660419">
      <w:pPr>
        <w:widowControl w:val="0"/>
        <w:spacing w:after="0"/>
        <w:jc w:val="right"/>
        <w:rPr>
          <w:rFonts w:ascii="Garamond" w:hAnsi="Garamond"/>
          <w:b/>
        </w:rPr>
      </w:pPr>
      <w:r w:rsidRPr="00660419">
        <w:rPr>
          <w:rFonts w:ascii="Garamond" w:hAnsi="Garamond"/>
          <w:b/>
        </w:rPr>
        <w:t>Приложение 24.2</w:t>
      </w:r>
    </w:p>
    <w:p w:rsidR="00660419" w:rsidRPr="00660419" w:rsidRDefault="00660419" w:rsidP="00660419">
      <w:pPr>
        <w:rPr>
          <w:rFonts w:ascii="Garamond" w:hAnsi="Garamond"/>
          <w:b/>
        </w:rPr>
      </w:pPr>
    </w:p>
    <w:p w:rsidR="00660419" w:rsidRPr="00660419" w:rsidRDefault="00660419" w:rsidP="00660419">
      <w:pPr>
        <w:rPr>
          <w:rFonts w:ascii="Garamond" w:hAnsi="Garamond"/>
          <w:b/>
        </w:rPr>
      </w:pPr>
      <w:r w:rsidRPr="00660419">
        <w:rPr>
          <w:rFonts w:ascii="Garamond" w:hAnsi="Garamond"/>
          <w:b/>
        </w:rPr>
        <w:t>Реестр договоров купли-продажи (поставки) мощности модернизированных генерирующих объектов</w:t>
      </w:r>
    </w:p>
    <w:p w:rsidR="00660419" w:rsidRPr="00660419" w:rsidRDefault="00660419" w:rsidP="00660419">
      <w:pPr>
        <w:rPr>
          <w:rFonts w:ascii="Garamond" w:hAnsi="Garamond"/>
          <w:lang w:val="en-US"/>
        </w:rPr>
      </w:pPr>
      <w:r w:rsidRPr="00660419">
        <w:rPr>
          <w:rFonts w:ascii="Garamond" w:hAnsi="Garamond"/>
        </w:rPr>
        <w:t>по состоянию на</w:t>
      </w:r>
    </w:p>
    <w:tbl>
      <w:tblPr>
        <w:tblW w:w="1003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067"/>
        <w:gridCol w:w="1800"/>
        <w:gridCol w:w="2007"/>
        <w:gridCol w:w="2868"/>
        <w:gridCol w:w="2294"/>
      </w:tblGrid>
      <w:tr w:rsidR="00660419" w:rsidRPr="00660419" w:rsidTr="00357790">
        <w:trPr>
          <w:trHeight w:val="69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60419" w:rsidRPr="00660419" w:rsidRDefault="00660419" w:rsidP="00357790">
            <w:pPr>
              <w:jc w:val="center"/>
              <w:rPr>
                <w:rFonts w:ascii="Garamond" w:hAnsi="Garamond"/>
                <w:b/>
                <w:bCs/>
              </w:rPr>
            </w:pPr>
            <w:r w:rsidRPr="00660419">
              <w:rPr>
                <w:rFonts w:ascii="Garamond" w:hAnsi="Garamond"/>
                <w:b/>
                <w:bCs/>
              </w:rPr>
              <w:lastRenderedPageBreak/>
              <w:t>№ п/п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0419" w:rsidRPr="00660419" w:rsidRDefault="00660419" w:rsidP="00357790">
            <w:pPr>
              <w:jc w:val="center"/>
              <w:rPr>
                <w:rFonts w:ascii="Garamond" w:hAnsi="Garamond"/>
                <w:b/>
                <w:bCs/>
              </w:rPr>
            </w:pPr>
            <w:r w:rsidRPr="00660419">
              <w:rPr>
                <w:rFonts w:ascii="Garamond" w:hAnsi="Garamond"/>
                <w:b/>
                <w:bCs/>
              </w:rPr>
              <w:t>Номер договора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60419" w:rsidRPr="00660419" w:rsidRDefault="00660419" w:rsidP="00357790">
            <w:pPr>
              <w:jc w:val="center"/>
              <w:rPr>
                <w:rFonts w:ascii="Garamond" w:hAnsi="Garamond"/>
                <w:b/>
                <w:bCs/>
              </w:rPr>
            </w:pPr>
            <w:r w:rsidRPr="00660419">
              <w:rPr>
                <w:rFonts w:ascii="Garamond" w:hAnsi="Garamond"/>
                <w:b/>
                <w:bCs/>
              </w:rPr>
              <w:t>Дата заключения договора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60419" w:rsidRPr="00660419" w:rsidRDefault="00660419" w:rsidP="00357790">
            <w:pPr>
              <w:jc w:val="center"/>
              <w:rPr>
                <w:rFonts w:ascii="Garamond" w:hAnsi="Garamond"/>
                <w:b/>
                <w:bCs/>
              </w:rPr>
            </w:pPr>
            <w:r w:rsidRPr="00660419">
              <w:rPr>
                <w:rFonts w:ascii="Garamond" w:hAnsi="Garamond"/>
                <w:b/>
                <w:bCs/>
              </w:rPr>
              <w:t>Краткое наименование контрагента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419" w:rsidRPr="00660419" w:rsidRDefault="00660419" w:rsidP="00357790">
            <w:pPr>
              <w:jc w:val="center"/>
              <w:rPr>
                <w:rFonts w:ascii="Garamond" w:hAnsi="Garamond"/>
                <w:b/>
                <w:bCs/>
              </w:rPr>
            </w:pPr>
            <w:r w:rsidRPr="00660419">
              <w:rPr>
                <w:rFonts w:ascii="Garamond" w:hAnsi="Garamond"/>
                <w:b/>
                <w:bCs/>
              </w:rPr>
              <w:t>Код участника –контрагента</w:t>
            </w:r>
          </w:p>
        </w:tc>
      </w:tr>
      <w:tr w:rsidR="00660419" w:rsidRPr="00660419" w:rsidTr="00357790">
        <w:trPr>
          <w:trHeight w:val="343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419" w:rsidRPr="00660419" w:rsidRDefault="00660419" w:rsidP="0035779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419" w:rsidRPr="00660419" w:rsidRDefault="00660419" w:rsidP="0035779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419" w:rsidRPr="00660419" w:rsidRDefault="00660419" w:rsidP="00357790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419" w:rsidRPr="00660419" w:rsidRDefault="00660419" w:rsidP="00357790">
            <w:pPr>
              <w:rPr>
                <w:rFonts w:ascii="Garamond" w:hAnsi="Garamond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419" w:rsidRPr="00660419" w:rsidRDefault="00660419" w:rsidP="00357790">
            <w:pPr>
              <w:rPr>
                <w:rFonts w:ascii="Garamond" w:hAnsi="Garamond"/>
              </w:rPr>
            </w:pPr>
          </w:p>
        </w:tc>
      </w:tr>
    </w:tbl>
    <w:p w:rsidR="00660419" w:rsidRPr="00660419" w:rsidRDefault="00660419" w:rsidP="00660419">
      <w:pPr>
        <w:widowControl w:val="0"/>
        <w:spacing w:after="0"/>
        <w:rPr>
          <w:rFonts w:ascii="Garamond" w:hAnsi="Garamond"/>
        </w:rPr>
      </w:pPr>
    </w:p>
    <w:p w:rsidR="00660419" w:rsidRPr="00660419" w:rsidRDefault="00660419" w:rsidP="006724EB">
      <w:pPr>
        <w:pStyle w:val="ac"/>
        <w:spacing w:before="0"/>
        <w:jc w:val="left"/>
        <w:rPr>
          <w:bCs w:val="0"/>
          <w:iCs/>
          <w:sz w:val="22"/>
          <w:szCs w:val="22"/>
        </w:rPr>
      </w:pPr>
    </w:p>
    <w:p w:rsidR="00660419" w:rsidRPr="00660419" w:rsidRDefault="00660419" w:rsidP="006724EB">
      <w:pPr>
        <w:pStyle w:val="ac"/>
        <w:spacing w:before="0"/>
        <w:jc w:val="left"/>
        <w:rPr>
          <w:bCs w:val="0"/>
          <w:iCs/>
          <w:sz w:val="22"/>
          <w:szCs w:val="22"/>
          <w:lang w:val="ru-RU"/>
        </w:rPr>
      </w:pPr>
      <w:r w:rsidRPr="00660419">
        <w:rPr>
          <w:bCs w:val="0"/>
          <w:iCs/>
          <w:sz w:val="22"/>
          <w:szCs w:val="22"/>
          <w:lang w:val="ru-RU"/>
        </w:rPr>
        <w:t>Предлагаемая редакция</w:t>
      </w:r>
    </w:p>
    <w:p w:rsidR="00660419" w:rsidRPr="00660419" w:rsidRDefault="00660419" w:rsidP="006724EB">
      <w:pPr>
        <w:pStyle w:val="ac"/>
        <w:spacing w:before="0"/>
        <w:jc w:val="left"/>
        <w:rPr>
          <w:bCs w:val="0"/>
          <w:iCs/>
          <w:sz w:val="22"/>
          <w:szCs w:val="22"/>
          <w:lang w:val="ru-RU"/>
        </w:rPr>
      </w:pPr>
    </w:p>
    <w:p w:rsidR="00660419" w:rsidRPr="00660419" w:rsidRDefault="00660419" w:rsidP="00660419">
      <w:pPr>
        <w:jc w:val="right"/>
        <w:rPr>
          <w:rFonts w:ascii="Garamond" w:hAnsi="Garamond"/>
          <w:b/>
          <w:bCs/>
        </w:rPr>
      </w:pPr>
      <w:r w:rsidRPr="00660419">
        <w:rPr>
          <w:rFonts w:ascii="Garamond" w:hAnsi="Garamond"/>
          <w:b/>
          <w:bCs/>
        </w:rPr>
        <w:t>Приложение 24.2</w:t>
      </w:r>
    </w:p>
    <w:p w:rsidR="00660419" w:rsidRPr="00660419" w:rsidRDefault="00660419" w:rsidP="00660419">
      <w:pPr>
        <w:rPr>
          <w:rFonts w:ascii="Garamond" w:hAnsi="Garamond"/>
          <w:b/>
        </w:rPr>
      </w:pPr>
      <w:r w:rsidRPr="00660419">
        <w:rPr>
          <w:rFonts w:ascii="Garamond" w:hAnsi="Garamond"/>
          <w:b/>
        </w:rPr>
        <w:t>Реестр договоров купли-продажи (поставки) мощности модернизированных генерирующих объектов</w:t>
      </w:r>
    </w:p>
    <w:p w:rsidR="00660419" w:rsidRPr="00660419" w:rsidRDefault="00660419" w:rsidP="00660419">
      <w:pPr>
        <w:rPr>
          <w:rFonts w:ascii="Garamond" w:hAnsi="Garamond"/>
          <w:b/>
        </w:rPr>
      </w:pPr>
      <w:r w:rsidRPr="00660419">
        <w:rPr>
          <w:rFonts w:ascii="Garamond" w:hAnsi="Garamond"/>
          <w:b/>
          <w:highlight w:val="yellow"/>
        </w:rPr>
        <w:t>______________________</w:t>
      </w:r>
    </w:p>
    <w:p w:rsidR="00660419" w:rsidRPr="00660419" w:rsidRDefault="00660419" w:rsidP="00660419">
      <w:pPr>
        <w:rPr>
          <w:rFonts w:ascii="Garamond" w:hAnsi="Garamond"/>
          <w:lang w:val="en-US"/>
        </w:rPr>
      </w:pPr>
      <w:r w:rsidRPr="00660419">
        <w:rPr>
          <w:rFonts w:ascii="Garamond" w:hAnsi="Garamond"/>
        </w:rPr>
        <w:t>по состоянию на</w:t>
      </w:r>
    </w:p>
    <w:tbl>
      <w:tblPr>
        <w:tblW w:w="10035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800"/>
        <w:gridCol w:w="2007"/>
        <w:gridCol w:w="2868"/>
        <w:gridCol w:w="2294"/>
      </w:tblGrid>
      <w:tr w:rsidR="00660419" w:rsidRPr="00660419" w:rsidTr="00660419">
        <w:trPr>
          <w:trHeight w:val="699"/>
        </w:trPr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0419" w:rsidRPr="00660419" w:rsidRDefault="00660419">
            <w:pPr>
              <w:spacing w:line="252" w:lineRule="auto"/>
              <w:jc w:val="center"/>
              <w:rPr>
                <w:rFonts w:ascii="Garamond" w:hAnsi="Garamond"/>
                <w:b/>
                <w:bCs/>
                <w:lang w:val="en-GB"/>
              </w:rPr>
            </w:pPr>
            <w:r w:rsidRPr="00660419">
              <w:rPr>
                <w:rFonts w:ascii="Garamond" w:hAnsi="Garamond"/>
                <w:b/>
                <w:bCs/>
              </w:rPr>
              <w:t>№ п/п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0419" w:rsidRPr="00660419" w:rsidRDefault="00660419">
            <w:pPr>
              <w:spacing w:line="252" w:lineRule="auto"/>
              <w:jc w:val="center"/>
              <w:rPr>
                <w:rFonts w:ascii="Garamond" w:hAnsi="Garamond"/>
                <w:b/>
                <w:bCs/>
              </w:rPr>
            </w:pPr>
            <w:r w:rsidRPr="00660419">
              <w:rPr>
                <w:rFonts w:ascii="Garamond" w:hAnsi="Garamond"/>
                <w:b/>
                <w:bCs/>
              </w:rPr>
              <w:t>Номер договора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0419" w:rsidRPr="00660419" w:rsidRDefault="00660419">
            <w:pPr>
              <w:spacing w:line="252" w:lineRule="auto"/>
              <w:jc w:val="center"/>
              <w:rPr>
                <w:rFonts w:ascii="Garamond" w:hAnsi="Garamond"/>
                <w:b/>
                <w:bCs/>
              </w:rPr>
            </w:pPr>
            <w:r w:rsidRPr="00660419">
              <w:rPr>
                <w:rFonts w:ascii="Garamond" w:hAnsi="Garamond"/>
                <w:b/>
                <w:bCs/>
              </w:rPr>
              <w:t>Дата заключения договора</w:t>
            </w:r>
          </w:p>
        </w:tc>
        <w:tc>
          <w:tcPr>
            <w:tcW w:w="28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0419" w:rsidRPr="00660419" w:rsidRDefault="00660419">
            <w:pPr>
              <w:spacing w:line="252" w:lineRule="auto"/>
              <w:jc w:val="center"/>
              <w:rPr>
                <w:rFonts w:ascii="Garamond" w:hAnsi="Garamond"/>
                <w:b/>
                <w:bCs/>
              </w:rPr>
            </w:pPr>
            <w:r w:rsidRPr="00660419">
              <w:rPr>
                <w:rFonts w:ascii="Garamond" w:hAnsi="Garamond"/>
                <w:b/>
                <w:bCs/>
              </w:rPr>
              <w:t>Краткое наименование контрагента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0419" w:rsidRPr="00660419" w:rsidRDefault="00660419">
            <w:pPr>
              <w:spacing w:line="252" w:lineRule="auto"/>
              <w:jc w:val="center"/>
              <w:rPr>
                <w:rFonts w:ascii="Garamond" w:hAnsi="Garamond"/>
                <w:b/>
                <w:bCs/>
              </w:rPr>
            </w:pPr>
            <w:r w:rsidRPr="00660419">
              <w:rPr>
                <w:rFonts w:ascii="Garamond" w:hAnsi="Garamond"/>
                <w:b/>
                <w:bCs/>
              </w:rPr>
              <w:t>Код участника –контрагента</w:t>
            </w:r>
          </w:p>
        </w:tc>
      </w:tr>
      <w:tr w:rsidR="00660419" w:rsidRPr="00660419" w:rsidTr="00660419">
        <w:trPr>
          <w:trHeight w:val="343"/>
        </w:trPr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0419" w:rsidRPr="00660419" w:rsidRDefault="00660419">
            <w:pPr>
              <w:spacing w:line="252" w:lineRule="auto"/>
              <w:jc w:val="center"/>
              <w:rPr>
                <w:rFonts w:ascii="Garamond" w:hAnsi="Garamond"/>
                <w:lang w:val="en-GB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0419" w:rsidRPr="00660419" w:rsidRDefault="00660419">
            <w:pPr>
              <w:spacing w:line="252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0419" w:rsidRPr="00660419" w:rsidRDefault="00660419">
            <w:pPr>
              <w:spacing w:line="252" w:lineRule="auto"/>
              <w:rPr>
                <w:rFonts w:ascii="Garamond" w:hAnsi="Garamond"/>
                <w:lang w:val="en-US"/>
              </w:rPr>
            </w:pPr>
          </w:p>
        </w:tc>
        <w:tc>
          <w:tcPr>
            <w:tcW w:w="2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0419" w:rsidRPr="00660419" w:rsidRDefault="00660419">
            <w:pPr>
              <w:spacing w:line="252" w:lineRule="auto"/>
              <w:rPr>
                <w:rFonts w:ascii="Garamond" w:hAnsi="Garamond"/>
                <w:lang w:val="en-GB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0419" w:rsidRPr="00660419" w:rsidRDefault="00660419">
            <w:pPr>
              <w:spacing w:line="252" w:lineRule="auto"/>
              <w:rPr>
                <w:rFonts w:ascii="Garamond" w:hAnsi="Garamond"/>
              </w:rPr>
            </w:pPr>
          </w:p>
        </w:tc>
      </w:tr>
    </w:tbl>
    <w:p w:rsidR="00660419" w:rsidRPr="00660419" w:rsidRDefault="00660419" w:rsidP="00660419">
      <w:pPr>
        <w:rPr>
          <w:rFonts w:ascii="Garamond" w:eastAsiaTheme="minorHAnsi" w:hAnsi="Garamond" w:cs="Calibri"/>
          <w:color w:val="000000"/>
          <w:lang w:eastAsia="ru-RU"/>
        </w:rPr>
      </w:pPr>
    </w:p>
    <w:p w:rsidR="00D96189" w:rsidRDefault="00D96189" w:rsidP="00D96189">
      <w:pPr>
        <w:jc w:val="both"/>
        <w:rPr>
          <w:rFonts w:ascii="Garamond" w:hAnsi="Garamond"/>
          <w:b/>
          <w:caps/>
          <w:sz w:val="26"/>
          <w:szCs w:val="26"/>
        </w:rPr>
      </w:pPr>
    </w:p>
    <w:p w:rsidR="00D96189" w:rsidRDefault="00D96189" w:rsidP="00D96189">
      <w:pPr>
        <w:jc w:val="both"/>
        <w:rPr>
          <w:rFonts w:ascii="Garamond" w:hAnsi="Garamond"/>
          <w:b/>
          <w:caps/>
          <w:sz w:val="26"/>
          <w:szCs w:val="26"/>
        </w:rPr>
      </w:pPr>
    </w:p>
    <w:p w:rsidR="00D96189" w:rsidRDefault="00D96189" w:rsidP="00D96189">
      <w:pPr>
        <w:jc w:val="both"/>
        <w:rPr>
          <w:rFonts w:ascii="Garamond" w:hAnsi="Garamond"/>
          <w:b/>
          <w:caps/>
          <w:sz w:val="26"/>
          <w:szCs w:val="26"/>
        </w:rPr>
      </w:pPr>
    </w:p>
    <w:p w:rsidR="00D96189" w:rsidRDefault="00D96189" w:rsidP="00D96189">
      <w:pPr>
        <w:rPr>
          <w:rFonts w:ascii="Garamond" w:hAnsi="Garamond"/>
          <w:b/>
          <w:caps/>
          <w:sz w:val="26"/>
          <w:szCs w:val="26"/>
        </w:rPr>
      </w:pPr>
    </w:p>
    <w:p w:rsidR="00D96189" w:rsidRDefault="00D96189" w:rsidP="00946B82">
      <w:pPr>
        <w:spacing w:after="0" w:line="240" w:lineRule="auto"/>
        <w:rPr>
          <w:rFonts w:ascii="Garamond" w:hAnsi="Garamond" w:cs="Garamond"/>
          <w:b/>
          <w:bCs/>
          <w:sz w:val="26"/>
          <w:szCs w:val="26"/>
        </w:rPr>
      </w:pPr>
      <w:r w:rsidRPr="0076707E">
        <w:rPr>
          <w:rFonts w:ascii="Garamond" w:hAnsi="Garamond"/>
          <w:b/>
          <w:sz w:val="26"/>
          <w:szCs w:val="26"/>
        </w:rPr>
        <w:lastRenderedPageBreak/>
        <w:t xml:space="preserve">Предложения по изменениям и дополнениям в </w:t>
      </w:r>
      <w:hyperlink r:id="rId19" w:history="1">
        <w:r>
          <w:rPr>
            <w:rFonts w:ascii="Garamond" w:hAnsi="Garamond"/>
            <w:b/>
            <w:sz w:val="26"/>
            <w:szCs w:val="26"/>
          </w:rPr>
          <w:t>приложение</w:t>
        </w:r>
        <w:r w:rsidRPr="0076707E">
          <w:rPr>
            <w:rFonts w:ascii="Garamond" w:hAnsi="Garamond"/>
            <w:b/>
            <w:sz w:val="26"/>
            <w:szCs w:val="26"/>
          </w:rPr>
          <w:t xml:space="preserve"> 10 </w:t>
        </w:r>
        <w:r>
          <w:rPr>
            <w:rFonts w:ascii="Garamond" w:hAnsi="Garamond"/>
            <w:b/>
            <w:sz w:val="26"/>
            <w:szCs w:val="26"/>
          </w:rPr>
          <w:t>к</w:t>
        </w:r>
        <w:r w:rsidRPr="0076707E">
          <w:rPr>
            <w:rFonts w:ascii="Garamond" w:hAnsi="Garamond"/>
            <w:b/>
            <w:sz w:val="26"/>
            <w:szCs w:val="26"/>
          </w:rPr>
          <w:t xml:space="preserve"> ПОЛОЖЕНИЮ О ПОРЯДКЕ ПРЕДОСТАВЛЕНИЯ ФИНАНСОВЫХ ГАРАНТИЙ НА ОПТОВОМ РЫНКЕ. СОГЛАШЕНИЕ О ВЗАИМОДЕЙСТВИИ</w:t>
        </w:r>
        <w:r w:rsidRPr="0076707E">
          <w:rPr>
            <w:sz w:val="26"/>
            <w:szCs w:val="26"/>
          </w:rPr>
          <w:t xml:space="preserve"> </w:t>
        </w:r>
      </w:hyperlink>
      <w:r w:rsidRPr="0076707E">
        <w:rPr>
          <w:rFonts w:ascii="Garamond" w:hAnsi="Garamond"/>
          <w:b/>
          <w:sz w:val="26"/>
          <w:szCs w:val="26"/>
        </w:rPr>
        <w:t>(</w:t>
      </w:r>
      <w:r w:rsidRPr="0076707E">
        <w:rPr>
          <w:rFonts w:ascii="Garamond" w:hAnsi="Garamond" w:cs="Garamond"/>
          <w:b/>
          <w:bCs/>
          <w:sz w:val="26"/>
          <w:szCs w:val="26"/>
        </w:rPr>
        <w:t>Приложение № 26 к Договору о присоединении к торговой системе оптового рынка)</w:t>
      </w:r>
    </w:p>
    <w:p w:rsidR="00D96189" w:rsidRPr="0076707E" w:rsidRDefault="00D96189" w:rsidP="00946B82">
      <w:pPr>
        <w:spacing w:after="0" w:line="240" w:lineRule="auto"/>
        <w:jc w:val="both"/>
        <w:rPr>
          <w:rFonts w:ascii="Garamond" w:hAnsi="Garamond" w:cs="Garamond"/>
          <w:b/>
          <w:bCs/>
          <w:sz w:val="26"/>
          <w:szCs w:val="26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6520"/>
        <w:gridCol w:w="7371"/>
      </w:tblGrid>
      <w:tr w:rsidR="00D96189" w:rsidRPr="00946B82" w:rsidTr="008774D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89" w:rsidRPr="00946B82" w:rsidRDefault="00D96189" w:rsidP="00946B82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46B82">
              <w:rPr>
                <w:rFonts w:ascii="Garamond" w:hAnsi="Garamond"/>
                <w:b/>
              </w:rPr>
              <w:t>№</w:t>
            </w:r>
          </w:p>
          <w:p w:rsidR="00D96189" w:rsidRPr="00946B82" w:rsidRDefault="00D96189" w:rsidP="00946B82">
            <w:pPr>
              <w:spacing w:after="0" w:line="240" w:lineRule="auto"/>
              <w:ind w:left="-108"/>
              <w:jc w:val="center"/>
              <w:rPr>
                <w:rFonts w:ascii="Garamond" w:hAnsi="Garamond"/>
                <w:b/>
              </w:rPr>
            </w:pPr>
            <w:r w:rsidRPr="00946B82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82" w:rsidRPr="00946B82" w:rsidRDefault="00D96189" w:rsidP="00946B82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  <w:color w:val="000000"/>
              </w:rPr>
            </w:pPr>
            <w:r w:rsidRPr="00946B82">
              <w:rPr>
                <w:rFonts w:ascii="Garamond" w:hAnsi="Garamond"/>
                <w:b/>
                <w:color w:val="000000"/>
              </w:rPr>
              <w:t xml:space="preserve">Редакция, действующая на момент </w:t>
            </w:r>
          </w:p>
          <w:p w:rsidR="00D96189" w:rsidRPr="00946B82" w:rsidRDefault="00D96189" w:rsidP="00946B82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  <w:color w:val="000000"/>
              </w:rPr>
            </w:pPr>
            <w:r w:rsidRPr="00946B82">
              <w:rPr>
                <w:rFonts w:ascii="Garamond" w:hAnsi="Garamond"/>
                <w:b/>
                <w:color w:val="000000"/>
              </w:rPr>
              <w:t>вступления в силу изменений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89" w:rsidRPr="00946B82" w:rsidRDefault="00D96189" w:rsidP="00946B82">
            <w:pPr>
              <w:shd w:val="clear" w:color="auto" w:fill="FFFFFF"/>
              <w:spacing w:after="0" w:line="240" w:lineRule="auto"/>
              <w:ind w:left="709"/>
              <w:jc w:val="center"/>
              <w:rPr>
                <w:rFonts w:ascii="Garamond" w:hAnsi="Garamond"/>
                <w:b/>
                <w:color w:val="000000"/>
              </w:rPr>
            </w:pPr>
            <w:r w:rsidRPr="00946B82">
              <w:rPr>
                <w:rFonts w:ascii="Garamond" w:hAnsi="Garamond"/>
                <w:b/>
                <w:color w:val="000000"/>
              </w:rPr>
              <w:t>Предлагаемая редакция</w:t>
            </w:r>
          </w:p>
          <w:p w:rsidR="00D96189" w:rsidRPr="00946B82" w:rsidRDefault="00D96189" w:rsidP="00946B82">
            <w:pPr>
              <w:shd w:val="clear" w:color="auto" w:fill="FFFFFF"/>
              <w:spacing w:after="0" w:line="240" w:lineRule="auto"/>
              <w:ind w:left="709"/>
              <w:jc w:val="center"/>
              <w:rPr>
                <w:rFonts w:ascii="Garamond" w:hAnsi="Garamond"/>
                <w:color w:val="000000"/>
              </w:rPr>
            </w:pPr>
            <w:r w:rsidRPr="00946B82">
              <w:rPr>
                <w:rFonts w:ascii="Garamond" w:hAnsi="Garamond"/>
                <w:color w:val="000000"/>
              </w:rPr>
              <w:t>(изменения выделены цветом)</w:t>
            </w:r>
          </w:p>
        </w:tc>
      </w:tr>
      <w:tr w:rsidR="00D96189" w:rsidRPr="00946B82" w:rsidTr="008774D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89" w:rsidRPr="00946B82" w:rsidRDefault="00D96189" w:rsidP="00E6121D">
            <w:pPr>
              <w:jc w:val="center"/>
              <w:rPr>
                <w:rFonts w:ascii="Garamond" w:hAnsi="Garamond"/>
                <w:b/>
              </w:rPr>
            </w:pPr>
          </w:p>
          <w:p w:rsidR="00D96189" w:rsidRPr="00946B82" w:rsidRDefault="00946B82" w:rsidP="00E6121D">
            <w:pPr>
              <w:jc w:val="center"/>
              <w:rPr>
                <w:rFonts w:ascii="Garamond" w:hAnsi="Garamond"/>
                <w:b/>
              </w:rPr>
            </w:pPr>
            <w:r w:rsidRPr="00946B82">
              <w:rPr>
                <w:rFonts w:ascii="Garamond" w:hAnsi="Garamond"/>
                <w:b/>
              </w:rPr>
              <w:t>3.10</w:t>
            </w:r>
          </w:p>
          <w:p w:rsidR="00D96189" w:rsidRPr="00946B82" w:rsidRDefault="00D96189" w:rsidP="00E6121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89" w:rsidRPr="00946B82" w:rsidRDefault="00D96189" w:rsidP="00E612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</w:rPr>
            </w:pPr>
            <w:r w:rsidRPr="00946B82">
              <w:rPr>
                <w:rFonts w:ascii="Garamond" w:hAnsi="Garamond"/>
              </w:rPr>
              <w:t>Авизующий банк в ходе исполнения им своих функций в течение всего срока действия настоящего Соглашения не имеет права изменять в одностороннем порядке стоимость своей услуги, указанную в приложении 14 к настоящему Соглашению. По соглашению Сторон настоящего Соглашения стоимость услуги Авизующего банка может быть уменьшена.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89" w:rsidRPr="00946B82" w:rsidRDefault="00D96189" w:rsidP="00E612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i/>
              </w:rPr>
            </w:pPr>
            <w:r w:rsidRPr="00946B82">
              <w:rPr>
                <w:rFonts w:ascii="Garamond" w:hAnsi="Garamond"/>
                <w:i/>
                <w:highlight w:val="yellow"/>
              </w:rPr>
              <w:t>Вариант 1 (для включения в текст соглашения, заключаемого с авизующим банком, являющимся уполномоченной кредитной организацией на оптовом рынке)</w:t>
            </w:r>
          </w:p>
          <w:p w:rsidR="00D96189" w:rsidRPr="00946B82" w:rsidRDefault="00D96189" w:rsidP="00E612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</w:rPr>
            </w:pPr>
            <w:r w:rsidRPr="00946B82">
              <w:rPr>
                <w:rFonts w:ascii="Garamond" w:hAnsi="Garamond"/>
              </w:rPr>
              <w:t>Авизующий банк в ходе исполнения им своих функций в течение всего срока действия настоящего Соглашения не имеет права изменять в одностороннем порядке стоимость своей услуги, указанную в приложении 14 к настоящему Соглашению. По соглашению Сторон настоящего Соглашения стоимость услуги Авизующего банка может быть уменьшена.</w:t>
            </w:r>
          </w:p>
          <w:p w:rsidR="00D96189" w:rsidRPr="00946B82" w:rsidRDefault="00D96189" w:rsidP="00946B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</w:rPr>
            </w:pPr>
            <w:r w:rsidRPr="00946B82">
              <w:rPr>
                <w:rFonts w:ascii="Garamond" w:hAnsi="Garamond"/>
                <w:i/>
                <w:highlight w:val="yellow"/>
              </w:rPr>
              <w:t>Вариант 2</w:t>
            </w:r>
            <w:r w:rsidR="00946B82" w:rsidRPr="00946B82">
              <w:rPr>
                <w:rFonts w:ascii="Garamond" w:hAnsi="Garamond"/>
                <w:i/>
                <w:highlight w:val="yellow"/>
              </w:rPr>
              <w:t>.</w:t>
            </w:r>
            <w:r w:rsidRPr="00946B82">
              <w:rPr>
                <w:rFonts w:ascii="Garamond" w:hAnsi="Garamond"/>
                <w:i/>
                <w:highlight w:val="yellow"/>
              </w:rPr>
              <w:t xml:space="preserve"> </w:t>
            </w:r>
            <w:r w:rsidR="00946B82" w:rsidRPr="00946B82">
              <w:rPr>
                <w:rFonts w:ascii="Garamond" w:hAnsi="Garamond"/>
                <w:i/>
                <w:highlight w:val="yellow"/>
              </w:rPr>
              <w:t>Д</w:t>
            </w:r>
            <w:r w:rsidRPr="00946B82">
              <w:rPr>
                <w:rFonts w:ascii="Garamond" w:hAnsi="Garamond"/>
                <w:i/>
                <w:highlight w:val="yellow"/>
              </w:rPr>
              <w:t>анный пункт не включается в текст соглашения, заключаемого с авизующим банком, не являющимся уполномоченной кредитной организацией на оптовом рынке</w:t>
            </w:r>
          </w:p>
        </w:tc>
      </w:tr>
      <w:tr w:rsidR="00D96189" w:rsidRPr="00946B82" w:rsidTr="008774D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89" w:rsidRPr="00946B82" w:rsidRDefault="00D96189" w:rsidP="00E6121D">
            <w:pPr>
              <w:jc w:val="center"/>
              <w:rPr>
                <w:rFonts w:ascii="Garamond" w:hAnsi="Garamond"/>
                <w:b/>
              </w:rPr>
            </w:pPr>
          </w:p>
          <w:p w:rsidR="00D96189" w:rsidRPr="00946B82" w:rsidRDefault="00D96189" w:rsidP="00E6121D">
            <w:pPr>
              <w:jc w:val="center"/>
              <w:rPr>
                <w:rFonts w:ascii="Garamond" w:hAnsi="Garamond"/>
                <w:b/>
              </w:rPr>
            </w:pPr>
            <w:r w:rsidRPr="00946B82">
              <w:rPr>
                <w:rFonts w:ascii="Garamond" w:hAnsi="Garamond"/>
                <w:b/>
              </w:rPr>
              <w:t>9.6, первый абзац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89" w:rsidRPr="00946B82" w:rsidRDefault="00D96189" w:rsidP="00E612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</w:rPr>
            </w:pPr>
            <w:r w:rsidRPr="00946B82">
              <w:rPr>
                <w:rFonts w:ascii="Garamond" w:hAnsi="Garamond"/>
              </w:rPr>
              <w:t xml:space="preserve">Пункты </w:t>
            </w:r>
            <w:r w:rsidRPr="00946B82">
              <w:rPr>
                <w:rFonts w:ascii="Garamond" w:hAnsi="Garamond"/>
                <w:b/>
              </w:rPr>
              <w:t>2.2, 2.3, раздел 11</w:t>
            </w:r>
            <w:r w:rsidRPr="00946B82">
              <w:rPr>
                <w:rFonts w:ascii="Garamond" w:hAnsi="Garamond"/>
              </w:rPr>
              <w:t xml:space="preserve"> настоящего Соглашения и </w:t>
            </w:r>
            <w:r w:rsidRPr="00946B82">
              <w:rPr>
                <w:rFonts w:ascii="Garamond" w:hAnsi="Garamond"/>
                <w:b/>
              </w:rPr>
              <w:t>приложения 2, 3, 3.1, 3.2, 3.3, 3.4, 3.5, 4, 4.1, 4.2, 4.3, 4.4, 4.5, 5, 5.1, 6, 6.1, 6.2, 6.3, 7, 7.1, 7.2, 7.3, 8, 8.1 и 10</w:t>
            </w:r>
            <w:r w:rsidRPr="00946B82">
              <w:rPr>
                <w:rFonts w:ascii="Garamond" w:hAnsi="Garamond"/>
              </w:rPr>
              <w:t xml:space="preserve"> к настоящему Соглашению изменяются и (или) дополняются АО «ЦФР» в одностороннем внесудебном порядке в случае внесения Наблюдательным советом Ассоциации «НП Совет рынка» изменений и (или) дополнений в соответствующие пункты/приложения типового Соглашения о взаимодействии Гаранта, Авизующего банка и АО «ЦФР», которое является приложением 10 к Положению о порядке предоставления финансовых гарантий на оптовом рынке (Приложение № 26 к Договору о присоединении к торговой системе оптового рынка). </w:t>
            </w:r>
          </w:p>
          <w:p w:rsidR="00D96189" w:rsidRPr="00946B82" w:rsidRDefault="008774D4" w:rsidP="00E6121D">
            <w:pPr>
              <w:pStyle w:val="21"/>
              <w:widowControl w:val="0"/>
              <w:tabs>
                <w:tab w:val="num" w:pos="720"/>
              </w:tabs>
              <w:spacing w:before="120" w:line="240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89" w:rsidRPr="00946B82" w:rsidRDefault="00D96189" w:rsidP="00E612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</w:rPr>
            </w:pPr>
            <w:r w:rsidRPr="00946B82">
              <w:rPr>
                <w:rFonts w:ascii="Garamond" w:hAnsi="Garamond"/>
              </w:rPr>
              <w:t xml:space="preserve">Пункты </w:t>
            </w:r>
            <w:r w:rsidRPr="00946B82">
              <w:rPr>
                <w:rFonts w:ascii="Garamond" w:hAnsi="Garamond"/>
                <w:b/>
              </w:rPr>
              <w:t>2.2, 2.3, раздел 11</w:t>
            </w:r>
            <w:r w:rsidRPr="00946B82">
              <w:rPr>
                <w:rFonts w:ascii="Garamond" w:hAnsi="Garamond"/>
              </w:rPr>
              <w:t xml:space="preserve"> настоящего Соглашения и </w:t>
            </w:r>
            <w:r w:rsidRPr="00946B82">
              <w:rPr>
                <w:rFonts w:ascii="Garamond" w:hAnsi="Garamond"/>
                <w:b/>
              </w:rPr>
              <w:t xml:space="preserve">приложения 2, 3, 3.1, </w:t>
            </w:r>
            <w:r w:rsidRPr="00946B82">
              <w:rPr>
                <w:rFonts w:ascii="Garamond" w:hAnsi="Garamond"/>
                <w:b/>
                <w:highlight w:val="yellow"/>
              </w:rPr>
              <w:t xml:space="preserve">3.1.1, </w:t>
            </w:r>
            <w:r w:rsidRPr="00946B82">
              <w:rPr>
                <w:rFonts w:ascii="Garamond" w:hAnsi="Garamond"/>
                <w:b/>
              </w:rPr>
              <w:t xml:space="preserve">3.2, 3.3, 3.4, </w:t>
            </w:r>
            <w:r w:rsidRPr="00946B82">
              <w:rPr>
                <w:rFonts w:ascii="Garamond" w:hAnsi="Garamond"/>
                <w:b/>
                <w:highlight w:val="yellow"/>
              </w:rPr>
              <w:t>3.4.1,</w:t>
            </w:r>
            <w:r w:rsidRPr="00946B82">
              <w:rPr>
                <w:rFonts w:ascii="Garamond" w:hAnsi="Garamond"/>
                <w:b/>
              </w:rPr>
              <w:t xml:space="preserve"> 3.5, 4, 4.1, </w:t>
            </w:r>
            <w:r w:rsidRPr="00946B82">
              <w:rPr>
                <w:rFonts w:ascii="Garamond" w:hAnsi="Garamond"/>
                <w:b/>
                <w:highlight w:val="yellow"/>
              </w:rPr>
              <w:t>4.1.1,</w:t>
            </w:r>
            <w:r w:rsidRPr="00946B82">
              <w:rPr>
                <w:rFonts w:ascii="Garamond" w:hAnsi="Garamond"/>
                <w:b/>
              </w:rPr>
              <w:t xml:space="preserve"> 4.2, 4.3, 4.4, </w:t>
            </w:r>
            <w:r w:rsidRPr="00946B82">
              <w:rPr>
                <w:rFonts w:ascii="Garamond" w:hAnsi="Garamond"/>
                <w:b/>
                <w:highlight w:val="yellow"/>
              </w:rPr>
              <w:t>4.4.1,</w:t>
            </w:r>
            <w:r w:rsidRPr="00946B82">
              <w:rPr>
                <w:rFonts w:ascii="Garamond" w:hAnsi="Garamond"/>
                <w:b/>
              </w:rPr>
              <w:t xml:space="preserve"> 4.5, 5, 5.1, 6, 6.1, 6.2, 6.3, 7, 7.1, 7.2, 7.3, 8, 8.1 и 10</w:t>
            </w:r>
            <w:r w:rsidRPr="00946B82">
              <w:rPr>
                <w:rFonts w:ascii="Garamond" w:hAnsi="Garamond"/>
              </w:rPr>
              <w:t xml:space="preserve"> к настоящему Соглашению изменяются и (или) дополняются АО «ЦФР» в одностороннем внесудебном порядке в случае внесения Наблюдательным советом Ассоциации «НП Совет рынка» изменений и (или) дополнений в соответствующие пункты/приложения типового Соглашения о взаимодействии Гаранта, Авизующего банка и АО «ЦФР», которое является приложением 10 к Положению о порядке предоставления финансовых гарантий на оптовом рынке (Приложение № 26 к Договору о присоединении к торговой системе оптового рынка). </w:t>
            </w:r>
          </w:p>
          <w:p w:rsidR="00D96189" w:rsidRPr="00946B82" w:rsidRDefault="008774D4" w:rsidP="00E6121D">
            <w:pPr>
              <w:pStyle w:val="21"/>
              <w:widowControl w:val="0"/>
              <w:tabs>
                <w:tab w:val="num" w:pos="720"/>
              </w:tabs>
              <w:spacing w:before="120" w:line="240" w:lineRule="auto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bCs/>
                <w:color w:val="000000"/>
                <w:sz w:val="22"/>
                <w:szCs w:val="22"/>
              </w:rPr>
              <w:t>…</w:t>
            </w:r>
          </w:p>
        </w:tc>
      </w:tr>
      <w:tr w:rsidR="00D96189" w:rsidRPr="00946B82" w:rsidTr="008774D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89" w:rsidRPr="00946B82" w:rsidRDefault="00D96189" w:rsidP="00E6121D">
            <w:pPr>
              <w:jc w:val="center"/>
              <w:rPr>
                <w:rFonts w:ascii="Garamond" w:hAnsi="Garamond"/>
                <w:b/>
              </w:rPr>
            </w:pPr>
          </w:p>
          <w:p w:rsidR="00D96189" w:rsidRPr="00946B82" w:rsidRDefault="00D96189" w:rsidP="008774D4">
            <w:pPr>
              <w:jc w:val="center"/>
              <w:rPr>
                <w:rFonts w:ascii="Garamond" w:hAnsi="Garamond"/>
                <w:b/>
              </w:rPr>
            </w:pPr>
            <w:r w:rsidRPr="00946B82">
              <w:rPr>
                <w:rFonts w:ascii="Garamond" w:hAnsi="Garamond"/>
                <w:b/>
              </w:rPr>
              <w:t>Приложени</w:t>
            </w:r>
            <w:r w:rsidR="008774D4">
              <w:rPr>
                <w:rFonts w:ascii="Garamond" w:hAnsi="Garamond"/>
                <w:b/>
              </w:rPr>
              <w:t>е</w:t>
            </w:r>
            <w:r w:rsidRPr="00946B82">
              <w:rPr>
                <w:rFonts w:ascii="Garamond" w:hAnsi="Garamond"/>
                <w:b/>
              </w:rPr>
              <w:t xml:space="preserve"> 10</w:t>
            </w:r>
            <w:r w:rsidR="008774D4">
              <w:rPr>
                <w:rFonts w:ascii="Garamond" w:hAnsi="Garamond"/>
                <w:b/>
              </w:rPr>
              <w:t>,</w:t>
            </w:r>
            <w:r w:rsidRPr="00946B82">
              <w:rPr>
                <w:rFonts w:ascii="Garamond" w:hAnsi="Garamond"/>
                <w:b/>
              </w:rPr>
              <w:t xml:space="preserve"> </w:t>
            </w:r>
            <w:r w:rsidR="008774D4" w:rsidRPr="00946B82">
              <w:rPr>
                <w:rFonts w:ascii="Garamond" w:hAnsi="Garamond"/>
                <w:b/>
              </w:rPr>
              <w:t>раздел 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89" w:rsidRPr="00946B82" w:rsidRDefault="00D96189" w:rsidP="00E612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  <w:r w:rsidRPr="00946B82">
              <w:rPr>
                <w:rFonts w:ascii="Garamond" w:hAnsi="Garamond"/>
                <w:b/>
                <w:bCs/>
              </w:rPr>
              <w:t>…</w:t>
            </w:r>
          </w:p>
          <w:p w:rsidR="00D96189" w:rsidRPr="00946B82" w:rsidRDefault="00D96189" w:rsidP="00D96189">
            <w:pPr>
              <w:numPr>
                <w:ilvl w:val="0"/>
                <w:numId w:val="33"/>
              </w:numPr>
              <w:spacing w:after="0" w:line="240" w:lineRule="auto"/>
              <w:ind w:left="317"/>
              <w:jc w:val="both"/>
              <w:rPr>
                <w:rFonts w:ascii="Garamond" w:hAnsi="Garamond"/>
                <w:b/>
                <w:bCs/>
                <w:color w:val="000000"/>
                <w:lang w:eastAsia="ru-RU"/>
              </w:rPr>
            </w:pPr>
            <w:r w:rsidRPr="00946B82">
              <w:rPr>
                <w:rFonts w:ascii="Garamond" w:hAnsi="Garamond"/>
                <w:b/>
                <w:bCs/>
                <w:color w:val="000000"/>
                <w:lang w:eastAsia="ru-RU"/>
              </w:rPr>
              <w:t xml:space="preserve">Копия банковской гарантии, полученной по </w:t>
            </w:r>
            <w:r w:rsidRPr="00946B82">
              <w:rPr>
                <w:rFonts w:ascii="Garamond" w:hAnsi="Garamond"/>
                <w:b/>
                <w:bCs/>
                <w:color w:val="000000"/>
                <w:lang w:val="en-US" w:eastAsia="ru-RU"/>
              </w:rPr>
              <w:t>SWIFT</w:t>
            </w:r>
            <w:r w:rsidRPr="00946B82">
              <w:rPr>
                <w:rFonts w:ascii="Garamond" w:hAnsi="Garamond"/>
                <w:b/>
                <w:bCs/>
                <w:color w:val="000000"/>
                <w:lang w:eastAsia="ru-RU"/>
              </w:rPr>
              <w:t xml:space="preserve"> </w:t>
            </w:r>
            <w:r w:rsidRPr="00946B82">
              <w:rPr>
                <w:rFonts w:ascii="Garamond" w:hAnsi="Garamond"/>
                <w:color w:val="000000"/>
                <w:lang w:eastAsia="ru-RU"/>
              </w:rPr>
              <w:t>– ЭД, направляемый</w:t>
            </w:r>
            <w:r w:rsidRPr="00946B82">
              <w:rPr>
                <w:rFonts w:ascii="Garamond" w:hAnsi="Garamond"/>
                <w:b/>
                <w:bCs/>
                <w:color w:val="000000"/>
                <w:lang w:eastAsia="ru-RU"/>
              </w:rPr>
              <w:t xml:space="preserve"> </w:t>
            </w:r>
            <w:r w:rsidRPr="00946B82">
              <w:rPr>
                <w:rFonts w:ascii="Garamond" w:hAnsi="Garamond"/>
                <w:bCs/>
                <w:color w:val="000000"/>
                <w:lang w:eastAsia="ru-RU"/>
              </w:rPr>
              <w:t xml:space="preserve">Авизующим </w:t>
            </w:r>
            <w:r w:rsidRPr="00946B82">
              <w:rPr>
                <w:rFonts w:ascii="Garamond" w:hAnsi="Garamond"/>
                <w:lang w:eastAsia="ru-RU"/>
              </w:rPr>
              <w:t xml:space="preserve">банком в АО «ЦФР» и содержащий оригинальный текст банковской гарантии по стандарту </w:t>
            </w:r>
            <w:r w:rsidRPr="00946B82">
              <w:rPr>
                <w:rFonts w:ascii="Garamond" w:hAnsi="Garamond"/>
                <w:lang w:val="en-US" w:eastAsia="ru-RU"/>
              </w:rPr>
              <w:t>SWIFT</w:t>
            </w:r>
            <w:r w:rsidRPr="00946B82">
              <w:rPr>
                <w:rFonts w:ascii="Garamond" w:hAnsi="Garamond"/>
                <w:lang w:eastAsia="ru-RU"/>
              </w:rPr>
              <w:t xml:space="preserve"> </w:t>
            </w:r>
            <w:r w:rsidRPr="00946B82">
              <w:rPr>
                <w:rFonts w:ascii="Garamond" w:hAnsi="Garamond"/>
                <w:lang w:val="en-US" w:eastAsia="ru-RU"/>
              </w:rPr>
              <w:t>RUR</w:t>
            </w:r>
            <w:r w:rsidRPr="00946B82">
              <w:rPr>
                <w:rFonts w:ascii="Garamond" w:hAnsi="Garamond"/>
                <w:lang w:eastAsia="ru-RU"/>
              </w:rPr>
              <w:t xml:space="preserve">6, полученной по системе </w:t>
            </w:r>
            <w:r w:rsidRPr="00946B82">
              <w:rPr>
                <w:rFonts w:ascii="Garamond" w:hAnsi="Garamond"/>
                <w:lang w:val="en-US" w:eastAsia="ru-RU"/>
              </w:rPr>
              <w:t>SWIFT</w:t>
            </w:r>
            <w:r w:rsidRPr="00946B82">
              <w:rPr>
                <w:rFonts w:ascii="Garamond" w:hAnsi="Garamond"/>
                <w:lang w:eastAsia="ru-RU"/>
              </w:rPr>
              <w:t xml:space="preserve"> от Гаранта. Текст сообщения соответствует форме, указанной в приложениях 4, 4.1, 4.2, 4.3, 4.4, 4.5, 5, 5.1 к настоящему Соглашению.</w:t>
            </w:r>
          </w:p>
          <w:p w:rsidR="00D96189" w:rsidRPr="00946B82" w:rsidRDefault="00D96189" w:rsidP="00D9618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 w:line="240" w:lineRule="auto"/>
              <w:ind w:left="317"/>
              <w:jc w:val="both"/>
              <w:rPr>
                <w:rFonts w:ascii="Garamond" w:hAnsi="Garamond"/>
                <w:lang w:eastAsia="ru-RU"/>
              </w:rPr>
            </w:pPr>
            <w:r w:rsidRPr="00946B82">
              <w:rPr>
                <w:rFonts w:ascii="Garamond" w:hAnsi="Garamond"/>
                <w:b/>
                <w:bCs/>
                <w:color w:val="000000"/>
                <w:lang w:eastAsia="ru-RU"/>
              </w:rPr>
              <w:t xml:space="preserve">Копия банковской гарантии, транслитерированной на русский язык </w:t>
            </w:r>
            <w:r w:rsidRPr="00946B82">
              <w:rPr>
                <w:rFonts w:ascii="Garamond" w:hAnsi="Garamond"/>
                <w:color w:val="000000"/>
                <w:lang w:eastAsia="ru-RU"/>
              </w:rPr>
              <w:t>– ЭД, направляемый</w:t>
            </w:r>
            <w:r w:rsidRPr="00946B82">
              <w:rPr>
                <w:rFonts w:ascii="Garamond" w:hAnsi="Garamond"/>
                <w:b/>
                <w:bCs/>
                <w:color w:val="000000"/>
                <w:lang w:eastAsia="ru-RU"/>
              </w:rPr>
              <w:t xml:space="preserve"> </w:t>
            </w:r>
            <w:r w:rsidRPr="00946B82">
              <w:rPr>
                <w:rFonts w:ascii="Garamond" w:hAnsi="Garamond"/>
                <w:bCs/>
                <w:color w:val="000000"/>
                <w:lang w:eastAsia="ru-RU"/>
              </w:rPr>
              <w:t xml:space="preserve">Авизующим </w:t>
            </w:r>
            <w:r w:rsidRPr="00946B82">
              <w:rPr>
                <w:rFonts w:ascii="Garamond" w:hAnsi="Garamond"/>
                <w:lang w:eastAsia="ru-RU"/>
              </w:rPr>
              <w:t xml:space="preserve">банком в АО «ЦФР» и содержащий текст банковской гарантии на русском языке, полученной по системе </w:t>
            </w:r>
            <w:r w:rsidRPr="00946B82">
              <w:rPr>
                <w:rFonts w:ascii="Garamond" w:hAnsi="Garamond"/>
                <w:lang w:val="en-US" w:eastAsia="ru-RU"/>
              </w:rPr>
              <w:t>SWIFT</w:t>
            </w:r>
            <w:r w:rsidRPr="00946B82">
              <w:rPr>
                <w:rFonts w:ascii="Garamond" w:hAnsi="Garamond"/>
                <w:lang w:eastAsia="ru-RU"/>
              </w:rPr>
              <w:t xml:space="preserve"> от Гаранта и преобразованной путем транслитерации по стандарту </w:t>
            </w:r>
            <w:r w:rsidRPr="00946B82">
              <w:rPr>
                <w:rFonts w:ascii="Garamond" w:hAnsi="Garamond"/>
                <w:lang w:val="en-US" w:eastAsia="ru-RU"/>
              </w:rPr>
              <w:t>SWIFT</w:t>
            </w:r>
            <w:r w:rsidRPr="00946B82">
              <w:rPr>
                <w:rFonts w:ascii="Garamond" w:hAnsi="Garamond"/>
                <w:lang w:eastAsia="ru-RU"/>
              </w:rPr>
              <w:t xml:space="preserve"> </w:t>
            </w:r>
            <w:r w:rsidRPr="00946B82">
              <w:rPr>
                <w:rFonts w:ascii="Garamond" w:hAnsi="Garamond"/>
                <w:lang w:val="en-US" w:eastAsia="ru-RU"/>
              </w:rPr>
              <w:t>RUR</w:t>
            </w:r>
            <w:r w:rsidRPr="00946B82">
              <w:rPr>
                <w:rFonts w:ascii="Garamond" w:hAnsi="Garamond"/>
                <w:lang w:eastAsia="ru-RU"/>
              </w:rPr>
              <w:t>6. Текст сообщения соответствует форме, указанной в приложениях 3, 3.1, 3.2, 3.3, 3.4, 3.5 к настоящему Соглашению.</w:t>
            </w:r>
          </w:p>
          <w:p w:rsidR="00D96189" w:rsidRPr="00946B82" w:rsidRDefault="00D96189" w:rsidP="00E612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b/>
              </w:rPr>
            </w:pPr>
            <w:r w:rsidRPr="00946B82">
              <w:rPr>
                <w:rFonts w:ascii="Garamond" w:hAnsi="Garamond"/>
                <w:b/>
              </w:rPr>
              <w:t>…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89" w:rsidRPr="00946B82" w:rsidRDefault="00D96189" w:rsidP="00E612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  <w:r w:rsidRPr="00946B82">
              <w:rPr>
                <w:rFonts w:ascii="Garamond" w:hAnsi="Garamond"/>
                <w:b/>
                <w:bCs/>
              </w:rPr>
              <w:t>…</w:t>
            </w:r>
          </w:p>
          <w:p w:rsidR="00D96189" w:rsidRPr="00946B82" w:rsidRDefault="00D96189" w:rsidP="00D96189">
            <w:pPr>
              <w:numPr>
                <w:ilvl w:val="0"/>
                <w:numId w:val="33"/>
              </w:numPr>
              <w:spacing w:after="0" w:line="240" w:lineRule="auto"/>
              <w:ind w:left="317"/>
              <w:jc w:val="both"/>
              <w:rPr>
                <w:rFonts w:ascii="Garamond" w:hAnsi="Garamond"/>
                <w:b/>
                <w:bCs/>
                <w:color w:val="000000"/>
                <w:lang w:eastAsia="ru-RU"/>
              </w:rPr>
            </w:pPr>
            <w:r w:rsidRPr="00946B82">
              <w:rPr>
                <w:rFonts w:ascii="Garamond" w:hAnsi="Garamond"/>
                <w:b/>
                <w:bCs/>
                <w:color w:val="000000"/>
                <w:lang w:eastAsia="ru-RU"/>
              </w:rPr>
              <w:t xml:space="preserve">Копия банковской гарантии, полученной по </w:t>
            </w:r>
            <w:r w:rsidRPr="00946B82">
              <w:rPr>
                <w:rFonts w:ascii="Garamond" w:hAnsi="Garamond"/>
                <w:b/>
                <w:bCs/>
                <w:color w:val="000000"/>
                <w:lang w:val="en-US" w:eastAsia="ru-RU"/>
              </w:rPr>
              <w:t>SWIFT</w:t>
            </w:r>
            <w:r w:rsidRPr="00946B82">
              <w:rPr>
                <w:rFonts w:ascii="Garamond" w:hAnsi="Garamond"/>
                <w:b/>
                <w:bCs/>
                <w:color w:val="000000"/>
                <w:lang w:eastAsia="ru-RU"/>
              </w:rPr>
              <w:t xml:space="preserve"> </w:t>
            </w:r>
            <w:r w:rsidRPr="00946B82">
              <w:rPr>
                <w:rFonts w:ascii="Garamond" w:hAnsi="Garamond"/>
                <w:color w:val="000000"/>
                <w:lang w:eastAsia="ru-RU"/>
              </w:rPr>
              <w:t>– ЭД, направляемый</w:t>
            </w:r>
            <w:r w:rsidRPr="00946B82">
              <w:rPr>
                <w:rFonts w:ascii="Garamond" w:hAnsi="Garamond"/>
                <w:b/>
                <w:bCs/>
                <w:color w:val="000000"/>
                <w:lang w:eastAsia="ru-RU"/>
              </w:rPr>
              <w:t xml:space="preserve"> </w:t>
            </w:r>
            <w:r w:rsidRPr="00946B82">
              <w:rPr>
                <w:rFonts w:ascii="Garamond" w:hAnsi="Garamond"/>
                <w:bCs/>
                <w:color w:val="000000"/>
                <w:lang w:eastAsia="ru-RU"/>
              </w:rPr>
              <w:t xml:space="preserve">Авизующим </w:t>
            </w:r>
            <w:r w:rsidRPr="00946B82">
              <w:rPr>
                <w:rFonts w:ascii="Garamond" w:hAnsi="Garamond"/>
                <w:lang w:eastAsia="ru-RU"/>
              </w:rPr>
              <w:t xml:space="preserve">банком в АО «ЦФР» и содержащий оригинальный текст банковской гарантии по стандарту </w:t>
            </w:r>
            <w:r w:rsidRPr="00946B82">
              <w:rPr>
                <w:rFonts w:ascii="Garamond" w:hAnsi="Garamond"/>
                <w:lang w:val="en-US" w:eastAsia="ru-RU"/>
              </w:rPr>
              <w:t>SWIFT</w:t>
            </w:r>
            <w:r w:rsidRPr="00946B82">
              <w:rPr>
                <w:rFonts w:ascii="Garamond" w:hAnsi="Garamond"/>
                <w:lang w:eastAsia="ru-RU"/>
              </w:rPr>
              <w:t xml:space="preserve"> </w:t>
            </w:r>
            <w:r w:rsidRPr="00946B82">
              <w:rPr>
                <w:rFonts w:ascii="Garamond" w:hAnsi="Garamond"/>
                <w:lang w:val="en-US" w:eastAsia="ru-RU"/>
              </w:rPr>
              <w:t>RUR</w:t>
            </w:r>
            <w:r w:rsidRPr="00946B82">
              <w:rPr>
                <w:rFonts w:ascii="Garamond" w:hAnsi="Garamond"/>
                <w:lang w:eastAsia="ru-RU"/>
              </w:rPr>
              <w:t xml:space="preserve">6, полученной по системе </w:t>
            </w:r>
            <w:r w:rsidRPr="00946B82">
              <w:rPr>
                <w:rFonts w:ascii="Garamond" w:hAnsi="Garamond"/>
                <w:lang w:val="en-US" w:eastAsia="ru-RU"/>
              </w:rPr>
              <w:t>SWIFT</w:t>
            </w:r>
            <w:r w:rsidRPr="00946B82">
              <w:rPr>
                <w:rFonts w:ascii="Garamond" w:hAnsi="Garamond"/>
                <w:lang w:eastAsia="ru-RU"/>
              </w:rPr>
              <w:t xml:space="preserve"> от Гаранта. Текст сообщения соответствует форме, указанной в приложениях 4, 4.1, </w:t>
            </w:r>
            <w:r w:rsidRPr="00946B82">
              <w:rPr>
                <w:rFonts w:ascii="Garamond" w:hAnsi="Garamond"/>
                <w:highlight w:val="yellow"/>
                <w:lang w:eastAsia="ru-RU"/>
              </w:rPr>
              <w:t>4.1.1,</w:t>
            </w:r>
            <w:r w:rsidRPr="00946B82">
              <w:rPr>
                <w:rFonts w:ascii="Garamond" w:hAnsi="Garamond"/>
                <w:lang w:eastAsia="ru-RU"/>
              </w:rPr>
              <w:t xml:space="preserve"> 4.2, 4.3, 4.4, </w:t>
            </w:r>
            <w:r w:rsidRPr="00946B82">
              <w:rPr>
                <w:rFonts w:ascii="Garamond" w:hAnsi="Garamond"/>
                <w:highlight w:val="yellow"/>
                <w:lang w:eastAsia="ru-RU"/>
              </w:rPr>
              <w:t>4.4.1,</w:t>
            </w:r>
            <w:r w:rsidRPr="00946B82">
              <w:rPr>
                <w:rFonts w:ascii="Garamond" w:hAnsi="Garamond"/>
                <w:lang w:eastAsia="ru-RU"/>
              </w:rPr>
              <w:t xml:space="preserve"> 4.5, 5, 5.1 к настоящему Соглашению.</w:t>
            </w:r>
          </w:p>
          <w:p w:rsidR="00D96189" w:rsidRPr="00946B82" w:rsidRDefault="00D96189" w:rsidP="00D9618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 w:line="240" w:lineRule="auto"/>
              <w:ind w:left="317"/>
              <w:jc w:val="both"/>
              <w:rPr>
                <w:rFonts w:ascii="Garamond" w:hAnsi="Garamond"/>
                <w:lang w:eastAsia="ru-RU"/>
              </w:rPr>
            </w:pPr>
            <w:r w:rsidRPr="00946B82">
              <w:rPr>
                <w:rFonts w:ascii="Garamond" w:hAnsi="Garamond"/>
                <w:b/>
                <w:bCs/>
                <w:color w:val="000000"/>
                <w:lang w:eastAsia="ru-RU"/>
              </w:rPr>
              <w:t xml:space="preserve">Копия банковской гарантии, транслитерированной на русский язык </w:t>
            </w:r>
            <w:r w:rsidRPr="00946B82">
              <w:rPr>
                <w:rFonts w:ascii="Garamond" w:hAnsi="Garamond"/>
                <w:color w:val="000000"/>
                <w:lang w:eastAsia="ru-RU"/>
              </w:rPr>
              <w:t>– ЭД, направляемый</w:t>
            </w:r>
            <w:r w:rsidRPr="00946B82">
              <w:rPr>
                <w:rFonts w:ascii="Garamond" w:hAnsi="Garamond"/>
                <w:b/>
                <w:bCs/>
                <w:color w:val="000000"/>
                <w:lang w:eastAsia="ru-RU"/>
              </w:rPr>
              <w:t xml:space="preserve"> </w:t>
            </w:r>
            <w:r w:rsidRPr="00946B82">
              <w:rPr>
                <w:rFonts w:ascii="Garamond" w:hAnsi="Garamond"/>
                <w:bCs/>
                <w:color w:val="000000"/>
                <w:lang w:eastAsia="ru-RU"/>
              </w:rPr>
              <w:t xml:space="preserve">Авизующим </w:t>
            </w:r>
            <w:r w:rsidRPr="00946B82">
              <w:rPr>
                <w:rFonts w:ascii="Garamond" w:hAnsi="Garamond"/>
                <w:lang w:eastAsia="ru-RU"/>
              </w:rPr>
              <w:t xml:space="preserve">банком в АО «ЦФР» и содержащий текст банковской гарантии на русском языке, полученной по системе </w:t>
            </w:r>
            <w:r w:rsidRPr="00946B82">
              <w:rPr>
                <w:rFonts w:ascii="Garamond" w:hAnsi="Garamond"/>
                <w:lang w:val="en-US" w:eastAsia="ru-RU"/>
              </w:rPr>
              <w:t>SWIFT</w:t>
            </w:r>
            <w:r w:rsidRPr="00946B82">
              <w:rPr>
                <w:rFonts w:ascii="Garamond" w:hAnsi="Garamond"/>
                <w:lang w:eastAsia="ru-RU"/>
              </w:rPr>
              <w:t xml:space="preserve"> от Гаранта и преобразованной путем транслитерации по стандарту </w:t>
            </w:r>
            <w:r w:rsidRPr="00946B82">
              <w:rPr>
                <w:rFonts w:ascii="Garamond" w:hAnsi="Garamond"/>
                <w:lang w:val="en-US" w:eastAsia="ru-RU"/>
              </w:rPr>
              <w:t>SWIFT</w:t>
            </w:r>
            <w:r w:rsidRPr="00946B82">
              <w:rPr>
                <w:rFonts w:ascii="Garamond" w:hAnsi="Garamond"/>
                <w:lang w:eastAsia="ru-RU"/>
              </w:rPr>
              <w:t xml:space="preserve"> </w:t>
            </w:r>
            <w:r w:rsidRPr="00946B82">
              <w:rPr>
                <w:rFonts w:ascii="Garamond" w:hAnsi="Garamond"/>
                <w:lang w:val="en-US" w:eastAsia="ru-RU"/>
              </w:rPr>
              <w:t>RUR</w:t>
            </w:r>
            <w:r w:rsidRPr="00946B82">
              <w:rPr>
                <w:rFonts w:ascii="Garamond" w:hAnsi="Garamond"/>
                <w:lang w:eastAsia="ru-RU"/>
              </w:rPr>
              <w:t xml:space="preserve">6. Текст сообщения соответствует форме, указанной в приложениях 3, 3.1, </w:t>
            </w:r>
            <w:r w:rsidRPr="00946B82">
              <w:rPr>
                <w:rFonts w:ascii="Garamond" w:hAnsi="Garamond"/>
                <w:highlight w:val="yellow"/>
                <w:lang w:eastAsia="ru-RU"/>
              </w:rPr>
              <w:t>3.1.1,</w:t>
            </w:r>
            <w:r w:rsidRPr="00946B82">
              <w:rPr>
                <w:rFonts w:ascii="Garamond" w:hAnsi="Garamond"/>
                <w:lang w:eastAsia="ru-RU"/>
              </w:rPr>
              <w:t xml:space="preserve"> 3.2, 3.3, 3.4, </w:t>
            </w:r>
            <w:r w:rsidRPr="00946B82">
              <w:rPr>
                <w:rFonts w:ascii="Garamond" w:hAnsi="Garamond"/>
                <w:highlight w:val="yellow"/>
                <w:lang w:eastAsia="ru-RU"/>
              </w:rPr>
              <w:t>3.4.1,</w:t>
            </w:r>
            <w:r w:rsidRPr="00946B82">
              <w:rPr>
                <w:rFonts w:ascii="Garamond" w:hAnsi="Garamond"/>
                <w:lang w:eastAsia="ru-RU"/>
              </w:rPr>
              <w:t xml:space="preserve"> 3.5 к настоящему Соглашению.</w:t>
            </w:r>
          </w:p>
          <w:p w:rsidR="00D96189" w:rsidRPr="00946B82" w:rsidRDefault="00D96189" w:rsidP="00E612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</w:rPr>
            </w:pPr>
            <w:r w:rsidRPr="00946B82">
              <w:rPr>
                <w:rFonts w:ascii="Garamond" w:hAnsi="Garamond"/>
                <w:b/>
              </w:rPr>
              <w:t>…</w:t>
            </w:r>
          </w:p>
        </w:tc>
      </w:tr>
      <w:tr w:rsidR="00D96189" w:rsidRPr="00946B82" w:rsidTr="008774D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89" w:rsidRPr="00946B82" w:rsidRDefault="00D96189" w:rsidP="00E6121D">
            <w:pPr>
              <w:jc w:val="center"/>
              <w:rPr>
                <w:rFonts w:ascii="Garamond" w:hAnsi="Garamond"/>
                <w:b/>
              </w:rPr>
            </w:pPr>
          </w:p>
          <w:p w:rsidR="00D96189" w:rsidRPr="00946B82" w:rsidRDefault="00D96189" w:rsidP="008774D4">
            <w:pPr>
              <w:jc w:val="center"/>
              <w:rPr>
                <w:rFonts w:ascii="Garamond" w:hAnsi="Garamond"/>
                <w:b/>
              </w:rPr>
            </w:pPr>
            <w:r w:rsidRPr="00946B82">
              <w:rPr>
                <w:rFonts w:ascii="Garamond" w:hAnsi="Garamond"/>
                <w:b/>
              </w:rPr>
              <w:t>Приложени</w:t>
            </w:r>
            <w:r w:rsidR="008774D4">
              <w:rPr>
                <w:rFonts w:ascii="Garamond" w:hAnsi="Garamond"/>
                <w:b/>
              </w:rPr>
              <w:t>е</w:t>
            </w:r>
            <w:r w:rsidRPr="00946B82">
              <w:rPr>
                <w:rFonts w:ascii="Garamond" w:hAnsi="Garamond"/>
                <w:b/>
              </w:rPr>
              <w:t xml:space="preserve"> 10</w:t>
            </w:r>
            <w:r w:rsidR="008774D4">
              <w:rPr>
                <w:rFonts w:ascii="Garamond" w:hAnsi="Garamond"/>
                <w:b/>
              </w:rPr>
              <w:t>,</w:t>
            </w:r>
            <w:r w:rsidRPr="00946B82">
              <w:rPr>
                <w:rFonts w:ascii="Garamond" w:hAnsi="Garamond"/>
                <w:b/>
              </w:rPr>
              <w:t xml:space="preserve"> </w:t>
            </w:r>
            <w:r w:rsidR="008774D4" w:rsidRPr="00946B82">
              <w:rPr>
                <w:rFonts w:ascii="Garamond" w:hAnsi="Garamond"/>
                <w:b/>
              </w:rPr>
              <w:t>раздел 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89" w:rsidRPr="00946B82" w:rsidRDefault="00D96189" w:rsidP="00E612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b/>
              </w:rPr>
            </w:pPr>
            <w:r w:rsidRPr="00946B82">
              <w:rPr>
                <w:rFonts w:ascii="Garamond" w:hAnsi="Garamond"/>
                <w:b/>
              </w:rPr>
              <w:t>…</w:t>
            </w:r>
          </w:p>
          <w:p w:rsidR="00D96189" w:rsidRPr="00946B82" w:rsidRDefault="00D96189" w:rsidP="00D96189">
            <w:pPr>
              <w:numPr>
                <w:ilvl w:val="0"/>
                <w:numId w:val="34"/>
              </w:numPr>
              <w:tabs>
                <w:tab w:val="left" w:pos="567"/>
                <w:tab w:val="left" w:pos="9534"/>
              </w:tabs>
              <w:spacing w:before="120" w:after="120" w:line="240" w:lineRule="auto"/>
              <w:contextualSpacing/>
              <w:jc w:val="both"/>
              <w:rPr>
                <w:rFonts w:ascii="Garamond" w:hAnsi="Garamond"/>
                <w:b/>
                <w:bCs/>
              </w:rPr>
            </w:pPr>
            <w:r w:rsidRPr="00946B82">
              <w:rPr>
                <w:rFonts w:ascii="Garamond" w:hAnsi="Garamond"/>
                <w:b/>
                <w:bCs/>
                <w:color w:val="000000"/>
              </w:rPr>
              <w:t xml:space="preserve">Копия банковской гарантии, полученной по </w:t>
            </w:r>
            <w:r w:rsidRPr="00946B82">
              <w:rPr>
                <w:rFonts w:ascii="Garamond" w:hAnsi="Garamond"/>
                <w:b/>
                <w:bCs/>
                <w:color w:val="000000"/>
                <w:lang w:val="en-US"/>
              </w:rPr>
              <w:t>SWIFT</w:t>
            </w:r>
          </w:p>
          <w:p w:rsidR="00D96189" w:rsidRPr="008774D4" w:rsidRDefault="00D96189" w:rsidP="00E612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color w:val="000000"/>
                <w:lang w:eastAsia="ru-RU"/>
              </w:rPr>
            </w:pPr>
            <w:r w:rsidRPr="00946B82">
              <w:rPr>
                <w:rFonts w:ascii="Garamond" w:hAnsi="Garamond"/>
                <w:color w:val="000000"/>
                <w:lang w:eastAsia="ru-RU"/>
              </w:rPr>
              <w:t>Электронный документ «</w:t>
            </w:r>
            <w:r w:rsidRPr="00946B82">
              <w:rPr>
                <w:rFonts w:ascii="Garamond" w:hAnsi="Garamond"/>
                <w:bCs/>
                <w:color w:val="000000"/>
                <w:lang w:eastAsia="ru-RU"/>
              </w:rPr>
              <w:t xml:space="preserve">Копия банковской гарантии, полученной по </w:t>
            </w:r>
            <w:r w:rsidRPr="00946B82">
              <w:rPr>
                <w:rFonts w:ascii="Garamond" w:hAnsi="Garamond"/>
                <w:bCs/>
                <w:color w:val="000000"/>
                <w:lang w:val="en-US" w:eastAsia="ru-RU"/>
              </w:rPr>
              <w:t>SWIFT</w:t>
            </w:r>
            <w:r w:rsidRPr="00946B82">
              <w:rPr>
                <w:rFonts w:ascii="Garamond" w:hAnsi="Garamond"/>
                <w:color w:val="000000"/>
                <w:lang w:eastAsia="ru-RU"/>
              </w:rPr>
              <w:t xml:space="preserve">» отправляется с текстом, соответствующим форме приложений </w:t>
            </w:r>
            <w:r w:rsidRPr="00946B82">
              <w:rPr>
                <w:rFonts w:ascii="Garamond" w:hAnsi="Garamond"/>
                <w:lang w:eastAsia="ru-RU"/>
              </w:rPr>
              <w:t xml:space="preserve">4, 4.1, 4.2, 4.3, 4.4, 4.5, 5, 5.1 </w:t>
            </w:r>
            <w:r w:rsidRPr="00946B82">
              <w:rPr>
                <w:rFonts w:ascii="Garamond" w:hAnsi="Garamond"/>
                <w:color w:val="000000"/>
                <w:lang w:eastAsia="ru-RU"/>
              </w:rPr>
              <w:t>к настоящему Соглашению.  …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89" w:rsidRPr="00946B82" w:rsidRDefault="00D96189" w:rsidP="00E612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b/>
              </w:rPr>
            </w:pPr>
            <w:r w:rsidRPr="00946B82">
              <w:rPr>
                <w:rFonts w:ascii="Garamond" w:hAnsi="Garamond"/>
                <w:b/>
              </w:rPr>
              <w:t>…</w:t>
            </w:r>
          </w:p>
          <w:p w:rsidR="00D96189" w:rsidRPr="00946B82" w:rsidRDefault="00D96189" w:rsidP="00D96189">
            <w:pPr>
              <w:numPr>
                <w:ilvl w:val="0"/>
                <w:numId w:val="34"/>
              </w:numPr>
              <w:tabs>
                <w:tab w:val="left" w:pos="567"/>
                <w:tab w:val="left" w:pos="9534"/>
              </w:tabs>
              <w:spacing w:before="120" w:after="120" w:line="240" w:lineRule="auto"/>
              <w:contextualSpacing/>
              <w:jc w:val="both"/>
              <w:rPr>
                <w:rFonts w:ascii="Garamond" w:hAnsi="Garamond"/>
                <w:b/>
                <w:bCs/>
              </w:rPr>
            </w:pPr>
            <w:r w:rsidRPr="00946B82">
              <w:rPr>
                <w:rFonts w:ascii="Garamond" w:hAnsi="Garamond"/>
                <w:b/>
                <w:bCs/>
                <w:color w:val="000000"/>
              </w:rPr>
              <w:t xml:space="preserve">Копия банковской гарантии, полученной по </w:t>
            </w:r>
            <w:r w:rsidRPr="00946B82">
              <w:rPr>
                <w:rFonts w:ascii="Garamond" w:hAnsi="Garamond"/>
                <w:b/>
                <w:bCs/>
                <w:color w:val="000000"/>
                <w:lang w:val="en-US"/>
              </w:rPr>
              <w:t>SWIFT</w:t>
            </w:r>
          </w:p>
          <w:p w:rsidR="00D96189" w:rsidRPr="00946B82" w:rsidRDefault="00D96189" w:rsidP="00E612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color w:val="000000"/>
                <w:lang w:eastAsia="ru-RU"/>
              </w:rPr>
            </w:pPr>
            <w:r w:rsidRPr="00946B82">
              <w:rPr>
                <w:rFonts w:ascii="Garamond" w:hAnsi="Garamond"/>
                <w:color w:val="000000"/>
                <w:lang w:eastAsia="ru-RU"/>
              </w:rPr>
              <w:t>Электронный документ «</w:t>
            </w:r>
            <w:r w:rsidRPr="00946B82">
              <w:rPr>
                <w:rFonts w:ascii="Garamond" w:hAnsi="Garamond"/>
                <w:bCs/>
                <w:color w:val="000000"/>
                <w:lang w:eastAsia="ru-RU"/>
              </w:rPr>
              <w:t xml:space="preserve">Копия банковской гарантии, полученной по </w:t>
            </w:r>
            <w:r w:rsidRPr="00946B82">
              <w:rPr>
                <w:rFonts w:ascii="Garamond" w:hAnsi="Garamond"/>
                <w:bCs/>
                <w:color w:val="000000"/>
                <w:lang w:val="en-US" w:eastAsia="ru-RU"/>
              </w:rPr>
              <w:t>SWIFT</w:t>
            </w:r>
            <w:r w:rsidRPr="00946B82">
              <w:rPr>
                <w:rFonts w:ascii="Garamond" w:hAnsi="Garamond"/>
                <w:color w:val="000000"/>
                <w:lang w:eastAsia="ru-RU"/>
              </w:rPr>
              <w:t xml:space="preserve">» отправляется с текстом, соответствующим форме приложений </w:t>
            </w:r>
            <w:r w:rsidRPr="00946B82">
              <w:rPr>
                <w:rFonts w:ascii="Garamond" w:hAnsi="Garamond"/>
                <w:lang w:eastAsia="ru-RU"/>
              </w:rPr>
              <w:t xml:space="preserve">4, 4.1, </w:t>
            </w:r>
            <w:r w:rsidRPr="00946B82">
              <w:rPr>
                <w:rFonts w:ascii="Garamond" w:hAnsi="Garamond"/>
                <w:highlight w:val="yellow"/>
                <w:lang w:eastAsia="ru-RU"/>
              </w:rPr>
              <w:t>4.1.1,</w:t>
            </w:r>
            <w:r w:rsidRPr="00946B82">
              <w:rPr>
                <w:rFonts w:ascii="Garamond" w:hAnsi="Garamond"/>
                <w:lang w:eastAsia="ru-RU"/>
              </w:rPr>
              <w:t xml:space="preserve"> 4.2, 4.3, 4.4, </w:t>
            </w:r>
            <w:r w:rsidRPr="00946B82">
              <w:rPr>
                <w:rFonts w:ascii="Garamond" w:hAnsi="Garamond"/>
                <w:highlight w:val="yellow"/>
                <w:lang w:eastAsia="ru-RU"/>
              </w:rPr>
              <w:t>4.4.1,</w:t>
            </w:r>
            <w:r w:rsidRPr="00946B82">
              <w:rPr>
                <w:rFonts w:ascii="Garamond" w:hAnsi="Garamond"/>
                <w:lang w:eastAsia="ru-RU"/>
              </w:rPr>
              <w:t xml:space="preserve"> 4.5, 5, 5.1 </w:t>
            </w:r>
            <w:r w:rsidRPr="00946B82">
              <w:rPr>
                <w:rFonts w:ascii="Garamond" w:hAnsi="Garamond"/>
                <w:color w:val="000000"/>
                <w:lang w:eastAsia="ru-RU"/>
              </w:rPr>
              <w:t>к настоящему Соглашению.  …</w:t>
            </w:r>
          </w:p>
          <w:p w:rsidR="00D96189" w:rsidRPr="00946B82" w:rsidRDefault="00D96189" w:rsidP="00E612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</w:rPr>
            </w:pPr>
          </w:p>
        </w:tc>
      </w:tr>
      <w:tr w:rsidR="00D96189" w:rsidRPr="00946B82" w:rsidTr="008774D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89" w:rsidRPr="00946B82" w:rsidRDefault="00D96189" w:rsidP="00E6121D">
            <w:pPr>
              <w:jc w:val="center"/>
              <w:rPr>
                <w:rFonts w:ascii="Garamond" w:hAnsi="Garamond"/>
                <w:b/>
              </w:rPr>
            </w:pPr>
          </w:p>
          <w:p w:rsidR="00D96189" w:rsidRPr="00946B82" w:rsidRDefault="00D96189" w:rsidP="008774D4">
            <w:pPr>
              <w:jc w:val="center"/>
              <w:rPr>
                <w:rFonts w:ascii="Garamond" w:hAnsi="Garamond"/>
                <w:b/>
              </w:rPr>
            </w:pPr>
            <w:r w:rsidRPr="00946B82">
              <w:rPr>
                <w:rFonts w:ascii="Garamond" w:hAnsi="Garamond"/>
                <w:b/>
              </w:rPr>
              <w:t>Приложени</w:t>
            </w:r>
            <w:r w:rsidR="008774D4">
              <w:rPr>
                <w:rFonts w:ascii="Garamond" w:hAnsi="Garamond"/>
                <w:b/>
              </w:rPr>
              <w:t>е</w:t>
            </w:r>
            <w:r w:rsidRPr="00946B82">
              <w:rPr>
                <w:rFonts w:ascii="Garamond" w:hAnsi="Garamond"/>
                <w:b/>
              </w:rPr>
              <w:t xml:space="preserve"> 10</w:t>
            </w:r>
            <w:r w:rsidR="008774D4">
              <w:rPr>
                <w:rFonts w:ascii="Garamond" w:hAnsi="Garamond"/>
                <w:b/>
              </w:rPr>
              <w:t>,</w:t>
            </w:r>
            <w:r w:rsidRPr="00946B82">
              <w:rPr>
                <w:rFonts w:ascii="Garamond" w:hAnsi="Garamond"/>
                <w:b/>
              </w:rPr>
              <w:t xml:space="preserve"> </w:t>
            </w:r>
            <w:r w:rsidR="008774D4" w:rsidRPr="00946B82">
              <w:rPr>
                <w:rFonts w:ascii="Garamond" w:hAnsi="Garamond"/>
                <w:b/>
              </w:rPr>
              <w:t>раздел 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89" w:rsidRPr="00946B82" w:rsidRDefault="00D96189" w:rsidP="00E612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b/>
              </w:rPr>
            </w:pPr>
            <w:r w:rsidRPr="00946B82">
              <w:rPr>
                <w:rFonts w:ascii="Garamond" w:hAnsi="Garamond"/>
                <w:b/>
              </w:rPr>
              <w:t>…</w:t>
            </w:r>
          </w:p>
          <w:p w:rsidR="00D96189" w:rsidRPr="00946B82" w:rsidRDefault="00D96189" w:rsidP="00D96189">
            <w:pPr>
              <w:numPr>
                <w:ilvl w:val="0"/>
                <w:numId w:val="34"/>
              </w:numPr>
              <w:tabs>
                <w:tab w:val="left" w:pos="567"/>
                <w:tab w:val="left" w:pos="9534"/>
              </w:tabs>
              <w:spacing w:before="120" w:after="120" w:line="240" w:lineRule="auto"/>
              <w:contextualSpacing/>
              <w:jc w:val="both"/>
              <w:rPr>
                <w:rFonts w:ascii="Garamond" w:hAnsi="Garamond"/>
                <w:bCs/>
              </w:rPr>
            </w:pPr>
            <w:r w:rsidRPr="00946B82">
              <w:rPr>
                <w:rFonts w:ascii="Garamond" w:hAnsi="Garamond"/>
                <w:b/>
                <w:bCs/>
                <w:color w:val="000000"/>
              </w:rPr>
              <w:t>Копия банковской гарантии,</w:t>
            </w:r>
            <w:r w:rsidRPr="00946B82">
              <w:rPr>
                <w:rFonts w:ascii="Garamond" w:hAnsi="Garamond"/>
                <w:bCs/>
                <w:color w:val="000000"/>
              </w:rPr>
              <w:t xml:space="preserve"> </w:t>
            </w:r>
            <w:r w:rsidRPr="00946B82">
              <w:rPr>
                <w:rFonts w:ascii="Garamond" w:hAnsi="Garamond"/>
                <w:b/>
                <w:bCs/>
                <w:color w:val="000000"/>
              </w:rPr>
              <w:t>транслитерированной на русский язык</w:t>
            </w:r>
          </w:p>
          <w:p w:rsidR="00D96189" w:rsidRPr="00946B82" w:rsidRDefault="00D96189" w:rsidP="00E612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</w:rPr>
            </w:pPr>
            <w:r w:rsidRPr="00946B82">
              <w:rPr>
                <w:rFonts w:ascii="Garamond" w:hAnsi="Garamond"/>
                <w:color w:val="000000"/>
                <w:lang w:eastAsia="ru-RU"/>
              </w:rPr>
              <w:t>Электронный документ «</w:t>
            </w:r>
            <w:r w:rsidRPr="00946B82">
              <w:rPr>
                <w:rFonts w:ascii="Garamond" w:hAnsi="Garamond"/>
                <w:bCs/>
                <w:color w:val="000000"/>
                <w:lang w:eastAsia="ru-RU"/>
              </w:rPr>
              <w:t>Копия банковской гарантии, транслитерированной на русский язык</w:t>
            </w:r>
            <w:r w:rsidRPr="00946B82">
              <w:rPr>
                <w:rFonts w:ascii="Garamond" w:hAnsi="Garamond"/>
                <w:color w:val="000000"/>
                <w:lang w:eastAsia="ru-RU"/>
              </w:rPr>
              <w:t xml:space="preserve">» отправляется с текстом, </w:t>
            </w:r>
            <w:r w:rsidRPr="00946B82">
              <w:rPr>
                <w:rFonts w:ascii="Garamond" w:hAnsi="Garamond"/>
                <w:color w:val="000000"/>
                <w:lang w:eastAsia="ru-RU"/>
              </w:rPr>
              <w:lastRenderedPageBreak/>
              <w:t>соответствующим форме приложений 3, 3.1, 3.2, 3.3, 3.4, 3.5 к настоящему Соглашению. …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89" w:rsidRPr="00946B82" w:rsidRDefault="00D96189" w:rsidP="00E612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b/>
              </w:rPr>
            </w:pPr>
            <w:r w:rsidRPr="00946B82">
              <w:rPr>
                <w:rFonts w:ascii="Garamond" w:hAnsi="Garamond"/>
                <w:b/>
              </w:rPr>
              <w:lastRenderedPageBreak/>
              <w:t>…</w:t>
            </w:r>
          </w:p>
          <w:p w:rsidR="00D96189" w:rsidRPr="00946B82" w:rsidRDefault="00D96189" w:rsidP="00D96189">
            <w:pPr>
              <w:numPr>
                <w:ilvl w:val="0"/>
                <w:numId w:val="34"/>
              </w:numPr>
              <w:tabs>
                <w:tab w:val="left" w:pos="567"/>
                <w:tab w:val="left" w:pos="9534"/>
              </w:tabs>
              <w:spacing w:before="120" w:after="120" w:line="240" w:lineRule="auto"/>
              <w:contextualSpacing/>
              <w:jc w:val="both"/>
              <w:rPr>
                <w:rFonts w:ascii="Garamond" w:hAnsi="Garamond"/>
                <w:bCs/>
              </w:rPr>
            </w:pPr>
            <w:r w:rsidRPr="00946B82">
              <w:rPr>
                <w:rFonts w:ascii="Garamond" w:hAnsi="Garamond"/>
                <w:b/>
                <w:bCs/>
                <w:color w:val="000000"/>
              </w:rPr>
              <w:t>Копия банковской гарантии,</w:t>
            </w:r>
            <w:r w:rsidRPr="00946B82">
              <w:rPr>
                <w:rFonts w:ascii="Garamond" w:hAnsi="Garamond"/>
                <w:bCs/>
                <w:color w:val="000000"/>
              </w:rPr>
              <w:t xml:space="preserve"> </w:t>
            </w:r>
            <w:r w:rsidRPr="00946B82">
              <w:rPr>
                <w:rFonts w:ascii="Garamond" w:hAnsi="Garamond"/>
                <w:b/>
                <w:bCs/>
                <w:color w:val="000000"/>
              </w:rPr>
              <w:t>транслитерированной на русский язык</w:t>
            </w:r>
          </w:p>
          <w:p w:rsidR="00D96189" w:rsidRPr="00946B82" w:rsidRDefault="00D96189" w:rsidP="00E612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</w:rPr>
            </w:pPr>
            <w:r w:rsidRPr="00946B82">
              <w:rPr>
                <w:rFonts w:ascii="Garamond" w:hAnsi="Garamond"/>
                <w:color w:val="000000"/>
                <w:lang w:eastAsia="ru-RU"/>
              </w:rPr>
              <w:t>Электронный документ «</w:t>
            </w:r>
            <w:r w:rsidRPr="00946B82">
              <w:rPr>
                <w:rFonts w:ascii="Garamond" w:hAnsi="Garamond"/>
                <w:bCs/>
                <w:color w:val="000000"/>
                <w:lang w:eastAsia="ru-RU"/>
              </w:rPr>
              <w:t>Копия банковской гарантии, транслитерированной на русский язык</w:t>
            </w:r>
            <w:r w:rsidRPr="00946B82">
              <w:rPr>
                <w:rFonts w:ascii="Garamond" w:hAnsi="Garamond"/>
                <w:color w:val="000000"/>
                <w:lang w:eastAsia="ru-RU"/>
              </w:rPr>
              <w:t xml:space="preserve">» отправляется с текстом, соответствующим форме приложений 3, 3.1, </w:t>
            </w:r>
            <w:r w:rsidRPr="00946B82">
              <w:rPr>
                <w:rFonts w:ascii="Garamond" w:hAnsi="Garamond"/>
                <w:color w:val="000000"/>
                <w:highlight w:val="yellow"/>
                <w:lang w:eastAsia="ru-RU"/>
              </w:rPr>
              <w:t>3.1.1,</w:t>
            </w:r>
            <w:r w:rsidRPr="00946B82">
              <w:rPr>
                <w:rFonts w:ascii="Garamond" w:hAnsi="Garamond"/>
                <w:color w:val="000000"/>
                <w:lang w:eastAsia="ru-RU"/>
              </w:rPr>
              <w:t xml:space="preserve"> 3.2, 3.3, 3.4, </w:t>
            </w:r>
            <w:r w:rsidRPr="00946B82">
              <w:rPr>
                <w:rFonts w:ascii="Garamond" w:hAnsi="Garamond"/>
                <w:color w:val="000000"/>
                <w:highlight w:val="yellow"/>
                <w:lang w:eastAsia="ru-RU"/>
              </w:rPr>
              <w:t>3.4.1,</w:t>
            </w:r>
            <w:r w:rsidRPr="00946B82">
              <w:rPr>
                <w:rFonts w:ascii="Garamond" w:hAnsi="Garamond"/>
                <w:color w:val="000000"/>
                <w:lang w:eastAsia="ru-RU"/>
              </w:rPr>
              <w:t xml:space="preserve"> 3.5 к настоящему Соглашению. …</w:t>
            </w:r>
          </w:p>
        </w:tc>
      </w:tr>
    </w:tbl>
    <w:p w:rsidR="00D96189" w:rsidRDefault="00D96189" w:rsidP="00D96189">
      <w:pPr>
        <w:rPr>
          <w:rFonts w:ascii="Garamond" w:hAnsi="Garamond"/>
          <w:b/>
        </w:rPr>
      </w:pPr>
    </w:p>
    <w:p w:rsidR="00D96189" w:rsidRPr="00946B82" w:rsidRDefault="00D96189" w:rsidP="00946B82">
      <w:pPr>
        <w:spacing w:after="0" w:line="240" w:lineRule="auto"/>
        <w:rPr>
          <w:rFonts w:ascii="Garamond" w:hAnsi="Garamond" w:cs="Garamond"/>
          <w:b/>
          <w:bCs/>
          <w:sz w:val="26"/>
          <w:szCs w:val="26"/>
        </w:rPr>
      </w:pPr>
      <w:r w:rsidRPr="00946B82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hyperlink r:id="rId20" w:history="1">
        <w:r w:rsidRPr="00946B82">
          <w:rPr>
            <w:rFonts w:ascii="Garamond" w:hAnsi="Garamond"/>
            <w:b/>
            <w:sz w:val="26"/>
            <w:szCs w:val="26"/>
          </w:rPr>
          <w:t xml:space="preserve">ПОЛОЖЕНИЕ О ПОРЯДКЕ ПРЕДОСТАВЛЕНИЯ ФИНАНСОВЫХ ГАРАНТИЙ НА ОПТОВОМ РЫНКЕ </w:t>
        </w:r>
      </w:hyperlink>
      <w:r w:rsidRPr="00946B82">
        <w:rPr>
          <w:rFonts w:ascii="Garamond" w:hAnsi="Garamond"/>
          <w:b/>
          <w:sz w:val="26"/>
          <w:szCs w:val="26"/>
        </w:rPr>
        <w:t>(</w:t>
      </w:r>
      <w:r w:rsidRPr="00946B82">
        <w:rPr>
          <w:rFonts w:ascii="Garamond" w:hAnsi="Garamond" w:cs="Garamond"/>
          <w:b/>
          <w:bCs/>
          <w:sz w:val="26"/>
          <w:szCs w:val="26"/>
        </w:rPr>
        <w:t>Приложение № 26 к Договору о присоединении к торговой системе оптового рынка)</w:t>
      </w:r>
    </w:p>
    <w:p w:rsidR="00D96189" w:rsidRPr="00946B82" w:rsidRDefault="00D96189" w:rsidP="00946B82">
      <w:pPr>
        <w:spacing w:after="0" w:line="240" w:lineRule="auto"/>
        <w:rPr>
          <w:rFonts w:ascii="Garamond" w:hAnsi="Garamond" w:cs="Garamond"/>
          <w:sz w:val="18"/>
          <w:szCs w:val="18"/>
        </w:rPr>
      </w:pPr>
    </w:p>
    <w:tbl>
      <w:tblPr>
        <w:tblW w:w="14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6379"/>
        <w:gridCol w:w="7371"/>
      </w:tblGrid>
      <w:tr w:rsidR="00D96189" w:rsidRPr="00946B82" w:rsidTr="00946B8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89" w:rsidRPr="00946B82" w:rsidRDefault="00D96189" w:rsidP="00946B82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46B82">
              <w:rPr>
                <w:rFonts w:ascii="Garamond" w:hAnsi="Garamond"/>
                <w:b/>
              </w:rPr>
              <w:t>№</w:t>
            </w:r>
          </w:p>
          <w:p w:rsidR="00D96189" w:rsidRPr="00946B82" w:rsidRDefault="00D96189" w:rsidP="00946B82">
            <w:pPr>
              <w:spacing w:after="0" w:line="240" w:lineRule="auto"/>
              <w:ind w:left="-108"/>
              <w:jc w:val="center"/>
              <w:rPr>
                <w:rFonts w:ascii="Garamond" w:hAnsi="Garamond"/>
                <w:b/>
              </w:rPr>
            </w:pPr>
            <w:r w:rsidRPr="00946B82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89" w:rsidRPr="00946B82" w:rsidRDefault="00D96189" w:rsidP="00946B82">
            <w:pPr>
              <w:shd w:val="clear" w:color="auto" w:fill="FFFFFF"/>
              <w:spacing w:after="0" w:line="240" w:lineRule="auto"/>
              <w:ind w:left="709"/>
              <w:jc w:val="center"/>
              <w:rPr>
                <w:rFonts w:ascii="Garamond" w:hAnsi="Garamond"/>
                <w:b/>
                <w:color w:val="000000"/>
              </w:rPr>
            </w:pPr>
            <w:r w:rsidRPr="00946B82">
              <w:rPr>
                <w:rFonts w:ascii="Garamond" w:hAnsi="Garamond"/>
                <w:b/>
                <w:color w:val="000000"/>
              </w:rPr>
              <w:t>Редакция, действующая на момент</w:t>
            </w:r>
          </w:p>
          <w:p w:rsidR="00D96189" w:rsidRPr="00946B82" w:rsidRDefault="00D96189" w:rsidP="00946B82">
            <w:pPr>
              <w:shd w:val="clear" w:color="auto" w:fill="FFFFFF"/>
              <w:spacing w:after="0" w:line="240" w:lineRule="auto"/>
              <w:ind w:left="709"/>
              <w:jc w:val="center"/>
              <w:rPr>
                <w:rFonts w:ascii="Garamond" w:hAnsi="Garamond"/>
                <w:b/>
                <w:color w:val="000000"/>
              </w:rPr>
            </w:pPr>
            <w:r w:rsidRPr="00946B82">
              <w:rPr>
                <w:rFonts w:ascii="Garamond" w:hAnsi="Garamond"/>
                <w:b/>
                <w:color w:val="000000"/>
              </w:rPr>
              <w:t>вступления в силу изменений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89" w:rsidRPr="00946B82" w:rsidRDefault="00D96189" w:rsidP="00946B82">
            <w:pPr>
              <w:shd w:val="clear" w:color="auto" w:fill="FFFFFF"/>
              <w:spacing w:after="0" w:line="240" w:lineRule="auto"/>
              <w:ind w:left="709"/>
              <w:jc w:val="center"/>
              <w:rPr>
                <w:rFonts w:ascii="Garamond" w:hAnsi="Garamond"/>
                <w:b/>
                <w:color w:val="000000"/>
              </w:rPr>
            </w:pPr>
            <w:r w:rsidRPr="00946B82">
              <w:rPr>
                <w:rFonts w:ascii="Garamond" w:hAnsi="Garamond"/>
                <w:b/>
                <w:color w:val="000000"/>
              </w:rPr>
              <w:t>Предлагаемая редакция</w:t>
            </w:r>
          </w:p>
          <w:p w:rsidR="00D96189" w:rsidRPr="00946B82" w:rsidRDefault="00D96189" w:rsidP="00946B82">
            <w:pPr>
              <w:shd w:val="clear" w:color="auto" w:fill="FFFFFF"/>
              <w:spacing w:after="0" w:line="240" w:lineRule="auto"/>
              <w:ind w:left="709"/>
              <w:jc w:val="center"/>
              <w:rPr>
                <w:rFonts w:ascii="Garamond" w:hAnsi="Garamond"/>
                <w:color w:val="000000"/>
              </w:rPr>
            </w:pPr>
            <w:r w:rsidRPr="00946B82">
              <w:rPr>
                <w:rFonts w:ascii="Garamond" w:hAnsi="Garamond"/>
                <w:color w:val="000000"/>
              </w:rPr>
              <w:t>(изменения выделены цветом)</w:t>
            </w:r>
          </w:p>
        </w:tc>
      </w:tr>
      <w:tr w:rsidR="00D96189" w:rsidTr="00946B8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89" w:rsidRDefault="00D96189" w:rsidP="00E6121D">
            <w:pPr>
              <w:jc w:val="center"/>
              <w:rPr>
                <w:rFonts w:ascii="Garamond" w:hAnsi="Garamond"/>
                <w:b/>
              </w:rPr>
            </w:pPr>
          </w:p>
          <w:p w:rsidR="00D96189" w:rsidRDefault="00D96189" w:rsidP="00946B8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Приложени</w:t>
            </w:r>
            <w:r w:rsidR="00946B82">
              <w:rPr>
                <w:rFonts w:ascii="Garamond" w:hAnsi="Garamond"/>
                <w:b/>
              </w:rPr>
              <w:t>е</w:t>
            </w:r>
            <w:r>
              <w:rPr>
                <w:rFonts w:ascii="Garamond" w:hAnsi="Garamond"/>
                <w:b/>
              </w:rPr>
              <w:t xml:space="preserve"> 9.2</w:t>
            </w:r>
            <w:r w:rsidR="00946B82">
              <w:rPr>
                <w:rFonts w:ascii="Garamond" w:hAnsi="Garamond"/>
                <w:b/>
              </w:rPr>
              <w:t>, п. 1.2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89" w:rsidRDefault="00D96189" w:rsidP="00E6121D">
            <w:pPr>
              <w:shd w:val="clear" w:color="auto" w:fill="FFFFFF"/>
              <w:spacing w:line="260" w:lineRule="atLeast"/>
              <w:jc w:val="both"/>
              <w:rPr>
                <w:rFonts w:ascii="Garamond" w:hAnsi="Garamond"/>
                <w:b/>
                <w:color w:val="000000"/>
              </w:rPr>
            </w:pPr>
          </w:p>
          <w:p w:rsidR="00D96189" w:rsidRPr="0072524A" w:rsidRDefault="00D96189" w:rsidP="00E6121D">
            <w:pPr>
              <w:pStyle w:val="21"/>
              <w:tabs>
                <w:tab w:val="num" w:pos="720"/>
              </w:tabs>
              <w:spacing w:line="240" w:lineRule="auto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1.2. </w:t>
            </w:r>
            <w:r w:rsidRPr="001F0A61">
              <w:rPr>
                <w:rFonts w:ascii="Garamond" w:hAnsi="Garamond"/>
                <w:bCs/>
                <w:color w:val="000000"/>
                <w:sz w:val="22"/>
                <w:szCs w:val="22"/>
              </w:rPr>
              <w:t>копия полученного от гаранта SWIFT-сообщения с текстом банковской гарантии, установленным в приложениях 3, 3.1, 3.2, 3.3, 3.4 и 3.5 к Соглашению и транслитерированными гарантом в латиницу по стандарту SWIFT RUR6 (приложения 4, 4.1, 4.2, 4.3, 4.4, 4.5, 5 и 5.1);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89" w:rsidRDefault="00D96189" w:rsidP="00E6121D">
            <w:pPr>
              <w:shd w:val="clear" w:color="auto" w:fill="FFFFFF"/>
              <w:spacing w:line="260" w:lineRule="atLeast"/>
              <w:jc w:val="both"/>
              <w:rPr>
                <w:rFonts w:ascii="Garamond" w:hAnsi="Garamond"/>
                <w:b/>
                <w:color w:val="000000"/>
              </w:rPr>
            </w:pPr>
          </w:p>
          <w:p w:rsidR="00D96189" w:rsidRPr="00A04D0B" w:rsidRDefault="00D96189" w:rsidP="00E6121D">
            <w:pPr>
              <w:shd w:val="clear" w:color="auto" w:fill="FFFFFF"/>
              <w:spacing w:line="260" w:lineRule="atLeast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1.2. </w:t>
            </w:r>
            <w:r w:rsidRPr="001F0A61">
              <w:rPr>
                <w:rFonts w:ascii="Garamond" w:hAnsi="Garamond"/>
                <w:color w:val="000000"/>
              </w:rPr>
              <w:t xml:space="preserve">копия полученного от гаранта </w:t>
            </w:r>
            <w:r w:rsidRPr="001F0A61">
              <w:rPr>
                <w:rFonts w:ascii="Garamond" w:hAnsi="Garamond"/>
                <w:color w:val="000000"/>
                <w:lang w:val="en-US"/>
              </w:rPr>
              <w:t>SWIFT</w:t>
            </w:r>
            <w:r w:rsidRPr="001F0A61">
              <w:rPr>
                <w:rFonts w:ascii="Garamond" w:hAnsi="Garamond"/>
                <w:color w:val="000000"/>
              </w:rPr>
              <w:t xml:space="preserve">-сообщения с текстом банковской гарантии, установленным в приложениях 3, 3.1, </w:t>
            </w:r>
            <w:r w:rsidRPr="001F0A61">
              <w:rPr>
                <w:rFonts w:ascii="Garamond" w:hAnsi="Garamond"/>
                <w:color w:val="000000"/>
                <w:highlight w:val="yellow"/>
              </w:rPr>
              <w:t>3.1.1</w:t>
            </w:r>
            <w:r>
              <w:rPr>
                <w:rFonts w:ascii="Garamond" w:hAnsi="Garamond"/>
                <w:color w:val="000000"/>
              </w:rPr>
              <w:t xml:space="preserve">, </w:t>
            </w:r>
            <w:r w:rsidRPr="001F0A61">
              <w:rPr>
                <w:rFonts w:ascii="Garamond" w:hAnsi="Garamond"/>
                <w:color w:val="000000"/>
              </w:rPr>
              <w:t>3.2, 3.3, 3.4</w:t>
            </w:r>
            <w:r>
              <w:rPr>
                <w:rFonts w:ascii="Garamond" w:hAnsi="Garamond"/>
                <w:color w:val="000000"/>
              </w:rPr>
              <w:t xml:space="preserve">, </w:t>
            </w:r>
            <w:r w:rsidRPr="001F0A61">
              <w:rPr>
                <w:rFonts w:ascii="Garamond" w:hAnsi="Garamond"/>
                <w:color w:val="000000"/>
                <w:highlight w:val="yellow"/>
              </w:rPr>
              <w:t>3.4.1</w:t>
            </w:r>
            <w:r w:rsidRPr="001F0A61">
              <w:rPr>
                <w:rFonts w:ascii="Garamond" w:hAnsi="Garamond"/>
                <w:color w:val="000000"/>
              </w:rPr>
              <w:t xml:space="preserve"> и 3.5 к Соглашению и транслитерированными гарантом в латиницу по стандарту SWIFT RUR6 (приложения 4, 4.1, </w:t>
            </w:r>
            <w:r w:rsidRPr="001F0A61">
              <w:rPr>
                <w:rFonts w:ascii="Garamond" w:hAnsi="Garamond"/>
                <w:color w:val="000000"/>
                <w:highlight w:val="yellow"/>
              </w:rPr>
              <w:t>4.1.1,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1F0A61">
              <w:rPr>
                <w:rFonts w:ascii="Garamond" w:hAnsi="Garamond"/>
                <w:color w:val="000000"/>
              </w:rPr>
              <w:t>4.2, 4.3, 4.4,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1F0A61">
              <w:rPr>
                <w:rFonts w:ascii="Garamond" w:hAnsi="Garamond"/>
                <w:color w:val="000000"/>
                <w:highlight w:val="yellow"/>
              </w:rPr>
              <w:t>4.4.1,</w:t>
            </w:r>
            <w:r w:rsidRPr="001F0A61">
              <w:rPr>
                <w:rFonts w:ascii="Garamond" w:hAnsi="Garamond"/>
                <w:color w:val="000000"/>
              </w:rPr>
              <w:t xml:space="preserve"> 4.5, 5 и 5.1);</w:t>
            </w:r>
          </w:p>
        </w:tc>
      </w:tr>
      <w:tr w:rsidR="00D96189" w:rsidTr="00946B8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89" w:rsidRDefault="00D96189" w:rsidP="00E6121D">
            <w:pPr>
              <w:jc w:val="center"/>
              <w:rPr>
                <w:rFonts w:ascii="Garamond" w:hAnsi="Garamond"/>
                <w:b/>
              </w:rPr>
            </w:pPr>
          </w:p>
          <w:p w:rsidR="00D96189" w:rsidRDefault="00D96189" w:rsidP="008774D4">
            <w:pPr>
              <w:jc w:val="center"/>
              <w:rPr>
                <w:rFonts w:ascii="Garamond" w:hAnsi="Garamond"/>
                <w:b/>
              </w:rPr>
            </w:pPr>
            <w:r w:rsidRPr="0089263C">
              <w:rPr>
                <w:rFonts w:ascii="Garamond" w:hAnsi="Garamond"/>
                <w:b/>
              </w:rPr>
              <w:t>Приложени</w:t>
            </w:r>
            <w:r w:rsidR="008774D4">
              <w:rPr>
                <w:rFonts w:ascii="Garamond" w:hAnsi="Garamond"/>
                <w:b/>
              </w:rPr>
              <w:t>е</w:t>
            </w:r>
            <w:r w:rsidRPr="0089263C">
              <w:rPr>
                <w:rFonts w:ascii="Garamond" w:hAnsi="Garamond"/>
                <w:b/>
              </w:rPr>
              <w:t xml:space="preserve"> 9.2</w:t>
            </w:r>
            <w:r w:rsidR="00946B82">
              <w:rPr>
                <w:rFonts w:ascii="Garamond" w:hAnsi="Garamond"/>
                <w:b/>
              </w:rPr>
              <w:t>,</w:t>
            </w:r>
            <w:r w:rsidR="00946B82" w:rsidRPr="0089263C">
              <w:rPr>
                <w:rFonts w:ascii="Garamond" w:hAnsi="Garamond"/>
                <w:b/>
              </w:rPr>
              <w:t xml:space="preserve"> </w:t>
            </w:r>
            <w:r w:rsidR="00946B82">
              <w:rPr>
                <w:rFonts w:ascii="Garamond" w:hAnsi="Garamond"/>
                <w:b/>
              </w:rPr>
              <w:t xml:space="preserve">п. </w:t>
            </w:r>
            <w:r w:rsidR="00946B82" w:rsidRPr="0089263C">
              <w:rPr>
                <w:rFonts w:ascii="Garamond" w:hAnsi="Garamond"/>
                <w:b/>
              </w:rPr>
              <w:t>1.</w:t>
            </w:r>
            <w:r w:rsidR="00946B82">
              <w:rPr>
                <w:rFonts w:ascii="Garamond" w:hAnsi="Garamond"/>
                <w:b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89" w:rsidRDefault="00D96189" w:rsidP="00E6121D">
            <w:pPr>
              <w:shd w:val="clear" w:color="auto" w:fill="FFFFFF"/>
              <w:spacing w:line="260" w:lineRule="atLeast"/>
              <w:jc w:val="both"/>
              <w:rPr>
                <w:rFonts w:ascii="Garamond" w:hAnsi="Garamond"/>
                <w:b/>
                <w:color w:val="000000"/>
              </w:rPr>
            </w:pPr>
          </w:p>
          <w:p w:rsidR="00D96189" w:rsidRPr="00946B82" w:rsidRDefault="00D96189" w:rsidP="00E6121D">
            <w:pPr>
              <w:shd w:val="clear" w:color="auto" w:fill="FFFFFF"/>
              <w:spacing w:line="260" w:lineRule="atLeast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1.3. </w:t>
            </w:r>
            <w:r w:rsidRPr="00A04D0B">
              <w:rPr>
                <w:rFonts w:ascii="Garamond" w:hAnsi="Garamond"/>
                <w:color w:val="000000"/>
              </w:rPr>
              <w:t>копия полученного от гаранта SWIFT-сообщения с текстом банковской гарантии, транслитерированным авизующим банком на русский язык по стандарту SWIFT RUR6, по форме, указанной в прилож</w:t>
            </w:r>
            <w:r>
              <w:rPr>
                <w:rFonts w:ascii="Garamond" w:hAnsi="Garamond"/>
                <w:color w:val="000000"/>
              </w:rPr>
              <w:t>ениях 3, 3.1, 3.2, 3.3, 3.4 и 3.5</w:t>
            </w:r>
            <w:r w:rsidRPr="00A04D0B">
              <w:rPr>
                <w:rFonts w:ascii="Garamond" w:hAnsi="Garamond"/>
                <w:color w:val="000000"/>
              </w:rPr>
              <w:t xml:space="preserve"> к Соглашению;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89" w:rsidRDefault="00D96189" w:rsidP="00E6121D">
            <w:pPr>
              <w:shd w:val="clear" w:color="auto" w:fill="FFFFFF"/>
              <w:spacing w:line="260" w:lineRule="atLeast"/>
              <w:jc w:val="both"/>
              <w:rPr>
                <w:rFonts w:ascii="Garamond" w:hAnsi="Garamond"/>
                <w:b/>
                <w:color w:val="000000"/>
              </w:rPr>
            </w:pPr>
          </w:p>
          <w:p w:rsidR="00D96189" w:rsidRPr="00A04D0B" w:rsidRDefault="00D96189" w:rsidP="00E6121D">
            <w:pPr>
              <w:shd w:val="clear" w:color="auto" w:fill="FFFFFF"/>
              <w:spacing w:line="260" w:lineRule="atLeast"/>
              <w:jc w:val="both"/>
              <w:rPr>
                <w:rFonts w:ascii="Garamond" w:hAnsi="Garamond"/>
                <w:color w:val="000000"/>
              </w:rPr>
            </w:pPr>
            <w:r w:rsidRPr="00A04D0B">
              <w:rPr>
                <w:rFonts w:ascii="Garamond" w:hAnsi="Garamond"/>
                <w:color w:val="000000"/>
              </w:rPr>
              <w:t>1.3. копия полученного от гаранта SWIFT-сообщения с текстом банковской гарантии, транслитерированным авизующим банком на русский язык по стандарту SWIFT RUR6, по форме, указанной в приложени</w:t>
            </w:r>
            <w:r>
              <w:rPr>
                <w:rFonts w:ascii="Garamond" w:hAnsi="Garamond"/>
                <w:color w:val="000000"/>
              </w:rPr>
              <w:t>ях</w:t>
            </w:r>
            <w:r w:rsidRPr="00A04D0B">
              <w:rPr>
                <w:rFonts w:ascii="Garamond" w:hAnsi="Garamond"/>
                <w:color w:val="000000"/>
              </w:rPr>
              <w:t xml:space="preserve"> 3, 3.1, </w:t>
            </w:r>
            <w:r w:rsidRPr="00A04D0B">
              <w:rPr>
                <w:rFonts w:ascii="Garamond" w:hAnsi="Garamond"/>
                <w:color w:val="000000"/>
                <w:highlight w:val="yellow"/>
              </w:rPr>
              <w:t>3.1.1,</w:t>
            </w:r>
            <w:r w:rsidRPr="00A04D0B">
              <w:rPr>
                <w:rFonts w:ascii="Garamond" w:hAnsi="Garamond"/>
                <w:color w:val="000000"/>
              </w:rPr>
              <w:t xml:space="preserve"> 3.2, 3.3, 3.4</w:t>
            </w:r>
            <w:r w:rsidRPr="00A04D0B">
              <w:rPr>
                <w:rFonts w:ascii="Garamond" w:hAnsi="Garamond"/>
                <w:color w:val="000000"/>
                <w:highlight w:val="yellow"/>
              </w:rPr>
              <w:t>, 3.4.1</w:t>
            </w:r>
            <w:r w:rsidRPr="00A04D0B">
              <w:rPr>
                <w:rFonts w:ascii="Garamond" w:hAnsi="Garamond"/>
                <w:color w:val="000000"/>
              </w:rPr>
              <w:t xml:space="preserve"> </w:t>
            </w:r>
            <w:r>
              <w:rPr>
                <w:rFonts w:ascii="Garamond" w:hAnsi="Garamond"/>
                <w:color w:val="000000"/>
              </w:rPr>
              <w:t>и</w:t>
            </w:r>
            <w:r w:rsidRPr="00A04D0B">
              <w:rPr>
                <w:rFonts w:ascii="Garamond" w:hAnsi="Garamond"/>
                <w:color w:val="000000"/>
              </w:rPr>
              <w:t xml:space="preserve"> 3.5 к Соглашению; </w:t>
            </w:r>
          </w:p>
        </w:tc>
      </w:tr>
    </w:tbl>
    <w:p w:rsidR="00660419" w:rsidRPr="00660419" w:rsidRDefault="00660419" w:rsidP="006724EB">
      <w:pPr>
        <w:pStyle w:val="ac"/>
        <w:spacing w:before="0"/>
        <w:jc w:val="left"/>
        <w:rPr>
          <w:bCs w:val="0"/>
          <w:iCs/>
          <w:sz w:val="22"/>
          <w:szCs w:val="22"/>
          <w:lang w:val="ru-RU"/>
        </w:rPr>
      </w:pPr>
    </w:p>
    <w:sectPr w:rsidR="00660419" w:rsidRPr="00660419" w:rsidSect="00946B82">
      <w:footerReference w:type="default" r:id="rId21"/>
      <w:type w:val="continuous"/>
      <w:pgSz w:w="16838" w:h="11906" w:orient="landscape" w:code="9"/>
      <w:pgMar w:top="1276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C45" w:rsidRDefault="00DC1C45" w:rsidP="00A305ED">
      <w:pPr>
        <w:spacing w:after="0" w:line="240" w:lineRule="auto"/>
      </w:pPr>
      <w:r>
        <w:separator/>
      </w:r>
    </w:p>
  </w:endnote>
  <w:endnote w:type="continuationSeparator" w:id="0">
    <w:p w:rsidR="00DC1C45" w:rsidRDefault="00DC1C45" w:rsidP="00A3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076838"/>
      <w:docPartObj>
        <w:docPartGallery w:val="Page Numbers (Bottom of Page)"/>
        <w:docPartUnique/>
      </w:docPartObj>
    </w:sdtPr>
    <w:sdtEndPr/>
    <w:sdtContent>
      <w:p w:rsidR="00965EA0" w:rsidRDefault="00965EA0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0AC" w:rsidRPr="00E420AC">
          <w:rPr>
            <w:noProof/>
            <w:lang w:val="ru-RU"/>
          </w:rPr>
          <w:t>6</w:t>
        </w:r>
        <w:r>
          <w:fldChar w:fldCharType="end"/>
        </w:r>
      </w:p>
    </w:sdtContent>
  </w:sdt>
  <w:p w:rsidR="00965EA0" w:rsidRDefault="00965EA0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C45" w:rsidRDefault="00DC1C45" w:rsidP="00A305ED">
      <w:pPr>
        <w:spacing w:after="0" w:line="240" w:lineRule="auto"/>
      </w:pPr>
      <w:r>
        <w:separator/>
      </w:r>
    </w:p>
  </w:footnote>
  <w:footnote w:type="continuationSeparator" w:id="0">
    <w:p w:rsidR="00DC1C45" w:rsidRDefault="00DC1C45" w:rsidP="00A30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DDA4576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9D5326"/>
    <w:multiLevelType w:val="hybridMultilevel"/>
    <w:tmpl w:val="633EC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41449"/>
    <w:multiLevelType w:val="hybridMultilevel"/>
    <w:tmpl w:val="C980C912"/>
    <w:lvl w:ilvl="0" w:tplc="F70E758C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53F04"/>
    <w:multiLevelType w:val="hybridMultilevel"/>
    <w:tmpl w:val="E104F9B4"/>
    <w:lvl w:ilvl="0" w:tplc="563225D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14771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74025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43AFC3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67E22E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55651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0D6300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E6EB34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BD6538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08555E66"/>
    <w:multiLevelType w:val="hybridMultilevel"/>
    <w:tmpl w:val="E104F9B4"/>
    <w:lvl w:ilvl="0" w:tplc="563225D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14771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74025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43AFC3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67E22E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55651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0D6300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E6EB34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BD6538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09FD6261"/>
    <w:multiLevelType w:val="hybridMultilevel"/>
    <w:tmpl w:val="D64EFC78"/>
    <w:lvl w:ilvl="0" w:tplc="F70E758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86270"/>
    <w:multiLevelType w:val="hybridMultilevel"/>
    <w:tmpl w:val="4F06F1A4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7F2B6D"/>
    <w:multiLevelType w:val="multilevel"/>
    <w:tmpl w:val="620CEA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F974CC"/>
    <w:multiLevelType w:val="hybridMultilevel"/>
    <w:tmpl w:val="31B2E0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0C46D8"/>
    <w:multiLevelType w:val="hybridMultilevel"/>
    <w:tmpl w:val="75F6E6A6"/>
    <w:lvl w:ilvl="0" w:tplc="2DDCC4B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i w:val="0"/>
        <w:color w:val="auto"/>
        <w:sz w:val="22"/>
        <w:szCs w:val="22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56F5B"/>
    <w:multiLevelType w:val="hybridMultilevel"/>
    <w:tmpl w:val="6A92CF74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21587725"/>
    <w:multiLevelType w:val="hybridMultilevel"/>
    <w:tmpl w:val="775A4ABC"/>
    <w:lvl w:ilvl="0" w:tplc="262824D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14771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74025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43AFC3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67E22E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55651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0D6300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E6EB34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BD6538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2200022B"/>
    <w:multiLevelType w:val="hybridMultilevel"/>
    <w:tmpl w:val="C40818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9555E"/>
    <w:multiLevelType w:val="hybridMultilevel"/>
    <w:tmpl w:val="DFFEA36C"/>
    <w:lvl w:ilvl="0" w:tplc="563225D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91A4A"/>
    <w:multiLevelType w:val="hybridMultilevel"/>
    <w:tmpl w:val="58E84900"/>
    <w:lvl w:ilvl="0" w:tplc="FFFFFFFF">
      <w:start w:val="4"/>
      <w:numFmt w:val="lowerLetter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F9257E"/>
    <w:multiLevelType w:val="hybridMultilevel"/>
    <w:tmpl w:val="1026C96C"/>
    <w:lvl w:ilvl="0" w:tplc="FFFFFFFF">
      <w:numFmt w:val="bullet"/>
      <w:lvlText w:val="–"/>
      <w:lvlJc w:val="left"/>
      <w:pPr>
        <w:ind w:left="1571" w:hanging="360"/>
      </w:pPr>
      <w:rPr>
        <w:rFonts w:ascii="Garamond" w:eastAsia="Times New Roman" w:hAnsi="Garamond" w:cs="Courier New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52C3615"/>
    <w:multiLevelType w:val="hybridMultilevel"/>
    <w:tmpl w:val="F398D2A0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D1AB7"/>
    <w:multiLevelType w:val="hybridMultilevel"/>
    <w:tmpl w:val="E104F9B4"/>
    <w:lvl w:ilvl="0" w:tplc="563225D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14771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74025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43AFC3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67E22E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55651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0D6300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E6EB34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BD6538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 w15:restartNumberingAfterBreak="0">
    <w:nsid w:val="342C30A8"/>
    <w:multiLevelType w:val="hybridMultilevel"/>
    <w:tmpl w:val="A4863F30"/>
    <w:lvl w:ilvl="0" w:tplc="27E4E0CC">
      <w:start w:val="2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04190"/>
    <w:multiLevelType w:val="hybridMultilevel"/>
    <w:tmpl w:val="5418A0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BC1D73"/>
    <w:multiLevelType w:val="hybridMultilevel"/>
    <w:tmpl w:val="1A882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A86928"/>
    <w:multiLevelType w:val="hybridMultilevel"/>
    <w:tmpl w:val="88F24ADC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83154F0"/>
    <w:multiLevelType w:val="hybridMultilevel"/>
    <w:tmpl w:val="58949A02"/>
    <w:lvl w:ilvl="0" w:tplc="EB38804A">
      <w:start w:val="1"/>
      <w:numFmt w:val="decimal"/>
      <w:lvlText w:val="%1)"/>
      <w:lvlJc w:val="left"/>
      <w:pPr>
        <w:ind w:left="1386" w:hanging="960"/>
      </w:pPr>
      <w:rPr>
        <w:rFonts w:ascii="Garamond" w:eastAsia="Calibri" w:hAnsi="Garamond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E392EAA"/>
    <w:multiLevelType w:val="multilevel"/>
    <w:tmpl w:val="10F03E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89B7926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5" w15:restartNumberingAfterBreak="0">
    <w:nsid w:val="5A6F23A9"/>
    <w:multiLevelType w:val="multilevel"/>
    <w:tmpl w:val="1BEA272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CF27516"/>
    <w:multiLevelType w:val="hybridMultilevel"/>
    <w:tmpl w:val="A48065E2"/>
    <w:lvl w:ilvl="0" w:tplc="04190001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0BF2491"/>
    <w:multiLevelType w:val="multilevel"/>
    <w:tmpl w:val="77EAD8F0"/>
    <w:lvl w:ilvl="0">
      <w:start w:val="1"/>
      <w:numFmt w:val="decimal"/>
      <w:lvlText w:val="§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i w:val="0"/>
        <w:strike w:val="0"/>
        <w:color w:val="auto"/>
      </w:rPr>
    </w:lvl>
    <w:lvl w:ilvl="2">
      <w:start w:val="1"/>
      <w:numFmt w:val="decimal"/>
      <w:lvlText w:val="1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74640206"/>
    <w:multiLevelType w:val="hybridMultilevel"/>
    <w:tmpl w:val="66146F14"/>
    <w:lvl w:ilvl="0" w:tplc="4E905A00">
      <w:start w:val="1"/>
      <w:numFmt w:val="bullet"/>
      <w:lvlText w:val=""/>
      <w:lvlJc w:val="left"/>
      <w:pPr>
        <w:tabs>
          <w:tab w:val="num" w:pos="1260"/>
        </w:tabs>
        <w:ind w:left="126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9A55B1"/>
    <w:multiLevelType w:val="hybridMultilevel"/>
    <w:tmpl w:val="9AD0A8BA"/>
    <w:lvl w:ilvl="0" w:tplc="F70E75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242DB"/>
    <w:multiLevelType w:val="multilevel"/>
    <w:tmpl w:val="10F03E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C3F4210"/>
    <w:multiLevelType w:val="hybridMultilevel"/>
    <w:tmpl w:val="F402A68C"/>
    <w:lvl w:ilvl="0" w:tplc="60807386">
      <w:start w:val="2"/>
      <w:numFmt w:val="bullet"/>
      <w:lvlText w:val="−"/>
      <w:lvlJc w:val="left"/>
      <w:pPr>
        <w:ind w:left="1345" w:hanging="360"/>
      </w:pPr>
      <w:rPr>
        <w:rFonts w:ascii="Garamond" w:hAnsi="Garamond" w:cs="Wingdings" w:hint="default"/>
        <w:b w:val="0"/>
        <w:i w:val="0"/>
        <w:strike w:val="0"/>
        <w:dstrike w:val="0"/>
        <w:sz w:val="28"/>
        <w:szCs w:val="28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32" w15:restartNumberingAfterBreak="0">
    <w:nsid w:val="7C5A6385"/>
    <w:multiLevelType w:val="hybridMultilevel"/>
    <w:tmpl w:val="05806CE6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1"/>
  </w:num>
  <w:num w:numId="4">
    <w:abstractNumId w:val="7"/>
  </w:num>
  <w:num w:numId="5">
    <w:abstractNumId w:val="24"/>
  </w:num>
  <w:num w:numId="6">
    <w:abstractNumId w:val="30"/>
  </w:num>
  <w:num w:numId="7">
    <w:abstractNumId w:val="23"/>
  </w:num>
  <w:num w:numId="8">
    <w:abstractNumId w:val="25"/>
  </w:num>
  <w:num w:numId="9">
    <w:abstractNumId w:val="8"/>
  </w:num>
  <w:num w:numId="10">
    <w:abstractNumId w:val="19"/>
  </w:num>
  <w:num w:numId="11">
    <w:abstractNumId w:val="15"/>
  </w:num>
  <w:num w:numId="12">
    <w:abstractNumId w:val="29"/>
  </w:num>
  <w:num w:numId="13">
    <w:abstractNumId w:val="9"/>
  </w:num>
  <w:num w:numId="14">
    <w:abstractNumId w:val="4"/>
  </w:num>
  <w:num w:numId="15">
    <w:abstractNumId w:val="4"/>
  </w:num>
  <w:num w:numId="16">
    <w:abstractNumId w:val="11"/>
  </w:num>
  <w:num w:numId="17">
    <w:abstractNumId w:val="3"/>
  </w:num>
  <w:num w:numId="18">
    <w:abstractNumId w:val="17"/>
  </w:num>
  <w:num w:numId="19">
    <w:abstractNumId w:val="13"/>
  </w:num>
  <w:num w:numId="20">
    <w:abstractNumId w:val="21"/>
  </w:num>
  <w:num w:numId="21">
    <w:abstractNumId w:val="10"/>
  </w:num>
  <w:num w:numId="2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8"/>
  </w:num>
  <w:num w:numId="25">
    <w:abstractNumId w:val="32"/>
  </w:num>
  <w:num w:numId="26">
    <w:abstractNumId w:val="0"/>
  </w:num>
  <w:num w:numId="27">
    <w:abstractNumId w:val="22"/>
  </w:num>
  <w:num w:numId="28">
    <w:abstractNumId w:val="16"/>
  </w:num>
  <w:num w:numId="29">
    <w:abstractNumId w:val="26"/>
  </w:num>
  <w:num w:numId="30">
    <w:abstractNumId w:val="12"/>
  </w:num>
  <w:num w:numId="31">
    <w:abstractNumId w:val="31"/>
  </w:num>
  <w:num w:numId="32">
    <w:abstractNumId w:val="18"/>
  </w:num>
  <w:num w:numId="33">
    <w:abstractNumId w:val="20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12"/>
    <w:rsid w:val="00013AD0"/>
    <w:rsid w:val="00014732"/>
    <w:rsid w:val="00016C19"/>
    <w:rsid w:val="00017AC5"/>
    <w:rsid w:val="0002077E"/>
    <w:rsid w:val="00020810"/>
    <w:rsid w:val="00021244"/>
    <w:rsid w:val="0002204C"/>
    <w:rsid w:val="00022320"/>
    <w:rsid w:val="00024DE8"/>
    <w:rsid w:val="0002677E"/>
    <w:rsid w:val="00027D11"/>
    <w:rsid w:val="00031182"/>
    <w:rsid w:val="0003269E"/>
    <w:rsid w:val="000362FE"/>
    <w:rsid w:val="00040130"/>
    <w:rsid w:val="00041CF6"/>
    <w:rsid w:val="00051E6E"/>
    <w:rsid w:val="00053007"/>
    <w:rsid w:val="00053031"/>
    <w:rsid w:val="0005784C"/>
    <w:rsid w:val="00064008"/>
    <w:rsid w:val="0006449C"/>
    <w:rsid w:val="00064693"/>
    <w:rsid w:val="00065D7F"/>
    <w:rsid w:val="00075480"/>
    <w:rsid w:val="00075CEA"/>
    <w:rsid w:val="00077533"/>
    <w:rsid w:val="00077AD6"/>
    <w:rsid w:val="00080504"/>
    <w:rsid w:val="00082C9D"/>
    <w:rsid w:val="000900DB"/>
    <w:rsid w:val="00090448"/>
    <w:rsid w:val="000A2FC7"/>
    <w:rsid w:val="000A3A6D"/>
    <w:rsid w:val="000A7208"/>
    <w:rsid w:val="000B2AC4"/>
    <w:rsid w:val="000C43B4"/>
    <w:rsid w:val="000C5309"/>
    <w:rsid w:val="000D4AC1"/>
    <w:rsid w:val="000E3DD1"/>
    <w:rsid w:val="000E4C3C"/>
    <w:rsid w:val="000E5A21"/>
    <w:rsid w:val="000F594D"/>
    <w:rsid w:val="000F670E"/>
    <w:rsid w:val="00100ABF"/>
    <w:rsid w:val="00106818"/>
    <w:rsid w:val="001118E7"/>
    <w:rsid w:val="001154E2"/>
    <w:rsid w:val="00135B9C"/>
    <w:rsid w:val="0013652F"/>
    <w:rsid w:val="00142DE6"/>
    <w:rsid w:val="00153737"/>
    <w:rsid w:val="0015452F"/>
    <w:rsid w:val="001551B4"/>
    <w:rsid w:val="00165102"/>
    <w:rsid w:val="00166E7F"/>
    <w:rsid w:val="001677C6"/>
    <w:rsid w:val="00170AE6"/>
    <w:rsid w:val="00175FF5"/>
    <w:rsid w:val="00177903"/>
    <w:rsid w:val="00177B05"/>
    <w:rsid w:val="001814D9"/>
    <w:rsid w:val="00183B13"/>
    <w:rsid w:val="00185C40"/>
    <w:rsid w:val="0018675B"/>
    <w:rsid w:val="00187F5B"/>
    <w:rsid w:val="00190A9D"/>
    <w:rsid w:val="00192613"/>
    <w:rsid w:val="00195375"/>
    <w:rsid w:val="00197F0C"/>
    <w:rsid w:val="001A3069"/>
    <w:rsid w:val="001A310B"/>
    <w:rsid w:val="001B05C8"/>
    <w:rsid w:val="001B09FD"/>
    <w:rsid w:val="001B38E4"/>
    <w:rsid w:val="001B5EA9"/>
    <w:rsid w:val="001B6CDC"/>
    <w:rsid w:val="001C4551"/>
    <w:rsid w:val="001D2B48"/>
    <w:rsid w:val="001D38E4"/>
    <w:rsid w:val="001D476D"/>
    <w:rsid w:val="001F21C2"/>
    <w:rsid w:val="001F3312"/>
    <w:rsid w:val="001F56AA"/>
    <w:rsid w:val="00211A18"/>
    <w:rsid w:val="002244DB"/>
    <w:rsid w:val="0022724C"/>
    <w:rsid w:val="0023460C"/>
    <w:rsid w:val="00240D42"/>
    <w:rsid w:val="00243CE4"/>
    <w:rsid w:val="00246272"/>
    <w:rsid w:val="00252AF2"/>
    <w:rsid w:val="00253D27"/>
    <w:rsid w:val="002547DA"/>
    <w:rsid w:val="00255253"/>
    <w:rsid w:val="0025571C"/>
    <w:rsid w:val="00262C67"/>
    <w:rsid w:val="00263B18"/>
    <w:rsid w:val="00264A22"/>
    <w:rsid w:val="0026539A"/>
    <w:rsid w:val="00265690"/>
    <w:rsid w:val="00265A30"/>
    <w:rsid w:val="002743B1"/>
    <w:rsid w:val="00274C50"/>
    <w:rsid w:val="002752D4"/>
    <w:rsid w:val="00276DE2"/>
    <w:rsid w:val="0029399D"/>
    <w:rsid w:val="002940D9"/>
    <w:rsid w:val="0029473E"/>
    <w:rsid w:val="00297B20"/>
    <w:rsid w:val="002A16EA"/>
    <w:rsid w:val="002A1B9F"/>
    <w:rsid w:val="002A32D6"/>
    <w:rsid w:val="002B6797"/>
    <w:rsid w:val="002C3B37"/>
    <w:rsid w:val="002C7565"/>
    <w:rsid w:val="002D041E"/>
    <w:rsid w:val="002D28D1"/>
    <w:rsid w:val="002E507D"/>
    <w:rsid w:val="002E7414"/>
    <w:rsid w:val="002E7B85"/>
    <w:rsid w:val="002F04F7"/>
    <w:rsid w:val="002F06DF"/>
    <w:rsid w:val="002F31B0"/>
    <w:rsid w:val="002F60C6"/>
    <w:rsid w:val="003022CF"/>
    <w:rsid w:val="0030291A"/>
    <w:rsid w:val="00303CC2"/>
    <w:rsid w:val="003055A5"/>
    <w:rsid w:val="00324E23"/>
    <w:rsid w:val="00327A65"/>
    <w:rsid w:val="003319FC"/>
    <w:rsid w:val="00333047"/>
    <w:rsid w:val="00334974"/>
    <w:rsid w:val="0034177E"/>
    <w:rsid w:val="00344964"/>
    <w:rsid w:val="00350B14"/>
    <w:rsid w:val="00357952"/>
    <w:rsid w:val="00362495"/>
    <w:rsid w:val="00362E53"/>
    <w:rsid w:val="00365336"/>
    <w:rsid w:val="00365C75"/>
    <w:rsid w:val="003720E5"/>
    <w:rsid w:val="00377974"/>
    <w:rsid w:val="00377FB1"/>
    <w:rsid w:val="00380228"/>
    <w:rsid w:val="00380FD4"/>
    <w:rsid w:val="003842F6"/>
    <w:rsid w:val="003A02A8"/>
    <w:rsid w:val="003A0468"/>
    <w:rsid w:val="003A09F8"/>
    <w:rsid w:val="003A1FB2"/>
    <w:rsid w:val="003A3F57"/>
    <w:rsid w:val="003B2E09"/>
    <w:rsid w:val="003B4F9B"/>
    <w:rsid w:val="003B6B2B"/>
    <w:rsid w:val="003C2A77"/>
    <w:rsid w:val="003C6BB2"/>
    <w:rsid w:val="003D194F"/>
    <w:rsid w:val="003D6917"/>
    <w:rsid w:val="003E1D03"/>
    <w:rsid w:val="003F0709"/>
    <w:rsid w:val="003F3B04"/>
    <w:rsid w:val="004004F8"/>
    <w:rsid w:val="0040180F"/>
    <w:rsid w:val="00403348"/>
    <w:rsid w:val="00403EB1"/>
    <w:rsid w:val="00411193"/>
    <w:rsid w:val="00411AF1"/>
    <w:rsid w:val="00412460"/>
    <w:rsid w:val="00412D08"/>
    <w:rsid w:val="00415DCB"/>
    <w:rsid w:val="004164F2"/>
    <w:rsid w:val="00421EDD"/>
    <w:rsid w:val="00423977"/>
    <w:rsid w:val="00426790"/>
    <w:rsid w:val="00426B60"/>
    <w:rsid w:val="00431047"/>
    <w:rsid w:val="004339B4"/>
    <w:rsid w:val="004423F4"/>
    <w:rsid w:val="0044337E"/>
    <w:rsid w:val="00446F3C"/>
    <w:rsid w:val="004509B3"/>
    <w:rsid w:val="00454FBA"/>
    <w:rsid w:val="00461575"/>
    <w:rsid w:val="00461D35"/>
    <w:rsid w:val="004620E6"/>
    <w:rsid w:val="00464845"/>
    <w:rsid w:val="0046501D"/>
    <w:rsid w:val="0047251E"/>
    <w:rsid w:val="00476372"/>
    <w:rsid w:val="00477986"/>
    <w:rsid w:val="0048035F"/>
    <w:rsid w:val="00484007"/>
    <w:rsid w:val="004928C3"/>
    <w:rsid w:val="004938D6"/>
    <w:rsid w:val="00493E6B"/>
    <w:rsid w:val="00497751"/>
    <w:rsid w:val="004A1995"/>
    <w:rsid w:val="004B6491"/>
    <w:rsid w:val="004B71CB"/>
    <w:rsid w:val="004C68B6"/>
    <w:rsid w:val="004D02FA"/>
    <w:rsid w:val="004D615B"/>
    <w:rsid w:val="004E1E13"/>
    <w:rsid w:val="004E20FF"/>
    <w:rsid w:val="004E64EA"/>
    <w:rsid w:val="004F07A4"/>
    <w:rsid w:val="004F33E0"/>
    <w:rsid w:val="004F5D93"/>
    <w:rsid w:val="00510A04"/>
    <w:rsid w:val="005110F4"/>
    <w:rsid w:val="00515947"/>
    <w:rsid w:val="005216C4"/>
    <w:rsid w:val="0052394A"/>
    <w:rsid w:val="00525577"/>
    <w:rsid w:val="00530760"/>
    <w:rsid w:val="00531919"/>
    <w:rsid w:val="00542E36"/>
    <w:rsid w:val="00544F52"/>
    <w:rsid w:val="00545D95"/>
    <w:rsid w:val="00545FFD"/>
    <w:rsid w:val="00556CEE"/>
    <w:rsid w:val="0055721A"/>
    <w:rsid w:val="00574709"/>
    <w:rsid w:val="0057797C"/>
    <w:rsid w:val="005872C0"/>
    <w:rsid w:val="00591D15"/>
    <w:rsid w:val="005946CE"/>
    <w:rsid w:val="00595644"/>
    <w:rsid w:val="00596760"/>
    <w:rsid w:val="00596FF3"/>
    <w:rsid w:val="005A03A1"/>
    <w:rsid w:val="005A23C5"/>
    <w:rsid w:val="005A3A53"/>
    <w:rsid w:val="005A712B"/>
    <w:rsid w:val="005B3E9B"/>
    <w:rsid w:val="005C078F"/>
    <w:rsid w:val="005C1AC9"/>
    <w:rsid w:val="005D20E1"/>
    <w:rsid w:val="005D5619"/>
    <w:rsid w:val="005D7729"/>
    <w:rsid w:val="005E1122"/>
    <w:rsid w:val="005E5A1D"/>
    <w:rsid w:val="005F1512"/>
    <w:rsid w:val="005F158F"/>
    <w:rsid w:val="005F26BC"/>
    <w:rsid w:val="005F2EF8"/>
    <w:rsid w:val="005F633A"/>
    <w:rsid w:val="00603A42"/>
    <w:rsid w:val="00604726"/>
    <w:rsid w:val="006079C8"/>
    <w:rsid w:val="00607C57"/>
    <w:rsid w:val="00610647"/>
    <w:rsid w:val="006126BC"/>
    <w:rsid w:val="006158B0"/>
    <w:rsid w:val="00616E9E"/>
    <w:rsid w:val="00617A6F"/>
    <w:rsid w:val="0062154F"/>
    <w:rsid w:val="00632136"/>
    <w:rsid w:val="00634BE2"/>
    <w:rsid w:val="00636DCF"/>
    <w:rsid w:val="00641244"/>
    <w:rsid w:val="00644E2B"/>
    <w:rsid w:val="00645BFE"/>
    <w:rsid w:val="00651D83"/>
    <w:rsid w:val="00653DA7"/>
    <w:rsid w:val="00660419"/>
    <w:rsid w:val="00664BA9"/>
    <w:rsid w:val="00665F36"/>
    <w:rsid w:val="00667715"/>
    <w:rsid w:val="006724EB"/>
    <w:rsid w:val="0067488A"/>
    <w:rsid w:val="00676532"/>
    <w:rsid w:val="00677263"/>
    <w:rsid w:val="00680075"/>
    <w:rsid w:val="00680675"/>
    <w:rsid w:val="00682CC8"/>
    <w:rsid w:val="006845F2"/>
    <w:rsid w:val="00691009"/>
    <w:rsid w:val="006935E4"/>
    <w:rsid w:val="006A0A31"/>
    <w:rsid w:val="006A5A9E"/>
    <w:rsid w:val="006A7708"/>
    <w:rsid w:val="006B4A5D"/>
    <w:rsid w:val="006B6FF3"/>
    <w:rsid w:val="006C09A9"/>
    <w:rsid w:val="006C5245"/>
    <w:rsid w:val="006D4831"/>
    <w:rsid w:val="006D50ED"/>
    <w:rsid w:val="006D7700"/>
    <w:rsid w:val="006E201B"/>
    <w:rsid w:val="006E4108"/>
    <w:rsid w:val="006E4CC8"/>
    <w:rsid w:val="006E51B2"/>
    <w:rsid w:val="006F596A"/>
    <w:rsid w:val="00701B3D"/>
    <w:rsid w:val="00710EC1"/>
    <w:rsid w:val="007160C4"/>
    <w:rsid w:val="0071731D"/>
    <w:rsid w:val="00717744"/>
    <w:rsid w:val="00723B7F"/>
    <w:rsid w:val="0072671C"/>
    <w:rsid w:val="00727826"/>
    <w:rsid w:val="00727E44"/>
    <w:rsid w:val="007324D9"/>
    <w:rsid w:val="007356BD"/>
    <w:rsid w:val="00741D97"/>
    <w:rsid w:val="007422D3"/>
    <w:rsid w:val="00746D7B"/>
    <w:rsid w:val="00766863"/>
    <w:rsid w:val="00766FB9"/>
    <w:rsid w:val="00771B65"/>
    <w:rsid w:val="00772C9F"/>
    <w:rsid w:val="00772DCA"/>
    <w:rsid w:val="00774EC3"/>
    <w:rsid w:val="0078383D"/>
    <w:rsid w:val="00787423"/>
    <w:rsid w:val="0079093A"/>
    <w:rsid w:val="00793312"/>
    <w:rsid w:val="00793CF4"/>
    <w:rsid w:val="00794C59"/>
    <w:rsid w:val="007A4D34"/>
    <w:rsid w:val="007B291E"/>
    <w:rsid w:val="007B6E95"/>
    <w:rsid w:val="007C0ED2"/>
    <w:rsid w:val="007C1097"/>
    <w:rsid w:val="007C109A"/>
    <w:rsid w:val="007C1699"/>
    <w:rsid w:val="007C41C2"/>
    <w:rsid w:val="007D1DCE"/>
    <w:rsid w:val="007D58B9"/>
    <w:rsid w:val="007E611B"/>
    <w:rsid w:val="007E624E"/>
    <w:rsid w:val="007E7641"/>
    <w:rsid w:val="007F63E6"/>
    <w:rsid w:val="00803737"/>
    <w:rsid w:val="0081585A"/>
    <w:rsid w:val="00816305"/>
    <w:rsid w:val="00816ACA"/>
    <w:rsid w:val="00825079"/>
    <w:rsid w:val="00843A33"/>
    <w:rsid w:val="00846A14"/>
    <w:rsid w:val="008508D9"/>
    <w:rsid w:val="00850AFC"/>
    <w:rsid w:val="00853929"/>
    <w:rsid w:val="008553A4"/>
    <w:rsid w:val="008564A4"/>
    <w:rsid w:val="00856532"/>
    <w:rsid w:val="00856A78"/>
    <w:rsid w:val="00860ABE"/>
    <w:rsid w:val="00861594"/>
    <w:rsid w:val="00862920"/>
    <w:rsid w:val="008639C6"/>
    <w:rsid w:val="0086514E"/>
    <w:rsid w:val="008669C3"/>
    <w:rsid w:val="008733A2"/>
    <w:rsid w:val="00874318"/>
    <w:rsid w:val="00875E9B"/>
    <w:rsid w:val="008774D4"/>
    <w:rsid w:val="008811C5"/>
    <w:rsid w:val="00883B28"/>
    <w:rsid w:val="008873D3"/>
    <w:rsid w:val="0089106A"/>
    <w:rsid w:val="00893697"/>
    <w:rsid w:val="00895D1F"/>
    <w:rsid w:val="008961D3"/>
    <w:rsid w:val="008A1E04"/>
    <w:rsid w:val="008A2AA8"/>
    <w:rsid w:val="008A6033"/>
    <w:rsid w:val="008B4B80"/>
    <w:rsid w:val="008B7A2B"/>
    <w:rsid w:val="008C13C6"/>
    <w:rsid w:val="008C67A7"/>
    <w:rsid w:val="008D3FEB"/>
    <w:rsid w:val="008D50C6"/>
    <w:rsid w:val="008D57C1"/>
    <w:rsid w:val="008D5FCC"/>
    <w:rsid w:val="008E778F"/>
    <w:rsid w:val="008F5376"/>
    <w:rsid w:val="008F5AD8"/>
    <w:rsid w:val="00901566"/>
    <w:rsid w:val="00902E46"/>
    <w:rsid w:val="00906061"/>
    <w:rsid w:val="009119E5"/>
    <w:rsid w:val="00914C4E"/>
    <w:rsid w:val="009255B2"/>
    <w:rsid w:val="009412DF"/>
    <w:rsid w:val="00944056"/>
    <w:rsid w:val="00944B20"/>
    <w:rsid w:val="00946B82"/>
    <w:rsid w:val="0095274C"/>
    <w:rsid w:val="00953CF8"/>
    <w:rsid w:val="009631B2"/>
    <w:rsid w:val="00963606"/>
    <w:rsid w:val="00965EA0"/>
    <w:rsid w:val="00967E72"/>
    <w:rsid w:val="00971373"/>
    <w:rsid w:val="00974223"/>
    <w:rsid w:val="00977959"/>
    <w:rsid w:val="0098152F"/>
    <w:rsid w:val="0099195F"/>
    <w:rsid w:val="0099198D"/>
    <w:rsid w:val="0099552E"/>
    <w:rsid w:val="009A1BCE"/>
    <w:rsid w:val="009A7C8E"/>
    <w:rsid w:val="009B754F"/>
    <w:rsid w:val="009C0683"/>
    <w:rsid w:val="009C0B29"/>
    <w:rsid w:val="009C544A"/>
    <w:rsid w:val="009C6DBF"/>
    <w:rsid w:val="009D6BBD"/>
    <w:rsid w:val="009E287A"/>
    <w:rsid w:val="009E434D"/>
    <w:rsid w:val="009E44F2"/>
    <w:rsid w:val="009E47F7"/>
    <w:rsid w:val="009F1FC5"/>
    <w:rsid w:val="009F4912"/>
    <w:rsid w:val="00A01505"/>
    <w:rsid w:val="00A05944"/>
    <w:rsid w:val="00A1119D"/>
    <w:rsid w:val="00A15F03"/>
    <w:rsid w:val="00A2022E"/>
    <w:rsid w:val="00A22B73"/>
    <w:rsid w:val="00A305ED"/>
    <w:rsid w:val="00A31D0A"/>
    <w:rsid w:val="00A36B02"/>
    <w:rsid w:val="00A373BC"/>
    <w:rsid w:val="00A37DBA"/>
    <w:rsid w:val="00A5433B"/>
    <w:rsid w:val="00A6191F"/>
    <w:rsid w:val="00A63D0C"/>
    <w:rsid w:val="00A70E84"/>
    <w:rsid w:val="00A7176A"/>
    <w:rsid w:val="00A719CF"/>
    <w:rsid w:val="00A73C96"/>
    <w:rsid w:val="00A96780"/>
    <w:rsid w:val="00A96C0F"/>
    <w:rsid w:val="00A97FDF"/>
    <w:rsid w:val="00AA22A7"/>
    <w:rsid w:val="00AA6158"/>
    <w:rsid w:val="00AA6317"/>
    <w:rsid w:val="00AA68AB"/>
    <w:rsid w:val="00AB0A06"/>
    <w:rsid w:val="00AB223E"/>
    <w:rsid w:val="00AB56CE"/>
    <w:rsid w:val="00AB5E87"/>
    <w:rsid w:val="00AC1E8E"/>
    <w:rsid w:val="00AD3733"/>
    <w:rsid w:val="00AE719C"/>
    <w:rsid w:val="00AE7B4B"/>
    <w:rsid w:val="00AF3E0B"/>
    <w:rsid w:val="00B02BCA"/>
    <w:rsid w:val="00B0458D"/>
    <w:rsid w:val="00B04FAC"/>
    <w:rsid w:val="00B06DA7"/>
    <w:rsid w:val="00B10A35"/>
    <w:rsid w:val="00B13F48"/>
    <w:rsid w:val="00B1614B"/>
    <w:rsid w:val="00B218A9"/>
    <w:rsid w:val="00B22AA6"/>
    <w:rsid w:val="00B25AB8"/>
    <w:rsid w:val="00B27458"/>
    <w:rsid w:val="00B3136B"/>
    <w:rsid w:val="00B32032"/>
    <w:rsid w:val="00B4253A"/>
    <w:rsid w:val="00B462B5"/>
    <w:rsid w:val="00B4735C"/>
    <w:rsid w:val="00B54DA3"/>
    <w:rsid w:val="00B60EEA"/>
    <w:rsid w:val="00B612CC"/>
    <w:rsid w:val="00B6310E"/>
    <w:rsid w:val="00B653B2"/>
    <w:rsid w:val="00B74467"/>
    <w:rsid w:val="00B85CAA"/>
    <w:rsid w:val="00B85DD1"/>
    <w:rsid w:val="00B86F3D"/>
    <w:rsid w:val="00B92F49"/>
    <w:rsid w:val="00B9620D"/>
    <w:rsid w:val="00B96F01"/>
    <w:rsid w:val="00BA2F67"/>
    <w:rsid w:val="00BA4D8C"/>
    <w:rsid w:val="00BA7897"/>
    <w:rsid w:val="00BC217C"/>
    <w:rsid w:val="00BC6101"/>
    <w:rsid w:val="00BC6A21"/>
    <w:rsid w:val="00BC73A1"/>
    <w:rsid w:val="00BC766A"/>
    <w:rsid w:val="00BD16C3"/>
    <w:rsid w:val="00BD3CA4"/>
    <w:rsid w:val="00BD4DBA"/>
    <w:rsid w:val="00BE0172"/>
    <w:rsid w:val="00BE0843"/>
    <w:rsid w:val="00BE27BA"/>
    <w:rsid w:val="00BE37CB"/>
    <w:rsid w:val="00BF525E"/>
    <w:rsid w:val="00BF589F"/>
    <w:rsid w:val="00C00B4B"/>
    <w:rsid w:val="00C01886"/>
    <w:rsid w:val="00C1177B"/>
    <w:rsid w:val="00C13797"/>
    <w:rsid w:val="00C174EC"/>
    <w:rsid w:val="00C2191F"/>
    <w:rsid w:val="00C23309"/>
    <w:rsid w:val="00C27AD8"/>
    <w:rsid w:val="00C30C36"/>
    <w:rsid w:val="00C33926"/>
    <w:rsid w:val="00C35CFF"/>
    <w:rsid w:val="00C417F3"/>
    <w:rsid w:val="00C450F1"/>
    <w:rsid w:val="00C50807"/>
    <w:rsid w:val="00C52292"/>
    <w:rsid w:val="00C562AF"/>
    <w:rsid w:val="00C570DB"/>
    <w:rsid w:val="00C573D6"/>
    <w:rsid w:val="00C6506F"/>
    <w:rsid w:val="00C66B3F"/>
    <w:rsid w:val="00C7015C"/>
    <w:rsid w:val="00C7357A"/>
    <w:rsid w:val="00C76A3D"/>
    <w:rsid w:val="00C77014"/>
    <w:rsid w:val="00C80F61"/>
    <w:rsid w:val="00C82644"/>
    <w:rsid w:val="00C82C8B"/>
    <w:rsid w:val="00C84793"/>
    <w:rsid w:val="00C86AE5"/>
    <w:rsid w:val="00C915CB"/>
    <w:rsid w:val="00CA1210"/>
    <w:rsid w:val="00CA33BE"/>
    <w:rsid w:val="00CA64CA"/>
    <w:rsid w:val="00CB30B5"/>
    <w:rsid w:val="00CB4680"/>
    <w:rsid w:val="00CB5153"/>
    <w:rsid w:val="00CC4C03"/>
    <w:rsid w:val="00CC5A91"/>
    <w:rsid w:val="00CD26F4"/>
    <w:rsid w:val="00CD739C"/>
    <w:rsid w:val="00CE3085"/>
    <w:rsid w:val="00CE4C01"/>
    <w:rsid w:val="00CF30C2"/>
    <w:rsid w:val="00CF7094"/>
    <w:rsid w:val="00CF7B7A"/>
    <w:rsid w:val="00D0531C"/>
    <w:rsid w:val="00D07836"/>
    <w:rsid w:val="00D14AFA"/>
    <w:rsid w:val="00D152E6"/>
    <w:rsid w:val="00D34248"/>
    <w:rsid w:val="00D3437C"/>
    <w:rsid w:val="00D36D57"/>
    <w:rsid w:val="00D40160"/>
    <w:rsid w:val="00D4492A"/>
    <w:rsid w:val="00D55739"/>
    <w:rsid w:val="00D57873"/>
    <w:rsid w:val="00D62565"/>
    <w:rsid w:val="00D62E04"/>
    <w:rsid w:val="00D64101"/>
    <w:rsid w:val="00D67240"/>
    <w:rsid w:val="00D7077D"/>
    <w:rsid w:val="00D70EBB"/>
    <w:rsid w:val="00D70EFF"/>
    <w:rsid w:val="00D73B09"/>
    <w:rsid w:val="00D80D8E"/>
    <w:rsid w:val="00D85C6D"/>
    <w:rsid w:val="00D93F3F"/>
    <w:rsid w:val="00D95CCD"/>
    <w:rsid w:val="00D96189"/>
    <w:rsid w:val="00DA3FEF"/>
    <w:rsid w:val="00DB3B7A"/>
    <w:rsid w:val="00DB60AA"/>
    <w:rsid w:val="00DC1C45"/>
    <w:rsid w:val="00DC2EA2"/>
    <w:rsid w:val="00DC5534"/>
    <w:rsid w:val="00DC7851"/>
    <w:rsid w:val="00DE17C1"/>
    <w:rsid w:val="00DE293E"/>
    <w:rsid w:val="00DE2D2A"/>
    <w:rsid w:val="00DE4169"/>
    <w:rsid w:val="00DE7F6F"/>
    <w:rsid w:val="00DF19D1"/>
    <w:rsid w:val="00DF5573"/>
    <w:rsid w:val="00E030B5"/>
    <w:rsid w:val="00E04EFD"/>
    <w:rsid w:val="00E06BC7"/>
    <w:rsid w:val="00E07CDA"/>
    <w:rsid w:val="00E10134"/>
    <w:rsid w:val="00E11EBE"/>
    <w:rsid w:val="00E12823"/>
    <w:rsid w:val="00E235E1"/>
    <w:rsid w:val="00E25890"/>
    <w:rsid w:val="00E41AAA"/>
    <w:rsid w:val="00E420AC"/>
    <w:rsid w:val="00E438E1"/>
    <w:rsid w:val="00E44BFA"/>
    <w:rsid w:val="00E45381"/>
    <w:rsid w:val="00E45DEB"/>
    <w:rsid w:val="00E473FA"/>
    <w:rsid w:val="00E53283"/>
    <w:rsid w:val="00E544CE"/>
    <w:rsid w:val="00E600D5"/>
    <w:rsid w:val="00E64121"/>
    <w:rsid w:val="00E70519"/>
    <w:rsid w:val="00E737AE"/>
    <w:rsid w:val="00E77A2C"/>
    <w:rsid w:val="00E77D22"/>
    <w:rsid w:val="00E805C5"/>
    <w:rsid w:val="00E81275"/>
    <w:rsid w:val="00E82101"/>
    <w:rsid w:val="00E83120"/>
    <w:rsid w:val="00E840CD"/>
    <w:rsid w:val="00E84429"/>
    <w:rsid w:val="00E84A83"/>
    <w:rsid w:val="00E84BE7"/>
    <w:rsid w:val="00E93308"/>
    <w:rsid w:val="00EA0114"/>
    <w:rsid w:val="00EA15DB"/>
    <w:rsid w:val="00EB321D"/>
    <w:rsid w:val="00EB66E7"/>
    <w:rsid w:val="00EB7A35"/>
    <w:rsid w:val="00EC46D3"/>
    <w:rsid w:val="00EE315E"/>
    <w:rsid w:val="00EF04A0"/>
    <w:rsid w:val="00EF05AA"/>
    <w:rsid w:val="00EF48E4"/>
    <w:rsid w:val="00EF6CA6"/>
    <w:rsid w:val="00F12D37"/>
    <w:rsid w:val="00F13D5F"/>
    <w:rsid w:val="00F200F6"/>
    <w:rsid w:val="00F2275B"/>
    <w:rsid w:val="00F23C84"/>
    <w:rsid w:val="00F246EF"/>
    <w:rsid w:val="00F259CC"/>
    <w:rsid w:val="00F26B11"/>
    <w:rsid w:val="00F3112A"/>
    <w:rsid w:val="00F327ED"/>
    <w:rsid w:val="00F32DA0"/>
    <w:rsid w:val="00F32EB8"/>
    <w:rsid w:val="00F334B2"/>
    <w:rsid w:val="00F42403"/>
    <w:rsid w:val="00F42C31"/>
    <w:rsid w:val="00F444D3"/>
    <w:rsid w:val="00F4582A"/>
    <w:rsid w:val="00F5181F"/>
    <w:rsid w:val="00F52CF3"/>
    <w:rsid w:val="00F531F7"/>
    <w:rsid w:val="00F558AD"/>
    <w:rsid w:val="00F62E6D"/>
    <w:rsid w:val="00F642B3"/>
    <w:rsid w:val="00F643C5"/>
    <w:rsid w:val="00F87537"/>
    <w:rsid w:val="00F9255A"/>
    <w:rsid w:val="00F925DB"/>
    <w:rsid w:val="00F94603"/>
    <w:rsid w:val="00FA5712"/>
    <w:rsid w:val="00FA73A0"/>
    <w:rsid w:val="00FB047E"/>
    <w:rsid w:val="00FB272B"/>
    <w:rsid w:val="00FC280A"/>
    <w:rsid w:val="00FC3197"/>
    <w:rsid w:val="00FD05E3"/>
    <w:rsid w:val="00FD55C6"/>
    <w:rsid w:val="00FD6A56"/>
    <w:rsid w:val="00FD7CF0"/>
    <w:rsid w:val="00FE44D4"/>
    <w:rsid w:val="00FE4B36"/>
    <w:rsid w:val="00FF0690"/>
    <w:rsid w:val="00FF2599"/>
    <w:rsid w:val="00FF4061"/>
    <w:rsid w:val="00FF5BF9"/>
    <w:rsid w:val="00FF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C60CA5E9-D9AA-4419-8EA8-CFD27A4E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Заголовок параграфа (1.),Section,level2 hdg,111,Section Heading"/>
    <w:basedOn w:val="a"/>
    <w:link w:val="10"/>
    <w:autoRedefine/>
    <w:qFormat/>
    <w:rsid w:val="001F21C2"/>
    <w:pPr>
      <w:keepNext/>
      <w:tabs>
        <w:tab w:val="num" w:pos="1080"/>
      </w:tabs>
      <w:spacing w:before="240" w:after="240" w:line="240" w:lineRule="auto"/>
      <w:ind w:left="1080" w:hanging="360"/>
      <w:jc w:val="center"/>
      <w:outlineLvl w:val="0"/>
    </w:pPr>
    <w:rPr>
      <w:rFonts w:ascii="Garamond" w:eastAsia="Times New Roman" w:hAnsi="Garamond"/>
      <w:b/>
      <w:bCs/>
      <w:caps/>
      <w:color w:val="000000"/>
      <w:kern w:val="28"/>
      <w:lang w:val="x-none"/>
    </w:rPr>
  </w:style>
  <w:style w:type="paragraph" w:styleId="2">
    <w:name w:val="heading 2"/>
    <w:aliases w:val="h2,h21,Заголовок пункта (1.1),5,Reset numbering,222"/>
    <w:basedOn w:val="a"/>
    <w:next w:val="a"/>
    <w:link w:val="20"/>
    <w:qFormat/>
    <w:rsid w:val="00D64101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3">
    <w:name w:val="heading 3"/>
    <w:aliases w:val="H3,Заголовок подпукта (1.1.1),Level 1 - 1,o"/>
    <w:basedOn w:val="a"/>
    <w:next w:val="a"/>
    <w:link w:val="30"/>
    <w:qFormat/>
    <w:rsid w:val="00FE44D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">
    <w:name w:val="heading 4"/>
    <w:aliases w:val="Sub-Minor,Level 2 - a,H4,H41"/>
    <w:basedOn w:val="a"/>
    <w:next w:val="a"/>
    <w:link w:val="40"/>
    <w:qFormat/>
    <w:rsid w:val="001F21C2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5">
    <w:name w:val="heading 5"/>
    <w:aliases w:val="h5,h51,H5,H51,h52,test,Block Label,Level 3 - i"/>
    <w:basedOn w:val="a"/>
    <w:link w:val="50"/>
    <w:uiPriority w:val="99"/>
    <w:qFormat/>
    <w:rsid w:val="00793CF4"/>
    <w:pPr>
      <w:tabs>
        <w:tab w:val="num" w:pos="360"/>
      </w:tabs>
      <w:spacing w:before="120" w:after="120" w:line="240" w:lineRule="auto"/>
      <w:jc w:val="both"/>
      <w:outlineLvl w:val="4"/>
    </w:pPr>
    <w:rPr>
      <w:rFonts w:ascii="Times New Roman" w:eastAsia="Times New Roman" w:hAnsi="Times New Roman"/>
      <w:szCs w:val="20"/>
    </w:rPr>
  </w:style>
  <w:style w:type="paragraph" w:styleId="6">
    <w:name w:val="heading 6"/>
    <w:aliases w:val="Legal Level 1."/>
    <w:basedOn w:val="a"/>
    <w:next w:val="5"/>
    <w:link w:val="60"/>
    <w:qFormat/>
    <w:rsid w:val="00793CF4"/>
    <w:pPr>
      <w:tabs>
        <w:tab w:val="num" w:pos="0"/>
      </w:tabs>
      <w:spacing w:before="120" w:after="120" w:line="240" w:lineRule="auto"/>
      <w:jc w:val="both"/>
      <w:outlineLvl w:val="5"/>
    </w:pPr>
    <w:rPr>
      <w:rFonts w:ascii="Times New Roman" w:eastAsia="Times New Roman" w:hAnsi="Times New Roman"/>
      <w:szCs w:val="20"/>
    </w:rPr>
  </w:style>
  <w:style w:type="paragraph" w:styleId="7">
    <w:name w:val="heading 7"/>
    <w:aliases w:val="Appendix Header,Legal Level 1.1."/>
    <w:basedOn w:val="a"/>
    <w:next w:val="a"/>
    <w:link w:val="70"/>
    <w:qFormat/>
    <w:rsid w:val="00793CF4"/>
    <w:pPr>
      <w:spacing w:before="180" w:after="240" w:line="240" w:lineRule="auto"/>
      <w:outlineLvl w:val="6"/>
    </w:pPr>
    <w:rPr>
      <w:rFonts w:ascii="Garamond" w:eastAsia="Times New Roman" w:hAnsi="Garamond"/>
      <w:szCs w:val="20"/>
    </w:rPr>
  </w:style>
  <w:style w:type="paragraph" w:styleId="8">
    <w:name w:val="heading 8"/>
    <w:aliases w:val="Legal Level 1.1.1."/>
    <w:basedOn w:val="a"/>
    <w:next w:val="a"/>
    <w:link w:val="80"/>
    <w:qFormat/>
    <w:rsid w:val="00793CF4"/>
    <w:p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</w:rPr>
  </w:style>
  <w:style w:type="paragraph" w:styleId="9">
    <w:name w:val="heading 9"/>
    <w:aliases w:val="Legal Level 1.1.1.1."/>
    <w:basedOn w:val="a"/>
    <w:next w:val="a"/>
    <w:link w:val="90"/>
    <w:qFormat/>
    <w:rsid w:val="00793CF4"/>
    <w:pPr>
      <w:spacing w:before="240" w:after="60" w:line="240" w:lineRule="auto"/>
      <w:outlineLvl w:val="8"/>
    </w:pPr>
    <w:rPr>
      <w:rFonts w:ascii="Arial" w:eastAsia="Times New Roman" w:hAnsi="Arial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E308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ubclauseindent">
    <w:name w:val="subclauseindent"/>
    <w:basedOn w:val="a"/>
    <w:rsid w:val="00F87537"/>
    <w:pPr>
      <w:spacing w:before="120" w:after="120" w:line="240" w:lineRule="auto"/>
      <w:ind w:left="1701"/>
      <w:jc w:val="both"/>
    </w:pPr>
    <w:rPr>
      <w:rFonts w:ascii="Times New Roman" w:eastAsia="Times New Roman" w:hAnsi="Times New Roman"/>
      <w:szCs w:val="20"/>
    </w:rPr>
  </w:style>
  <w:style w:type="character" w:styleId="a4">
    <w:name w:val="Hyperlink"/>
    <w:uiPriority w:val="99"/>
    <w:unhideWhenUsed/>
    <w:rsid w:val="00F246EF"/>
    <w:rPr>
      <w:color w:val="0000FF"/>
      <w:u w:val="single"/>
    </w:rPr>
  </w:style>
  <w:style w:type="paragraph" w:styleId="a5">
    <w:name w:val="Body Text"/>
    <w:basedOn w:val="a"/>
    <w:link w:val="a6"/>
    <w:rsid w:val="00B02BCA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Garamond" w:eastAsia="Times New Roman" w:hAnsi="Garamond"/>
      <w:szCs w:val="20"/>
      <w:lang w:val="en-GB"/>
    </w:rPr>
  </w:style>
  <w:style w:type="character" w:customStyle="1" w:styleId="a6">
    <w:name w:val="Основной текст Знак"/>
    <w:link w:val="a5"/>
    <w:rsid w:val="00B02BCA"/>
    <w:rPr>
      <w:rFonts w:ascii="Garamond" w:eastAsia="Times New Roman" w:hAnsi="Garamond"/>
      <w:sz w:val="22"/>
      <w:lang w:val="en-GB" w:eastAsia="en-US"/>
    </w:rPr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link w:val="2"/>
    <w:rsid w:val="00D64101"/>
    <w:rPr>
      <w:rFonts w:ascii="Times New Roman" w:eastAsia="Times New Roman" w:hAnsi="Times New Roman"/>
      <w:b/>
      <w:bCs/>
    </w:rPr>
  </w:style>
  <w:style w:type="character" w:customStyle="1" w:styleId="30">
    <w:name w:val="Заголовок 3 Знак"/>
    <w:aliases w:val="H3 Знак,Заголовок подпукта (1.1.1) Знак,Level 1 - 1 Знак,o Знак"/>
    <w:link w:val="3"/>
    <w:rsid w:val="00FE44D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aliases w:val="Sub-Minor Знак,Level 2 - a Знак,H4 Знак,H41 Знак"/>
    <w:link w:val="4"/>
    <w:uiPriority w:val="9"/>
    <w:semiHidden/>
    <w:rsid w:val="001F21C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10">
    <w:name w:val="Заголовок 1 Знак"/>
    <w:aliases w:val="Заголовок параграфа (1.) Знак,Section Знак,level2 hdg Знак,111 Знак,Section Heading Знак"/>
    <w:link w:val="1"/>
    <w:rsid w:val="001F21C2"/>
    <w:rPr>
      <w:rFonts w:ascii="Garamond" w:eastAsia="Times New Roman" w:hAnsi="Garamond"/>
      <w:b/>
      <w:bCs/>
      <w:caps/>
      <w:color w:val="000000"/>
      <w:kern w:val="28"/>
      <w:sz w:val="22"/>
      <w:szCs w:val="22"/>
      <w:lang w:eastAsia="en-US"/>
    </w:rPr>
  </w:style>
  <w:style w:type="paragraph" w:customStyle="1" w:styleId="subsubclauseindent">
    <w:name w:val="subsubclauseindent"/>
    <w:basedOn w:val="a"/>
    <w:rsid w:val="001F21C2"/>
    <w:pPr>
      <w:spacing w:before="120" w:after="120" w:line="240" w:lineRule="auto"/>
      <w:ind w:left="2552"/>
      <w:jc w:val="both"/>
    </w:pPr>
    <w:rPr>
      <w:rFonts w:ascii="Times New Roman" w:eastAsia="Times New Roman" w:hAnsi="Times New Roman"/>
      <w:szCs w:val="20"/>
      <w:lang w:val="en-GB"/>
    </w:rPr>
  </w:style>
  <w:style w:type="paragraph" w:styleId="a7">
    <w:name w:val="Body Text Indent"/>
    <w:basedOn w:val="a"/>
    <w:link w:val="a8"/>
    <w:uiPriority w:val="99"/>
    <w:unhideWhenUsed/>
    <w:rsid w:val="000B2AC4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uiPriority w:val="99"/>
    <w:rsid w:val="000B2AC4"/>
    <w:rPr>
      <w:sz w:val="22"/>
      <w:szCs w:val="22"/>
      <w:lang w:eastAsia="en-US"/>
    </w:rPr>
  </w:style>
  <w:style w:type="paragraph" w:customStyle="1" w:styleId="31">
    <w:name w:val="Основной текст с отступом 31"/>
    <w:basedOn w:val="a"/>
    <w:rsid w:val="00170AE6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Handbuchtitel">
    <w:name w:val="Handbuchtitel"/>
    <w:basedOn w:val="a"/>
    <w:rsid w:val="00AE7B4B"/>
    <w:pPr>
      <w:spacing w:before="120" w:line="270" w:lineRule="atLeast"/>
    </w:pPr>
    <w:rPr>
      <w:rFonts w:ascii="NewsGoth Dm BT" w:eastAsia="Times New Roman" w:hAnsi="NewsGoth Dm BT"/>
      <w:sz w:val="20"/>
      <w:szCs w:val="20"/>
      <w:lang w:val="de-DE" w:eastAsia="ru-RU"/>
    </w:rPr>
  </w:style>
  <w:style w:type="paragraph" w:styleId="21">
    <w:name w:val="Body Text 2"/>
    <w:basedOn w:val="a"/>
    <w:rsid w:val="002F31B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semiHidden/>
    <w:rsid w:val="003B6B2B"/>
    <w:rPr>
      <w:rFonts w:ascii="Tahoma" w:hAnsi="Tahoma" w:cs="Tahoma"/>
      <w:sz w:val="16"/>
      <w:szCs w:val="16"/>
    </w:rPr>
  </w:style>
  <w:style w:type="paragraph" w:styleId="aa">
    <w:name w:val="caption"/>
    <w:basedOn w:val="a"/>
    <w:qFormat/>
    <w:rsid w:val="00CA33BE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b">
    <w:name w:val="Знак Знак Знак Знак"/>
    <w:basedOn w:val="a"/>
    <w:rsid w:val="005E5A1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Title"/>
    <w:basedOn w:val="a"/>
    <w:link w:val="ad"/>
    <w:qFormat/>
    <w:rsid w:val="00365336"/>
    <w:pPr>
      <w:spacing w:before="120" w:after="0" w:line="240" w:lineRule="auto"/>
      <w:jc w:val="center"/>
    </w:pPr>
    <w:rPr>
      <w:rFonts w:ascii="Garamond" w:eastAsia="Times New Roman" w:hAnsi="Garamond"/>
      <w:b/>
      <w:bCs/>
      <w:sz w:val="32"/>
      <w:szCs w:val="24"/>
      <w:lang w:val="x-none" w:eastAsia="x-none"/>
    </w:rPr>
  </w:style>
  <w:style w:type="character" w:customStyle="1" w:styleId="ad">
    <w:name w:val="Название Знак"/>
    <w:link w:val="ac"/>
    <w:rsid w:val="00365336"/>
    <w:rPr>
      <w:rFonts w:ascii="Garamond" w:eastAsia="Times New Roman" w:hAnsi="Garamond"/>
      <w:b/>
      <w:bCs/>
      <w:sz w:val="32"/>
      <w:szCs w:val="24"/>
    </w:rPr>
  </w:style>
  <w:style w:type="paragraph" w:styleId="32">
    <w:name w:val="Body Text 3"/>
    <w:basedOn w:val="a"/>
    <w:link w:val="33"/>
    <w:rsid w:val="005F633A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5F633A"/>
    <w:rPr>
      <w:rFonts w:ascii="Times New Roman" w:eastAsia="Times New Roman" w:hAnsi="Times New Roman"/>
      <w:sz w:val="16"/>
      <w:szCs w:val="16"/>
    </w:rPr>
  </w:style>
  <w:style w:type="paragraph" w:styleId="ae">
    <w:name w:val="List Paragraph"/>
    <w:basedOn w:val="a"/>
    <w:uiPriority w:val="99"/>
    <w:qFormat/>
    <w:rsid w:val="00FC280A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0E3DD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E3DD1"/>
    <w:rPr>
      <w:sz w:val="20"/>
      <w:szCs w:val="20"/>
      <w:lang w:val="x-none"/>
    </w:rPr>
  </w:style>
  <w:style w:type="character" w:customStyle="1" w:styleId="af1">
    <w:name w:val="Текст примечания Знак"/>
    <w:link w:val="af0"/>
    <w:uiPriority w:val="99"/>
    <w:semiHidden/>
    <w:rsid w:val="000E3DD1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E3DD1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0E3DD1"/>
    <w:rPr>
      <w:b/>
      <w:bCs/>
      <w:lang w:eastAsia="en-US"/>
    </w:rPr>
  </w:style>
  <w:style w:type="paragraph" w:styleId="22">
    <w:name w:val="List Number 2"/>
    <w:basedOn w:val="a"/>
    <w:rsid w:val="0078383D"/>
    <w:pPr>
      <w:keepNext/>
      <w:keepLines/>
      <w:tabs>
        <w:tab w:val="num" w:pos="643"/>
        <w:tab w:val="left" w:pos="1260"/>
      </w:tabs>
      <w:spacing w:before="120" w:after="0" w:line="240" w:lineRule="auto"/>
      <w:ind w:left="643" w:hanging="360"/>
      <w:jc w:val="both"/>
    </w:pPr>
    <w:rPr>
      <w:rFonts w:ascii="Garamond" w:eastAsia="Times New Roman" w:hAnsi="Garamond"/>
      <w:szCs w:val="20"/>
    </w:rPr>
  </w:style>
  <w:style w:type="character" w:styleId="af4">
    <w:name w:val="Strong"/>
    <w:uiPriority w:val="22"/>
    <w:qFormat/>
    <w:rsid w:val="0078383D"/>
    <w:rPr>
      <w:b/>
      <w:bCs/>
    </w:rPr>
  </w:style>
  <w:style w:type="paragraph" w:styleId="af5">
    <w:name w:val="Normal (Web)"/>
    <w:basedOn w:val="a"/>
    <w:rsid w:val="0078383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unhideWhenUsed/>
    <w:rsid w:val="00A305ED"/>
    <w:pPr>
      <w:tabs>
        <w:tab w:val="center" w:pos="4677"/>
        <w:tab w:val="right" w:pos="9355"/>
      </w:tabs>
    </w:pPr>
    <w:rPr>
      <w:lang w:val="x-none"/>
    </w:rPr>
  </w:style>
  <w:style w:type="character" w:customStyle="1" w:styleId="af7">
    <w:name w:val="Верхний колонтитул Знак"/>
    <w:link w:val="af6"/>
    <w:uiPriority w:val="99"/>
    <w:rsid w:val="00A305ED"/>
    <w:rPr>
      <w:sz w:val="22"/>
      <w:szCs w:val="22"/>
      <w:lang w:eastAsia="en-US"/>
    </w:rPr>
  </w:style>
  <w:style w:type="paragraph" w:styleId="af8">
    <w:name w:val="footer"/>
    <w:basedOn w:val="a"/>
    <w:link w:val="af9"/>
    <w:uiPriority w:val="99"/>
    <w:unhideWhenUsed/>
    <w:rsid w:val="00A305ED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rsid w:val="00A305ED"/>
    <w:rPr>
      <w:sz w:val="22"/>
      <w:szCs w:val="22"/>
      <w:lang w:eastAsia="en-US"/>
    </w:rPr>
  </w:style>
  <w:style w:type="paragraph" w:customStyle="1" w:styleId="ConsPlusNormal">
    <w:name w:val="ConsPlusNormal"/>
    <w:rsid w:val="002B679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Indent 2"/>
    <w:basedOn w:val="a"/>
    <w:link w:val="24"/>
    <w:uiPriority w:val="99"/>
    <w:semiHidden/>
    <w:unhideWhenUsed/>
    <w:rsid w:val="00AA22A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A22A7"/>
    <w:rPr>
      <w:sz w:val="22"/>
      <w:szCs w:val="22"/>
      <w:lang w:eastAsia="en-US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basedOn w:val="a0"/>
    <w:link w:val="5"/>
    <w:uiPriority w:val="99"/>
    <w:rsid w:val="00793CF4"/>
    <w:rPr>
      <w:rFonts w:ascii="Times New Roman" w:eastAsia="Times New Roman" w:hAnsi="Times New Roman"/>
      <w:sz w:val="22"/>
      <w:lang w:eastAsia="en-US"/>
    </w:rPr>
  </w:style>
  <w:style w:type="character" w:customStyle="1" w:styleId="60">
    <w:name w:val="Заголовок 6 Знак"/>
    <w:aliases w:val="Legal Level 1. Знак"/>
    <w:basedOn w:val="a0"/>
    <w:link w:val="6"/>
    <w:rsid w:val="00793CF4"/>
    <w:rPr>
      <w:rFonts w:ascii="Times New Roman" w:eastAsia="Times New Roman" w:hAnsi="Times New Roman"/>
      <w:sz w:val="22"/>
      <w:lang w:eastAsia="en-US"/>
    </w:rPr>
  </w:style>
  <w:style w:type="character" w:customStyle="1" w:styleId="70">
    <w:name w:val="Заголовок 7 Знак"/>
    <w:aliases w:val="Appendix Header Знак,Legal Level 1.1. Знак"/>
    <w:basedOn w:val="a0"/>
    <w:link w:val="7"/>
    <w:rsid w:val="00793CF4"/>
    <w:rPr>
      <w:rFonts w:ascii="Garamond" w:eastAsia="Times New Roman" w:hAnsi="Garamond"/>
      <w:sz w:val="22"/>
      <w:lang w:eastAsia="en-US"/>
    </w:rPr>
  </w:style>
  <w:style w:type="character" w:customStyle="1" w:styleId="80">
    <w:name w:val="Заголовок 8 Знак"/>
    <w:aliases w:val="Legal Level 1.1.1. Знак"/>
    <w:basedOn w:val="a0"/>
    <w:link w:val="8"/>
    <w:rsid w:val="00793CF4"/>
    <w:rPr>
      <w:rFonts w:ascii="Arial" w:eastAsia="Times New Roman" w:hAnsi="Arial"/>
      <w:i/>
      <w:lang w:eastAsia="en-US"/>
    </w:rPr>
  </w:style>
  <w:style w:type="character" w:customStyle="1" w:styleId="90">
    <w:name w:val="Заголовок 9 Знак"/>
    <w:aliases w:val="Legal Level 1.1.1.1. Знак"/>
    <w:basedOn w:val="a0"/>
    <w:link w:val="9"/>
    <w:rsid w:val="00793CF4"/>
    <w:rPr>
      <w:rFonts w:ascii="Arial" w:eastAsia="Times New Roman" w:hAnsi="Arial"/>
      <w:i/>
      <w:sz w:val="18"/>
      <w:lang w:eastAsia="en-US"/>
    </w:rPr>
  </w:style>
  <w:style w:type="paragraph" w:styleId="afa">
    <w:name w:val="endnote text"/>
    <w:basedOn w:val="a"/>
    <w:link w:val="afb"/>
    <w:uiPriority w:val="99"/>
    <w:semiHidden/>
    <w:unhideWhenUsed/>
    <w:rsid w:val="004928C3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4928C3"/>
    <w:rPr>
      <w:lang w:eastAsia="en-US"/>
    </w:rPr>
  </w:style>
  <w:style w:type="character" w:styleId="afc">
    <w:name w:val="endnote reference"/>
    <w:basedOn w:val="a0"/>
    <w:uiPriority w:val="99"/>
    <w:semiHidden/>
    <w:unhideWhenUsed/>
    <w:rsid w:val="004928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hyperlink" Target="https://www.np-sr.ru/ru/regulation/joining/reglaments/20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hyperlink" Target="https://www.np-sr.ru/ru/regulation/joining/reglaments/201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A3D83-447B-4A26-A551-DF6BABD7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</vt:lpstr>
    </vt:vector>
  </TitlesOfParts>
  <Company>Hewlett-Packard Company</Company>
  <LinksUpToDate>false</LinksUpToDate>
  <CharactersWithSpaces>10124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creator>Geil_YV</dc:creator>
  <cp:lastModifiedBy>Константинова Евгения Александровна</cp:lastModifiedBy>
  <cp:revision>14</cp:revision>
  <cp:lastPrinted>2019-12-12T10:40:00Z</cp:lastPrinted>
  <dcterms:created xsi:type="dcterms:W3CDTF">2019-11-29T09:14:00Z</dcterms:created>
  <dcterms:modified xsi:type="dcterms:W3CDTF">2019-12-19T08:43:00Z</dcterms:modified>
</cp:coreProperties>
</file>