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9C" w:rsidRDefault="00517B9E" w:rsidP="006B2FC3">
      <w:pPr>
        <w:spacing w:after="0"/>
        <w:ind w:left="142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</w:t>
      </w:r>
      <w:r w:rsidR="00F23017">
        <w:rPr>
          <w:rFonts w:ascii="Garamond" w:hAnsi="Garamond"/>
          <w:b/>
          <w:bCs/>
          <w:sz w:val="28"/>
          <w:szCs w:val="28"/>
        </w:rPr>
        <w:t>2</w:t>
      </w:r>
      <w:r>
        <w:rPr>
          <w:rFonts w:ascii="Garamond" w:hAnsi="Garamond"/>
          <w:b/>
          <w:bCs/>
          <w:sz w:val="28"/>
          <w:szCs w:val="28"/>
        </w:rPr>
        <w:t xml:space="preserve">. Изменения, </w:t>
      </w:r>
      <w:r w:rsidR="0090523F" w:rsidRPr="0090523F">
        <w:rPr>
          <w:rFonts w:ascii="Garamond" w:hAnsi="Garamond"/>
          <w:b/>
          <w:bCs/>
          <w:sz w:val="28"/>
          <w:szCs w:val="28"/>
        </w:rPr>
        <w:t>связанные c порядком проверки исполнения обязательств участни</w:t>
      </w:r>
      <w:r w:rsidR="00E259A9">
        <w:rPr>
          <w:rFonts w:ascii="Garamond" w:hAnsi="Garamond"/>
          <w:b/>
          <w:bCs/>
          <w:sz w:val="28"/>
          <w:szCs w:val="28"/>
        </w:rPr>
        <w:t>ками, заключи</w:t>
      </w:r>
      <w:r w:rsidR="006B2FC3">
        <w:rPr>
          <w:rFonts w:ascii="Garamond" w:hAnsi="Garamond"/>
          <w:b/>
          <w:bCs/>
          <w:sz w:val="28"/>
          <w:szCs w:val="28"/>
        </w:rPr>
        <w:t>вшими соглашения о </w:t>
      </w:r>
      <w:r w:rsidR="0090523F" w:rsidRPr="0090523F">
        <w:rPr>
          <w:rFonts w:ascii="Garamond" w:hAnsi="Garamond"/>
          <w:b/>
          <w:bCs/>
          <w:sz w:val="28"/>
          <w:szCs w:val="28"/>
        </w:rPr>
        <w:t>реструктуризации задолженности, в случ</w:t>
      </w:r>
      <w:r w:rsidR="00E259A9">
        <w:rPr>
          <w:rFonts w:ascii="Garamond" w:hAnsi="Garamond"/>
          <w:b/>
          <w:bCs/>
          <w:sz w:val="28"/>
          <w:szCs w:val="28"/>
        </w:rPr>
        <w:t>ае прекращения учета указанных соглашений</w:t>
      </w:r>
    </w:p>
    <w:p w:rsidR="00082F9C" w:rsidRPr="00E1325A" w:rsidRDefault="00082F9C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0"/>
          <w:szCs w:val="20"/>
          <w:shd w:val="clear" w:color="auto" w:fill="FFFFFF"/>
        </w:rPr>
      </w:pPr>
    </w:p>
    <w:p w:rsidR="00082F9C" w:rsidRPr="00E13518" w:rsidRDefault="00517B9E">
      <w:pPr>
        <w:autoSpaceDE w:val="0"/>
        <w:autoSpaceDN w:val="0"/>
        <w:adjustRightInd w:val="0"/>
        <w:spacing w:after="0" w:line="240" w:lineRule="auto"/>
        <w:ind w:right="-172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F23017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5.2</w:t>
      </w:r>
    </w:p>
    <w:p w:rsidR="00082F9C" w:rsidRPr="00E1325A" w:rsidRDefault="00082F9C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3"/>
      </w:tblGrid>
      <w:tr w:rsidR="00082F9C" w:rsidTr="00E1325A">
        <w:trPr>
          <w:trHeight w:val="1202"/>
        </w:trPr>
        <w:tc>
          <w:tcPr>
            <w:tcW w:w="15593" w:type="dxa"/>
          </w:tcPr>
          <w:p w:rsidR="00082F9C" w:rsidRDefault="00517B9E">
            <w:pPr>
              <w:keepNext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:rsidR="00082F9C" w:rsidRPr="00E13518" w:rsidRDefault="00517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E13518">
              <w:rPr>
                <w:rFonts w:ascii="Garamond" w:hAnsi="Garamond"/>
                <w:sz w:val="24"/>
                <w:szCs w:val="24"/>
              </w:rPr>
              <w:t>необходимость осуществления контроля расчетов участников, заключивших соглашения о реструктуризации задолженности, в случае если Ассоциации «НП Совет рынка» стало известно о наступлении событий, которые прив</w:t>
            </w:r>
            <w:r w:rsidR="00700EE2">
              <w:rPr>
                <w:rFonts w:ascii="Garamond" w:hAnsi="Garamond"/>
                <w:sz w:val="24"/>
                <w:szCs w:val="24"/>
              </w:rPr>
              <w:t>одят</w:t>
            </w:r>
            <w:r w:rsidR="00E13518">
              <w:rPr>
                <w:rFonts w:ascii="Garamond" w:hAnsi="Garamond"/>
                <w:sz w:val="24"/>
                <w:szCs w:val="24"/>
              </w:rPr>
              <w:t xml:space="preserve"> к прекращению учета соглашений о реструктуризации задолженности</w:t>
            </w:r>
            <w:r w:rsidR="0064471E">
              <w:rPr>
                <w:rFonts w:ascii="Garamond" w:hAnsi="Garamond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082F9C" w:rsidRDefault="00517B9E" w:rsidP="00F230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="00F23017">
              <w:rPr>
                <w:rFonts w:ascii="Garamond" w:hAnsi="Garamond"/>
                <w:sz w:val="24"/>
                <w:szCs w:val="24"/>
              </w:rPr>
              <w:t>24 мая 2021 года.</w:t>
            </w:r>
          </w:p>
        </w:tc>
      </w:tr>
    </w:tbl>
    <w:p w:rsidR="00082F9C" w:rsidRDefault="00082F9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E22028" w:rsidRDefault="00517B9E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 xml:space="preserve">Регламент </w:t>
      </w:r>
      <w:r w:rsidR="00E13518" w:rsidRPr="00E13518">
        <w:rPr>
          <w:rFonts w:ascii="Garamond" w:hAnsi="Garamond"/>
          <w:b/>
          <w:caps/>
          <w:sz w:val="26"/>
          <w:szCs w:val="26"/>
        </w:rPr>
        <w:t>КОНТРОЛЯ ЗА СОБЛЮДЕНИЕМ УЧАСТНИКАМИ ОПТОВОГО РЫНКА ПРАВИЛ ОПТОВОГО РЫНКА И ДОГОВОРА О 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 xml:space="preserve"> (Приложение № </w:t>
      </w:r>
      <w:r w:rsidR="00E13518" w:rsidRPr="00E13518">
        <w:rPr>
          <w:rFonts w:ascii="Garamond" w:hAnsi="Garamond"/>
          <w:b/>
          <w:sz w:val="26"/>
          <w:szCs w:val="26"/>
        </w:rPr>
        <w:t>23</w:t>
      </w:r>
      <w:r>
        <w:rPr>
          <w:rFonts w:ascii="Garamond" w:hAnsi="Garamond"/>
          <w:b/>
          <w:sz w:val="26"/>
          <w:szCs w:val="26"/>
        </w:rPr>
        <w:t xml:space="preserve"> к Договору о присоединении к торговой системе оптового рынка)</w:t>
      </w:r>
    </w:p>
    <w:p w:rsidR="00082F9C" w:rsidRDefault="00082F9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7655"/>
      </w:tblGrid>
      <w:tr w:rsidR="00082F9C" w:rsidTr="00E1325A">
        <w:tc>
          <w:tcPr>
            <w:tcW w:w="993" w:type="dxa"/>
            <w:vAlign w:val="center"/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082F9C" w:rsidRDefault="00517B9E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082F9C" w:rsidTr="00E1325A">
        <w:trPr>
          <w:trHeight w:val="561"/>
        </w:trPr>
        <w:tc>
          <w:tcPr>
            <w:tcW w:w="993" w:type="dxa"/>
          </w:tcPr>
          <w:p w:rsidR="00082F9C" w:rsidRDefault="00AD1E8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2.3.2</w:t>
            </w:r>
          </w:p>
          <w:p w:rsidR="00082F9C" w:rsidRDefault="00082F9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C22FA1" w:rsidRPr="00FE40CA" w:rsidRDefault="00C22FA1" w:rsidP="00C22FA1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ascii="Garamond" w:hAnsi="Garamond" w:cs="Garamond"/>
              </w:rPr>
            </w:pPr>
            <w:r w:rsidRPr="00FE40CA">
              <w:rPr>
                <w:rFonts w:ascii="Garamond" w:hAnsi="Garamond" w:cs="Garamond"/>
              </w:rPr>
              <w:t xml:space="preserve">Порядок проверки наличия </w:t>
            </w:r>
            <w:r w:rsidRPr="0090523F">
              <w:rPr>
                <w:rFonts w:ascii="Garamond" w:hAnsi="Garamond" w:cs="Garamond"/>
                <w:highlight w:val="yellow"/>
              </w:rPr>
              <w:t>у</w:t>
            </w:r>
            <w:r w:rsidRPr="00FE40CA">
              <w:rPr>
                <w:rFonts w:ascii="Garamond" w:hAnsi="Garamond" w:cs="Garamond"/>
              </w:rPr>
              <w:t xml:space="preserve"> участника оптового рынка оснований, предусмотренных пунктом 2.3.3 настоящего Регламента, влекущих </w:t>
            </w:r>
            <w:r w:rsidRPr="0090523F">
              <w:rPr>
                <w:rFonts w:ascii="Garamond" w:hAnsi="Garamond" w:cs="Garamond"/>
                <w:highlight w:val="yellow"/>
              </w:rPr>
              <w:t>к</w:t>
            </w:r>
            <w:r w:rsidRPr="00FE40CA">
              <w:rPr>
                <w:rFonts w:ascii="Garamond" w:hAnsi="Garamond" w:cs="Garamond"/>
              </w:rPr>
              <w:t xml:space="preserve"> инициировани</w:t>
            </w:r>
            <w:r w:rsidRPr="0090523F">
              <w:rPr>
                <w:rFonts w:ascii="Garamond" w:hAnsi="Garamond" w:cs="Garamond"/>
                <w:highlight w:val="yellow"/>
              </w:rPr>
              <w:t>ю</w:t>
            </w:r>
            <w:r w:rsidRPr="00FE40CA">
              <w:rPr>
                <w:rFonts w:ascii="Garamond" w:hAnsi="Garamond" w:cs="Garamond"/>
              </w:rPr>
              <w:t xml:space="preserve"> процедуры лишения статуса субъекта оптового рынка/права на участие в торговле электрической энергией (мощностью):</w:t>
            </w:r>
          </w:p>
          <w:p w:rsidR="00C22FA1" w:rsidRPr="00435DD4" w:rsidRDefault="00C22FA1" w:rsidP="00C22FA1">
            <w:pPr>
              <w:pStyle w:val="ac"/>
              <w:numPr>
                <w:ilvl w:val="0"/>
                <w:numId w:val="41"/>
              </w:numPr>
              <w:tabs>
                <w:tab w:val="left" w:pos="0"/>
                <w:tab w:val="left" w:pos="1620"/>
              </w:tabs>
              <w:spacing w:before="120" w:after="120" w:line="240" w:lineRule="auto"/>
              <w:contextualSpacing w:val="0"/>
              <w:jc w:val="both"/>
              <w:rPr>
                <w:rFonts w:ascii="Garamond" w:hAnsi="Garamond" w:cs="Garamond"/>
              </w:rPr>
            </w:pPr>
            <w:r w:rsidRPr="00435DD4">
              <w:rPr>
                <w:rFonts w:ascii="Garamond" w:hAnsi="Garamond" w:cs="Garamond"/>
              </w:rPr>
              <w:t>Договоры на оптовом рынке, по которым осуществляется мониторинг и контроль исполнения обязательств по оплате (далее – договоры):</w:t>
            </w:r>
          </w:p>
          <w:p w:rsidR="00082F9C" w:rsidRPr="00BA12ED" w:rsidRDefault="00517B9E">
            <w:pPr>
              <w:pStyle w:val="a3"/>
              <w:rPr>
                <w:rFonts w:ascii="Garamond" w:hAnsi="Garamond"/>
                <w:szCs w:val="22"/>
                <w:lang w:val="ru-RU"/>
              </w:rPr>
            </w:pPr>
            <w:r w:rsidRPr="00BA12ED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</w:tc>
        <w:tc>
          <w:tcPr>
            <w:tcW w:w="7655" w:type="dxa"/>
            <w:shd w:val="clear" w:color="auto" w:fill="auto"/>
          </w:tcPr>
          <w:p w:rsidR="00C22FA1" w:rsidRPr="00FE40CA" w:rsidRDefault="00C22FA1" w:rsidP="00C22FA1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ascii="Garamond" w:hAnsi="Garamond" w:cs="Garamond"/>
              </w:rPr>
            </w:pPr>
            <w:r w:rsidRPr="00FE40CA">
              <w:rPr>
                <w:rFonts w:ascii="Garamond" w:hAnsi="Garamond" w:cs="Garamond"/>
              </w:rPr>
              <w:t xml:space="preserve">Порядок проверки наличия </w:t>
            </w:r>
            <w:r w:rsidR="00890B3A" w:rsidRPr="0090523F">
              <w:rPr>
                <w:rFonts w:ascii="Garamond" w:hAnsi="Garamond" w:cs="Garamond"/>
                <w:highlight w:val="yellow"/>
              </w:rPr>
              <w:t>в отношении</w:t>
            </w:r>
            <w:r w:rsidR="00890B3A">
              <w:rPr>
                <w:rFonts w:ascii="Garamond" w:hAnsi="Garamond" w:cs="Garamond"/>
              </w:rPr>
              <w:t xml:space="preserve"> </w:t>
            </w:r>
            <w:r w:rsidRPr="00FE40CA">
              <w:rPr>
                <w:rFonts w:ascii="Garamond" w:hAnsi="Garamond" w:cs="Garamond"/>
              </w:rPr>
              <w:t>участника оптового рынка оснований, предусмотренных пунктом 2.3.3 настоящего Регламента, влекущих инициировани</w:t>
            </w:r>
            <w:r w:rsidR="00890B3A" w:rsidRPr="0090523F">
              <w:rPr>
                <w:rFonts w:ascii="Garamond" w:hAnsi="Garamond" w:cs="Garamond"/>
                <w:highlight w:val="yellow"/>
              </w:rPr>
              <w:t>е</w:t>
            </w:r>
            <w:r w:rsidRPr="00FE40CA">
              <w:rPr>
                <w:rFonts w:ascii="Garamond" w:hAnsi="Garamond" w:cs="Garamond"/>
              </w:rPr>
              <w:t xml:space="preserve"> процедуры лишения статуса субъекта оптового рынка/права на участие в торговле электрической энергией (мощностью):</w:t>
            </w:r>
          </w:p>
          <w:p w:rsidR="00256B63" w:rsidRPr="00256B63" w:rsidRDefault="00C22FA1" w:rsidP="00256B63">
            <w:pPr>
              <w:pStyle w:val="ac"/>
              <w:numPr>
                <w:ilvl w:val="0"/>
                <w:numId w:val="42"/>
              </w:numPr>
              <w:tabs>
                <w:tab w:val="left" w:pos="0"/>
                <w:tab w:val="left" w:pos="1620"/>
              </w:tabs>
              <w:spacing w:before="120" w:after="120" w:line="240" w:lineRule="auto"/>
              <w:contextualSpacing w:val="0"/>
              <w:jc w:val="both"/>
              <w:rPr>
                <w:rFonts w:ascii="Garamond" w:hAnsi="Garamond"/>
                <w:b/>
                <w:color w:val="000000"/>
              </w:rPr>
            </w:pPr>
            <w:r w:rsidRPr="00435DD4">
              <w:rPr>
                <w:rFonts w:ascii="Garamond" w:hAnsi="Garamond" w:cs="Garamond"/>
              </w:rPr>
              <w:t>Договоры на оптовом рынке, по которым осуществляется мониторинг и контроль исполнения обязательств по оплате (далее – договоры):</w:t>
            </w:r>
          </w:p>
          <w:p w:rsidR="00256B63" w:rsidRPr="00BA12ED" w:rsidRDefault="00256B63" w:rsidP="00256B63">
            <w:pPr>
              <w:pStyle w:val="ac"/>
              <w:tabs>
                <w:tab w:val="left" w:pos="0"/>
                <w:tab w:val="left" w:pos="1620"/>
              </w:tabs>
              <w:spacing w:before="120" w:after="120" w:line="240" w:lineRule="auto"/>
              <w:ind w:left="703"/>
              <w:contextualSpacing w:val="0"/>
              <w:jc w:val="both"/>
              <w:rPr>
                <w:rFonts w:ascii="Garamond" w:hAnsi="Garamond"/>
                <w:color w:val="000000"/>
              </w:rPr>
            </w:pPr>
            <w:r w:rsidRPr="00BA12ED">
              <w:rPr>
                <w:rFonts w:ascii="Garamond" w:hAnsi="Garamond"/>
                <w:color w:val="000000"/>
              </w:rPr>
              <w:t>…</w:t>
            </w:r>
          </w:p>
          <w:p w:rsidR="00700EE2" w:rsidRPr="00700EE2" w:rsidRDefault="00C22FA1" w:rsidP="0090523F">
            <w:pPr>
              <w:pStyle w:val="ac"/>
              <w:numPr>
                <w:ilvl w:val="0"/>
                <w:numId w:val="43"/>
              </w:numPr>
              <w:tabs>
                <w:tab w:val="left" w:pos="0"/>
                <w:tab w:val="left" w:pos="1620"/>
              </w:tabs>
              <w:spacing w:before="120" w:after="120" w:line="240" w:lineRule="auto"/>
              <w:ind w:left="743"/>
              <w:contextualSpacing w:val="0"/>
              <w:jc w:val="both"/>
              <w:rPr>
                <w:rFonts w:ascii="Garamond" w:hAnsi="Garamond"/>
                <w:b/>
                <w:color w:val="000000"/>
              </w:rPr>
            </w:pPr>
            <w:r w:rsidRPr="00914DBB">
              <w:rPr>
                <w:rFonts w:ascii="Garamond" w:hAnsi="Garamond"/>
                <w:highlight w:val="yellow"/>
              </w:rPr>
              <w:t xml:space="preserve">В случае </w:t>
            </w:r>
            <w:r w:rsidR="00890B3A">
              <w:rPr>
                <w:rFonts w:ascii="Garamond" w:hAnsi="Garamond"/>
                <w:highlight w:val="yellow"/>
              </w:rPr>
              <w:t xml:space="preserve">поступления в </w:t>
            </w:r>
            <w:r w:rsidR="00890B3A" w:rsidRPr="00914DBB">
              <w:rPr>
                <w:rFonts w:ascii="Garamond" w:hAnsi="Garamond"/>
                <w:highlight w:val="yellow"/>
              </w:rPr>
              <w:t xml:space="preserve">Совет рынка </w:t>
            </w:r>
            <w:r w:rsidR="00890B3A">
              <w:rPr>
                <w:rFonts w:ascii="Garamond" w:hAnsi="Garamond"/>
                <w:highlight w:val="yellow"/>
              </w:rPr>
              <w:t xml:space="preserve">письма </w:t>
            </w:r>
            <w:r w:rsidR="00D80E49">
              <w:rPr>
                <w:rFonts w:ascii="Garamond" w:hAnsi="Garamond"/>
                <w:highlight w:val="yellow"/>
              </w:rPr>
              <w:t>ЦФР</w:t>
            </w:r>
            <w:r w:rsidR="00256B63" w:rsidRPr="00914DBB">
              <w:rPr>
                <w:rFonts w:ascii="Garamond" w:hAnsi="Garamond"/>
                <w:highlight w:val="yellow"/>
              </w:rPr>
              <w:t xml:space="preserve"> о </w:t>
            </w:r>
            <w:r w:rsidR="00890B3A">
              <w:rPr>
                <w:rFonts w:ascii="Garamond" w:hAnsi="Garamond"/>
                <w:highlight w:val="yellow"/>
              </w:rPr>
              <w:t xml:space="preserve">наступлении </w:t>
            </w:r>
            <w:r w:rsidR="00256B63" w:rsidRPr="00914DBB">
              <w:rPr>
                <w:rFonts w:ascii="Garamond" w:hAnsi="Garamond"/>
                <w:highlight w:val="yellow"/>
              </w:rPr>
              <w:t>событи</w:t>
            </w:r>
            <w:r w:rsidR="00890B3A">
              <w:rPr>
                <w:rFonts w:ascii="Garamond" w:hAnsi="Garamond"/>
                <w:highlight w:val="yellow"/>
              </w:rPr>
              <w:t>я</w:t>
            </w:r>
            <w:r w:rsidR="00700EE2" w:rsidRPr="00914DBB">
              <w:rPr>
                <w:rFonts w:ascii="Garamond" w:hAnsi="Garamond"/>
                <w:highlight w:val="yellow"/>
              </w:rPr>
              <w:t>, указанн</w:t>
            </w:r>
            <w:r w:rsidR="008F6CC8">
              <w:rPr>
                <w:rFonts w:ascii="Garamond" w:hAnsi="Garamond"/>
                <w:highlight w:val="yellow"/>
              </w:rPr>
              <w:t>о</w:t>
            </w:r>
            <w:r w:rsidR="00890B3A">
              <w:rPr>
                <w:rFonts w:ascii="Garamond" w:hAnsi="Garamond"/>
                <w:highlight w:val="yellow"/>
              </w:rPr>
              <w:t>го</w:t>
            </w:r>
            <w:r w:rsidR="00700EE2" w:rsidRPr="00914DBB">
              <w:rPr>
                <w:rFonts w:ascii="Garamond" w:hAnsi="Garamond"/>
                <w:highlight w:val="yellow"/>
              </w:rPr>
              <w:t xml:space="preserve"> в п. 18´.9 </w:t>
            </w:r>
            <w:r w:rsidR="00700EE2" w:rsidRPr="00BA12ED">
              <w:rPr>
                <w:rFonts w:ascii="Garamond" w:hAnsi="Garamond"/>
                <w:i/>
                <w:highlight w:val="yellow"/>
              </w:rPr>
              <w:t>Регламента финансовых расчетов на оптовом рынке электроэнергии</w:t>
            </w:r>
            <w:r w:rsidR="00700EE2" w:rsidRPr="00914DBB">
              <w:rPr>
                <w:rFonts w:ascii="Garamond" w:hAnsi="Garamond"/>
                <w:highlight w:val="yellow"/>
              </w:rPr>
              <w:t xml:space="preserve"> (Приложение № 16 к </w:t>
            </w:r>
            <w:r w:rsidR="00700EE2" w:rsidRPr="00BA12ED">
              <w:rPr>
                <w:rFonts w:ascii="Garamond" w:hAnsi="Garamond"/>
                <w:i/>
                <w:highlight w:val="yellow"/>
              </w:rPr>
              <w:t>Договору о присоединении к торговой системе оптового рынка</w:t>
            </w:r>
            <w:r w:rsidR="00700EE2" w:rsidRPr="00914DBB">
              <w:rPr>
                <w:rFonts w:ascii="Garamond" w:hAnsi="Garamond"/>
                <w:highlight w:val="yellow"/>
              </w:rPr>
              <w:t>)</w:t>
            </w:r>
            <w:r w:rsidR="0087620F">
              <w:rPr>
                <w:rFonts w:ascii="Garamond" w:hAnsi="Garamond"/>
                <w:highlight w:val="yellow"/>
              </w:rPr>
              <w:t>,</w:t>
            </w:r>
            <w:r w:rsidR="00890B3A">
              <w:rPr>
                <w:rFonts w:ascii="Garamond" w:hAnsi="Garamond"/>
                <w:highlight w:val="yellow"/>
              </w:rPr>
              <w:t xml:space="preserve"> влекущего</w:t>
            </w:r>
            <w:r w:rsidR="0087620F">
              <w:rPr>
                <w:rFonts w:ascii="Garamond" w:hAnsi="Garamond"/>
                <w:color w:val="000000"/>
                <w:highlight w:val="yellow"/>
              </w:rPr>
              <w:t xml:space="preserve"> прекращение учета </w:t>
            </w:r>
            <w:r w:rsidR="00700EE2" w:rsidRPr="00914DBB">
              <w:rPr>
                <w:rFonts w:ascii="Garamond" w:hAnsi="Garamond"/>
                <w:highlight w:val="yellow"/>
              </w:rPr>
              <w:t xml:space="preserve">соглашений о реструктуризации задолженности, Совет рынка </w:t>
            </w:r>
            <w:r w:rsidR="00700EE2" w:rsidRPr="00914DBB">
              <w:rPr>
                <w:rFonts w:ascii="Garamond" w:hAnsi="Garamond" w:cs="Garamond"/>
                <w:highlight w:val="yellow"/>
              </w:rPr>
              <w:t xml:space="preserve">запрашивает у ЦФР в отношении </w:t>
            </w:r>
            <w:r w:rsidR="0064079D">
              <w:rPr>
                <w:rFonts w:ascii="Garamond" w:hAnsi="Garamond" w:cs="Garamond"/>
                <w:highlight w:val="yellow"/>
              </w:rPr>
              <w:t xml:space="preserve">стороны соглашения </w:t>
            </w:r>
            <w:r w:rsidR="0064079D" w:rsidRPr="0064079D">
              <w:rPr>
                <w:rFonts w:ascii="Garamond" w:hAnsi="Garamond" w:cs="Garamond"/>
                <w:highlight w:val="yellow"/>
              </w:rPr>
              <w:t>–</w:t>
            </w:r>
            <w:r w:rsidR="00914DBB">
              <w:rPr>
                <w:rFonts w:ascii="Garamond" w:hAnsi="Garamond" w:cs="Garamond"/>
                <w:highlight w:val="yellow"/>
              </w:rPr>
              <w:t xml:space="preserve"> покупателя</w:t>
            </w:r>
            <w:r w:rsidR="00700EE2" w:rsidRPr="00914DBB">
              <w:rPr>
                <w:rFonts w:ascii="Garamond" w:hAnsi="Garamond" w:cs="Garamond"/>
                <w:highlight w:val="yellow"/>
              </w:rPr>
              <w:t xml:space="preserve"> отчет </w:t>
            </w:r>
            <w:r w:rsidR="00914DBB" w:rsidRPr="00914DBB">
              <w:rPr>
                <w:rFonts w:ascii="Garamond" w:hAnsi="Garamond" w:cs="Garamond"/>
                <w:highlight w:val="yellow"/>
              </w:rPr>
              <w:t>по форме приложения 2.2</w:t>
            </w:r>
            <w:r w:rsidR="008F6CC8">
              <w:rPr>
                <w:rFonts w:ascii="Garamond" w:hAnsi="Garamond" w:cs="Garamond"/>
                <w:highlight w:val="yellow"/>
              </w:rPr>
              <w:t xml:space="preserve"> или </w:t>
            </w:r>
            <w:r w:rsidR="00914DBB" w:rsidRPr="00914DBB">
              <w:rPr>
                <w:rFonts w:ascii="Garamond" w:hAnsi="Garamond" w:cs="Garamond"/>
                <w:highlight w:val="yellow"/>
              </w:rPr>
              <w:t>приложения 2.2а</w:t>
            </w:r>
            <w:r w:rsidR="00700EE2" w:rsidRPr="00914DBB">
              <w:rPr>
                <w:rFonts w:ascii="Garamond" w:hAnsi="Garamond" w:cs="Garamond"/>
                <w:highlight w:val="yellow"/>
              </w:rPr>
              <w:t xml:space="preserve"> к настоящему Регламенту</w:t>
            </w:r>
            <w:r w:rsidR="00914DBB">
              <w:rPr>
                <w:rFonts w:ascii="Garamond" w:hAnsi="Garamond" w:cs="Garamond"/>
              </w:rPr>
              <w:t>.</w:t>
            </w:r>
          </w:p>
        </w:tc>
      </w:tr>
    </w:tbl>
    <w:p w:rsidR="00D80E49" w:rsidRDefault="00D80E49">
      <w:pPr>
        <w:rPr>
          <w:rFonts w:ascii="Garamond" w:hAnsi="Garamond"/>
          <w:b/>
          <w:sz w:val="26"/>
          <w:szCs w:val="26"/>
        </w:rPr>
        <w:sectPr w:rsidR="00D80E49" w:rsidSect="006B2FC3">
          <w:footerReference w:type="default" r:id="rId8"/>
          <w:footerReference w:type="first" r:id="rId9"/>
          <w:pgSz w:w="16838" w:h="11906" w:orient="landscape"/>
          <w:pgMar w:top="1134" w:right="851" w:bottom="851" w:left="567" w:header="709" w:footer="318" w:gutter="0"/>
          <w:cols w:space="708"/>
          <w:titlePg/>
          <w:docGrid w:linePitch="360"/>
        </w:sectPr>
      </w:pPr>
    </w:p>
    <w:p w:rsidR="002E7D12" w:rsidRDefault="00517B9E" w:rsidP="002E7D12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 xml:space="preserve">Приложение </w:t>
      </w:r>
      <w:r w:rsidR="00914DBB">
        <w:rPr>
          <w:rFonts w:ascii="Garamond" w:hAnsi="Garamond"/>
          <w:b/>
          <w:sz w:val="26"/>
          <w:szCs w:val="26"/>
        </w:rPr>
        <w:t>2.2</w:t>
      </w:r>
      <w:r>
        <w:rPr>
          <w:rFonts w:ascii="Garamond" w:hAnsi="Garamond"/>
          <w:b/>
          <w:sz w:val="26"/>
          <w:szCs w:val="26"/>
        </w:rPr>
        <w:t xml:space="preserve"> к </w:t>
      </w:r>
      <w:r>
        <w:rPr>
          <w:rFonts w:ascii="Garamond" w:hAnsi="Garamond"/>
          <w:b/>
          <w:caps/>
          <w:sz w:val="26"/>
          <w:szCs w:val="26"/>
        </w:rPr>
        <w:t xml:space="preserve">РегламентУ </w:t>
      </w:r>
      <w:r w:rsidR="00914DBB" w:rsidRPr="00E13518">
        <w:rPr>
          <w:rFonts w:ascii="Garamond" w:hAnsi="Garamond"/>
          <w:b/>
          <w:caps/>
          <w:sz w:val="26"/>
          <w:szCs w:val="26"/>
        </w:rPr>
        <w:t>КОНТРОЛЯ ЗА СОБЛЮДЕНИЕМ УЧАСТНИКАМИ ОПТОВОГО РЫНКА ПРАВИЛ ОПТОВОГО РЫНКА И ДОГОВОРА О 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 xml:space="preserve"> </w:t>
      </w:r>
    </w:p>
    <w:p w:rsidR="00082F9C" w:rsidRPr="00914DBB" w:rsidRDefault="00517B9E" w:rsidP="002E7D12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(Приложение № </w:t>
      </w:r>
      <w:r w:rsidR="00914DBB">
        <w:rPr>
          <w:rFonts w:ascii="Garamond" w:hAnsi="Garamond"/>
          <w:b/>
          <w:sz w:val="26"/>
          <w:szCs w:val="26"/>
        </w:rPr>
        <w:t>23</w:t>
      </w:r>
      <w:r>
        <w:rPr>
          <w:rFonts w:ascii="Garamond" w:hAnsi="Garamond"/>
          <w:b/>
          <w:sz w:val="26"/>
          <w:szCs w:val="26"/>
        </w:rPr>
        <w:t xml:space="preserve"> к Договору о присоединении к торговой системе оптового рынка)</w:t>
      </w:r>
    </w:p>
    <w:p w:rsidR="002E7D12" w:rsidRDefault="002E7D12">
      <w:pPr>
        <w:widowControl w:val="0"/>
        <w:spacing w:after="0" w:line="240" w:lineRule="auto"/>
        <w:ind w:left="567"/>
        <w:rPr>
          <w:rFonts w:ascii="Garamond" w:hAnsi="Garamond" w:cs="Garamond"/>
          <w:b/>
          <w:bCs/>
          <w:sz w:val="26"/>
          <w:szCs w:val="26"/>
          <w:highlight w:val="yellow"/>
        </w:rPr>
      </w:pPr>
    </w:p>
    <w:p w:rsidR="00082F9C" w:rsidRPr="002E7D12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2E7D12">
        <w:rPr>
          <w:rFonts w:ascii="Garamond" w:hAnsi="Garamond" w:cs="Garamond"/>
          <w:b/>
          <w:bCs/>
          <w:sz w:val="24"/>
          <w:szCs w:val="24"/>
          <w:highlight w:val="yellow"/>
        </w:rPr>
        <w:t>Редакция, действующая на момент вступления в силу изменений</w:t>
      </w:r>
    </w:p>
    <w:p w:rsidR="00914DBB" w:rsidRDefault="00914DBB" w:rsidP="00710EB3">
      <w:pPr>
        <w:widowControl w:val="0"/>
        <w:jc w:val="right"/>
        <w:rPr>
          <w:rFonts w:ascii="Garamond" w:hAnsi="Garamond" w:cs="Garamond"/>
        </w:rPr>
      </w:pPr>
    </w:p>
    <w:tbl>
      <w:tblPr>
        <w:tblpPr w:leftFromText="181" w:rightFromText="181" w:vertAnchor="text" w:horzAnchor="margin" w:tblpXSpec="center" w:tblpY="154"/>
        <w:tblW w:w="15593" w:type="dxa"/>
        <w:tblLayout w:type="fixed"/>
        <w:tblLook w:val="00A0" w:firstRow="1" w:lastRow="0" w:firstColumn="1" w:lastColumn="0" w:noHBand="0" w:noVBand="0"/>
      </w:tblPr>
      <w:tblGrid>
        <w:gridCol w:w="1134"/>
        <w:gridCol w:w="700"/>
        <w:gridCol w:w="647"/>
        <w:gridCol w:w="565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1267"/>
      </w:tblGrid>
      <w:tr w:rsidR="00914DBB" w:rsidRPr="00F13572" w:rsidTr="00E22028">
        <w:trPr>
          <w:trHeight w:val="510"/>
        </w:trPr>
        <w:tc>
          <w:tcPr>
            <w:tcW w:w="155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4DBB" w:rsidRPr="00F13572" w:rsidRDefault="00914DBB" w:rsidP="00E22028">
            <w:pPr>
              <w:widowControl w:val="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Отчет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и по договорам возмездного оказания услуг по ОДУ в части обеспечения надежности функционирования электроэнергетики по состоянию на ДД.ММ.ГГГГ*</w:t>
            </w: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sz w:val="16"/>
                <w:szCs w:val="16"/>
              </w:rPr>
              <w:t xml:space="preserve">руб. </w:t>
            </w:r>
          </w:p>
        </w:tc>
      </w:tr>
      <w:tr w:rsidR="00914DBB" w:rsidRPr="00F13572" w:rsidTr="00E22028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Наименование участника, кредитора, </w:t>
            </w:r>
          </w:p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Сектор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обязательства, срок исполнения которых наступил ранее даты платежа_1</w:t>
            </w:r>
          </w:p>
        </w:tc>
        <w:tc>
          <w:tcPr>
            <w:tcW w:w="118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-1, </w:t>
            </w:r>
            <w:proofErr w:type="spellStart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-2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ИТОГО неисполненные обязательства на ДД.ММ.ГГГГ</w:t>
            </w:r>
          </w:p>
        </w:tc>
      </w:tr>
      <w:tr w:rsidR="00914DBB" w:rsidRPr="00F13572" w:rsidTr="00E22028">
        <w:trPr>
          <w:trHeight w:val="24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платежа_4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платежа_5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платежа_6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платежа_7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319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4=2+3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7=5+6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10=8+9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13=11+12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16=14+15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19=17+18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22=20+21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23=1+4+7+10+13+16+19+22</w:t>
            </w:r>
          </w:p>
        </w:tc>
      </w:tr>
      <w:tr w:rsidR="00914DBB" w:rsidRPr="00F13572" w:rsidTr="00E22028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Участник  ОРЭМ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Контрагенты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Контрагент_1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Договор_1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       …….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85"/>
        </w:trPr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860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-1) _________________руб.</w:t>
            </w: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70"/>
        </w:trPr>
        <w:tc>
          <w:tcPr>
            <w:tcW w:w="113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860" w:type="dxa"/>
            <w:gridSpan w:val="10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-2) _________________руб.</w:t>
            </w: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67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70"/>
        </w:trPr>
        <w:tc>
          <w:tcPr>
            <w:tcW w:w="113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860" w:type="dxa"/>
            <w:gridSpan w:val="10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>3)_</w:t>
            </w:r>
            <w:proofErr w:type="gramEnd"/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_________________руб.</w:t>
            </w: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67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</w:tbl>
    <w:p w:rsidR="00914DBB" w:rsidRPr="00F13572" w:rsidRDefault="00914DBB" w:rsidP="00914DBB">
      <w:pPr>
        <w:rPr>
          <w:rFonts w:ascii="Garamond" w:hAnsi="Garamond" w:cs="Garamond"/>
          <w:b/>
          <w:bCs/>
          <w:iCs/>
          <w:sz w:val="16"/>
          <w:szCs w:val="16"/>
        </w:rPr>
      </w:pPr>
      <w:r w:rsidRPr="00F13572">
        <w:rPr>
          <w:rFonts w:ascii="Garamond" w:hAnsi="Garamond" w:cs="Garamond"/>
          <w:b/>
          <w:bCs/>
          <w:iCs/>
          <w:sz w:val="16"/>
          <w:szCs w:val="16"/>
        </w:rPr>
        <w:t xml:space="preserve">Примечание: </w:t>
      </w:r>
    </w:p>
    <w:p w:rsidR="00914DBB" w:rsidRPr="00F13572" w:rsidRDefault="00914DBB" w:rsidP="00914DBB">
      <w:pPr>
        <w:rPr>
          <w:rFonts w:ascii="Garamond" w:hAnsi="Garamond"/>
          <w:b/>
          <w:sz w:val="16"/>
          <w:szCs w:val="28"/>
        </w:rPr>
      </w:pPr>
      <w:r w:rsidRPr="00F13572">
        <w:rPr>
          <w:rFonts w:ascii="Garamond" w:hAnsi="Garamond" w:cs="Garamond"/>
          <w:iCs/>
          <w:sz w:val="16"/>
          <w:szCs w:val="16"/>
        </w:rPr>
        <w:t xml:space="preserve">В случае если в соответствии с </w:t>
      </w:r>
      <w:r w:rsidRPr="00F13572">
        <w:rPr>
          <w:rFonts w:ascii="Garamond" w:hAnsi="Garamond" w:cs="Garamond"/>
          <w:i/>
          <w:iCs/>
          <w:sz w:val="16"/>
          <w:szCs w:val="16"/>
        </w:rPr>
        <w:t>Регламентом финансовых расчетов на оптовом рынке электроэнергии</w:t>
      </w:r>
      <w:r w:rsidRPr="00F13572">
        <w:rPr>
          <w:rFonts w:ascii="Garamond" w:hAnsi="Garamond" w:cs="Garamond"/>
          <w:iCs/>
          <w:sz w:val="16"/>
          <w:szCs w:val="16"/>
        </w:rPr>
        <w:t xml:space="preserve"> (Приложение № 16 к </w:t>
      </w:r>
      <w:r w:rsidRPr="00F13572">
        <w:rPr>
          <w:rFonts w:ascii="Garamond" w:hAnsi="Garamond" w:cs="Garamond"/>
          <w:i/>
          <w:iCs/>
          <w:sz w:val="16"/>
          <w:szCs w:val="16"/>
        </w:rPr>
        <w:t>Договору о присоединении к торговой системе оптового рынка</w:t>
      </w:r>
      <w:r w:rsidRPr="00F13572">
        <w:rPr>
          <w:rFonts w:ascii="Garamond" w:hAnsi="Garamond" w:cs="Garamond"/>
          <w:iCs/>
          <w:sz w:val="16"/>
          <w:szCs w:val="16"/>
        </w:rPr>
        <w:t>) Коммерческий оператор определяет стоимость электроэнергии/мощности без учета НДС, значения величин в столбцах 1–23 указываются без учета НДС, в иных случаях значения величин в данных столбцах указываются с учетом НДС.</w:t>
      </w:r>
    </w:p>
    <w:p w:rsidR="00914DBB" w:rsidRPr="00F13572" w:rsidRDefault="00914DBB" w:rsidP="00914DBB">
      <w:pPr>
        <w:rPr>
          <w:rFonts w:ascii="Garamond" w:hAnsi="Garamond" w:cs="Garamond"/>
          <w:sz w:val="16"/>
          <w:szCs w:val="16"/>
        </w:rPr>
      </w:pPr>
      <w:r w:rsidRPr="00F13572">
        <w:rPr>
          <w:rFonts w:ascii="Garamond" w:hAnsi="Garamond" w:cs="Garamond"/>
          <w:sz w:val="16"/>
          <w:szCs w:val="16"/>
        </w:rPr>
        <w:t xml:space="preserve">* </w:t>
      </w:r>
      <w:proofErr w:type="gramStart"/>
      <w:r w:rsidRPr="00F13572">
        <w:rPr>
          <w:rFonts w:ascii="Garamond" w:hAnsi="Garamond" w:cs="Garamond"/>
          <w:sz w:val="16"/>
          <w:szCs w:val="16"/>
        </w:rPr>
        <w:t>С</w:t>
      </w:r>
      <w:proofErr w:type="gramEnd"/>
      <w:r w:rsidRPr="00F13572">
        <w:rPr>
          <w:rFonts w:ascii="Garamond" w:hAnsi="Garamond" w:cs="Garamond"/>
          <w:sz w:val="16"/>
          <w:szCs w:val="16"/>
        </w:rPr>
        <w:t xml:space="preserve"> учетом всех проведенных за соответствующие сутки торговых сессий.</w:t>
      </w:r>
    </w:p>
    <w:p w:rsidR="00914DBB" w:rsidRPr="00F13572" w:rsidRDefault="00914DBB" w:rsidP="00914DBB">
      <w:pPr>
        <w:rPr>
          <w:rFonts w:ascii="Garamond" w:hAnsi="Garamond"/>
          <w:b/>
          <w:sz w:val="16"/>
          <w:szCs w:val="28"/>
        </w:rPr>
      </w:pPr>
      <w:r w:rsidRPr="00F13572">
        <w:rPr>
          <w:rFonts w:ascii="Garamond" w:hAnsi="Garamond" w:cs="Garamond"/>
          <w:sz w:val="16"/>
          <w:szCs w:val="16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914DBB" w:rsidRPr="00F13572" w:rsidRDefault="00914DBB" w:rsidP="00914DBB">
      <w:pPr>
        <w:rPr>
          <w:rFonts w:ascii="Garamond" w:hAnsi="Garamond"/>
          <w:b/>
          <w:sz w:val="16"/>
          <w:szCs w:val="28"/>
        </w:rPr>
      </w:pPr>
    </w:p>
    <w:p w:rsidR="00914DBB" w:rsidRPr="00F13572" w:rsidRDefault="00914DBB" w:rsidP="00914DBB">
      <w:pPr>
        <w:rPr>
          <w:rFonts w:ascii="Garamond" w:hAnsi="Garamond"/>
          <w:b/>
          <w:sz w:val="16"/>
          <w:szCs w:val="28"/>
        </w:rPr>
      </w:pPr>
      <w:r w:rsidRPr="00F13572">
        <w:rPr>
          <w:rFonts w:ascii="Garamond" w:hAnsi="Garamond"/>
          <w:b/>
          <w:sz w:val="16"/>
          <w:szCs w:val="28"/>
        </w:rPr>
        <w:t>Руководитель</w:t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  <w:t>подпись</w:t>
      </w:r>
    </w:p>
    <w:p w:rsidR="00914DBB" w:rsidRDefault="00914DBB" w:rsidP="00914DBB">
      <w:pPr>
        <w:pBdr>
          <w:bottom w:val="single" w:sz="6" w:space="1" w:color="auto"/>
        </w:pBdr>
        <w:rPr>
          <w:rFonts w:ascii="Garamond" w:hAnsi="Garamond" w:cs="Arial"/>
          <w:b/>
          <w:highlight w:val="yellow"/>
        </w:rPr>
      </w:pPr>
    </w:p>
    <w:p w:rsidR="00914DBB" w:rsidRDefault="00914DBB" w:rsidP="00914DBB">
      <w:pPr>
        <w:shd w:val="clear" w:color="auto" w:fill="FFFFFF" w:themeFill="background1"/>
        <w:rPr>
          <w:rFonts w:ascii="Garamond" w:hAnsi="Garamond" w:cs="Arial"/>
          <w:i/>
          <w:sz w:val="16"/>
        </w:rPr>
      </w:pPr>
      <w:r>
        <w:rPr>
          <w:rFonts w:ascii="Garamond" w:hAnsi="Garamond" w:cs="Arial"/>
          <w:i/>
          <w:sz w:val="16"/>
        </w:rPr>
        <w:t xml:space="preserve">1. дата платежа_7 – дата платежа </w:t>
      </w:r>
      <w:proofErr w:type="spellStart"/>
      <w:r>
        <w:rPr>
          <w:rFonts w:ascii="Garamond" w:hAnsi="Garamond" w:cs="Arial"/>
          <w:i/>
          <w:sz w:val="16"/>
        </w:rPr>
        <w:t>kdp</w:t>
      </w:r>
      <w:proofErr w:type="spellEnd"/>
      <w:r>
        <w:rPr>
          <w:rFonts w:ascii="Garamond" w:hAnsi="Garamond" w:cs="Arial"/>
          <w:i/>
          <w:sz w:val="16"/>
        </w:rPr>
        <w:t xml:space="preserve">, </w:t>
      </w:r>
      <w:r>
        <w:rPr>
          <w:rFonts w:ascii="Garamond" w:hAnsi="Garamond" w:cs="Arial"/>
          <w:i/>
          <w:sz w:val="16"/>
          <w:shd w:val="clear" w:color="auto" w:fill="FFFFFF" w:themeFill="background1"/>
        </w:rPr>
        <w:t xml:space="preserve">определенная в соответствии с подпунктом «а)» пункта 2.3.2 настоящего Регламента расчетного периода (m тек) либо следующий рабочий день, если соответствующая </w:t>
      </w:r>
      <w:proofErr w:type="spellStart"/>
      <w:r>
        <w:rPr>
          <w:rFonts w:ascii="Garamond" w:hAnsi="Garamond" w:cs="Arial"/>
          <w:i/>
          <w:sz w:val="16"/>
          <w:shd w:val="clear" w:color="auto" w:fill="FFFFFF" w:themeFill="background1"/>
        </w:rPr>
        <w:t>kdp</w:t>
      </w:r>
      <w:proofErr w:type="spellEnd"/>
      <w:r>
        <w:rPr>
          <w:rFonts w:ascii="Garamond" w:hAnsi="Garamond" w:cs="Arial"/>
          <w:i/>
          <w:sz w:val="16"/>
          <w:shd w:val="clear" w:color="auto" w:fill="FFFFFF" w:themeFill="background1"/>
        </w:rPr>
        <w:t xml:space="preserve"> приходится на нерабочий</w:t>
      </w:r>
      <w:r>
        <w:rPr>
          <w:rFonts w:ascii="Garamond" w:hAnsi="Garamond" w:cs="Arial"/>
          <w:i/>
          <w:sz w:val="16"/>
        </w:rPr>
        <w:t xml:space="preserve"> день;</w:t>
      </w:r>
    </w:p>
    <w:p w:rsidR="00914DBB" w:rsidRPr="00C06704" w:rsidRDefault="00914DBB" w:rsidP="00914DBB">
      <w:pPr>
        <w:widowControl w:val="0"/>
        <w:rPr>
          <w:rFonts w:ascii="Garamond" w:hAnsi="Garamond" w:cs="Garamond"/>
        </w:rPr>
      </w:pPr>
      <w:r>
        <w:rPr>
          <w:rFonts w:ascii="Garamond" w:hAnsi="Garamond" w:cs="Arial"/>
          <w:i/>
          <w:sz w:val="16"/>
        </w:rPr>
        <w:t xml:space="preserve">2. дата платежа_1 – дата платежа </w:t>
      </w:r>
      <w:proofErr w:type="spellStart"/>
      <w:r>
        <w:rPr>
          <w:rFonts w:ascii="Garamond" w:hAnsi="Garamond" w:cs="Arial"/>
          <w:i/>
          <w:sz w:val="16"/>
        </w:rPr>
        <w:t>kdp</w:t>
      </w:r>
      <w:proofErr w:type="spellEnd"/>
      <w:r>
        <w:rPr>
          <w:rFonts w:ascii="Garamond" w:hAnsi="Garamond" w:cs="Arial"/>
          <w:i/>
          <w:sz w:val="16"/>
        </w:rPr>
        <w:t xml:space="preserve">, определенная в соответствии с подпунктом «а)» пункта 2.3.2 настоящего Регламента расчетного периода (m тек - 2) либо следующий рабочий день, если соответствующая </w:t>
      </w:r>
      <w:proofErr w:type="spellStart"/>
      <w:r>
        <w:rPr>
          <w:rFonts w:ascii="Garamond" w:hAnsi="Garamond" w:cs="Arial"/>
          <w:i/>
          <w:sz w:val="16"/>
        </w:rPr>
        <w:t>kdp</w:t>
      </w:r>
      <w:proofErr w:type="spellEnd"/>
      <w:r>
        <w:rPr>
          <w:rFonts w:ascii="Garamond" w:hAnsi="Garamond" w:cs="Arial"/>
          <w:i/>
          <w:sz w:val="16"/>
        </w:rPr>
        <w:t xml:space="preserve"> приходится на нерабочий день.</w:t>
      </w:r>
    </w:p>
    <w:p w:rsidR="00E4455A" w:rsidRDefault="00E4455A">
      <w:pPr>
        <w:ind w:left="567"/>
        <w:rPr>
          <w:rFonts w:ascii="Garamond" w:hAnsi="Garamond"/>
        </w:rPr>
      </w:pPr>
    </w:p>
    <w:p w:rsidR="00082F9C" w:rsidRPr="002E7D12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2E7D12">
        <w:rPr>
          <w:rFonts w:ascii="Garamond" w:hAnsi="Garamond"/>
          <w:b/>
          <w:sz w:val="24"/>
          <w:szCs w:val="24"/>
          <w:highlight w:val="yellow"/>
        </w:rPr>
        <w:t xml:space="preserve">Предлагаемая редакция </w:t>
      </w:r>
      <w:r w:rsidRPr="002E7D12">
        <w:rPr>
          <w:rFonts w:ascii="Garamond" w:hAnsi="Garamond"/>
          <w:sz w:val="24"/>
          <w:szCs w:val="24"/>
          <w:highlight w:val="yellow"/>
        </w:rPr>
        <w:t>(изменения выделены цветом)</w:t>
      </w:r>
    </w:p>
    <w:p w:rsidR="00914DBB" w:rsidRDefault="00914DBB" w:rsidP="00914DBB">
      <w:pPr>
        <w:widowControl w:val="0"/>
        <w:jc w:val="right"/>
        <w:rPr>
          <w:rFonts w:ascii="Garamond" w:hAnsi="Garamond" w:cs="Garamond"/>
        </w:rPr>
      </w:pPr>
    </w:p>
    <w:tbl>
      <w:tblPr>
        <w:tblpPr w:leftFromText="181" w:rightFromText="181" w:vertAnchor="text" w:horzAnchor="margin" w:tblpXSpec="center" w:tblpY="154"/>
        <w:tblW w:w="15593" w:type="dxa"/>
        <w:tblLayout w:type="fixed"/>
        <w:tblLook w:val="00A0" w:firstRow="1" w:lastRow="0" w:firstColumn="1" w:lastColumn="0" w:noHBand="0" w:noVBand="0"/>
      </w:tblPr>
      <w:tblGrid>
        <w:gridCol w:w="1134"/>
        <w:gridCol w:w="700"/>
        <w:gridCol w:w="647"/>
        <w:gridCol w:w="565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1267"/>
      </w:tblGrid>
      <w:tr w:rsidR="00914DBB" w:rsidRPr="00F13572" w:rsidTr="00E22028">
        <w:trPr>
          <w:trHeight w:val="510"/>
        </w:trPr>
        <w:tc>
          <w:tcPr>
            <w:tcW w:w="155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4DBB" w:rsidRPr="00F13572" w:rsidRDefault="00914DBB" w:rsidP="00E22028">
            <w:pPr>
              <w:widowControl w:val="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Отчет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и по договорам возмездного оказания услуг по ОДУ в части обеспечения надежности функционирования электроэнергетики по состоянию на ДД.ММ.ГГГГ*</w:t>
            </w: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sz w:val="16"/>
                <w:szCs w:val="16"/>
              </w:rPr>
              <w:t xml:space="preserve">руб. </w:t>
            </w:r>
          </w:p>
        </w:tc>
      </w:tr>
      <w:tr w:rsidR="00914DBB" w:rsidRPr="00F13572" w:rsidTr="00E22028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Наименование участника, кредитора, </w:t>
            </w:r>
          </w:p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Сектор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обязательства, срок исполнения которых наступил ранее даты платежа_1</w:t>
            </w:r>
          </w:p>
        </w:tc>
        <w:tc>
          <w:tcPr>
            <w:tcW w:w="118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-1, </w:t>
            </w:r>
            <w:proofErr w:type="spellStart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F13572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-2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ИТОГО неисполненные обязательства на ДД.ММ.ГГГГ</w:t>
            </w:r>
          </w:p>
        </w:tc>
      </w:tr>
      <w:tr w:rsidR="00914DBB" w:rsidRPr="00F13572" w:rsidTr="00E22028">
        <w:trPr>
          <w:trHeight w:val="24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платежа_4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платежа_5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платежа_6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платежа_7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319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4=2+3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7=5+6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10=8+9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13=11+12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16=14+15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19=17+18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22=20+21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23=1+4+7+10+13+16+19+22</w:t>
            </w:r>
          </w:p>
        </w:tc>
      </w:tr>
      <w:tr w:rsidR="00914DBB" w:rsidRPr="00F13572" w:rsidTr="00E22028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Участник  ОРЭМ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Контрагенты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Контрагент_1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Договор_1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       …….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85"/>
        </w:trPr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860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-1) _________________руб.</w:t>
            </w: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70"/>
        </w:trPr>
        <w:tc>
          <w:tcPr>
            <w:tcW w:w="113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860" w:type="dxa"/>
            <w:gridSpan w:val="10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-2) _________________руб.</w:t>
            </w: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67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914DBB" w:rsidRPr="00F13572" w:rsidTr="00E22028">
        <w:trPr>
          <w:trHeight w:val="270"/>
        </w:trPr>
        <w:tc>
          <w:tcPr>
            <w:tcW w:w="113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860" w:type="dxa"/>
            <w:gridSpan w:val="10"/>
            <w:noWrap/>
            <w:vAlign w:val="center"/>
          </w:tcPr>
          <w:p w:rsidR="00914DBB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>3)_</w:t>
            </w:r>
            <w:proofErr w:type="gramEnd"/>
            <w:r w:rsidRPr="00F13572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_________________руб.</w:t>
            </w:r>
          </w:p>
          <w:p w:rsidR="00914DBB" w:rsidRPr="00914DBB" w:rsidRDefault="00914DBB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</w:pP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…</w:t>
            </w:r>
          </w:p>
          <w:p w:rsidR="00914DBB" w:rsidRPr="00F13572" w:rsidRDefault="00914DBB" w:rsidP="00710EB3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 xml:space="preserve">за расчетный период (m 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  <w:vertAlign w:val="subscript"/>
              </w:rPr>
              <w:t>тек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B01010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–</w:t>
            </w: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  <w:lang w:val="en-US"/>
              </w:rPr>
              <w:t>n</w:t>
            </w:r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**</w:t>
            </w:r>
            <w:proofErr w:type="gramStart"/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*</w:t>
            </w: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)_</w:t>
            </w:r>
            <w:proofErr w:type="gramEnd"/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_________________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руб.</w:t>
            </w: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4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67" w:type="dxa"/>
            <w:noWrap/>
            <w:vAlign w:val="center"/>
          </w:tcPr>
          <w:p w:rsidR="00914DBB" w:rsidRPr="00F13572" w:rsidRDefault="00914DBB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</w:tbl>
    <w:p w:rsidR="00914DBB" w:rsidRPr="00F13572" w:rsidRDefault="00914DBB" w:rsidP="00914DBB">
      <w:pPr>
        <w:rPr>
          <w:rFonts w:ascii="Garamond" w:hAnsi="Garamond" w:cs="Garamond"/>
          <w:b/>
          <w:bCs/>
          <w:iCs/>
          <w:sz w:val="16"/>
          <w:szCs w:val="16"/>
        </w:rPr>
      </w:pPr>
      <w:r w:rsidRPr="00F13572">
        <w:rPr>
          <w:rFonts w:ascii="Garamond" w:hAnsi="Garamond" w:cs="Garamond"/>
          <w:b/>
          <w:bCs/>
          <w:iCs/>
          <w:sz w:val="16"/>
          <w:szCs w:val="16"/>
        </w:rPr>
        <w:t xml:space="preserve">Примечание: </w:t>
      </w:r>
    </w:p>
    <w:p w:rsidR="00914DBB" w:rsidRPr="00F13572" w:rsidRDefault="00914DBB" w:rsidP="00914DBB">
      <w:pPr>
        <w:rPr>
          <w:rFonts w:ascii="Garamond" w:hAnsi="Garamond"/>
          <w:b/>
          <w:sz w:val="16"/>
          <w:szCs w:val="28"/>
        </w:rPr>
      </w:pPr>
      <w:r w:rsidRPr="00F13572">
        <w:rPr>
          <w:rFonts w:ascii="Garamond" w:hAnsi="Garamond" w:cs="Garamond"/>
          <w:iCs/>
          <w:sz w:val="16"/>
          <w:szCs w:val="16"/>
        </w:rPr>
        <w:t xml:space="preserve">В случае если в соответствии с </w:t>
      </w:r>
      <w:r w:rsidRPr="00F13572">
        <w:rPr>
          <w:rFonts w:ascii="Garamond" w:hAnsi="Garamond" w:cs="Garamond"/>
          <w:i/>
          <w:iCs/>
          <w:sz w:val="16"/>
          <w:szCs w:val="16"/>
        </w:rPr>
        <w:t>Регламентом финансовых расчетов на оптовом рынке электроэнергии</w:t>
      </w:r>
      <w:r w:rsidRPr="00F13572">
        <w:rPr>
          <w:rFonts w:ascii="Garamond" w:hAnsi="Garamond" w:cs="Garamond"/>
          <w:iCs/>
          <w:sz w:val="16"/>
          <w:szCs w:val="16"/>
        </w:rPr>
        <w:t xml:space="preserve"> (Приложение № 16 к </w:t>
      </w:r>
      <w:r w:rsidRPr="00F13572">
        <w:rPr>
          <w:rFonts w:ascii="Garamond" w:hAnsi="Garamond" w:cs="Garamond"/>
          <w:i/>
          <w:iCs/>
          <w:sz w:val="16"/>
          <w:szCs w:val="16"/>
        </w:rPr>
        <w:t>Договору о присоединении к торговой системе оптового рынка</w:t>
      </w:r>
      <w:r w:rsidRPr="00F13572">
        <w:rPr>
          <w:rFonts w:ascii="Garamond" w:hAnsi="Garamond" w:cs="Garamond"/>
          <w:iCs/>
          <w:sz w:val="16"/>
          <w:szCs w:val="16"/>
        </w:rPr>
        <w:t>) Коммерческий оператор определяет стоимость электроэнергии/мощности без учета НДС, значения величин в столбцах 1–23 указываются без учета НДС, в иных случаях значения величин в данных столбцах указываются с учетом НДС.</w:t>
      </w:r>
    </w:p>
    <w:p w:rsidR="00914DBB" w:rsidRPr="00F13572" w:rsidRDefault="00914DBB" w:rsidP="00914DBB">
      <w:pPr>
        <w:rPr>
          <w:rFonts w:ascii="Garamond" w:hAnsi="Garamond" w:cs="Garamond"/>
          <w:sz w:val="16"/>
          <w:szCs w:val="16"/>
        </w:rPr>
      </w:pPr>
      <w:r w:rsidRPr="00F13572">
        <w:rPr>
          <w:rFonts w:ascii="Garamond" w:hAnsi="Garamond" w:cs="Garamond"/>
          <w:sz w:val="16"/>
          <w:szCs w:val="16"/>
        </w:rPr>
        <w:t xml:space="preserve">* </w:t>
      </w:r>
      <w:proofErr w:type="gramStart"/>
      <w:r w:rsidRPr="00F13572">
        <w:rPr>
          <w:rFonts w:ascii="Garamond" w:hAnsi="Garamond" w:cs="Garamond"/>
          <w:sz w:val="16"/>
          <w:szCs w:val="16"/>
        </w:rPr>
        <w:t>С</w:t>
      </w:r>
      <w:proofErr w:type="gramEnd"/>
      <w:r w:rsidRPr="00F13572">
        <w:rPr>
          <w:rFonts w:ascii="Garamond" w:hAnsi="Garamond" w:cs="Garamond"/>
          <w:sz w:val="16"/>
          <w:szCs w:val="16"/>
        </w:rPr>
        <w:t xml:space="preserve"> учетом всех проведенных за соответствующие сутки торговых сессий.</w:t>
      </w:r>
    </w:p>
    <w:p w:rsidR="00914DBB" w:rsidRDefault="00914DBB" w:rsidP="00914DBB">
      <w:pPr>
        <w:rPr>
          <w:rFonts w:ascii="Garamond" w:hAnsi="Garamond" w:cs="Garamond"/>
          <w:sz w:val="16"/>
          <w:szCs w:val="16"/>
        </w:rPr>
      </w:pPr>
      <w:r w:rsidRPr="00F13572">
        <w:rPr>
          <w:rFonts w:ascii="Garamond" w:hAnsi="Garamond" w:cs="Garamond"/>
          <w:sz w:val="16"/>
          <w:szCs w:val="16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B01010" w:rsidRPr="00790838" w:rsidRDefault="00B01010" w:rsidP="00914DBB">
      <w:pPr>
        <w:rPr>
          <w:rFonts w:ascii="Garamond" w:hAnsi="Garamond" w:cs="Garamond"/>
          <w:sz w:val="16"/>
          <w:szCs w:val="16"/>
          <w:highlight w:val="yellow"/>
        </w:rPr>
      </w:pPr>
      <w:r w:rsidRPr="00790838">
        <w:rPr>
          <w:rFonts w:ascii="Garamond" w:hAnsi="Garamond" w:cs="Garamond"/>
          <w:sz w:val="16"/>
          <w:szCs w:val="16"/>
          <w:highlight w:val="yellow"/>
        </w:rPr>
        <w:t xml:space="preserve">*** Указывается каждый период (до последнего), в котором имеются неисполненные </w:t>
      </w:r>
      <w:r w:rsidR="002E7D12">
        <w:rPr>
          <w:rFonts w:ascii="Garamond" w:hAnsi="Garamond" w:cs="Garamond"/>
          <w:bCs/>
          <w:color w:val="000000"/>
          <w:sz w:val="16"/>
          <w:szCs w:val="16"/>
          <w:highlight w:val="yellow"/>
        </w:rPr>
        <w:t>(исполненные</w:t>
      </w:r>
      <w:r w:rsidRPr="00790838">
        <w:rPr>
          <w:rFonts w:ascii="Garamond" w:hAnsi="Garamond" w:cs="Garamond"/>
          <w:bCs/>
          <w:color w:val="000000"/>
          <w:sz w:val="16"/>
          <w:szCs w:val="16"/>
          <w:highlight w:val="yellow"/>
        </w:rPr>
        <w:t xml:space="preserve"> ненадлежащим образом)</w:t>
      </w:r>
      <w:r w:rsidRPr="00790838">
        <w:rPr>
          <w:rFonts w:ascii="Garamond" w:hAnsi="Garamond" w:cs="Garamond"/>
          <w:sz w:val="16"/>
          <w:szCs w:val="16"/>
          <w:highlight w:val="yellow"/>
        </w:rPr>
        <w:t xml:space="preserve"> обязательства</w:t>
      </w:r>
      <w:r w:rsidR="002E7D12">
        <w:rPr>
          <w:rFonts w:ascii="Garamond" w:hAnsi="Garamond" w:cs="Garamond"/>
          <w:sz w:val="16"/>
          <w:szCs w:val="16"/>
          <w:highlight w:val="yellow"/>
        </w:rPr>
        <w:t>.</w:t>
      </w:r>
    </w:p>
    <w:p w:rsidR="00914DBB" w:rsidRPr="00F13572" w:rsidRDefault="00914DBB" w:rsidP="00914DBB">
      <w:pPr>
        <w:rPr>
          <w:rFonts w:ascii="Garamond" w:hAnsi="Garamond"/>
          <w:b/>
          <w:sz w:val="16"/>
          <w:szCs w:val="28"/>
        </w:rPr>
      </w:pPr>
    </w:p>
    <w:p w:rsidR="00914DBB" w:rsidRPr="00F13572" w:rsidRDefault="00914DBB" w:rsidP="00914DBB">
      <w:pPr>
        <w:rPr>
          <w:rFonts w:ascii="Garamond" w:hAnsi="Garamond"/>
          <w:b/>
          <w:sz w:val="16"/>
          <w:szCs w:val="28"/>
        </w:rPr>
      </w:pPr>
      <w:r w:rsidRPr="00F13572">
        <w:rPr>
          <w:rFonts w:ascii="Garamond" w:hAnsi="Garamond"/>
          <w:b/>
          <w:sz w:val="16"/>
          <w:szCs w:val="28"/>
        </w:rPr>
        <w:t>Руководитель</w:t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</w:r>
      <w:r w:rsidRPr="00F13572">
        <w:rPr>
          <w:rFonts w:ascii="Garamond" w:hAnsi="Garamond"/>
          <w:b/>
          <w:sz w:val="16"/>
          <w:szCs w:val="28"/>
        </w:rPr>
        <w:tab/>
        <w:t>подпись</w:t>
      </w:r>
    </w:p>
    <w:p w:rsidR="00914DBB" w:rsidRDefault="00914DBB" w:rsidP="00914DBB">
      <w:pPr>
        <w:pBdr>
          <w:bottom w:val="single" w:sz="6" w:space="1" w:color="auto"/>
        </w:pBdr>
        <w:rPr>
          <w:rFonts w:ascii="Garamond" w:hAnsi="Garamond" w:cs="Arial"/>
          <w:b/>
          <w:highlight w:val="yellow"/>
        </w:rPr>
      </w:pPr>
    </w:p>
    <w:p w:rsidR="00914DBB" w:rsidRDefault="00914DBB" w:rsidP="00914DBB">
      <w:pPr>
        <w:shd w:val="clear" w:color="auto" w:fill="FFFFFF" w:themeFill="background1"/>
        <w:rPr>
          <w:rFonts w:ascii="Garamond" w:hAnsi="Garamond" w:cs="Arial"/>
          <w:i/>
          <w:sz w:val="16"/>
        </w:rPr>
      </w:pPr>
      <w:r>
        <w:rPr>
          <w:rFonts w:ascii="Garamond" w:hAnsi="Garamond" w:cs="Arial"/>
          <w:i/>
          <w:sz w:val="16"/>
        </w:rPr>
        <w:t xml:space="preserve">1. дата платежа_7 – дата платежа </w:t>
      </w:r>
      <w:proofErr w:type="spellStart"/>
      <w:r>
        <w:rPr>
          <w:rFonts w:ascii="Garamond" w:hAnsi="Garamond" w:cs="Arial"/>
          <w:i/>
          <w:sz w:val="16"/>
        </w:rPr>
        <w:t>kdp</w:t>
      </w:r>
      <w:proofErr w:type="spellEnd"/>
      <w:r>
        <w:rPr>
          <w:rFonts w:ascii="Garamond" w:hAnsi="Garamond" w:cs="Arial"/>
          <w:i/>
          <w:sz w:val="16"/>
        </w:rPr>
        <w:t xml:space="preserve">, </w:t>
      </w:r>
      <w:r>
        <w:rPr>
          <w:rFonts w:ascii="Garamond" w:hAnsi="Garamond" w:cs="Arial"/>
          <w:i/>
          <w:sz w:val="16"/>
          <w:shd w:val="clear" w:color="auto" w:fill="FFFFFF" w:themeFill="background1"/>
        </w:rPr>
        <w:t xml:space="preserve">определенная в соответствии с подпунктом «а)» пункта 2.3.2 настоящего Регламента расчетного периода (m тек) либо следующий рабочий день, если соответствующая </w:t>
      </w:r>
      <w:proofErr w:type="spellStart"/>
      <w:r>
        <w:rPr>
          <w:rFonts w:ascii="Garamond" w:hAnsi="Garamond" w:cs="Arial"/>
          <w:i/>
          <w:sz w:val="16"/>
          <w:shd w:val="clear" w:color="auto" w:fill="FFFFFF" w:themeFill="background1"/>
        </w:rPr>
        <w:t>kdp</w:t>
      </w:r>
      <w:proofErr w:type="spellEnd"/>
      <w:r>
        <w:rPr>
          <w:rFonts w:ascii="Garamond" w:hAnsi="Garamond" w:cs="Arial"/>
          <w:i/>
          <w:sz w:val="16"/>
          <w:shd w:val="clear" w:color="auto" w:fill="FFFFFF" w:themeFill="background1"/>
        </w:rPr>
        <w:t xml:space="preserve"> приходится на нерабочий</w:t>
      </w:r>
      <w:r>
        <w:rPr>
          <w:rFonts w:ascii="Garamond" w:hAnsi="Garamond" w:cs="Arial"/>
          <w:i/>
          <w:sz w:val="16"/>
        </w:rPr>
        <w:t xml:space="preserve"> день;</w:t>
      </w:r>
    </w:p>
    <w:p w:rsidR="00082F9C" w:rsidRDefault="00914DBB" w:rsidP="00E035B8">
      <w:pPr>
        <w:rPr>
          <w:rFonts w:ascii="Garamond" w:hAnsi="Garamond" w:cs="Arial"/>
          <w:i/>
          <w:sz w:val="16"/>
        </w:rPr>
      </w:pPr>
      <w:r>
        <w:rPr>
          <w:rFonts w:ascii="Garamond" w:hAnsi="Garamond" w:cs="Arial"/>
          <w:i/>
          <w:sz w:val="16"/>
        </w:rPr>
        <w:t xml:space="preserve">2. дата платежа_1 – дата платежа </w:t>
      </w:r>
      <w:proofErr w:type="spellStart"/>
      <w:r>
        <w:rPr>
          <w:rFonts w:ascii="Garamond" w:hAnsi="Garamond" w:cs="Arial"/>
          <w:i/>
          <w:sz w:val="16"/>
        </w:rPr>
        <w:t>kdp</w:t>
      </w:r>
      <w:proofErr w:type="spellEnd"/>
      <w:r>
        <w:rPr>
          <w:rFonts w:ascii="Garamond" w:hAnsi="Garamond" w:cs="Arial"/>
          <w:i/>
          <w:sz w:val="16"/>
        </w:rPr>
        <w:t xml:space="preserve">, определенная в соответствии с подпунктом «а)» пункта 2.3.2 настоящего Регламента расчетного периода (m тек - 2) либо следующий рабочий день, если соответствующая </w:t>
      </w:r>
      <w:proofErr w:type="spellStart"/>
      <w:r>
        <w:rPr>
          <w:rFonts w:ascii="Garamond" w:hAnsi="Garamond" w:cs="Arial"/>
          <w:i/>
          <w:sz w:val="16"/>
        </w:rPr>
        <w:t>kdp</w:t>
      </w:r>
      <w:proofErr w:type="spellEnd"/>
      <w:r>
        <w:rPr>
          <w:rFonts w:ascii="Garamond" w:hAnsi="Garamond" w:cs="Arial"/>
          <w:i/>
          <w:sz w:val="16"/>
        </w:rPr>
        <w:t xml:space="preserve"> приходится на нерабочий день</w:t>
      </w:r>
      <w:r w:rsidR="00E035B8">
        <w:rPr>
          <w:rFonts w:ascii="Garamond" w:hAnsi="Garamond" w:cs="Arial"/>
          <w:i/>
          <w:sz w:val="16"/>
        </w:rPr>
        <w:t>.</w:t>
      </w:r>
    </w:p>
    <w:p w:rsidR="00556486" w:rsidRDefault="00556486" w:rsidP="00914DBB">
      <w:pPr>
        <w:ind w:left="567"/>
        <w:rPr>
          <w:rFonts w:ascii="Garamond" w:hAnsi="Garamond" w:cs="Arial"/>
          <w:i/>
          <w:sz w:val="16"/>
        </w:rPr>
        <w:sectPr w:rsidR="00556486" w:rsidSect="00D80E49">
          <w:pgSz w:w="16838" w:h="11906" w:orient="landscape"/>
          <w:pgMar w:top="567" w:right="851" w:bottom="851" w:left="567" w:header="709" w:footer="318" w:gutter="0"/>
          <w:cols w:space="708"/>
          <w:titlePg/>
          <w:docGrid w:linePitch="360"/>
        </w:sectPr>
      </w:pPr>
    </w:p>
    <w:p w:rsidR="00E035B8" w:rsidRDefault="00914DBB" w:rsidP="00E035B8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 xml:space="preserve">Приложение 2.2а к </w:t>
      </w:r>
      <w:r>
        <w:rPr>
          <w:rFonts w:ascii="Garamond" w:hAnsi="Garamond"/>
          <w:b/>
          <w:caps/>
          <w:sz w:val="26"/>
          <w:szCs w:val="26"/>
        </w:rPr>
        <w:t xml:space="preserve">РегламентУ </w:t>
      </w:r>
      <w:r w:rsidRPr="00E13518">
        <w:rPr>
          <w:rFonts w:ascii="Garamond" w:hAnsi="Garamond"/>
          <w:b/>
          <w:caps/>
          <w:sz w:val="26"/>
          <w:szCs w:val="26"/>
        </w:rPr>
        <w:t>КОНТРОЛЯ ЗА СОБЛЮДЕНИЕМ УЧАСТНИКАМИ ОПТОВОГО РЫНКА ПРАВИЛ ОПТОВОГО РЫНКА И ДОГОВОРА О 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 xml:space="preserve"> </w:t>
      </w:r>
    </w:p>
    <w:p w:rsidR="00914DBB" w:rsidRDefault="00914DBB" w:rsidP="00E035B8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(Приложение № 23 к Договору о присоединении к торговой системе оптового рынка)</w:t>
      </w:r>
    </w:p>
    <w:p w:rsidR="00E035B8" w:rsidRPr="00914DBB" w:rsidRDefault="00E035B8" w:rsidP="00E035B8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914DBB" w:rsidRPr="00E035B8" w:rsidRDefault="00914DBB" w:rsidP="00914DBB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E035B8">
        <w:rPr>
          <w:rFonts w:ascii="Garamond" w:hAnsi="Garamond" w:cs="Garamond"/>
          <w:b/>
          <w:bCs/>
          <w:sz w:val="24"/>
          <w:szCs w:val="24"/>
          <w:highlight w:val="yellow"/>
        </w:rPr>
        <w:t>Редакция, действующая на момент вступления в силу изменений</w:t>
      </w:r>
    </w:p>
    <w:p w:rsidR="00710EB3" w:rsidRPr="00F73C2F" w:rsidRDefault="00710EB3" w:rsidP="00710EB3">
      <w:pPr>
        <w:widowControl w:val="0"/>
        <w:tabs>
          <w:tab w:val="left" w:pos="11340"/>
          <w:tab w:val="right" w:pos="14570"/>
        </w:tabs>
        <w:rPr>
          <w:rFonts w:ascii="Garamond" w:hAnsi="Garamond" w:cs="Garamond"/>
          <w:b/>
          <w:bCs/>
          <w:color w:val="000000"/>
          <w:sz w:val="16"/>
          <w:szCs w:val="16"/>
        </w:rPr>
      </w:pPr>
    </w:p>
    <w:p w:rsidR="00710EB3" w:rsidRPr="00887B54" w:rsidRDefault="00710EB3" w:rsidP="00710EB3">
      <w:pPr>
        <w:widowControl w:val="0"/>
        <w:tabs>
          <w:tab w:val="left" w:pos="11340"/>
          <w:tab w:val="right" w:pos="14570"/>
        </w:tabs>
        <w:rPr>
          <w:rFonts w:ascii="Garamond" w:hAnsi="Garamond" w:cs="Garamond"/>
        </w:rPr>
      </w:pPr>
      <w:r w:rsidRPr="00887B54">
        <w:rPr>
          <w:rFonts w:ascii="Garamond" w:hAnsi="Garamond" w:cs="Garamond"/>
          <w:b/>
          <w:bCs/>
          <w:color w:val="000000"/>
          <w:sz w:val="16"/>
          <w:szCs w:val="16"/>
        </w:rPr>
        <w:t>Отчет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и по договорам возмездного оказания услуг по ОДУ в части обеспечения надежности функционирования электроэнергетики по состоянию на ДД.ММ.ГГГГ*</w:t>
      </w:r>
    </w:p>
    <w:tbl>
      <w:tblPr>
        <w:tblpPr w:leftFromText="181" w:rightFromText="181" w:vertAnchor="text" w:tblpY="1"/>
        <w:tblW w:w="18309" w:type="dxa"/>
        <w:tblLayout w:type="fixed"/>
        <w:tblLook w:val="00A0" w:firstRow="1" w:lastRow="0" w:firstColumn="1" w:lastColumn="0" w:noHBand="0" w:noVBand="0"/>
      </w:tblPr>
      <w:tblGrid>
        <w:gridCol w:w="1227"/>
        <w:gridCol w:w="49"/>
        <w:gridCol w:w="597"/>
        <w:gridCol w:w="962"/>
        <w:gridCol w:w="851"/>
        <w:gridCol w:w="850"/>
        <w:gridCol w:w="993"/>
        <w:gridCol w:w="708"/>
        <w:gridCol w:w="851"/>
        <w:gridCol w:w="236"/>
        <w:gridCol w:w="576"/>
        <w:gridCol w:w="38"/>
        <w:gridCol w:w="538"/>
        <w:gridCol w:w="419"/>
        <w:gridCol w:w="157"/>
        <w:gridCol w:w="576"/>
        <w:gridCol w:w="153"/>
        <w:gridCol w:w="423"/>
        <w:gridCol w:w="419"/>
        <w:gridCol w:w="157"/>
        <w:gridCol w:w="576"/>
        <w:gridCol w:w="268"/>
        <w:gridCol w:w="308"/>
        <w:gridCol w:w="542"/>
        <w:gridCol w:w="557"/>
        <w:gridCol w:w="577"/>
        <w:gridCol w:w="566"/>
        <w:gridCol w:w="89"/>
        <w:gridCol w:w="900"/>
        <w:gridCol w:w="157"/>
        <w:gridCol w:w="2989"/>
      </w:tblGrid>
      <w:tr w:rsidR="00710EB3" w:rsidRPr="00887B54" w:rsidTr="00E22028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sz w:val="16"/>
                <w:szCs w:val="16"/>
              </w:rPr>
              <w:t>руб.</w:t>
            </w:r>
          </w:p>
        </w:tc>
      </w:tr>
      <w:tr w:rsidR="00710EB3" w:rsidRPr="00887B54" w:rsidTr="00E22028">
        <w:trPr>
          <w:gridAfter w:val="2"/>
          <w:wAfter w:w="3146" w:type="dxa"/>
          <w:trHeight w:val="31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Наименование участника, кредитора,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Сектор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Неисполненные обязательства, срок исполнения которых наступил ранее даты платежа 21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1077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7B5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887B5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ИТОГО неисполненные обязательства на ДД.ММ.ГГГГ</w:t>
            </w:r>
          </w:p>
        </w:tc>
      </w:tr>
      <w:tr w:rsidR="00710EB3" w:rsidRPr="00887B54" w:rsidTr="00E22028">
        <w:trPr>
          <w:gridAfter w:val="2"/>
          <w:wAfter w:w="3146" w:type="dxa"/>
          <w:trHeight w:val="24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21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28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14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</w:p>
        </w:tc>
        <w:tc>
          <w:tcPr>
            <w:tcW w:w="2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21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</w:p>
        </w:tc>
        <w:tc>
          <w:tcPr>
            <w:tcW w:w="155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bottom"/>
          </w:tcPr>
          <w:p w:rsidR="00710EB3" w:rsidRPr="00887B5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887B54" w:rsidTr="00E22028">
        <w:trPr>
          <w:gridAfter w:val="2"/>
          <w:wAfter w:w="3146" w:type="dxa"/>
          <w:trHeight w:val="3152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Исполнено/прекращено </w:t>
            </w:r>
            <w:proofErr w:type="gram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обязательство  ДД.ММ.ГГГГ</w:t>
            </w:r>
            <w:proofErr w:type="gramEnd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15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887B54" w:rsidTr="00E22028">
        <w:trPr>
          <w:gridAfter w:val="2"/>
          <w:wAfter w:w="3146" w:type="dxa"/>
          <w:trHeight w:val="202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4=2+3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7=5+6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10=8+9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13=11+12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14=1+4+7+10+13</w:t>
            </w:r>
          </w:p>
        </w:tc>
      </w:tr>
      <w:tr w:rsidR="00710EB3" w:rsidRPr="00887B54" w:rsidTr="00E22028">
        <w:trPr>
          <w:gridAfter w:val="2"/>
          <w:wAfter w:w="3146" w:type="dxa"/>
          <w:trHeight w:val="48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Участник ОРЭМ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0EB3" w:rsidRPr="00887B54" w:rsidTr="00E22028">
        <w:trPr>
          <w:gridAfter w:val="2"/>
          <w:wAfter w:w="3146" w:type="dxa"/>
          <w:trHeight w:val="48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Контрагенты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887B54" w:rsidTr="00E22028">
        <w:trPr>
          <w:gridAfter w:val="2"/>
          <w:wAfter w:w="3146" w:type="dxa"/>
          <w:trHeight w:val="25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Контрагент_1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</w:tr>
      <w:tr w:rsidR="00710EB3" w:rsidRPr="00887B54" w:rsidTr="00E22028">
        <w:trPr>
          <w:gridAfter w:val="2"/>
          <w:wAfter w:w="3146" w:type="dxa"/>
          <w:trHeight w:val="63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Договор_1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887B54" w:rsidTr="00E22028">
        <w:trPr>
          <w:gridAfter w:val="2"/>
          <w:wAfter w:w="3146" w:type="dxa"/>
          <w:trHeight w:val="7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lastRenderedPageBreak/>
              <w:t xml:space="preserve">        …….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887B54" w:rsidTr="00E22028">
        <w:trPr>
          <w:gridAfter w:val="1"/>
          <w:wAfter w:w="2989" w:type="dxa"/>
          <w:trHeight w:val="285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3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1)_</w:t>
            </w:r>
            <w:proofErr w:type="gramEnd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710EB3" w:rsidRPr="00887B54" w:rsidTr="00E22028">
        <w:trPr>
          <w:gridAfter w:val="1"/>
          <w:wAfter w:w="2989" w:type="dxa"/>
          <w:trHeight w:val="27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43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2)_</w:t>
            </w:r>
            <w:proofErr w:type="gramEnd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710EB3" w:rsidRPr="00887B54" w:rsidTr="00E22028">
        <w:trPr>
          <w:gridAfter w:val="1"/>
          <w:wAfter w:w="2989" w:type="dxa"/>
          <w:trHeight w:val="27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43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710EB3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3)_</w:t>
            </w:r>
            <w:proofErr w:type="gramEnd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</w:tbl>
    <w:p w:rsidR="00710EB3" w:rsidRPr="00887B54" w:rsidRDefault="00710EB3" w:rsidP="00710EB3">
      <w:pPr>
        <w:rPr>
          <w:rFonts w:ascii="Garamond" w:hAnsi="Garamond"/>
          <w:b/>
          <w:sz w:val="16"/>
          <w:szCs w:val="16"/>
        </w:rPr>
      </w:pPr>
      <w:r w:rsidRPr="00887B54">
        <w:rPr>
          <w:rFonts w:ascii="Garamond" w:hAnsi="Garamond"/>
          <w:b/>
          <w:sz w:val="16"/>
          <w:szCs w:val="16"/>
        </w:rPr>
        <w:t xml:space="preserve">Примечание: </w:t>
      </w:r>
    </w:p>
    <w:p w:rsidR="00710EB3" w:rsidRPr="00887B54" w:rsidRDefault="00710EB3" w:rsidP="00710EB3">
      <w:pPr>
        <w:rPr>
          <w:rFonts w:ascii="Garamond" w:hAnsi="Garamond"/>
          <w:color w:val="000000"/>
          <w:sz w:val="16"/>
          <w:szCs w:val="16"/>
        </w:rPr>
      </w:pPr>
      <w:r w:rsidRPr="00887B54">
        <w:rPr>
          <w:rFonts w:ascii="Garamond" w:hAnsi="Garamond"/>
          <w:color w:val="000000"/>
          <w:sz w:val="16"/>
          <w:szCs w:val="16"/>
        </w:rPr>
        <w:t xml:space="preserve">В случае если в соответствии с </w:t>
      </w:r>
      <w:r w:rsidRPr="00887B54">
        <w:rPr>
          <w:rFonts w:ascii="Garamond" w:hAnsi="Garamond"/>
          <w:i/>
          <w:color w:val="000000"/>
          <w:sz w:val="16"/>
          <w:szCs w:val="16"/>
        </w:rPr>
        <w:t>Регламентом финансовых расчетов на оптовом рынке электроэнергии</w:t>
      </w:r>
      <w:r w:rsidRPr="00887B54">
        <w:rPr>
          <w:rFonts w:ascii="Garamond" w:hAnsi="Garamond"/>
          <w:color w:val="000000"/>
          <w:sz w:val="16"/>
          <w:szCs w:val="16"/>
        </w:rPr>
        <w:t xml:space="preserve"> </w:t>
      </w:r>
      <w:r w:rsidRPr="00887B54">
        <w:rPr>
          <w:rFonts w:ascii="Garamond" w:hAnsi="Garamond" w:cs="Garamond"/>
          <w:iCs/>
          <w:sz w:val="16"/>
          <w:szCs w:val="16"/>
        </w:rPr>
        <w:t xml:space="preserve">(Приложение № 16 к </w:t>
      </w:r>
      <w:r w:rsidRPr="00887B54">
        <w:rPr>
          <w:rFonts w:ascii="Garamond" w:hAnsi="Garamond" w:cs="Garamond"/>
          <w:i/>
          <w:iCs/>
          <w:sz w:val="16"/>
          <w:szCs w:val="16"/>
        </w:rPr>
        <w:t>Договору о присоединении к торговой системе оптового рынка</w:t>
      </w:r>
      <w:r w:rsidRPr="00887B54">
        <w:rPr>
          <w:rFonts w:ascii="Garamond" w:hAnsi="Garamond" w:cs="Garamond"/>
          <w:iCs/>
          <w:sz w:val="16"/>
          <w:szCs w:val="16"/>
        </w:rPr>
        <w:t>)</w:t>
      </w:r>
      <w:r w:rsidRPr="00887B54">
        <w:rPr>
          <w:rFonts w:ascii="Garamond" w:hAnsi="Garamond"/>
          <w:color w:val="000000"/>
          <w:sz w:val="16"/>
          <w:szCs w:val="16"/>
        </w:rPr>
        <w:t xml:space="preserve"> Коммерческий оператор определяет стоимость электроэнергии/мощности без учета НДС, значения величин в столбцах 1–14 указываются без учета НДС, в иных случаях значения величин в данных столбцах указываются с учетом НДС.</w:t>
      </w:r>
    </w:p>
    <w:p w:rsidR="00710EB3" w:rsidRPr="00887B54" w:rsidRDefault="00710EB3" w:rsidP="00710EB3">
      <w:pPr>
        <w:rPr>
          <w:rFonts w:ascii="Garamond" w:hAnsi="Garamond" w:cs="Garamond"/>
          <w:sz w:val="16"/>
          <w:szCs w:val="16"/>
        </w:rPr>
      </w:pPr>
      <w:r w:rsidRPr="00887B54">
        <w:rPr>
          <w:rFonts w:ascii="Garamond" w:hAnsi="Garamond" w:cs="Garamond"/>
          <w:sz w:val="16"/>
          <w:szCs w:val="16"/>
        </w:rPr>
        <w:t xml:space="preserve">* </w:t>
      </w:r>
      <w:proofErr w:type="gramStart"/>
      <w:r w:rsidRPr="00887B54">
        <w:rPr>
          <w:rFonts w:ascii="Garamond" w:hAnsi="Garamond" w:cs="Garamond"/>
          <w:sz w:val="16"/>
          <w:szCs w:val="16"/>
        </w:rPr>
        <w:t>С</w:t>
      </w:r>
      <w:proofErr w:type="gramEnd"/>
      <w:r w:rsidRPr="00887B54">
        <w:rPr>
          <w:rFonts w:ascii="Garamond" w:hAnsi="Garamond" w:cs="Garamond"/>
          <w:sz w:val="16"/>
          <w:szCs w:val="16"/>
        </w:rPr>
        <w:t xml:space="preserve"> учетом всех проведенных за соответствующие сутки торговых сессий.</w:t>
      </w:r>
    </w:p>
    <w:p w:rsidR="00710EB3" w:rsidRPr="00887B54" w:rsidRDefault="00710EB3" w:rsidP="00710EB3">
      <w:pPr>
        <w:rPr>
          <w:rFonts w:ascii="Garamond" w:hAnsi="Garamond" w:cs="Garamond"/>
          <w:sz w:val="16"/>
          <w:szCs w:val="16"/>
        </w:rPr>
      </w:pPr>
      <w:r w:rsidRPr="00887B54">
        <w:rPr>
          <w:rFonts w:ascii="Garamond" w:hAnsi="Garamond" w:cs="Garamond"/>
          <w:sz w:val="16"/>
          <w:szCs w:val="16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710EB3" w:rsidRPr="00887B54" w:rsidRDefault="00710EB3" w:rsidP="00710EB3">
      <w:pPr>
        <w:rPr>
          <w:rFonts w:ascii="Garamond" w:hAnsi="Garamond"/>
          <w:b/>
          <w:sz w:val="16"/>
          <w:szCs w:val="28"/>
        </w:rPr>
      </w:pPr>
    </w:p>
    <w:p w:rsidR="00710EB3" w:rsidRPr="00F73C2F" w:rsidRDefault="00710EB3" w:rsidP="00710EB3">
      <w:pPr>
        <w:rPr>
          <w:rFonts w:ascii="Garamond" w:hAnsi="Garamond" w:cs="Garamond"/>
        </w:rPr>
      </w:pPr>
      <w:r w:rsidRPr="00887B54">
        <w:rPr>
          <w:rFonts w:ascii="Garamond" w:hAnsi="Garamond"/>
          <w:b/>
          <w:sz w:val="16"/>
          <w:szCs w:val="28"/>
        </w:rPr>
        <w:t xml:space="preserve">Руководитель </w:t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  <w:t>подпись</w:t>
      </w:r>
    </w:p>
    <w:p w:rsidR="00710EB3" w:rsidRDefault="00710EB3" w:rsidP="00710EB3">
      <w:pPr>
        <w:ind w:left="567"/>
        <w:rPr>
          <w:rFonts w:ascii="Garamond" w:hAnsi="Garamond"/>
        </w:rPr>
      </w:pPr>
    </w:p>
    <w:p w:rsidR="00710EB3" w:rsidRPr="00E035B8" w:rsidRDefault="00710EB3" w:rsidP="00710EB3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E035B8">
        <w:rPr>
          <w:rFonts w:ascii="Garamond" w:hAnsi="Garamond"/>
          <w:b/>
          <w:sz w:val="24"/>
          <w:szCs w:val="24"/>
          <w:highlight w:val="yellow"/>
        </w:rPr>
        <w:t xml:space="preserve">Предлагаемая редакция </w:t>
      </w:r>
      <w:r w:rsidRPr="00E035B8">
        <w:rPr>
          <w:rFonts w:ascii="Garamond" w:hAnsi="Garamond"/>
          <w:sz w:val="24"/>
          <w:szCs w:val="24"/>
          <w:highlight w:val="yellow"/>
        </w:rPr>
        <w:t>(изменения выделены цветом)</w:t>
      </w:r>
    </w:p>
    <w:p w:rsidR="00710EB3" w:rsidRDefault="00710EB3" w:rsidP="00710EB3">
      <w:pPr>
        <w:widowControl w:val="0"/>
        <w:spacing w:after="0" w:line="240" w:lineRule="auto"/>
        <w:ind w:left="567"/>
        <w:rPr>
          <w:rFonts w:ascii="Garamond" w:hAnsi="Garamond"/>
          <w:sz w:val="26"/>
          <w:szCs w:val="26"/>
        </w:rPr>
      </w:pPr>
    </w:p>
    <w:p w:rsidR="00710EB3" w:rsidRPr="00887B54" w:rsidRDefault="00710EB3" w:rsidP="00710EB3">
      <w:pPr>
        <w:widowControl w:val="0"/>
        <w:tabs>
          <w:tab w:val="left" w:pos="11340"/>
          <w:tab w:val="right" w:pos="14570"/>
        </w:tabs>
        <w:rPr>
          <w:rFonts w:ascii="Garamond" w:hAnsi="Garamond" w:cs="Garamond"/>
        </w:rPr>
      </w:pPr>
      <w:r w:rsidRPr="00887B54">
        <w:rPr>
          <w:rFonts w:ascii="Garamond" w:hAnsi="Garamond" w:cs="Garamond"/>
          <w:b/>
          <w:bCs/>
          <w:color w:val="000000"/>
          <w:sz w:val="16"/>
          <w:szCs w:val="16"/>
        </w:rPr>
        <w:t>Отчет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и по договорам возмездного оказания услуг по ОДУ в части обеспечения надежности функционирования электроэнергетики по состоянию на ДД.ММ.ГГГГ*</w:t>
      </w:r>
    </w:p>
    <w:tbl>
      <w:tblPr>
        <w:tblpPr w:leftFromText="181" w:rightFromText="181" w:vertAnchor="text" w:tblpY="1"/>
        <w:tblW w:w="18450" w:type="dxa"/>
        <w:tblLayout w:type="fixed"/>
        <w:tblLook w:val="00A0" w:firstRow="1" w:lastRow="0" w:firstColumn="1" w:lastColumn="0" w:noHBand="0" w:noVBand="0"/>
      </w:tblPr>
      <w:tblGrid>
        <w:gridCol w:w="1227"/>
        <w:gridCol w:w="49"/>
        <w:gridCol w:w="597"/>
        <w:gridCol w:w="962"/>
        <w:gridCol w:w="851"/>
        <w:gridCol w:w="850"/>
        <w:gridCol w:w="1134"/>
        <w:gridCol w:w="708"/>
        <w:gridCol w:w="851"/>
        <w:gridCol w:w="236"/>
        <w:gridCol w:w="576"/>
        <w:gridCol w:w="38"/>
        <w:gridCol w:w="538"/>
        <w:gridCol w:w="419"/>
        <w:gridCol w:w="157"/>
        <w:gridCol w:w="576"/>
        <w:gridCol w:w="153"/>
        <w:gridCol w:w="423"/>
        <w:gridCol w:w="419"/>
        <w:gridCol w:w="157"/>
        <w:gridCol w:w="576"/>
        <w:gridCol w:w="268"/>
        <w:gridCol w:w="308"/>
        <w:gridCol w:w="542"/>
        <w:gridCol w:w="557"/>
        <w:gridCol w:w="577"/>
        <w:gridCol w:w="566"/>
        <w:gridCol w:w="89"/>
        <w:gridCol w:w="900"/>
        <w:gridCol w:w="157"/>
        <w:gridCol w:w="2989"/>
      </w:tblGrid>
      <w:tr w:rsidR="00710EB3" w:rsidRPr="00887B54" w:rsidTr="00B01010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sz w:val="16"/>
                <w:szCs w:val="16"/>
              </w:rPr>
              <w:t>руб.</w:t>
            </w:r>
          </w:p>
        </w:tc>
      </w:tr>
      <w:tr w:rsidR="00710EB3" w:rsidRPr="00887B54" w:rsidTr="00B01010">
        <w:trPr>
          <w:gridAfter w:val="2"/>
          <w:wAfter w:w="3146" w:type="dxa"/>
          <w:trHeight w:val="31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Наименование участника, кредитора,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Сектор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Неисполненные обязательства, срок исполнения которых наступил ранее даты платежа 21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1091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87B5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887B5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ИТОГО неисполненные обязательства на ДД.ММ.ГГГГ</w:t>
            </w:r>
          </w:p>
        </w:tc>
      </w:tr>
      <w:tr w:rsidR="00710EB3" w:rsidRPr="00887B54" w:rsidTr="00B01010">
        <w:trPr>
          <w:gridAfter w:val="2"/>
          <w:wAfter w:w="3146" w:type="dxa"/>
          <w:trHeight w:val="24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21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28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14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</w:p>
        </w:tc>
        <w:tc>
          <w:tcPr>
            <w:tcW w:w="2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21 </w:t>
            </w:r>
            <w:proofErr w:type="spell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</w:p>
        </w:tc>
        <w:tc>
          <w:tcPr>
            <w:tcW w:w="155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bottom"/>
          </w:tcPr>
          <w:p w:rsidR="00710EB3" w:rsidRPr="00887B5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887B54" w:rsidTr="00B01010">
        <w:trPr>
          <w:gridAfter w:val="2"/>
          <w:wAfter w:w="3146" w:type="dxa"/>
          <w:trHeight w:val="3152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Исполнено/прекращено </w:t>
            </w:r>
            <w:proofErr w:type="gramStart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обязательство  ДД.ММ.ГГГГ</w:t>
            </w:r>
            <w:proofErr w:type="gramEnd"/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(включительно)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15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887B54" w:rsidTr="00B01010">
        <w:trPr>
          <w:gridAfter w:val="2"/>
          <w:wAfter w:w="3146" w:type="dxa"/>
          <w:trHeight w:val="202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4=2+3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7=5+6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10=8+9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13=11+12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14=1+4+7+10+13</w:t>
            </w:r>
          </w:p>
        </w:tc>
      </w:tr>
      <w:tr w:rsidR="00710EB3" w:rsidRPr="00887B54" w:rsidTr="00B01010">
        <w:trPr>
          <w:gridAfter w:val="2"/>
          <w:wAfter w:w="3146" w:type="dxa"/>
          <w:trHeight w:val="48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lastRenderedPageBreak/>
              <w:t>Участник ОРЭМ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0EB3" w:rsidRPr="00887B54" w:rsidTr="00B01010">
        <w:trPr>
          <w:gridAfter w:val="2"/>
          <w:wAfter w:w="3146" w:type="dxa"/>
          <w:trHeight w:val="48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Контрагенты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887B54" w:rsidTr="00B01010">
        <w:trPr>
          <w:gridAfter w:val="2"/>
          <w:wAfter w:w="3146" w:type="dxa"/>
          <w:trHeight w:val="25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Контрагент_1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</w:tr>
      <w:tr w:rsidR="00710EB3" w:rsidRPr="00887B54" w:rsidTr="00B01010">
        <w:trPr>
          <w:gridAfter w:val="2"/>
          <w:wAfter w:w="3146" w:type="dxa"/>
          <w:trHeight w:val="63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Договор_1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887B54" w:rsidTr="00B01010">
        <w:trPr>
          <w:gridAfter w:val="2"/>
          <w:wAfter w:w="3146" w:type="dxa"/>
          <w:trHeight w:val="7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       …….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887B5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887B5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887B54" w:rsidTr="00B01010">
        <w:trPr>
          <w:gridAfter w:val="1"/>
          <w:wAfter w:w="2989" w:type="dxa"/>
          <w:trHeight w:val="285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1)_</w:t>
            </w:r>
            <w:proofErr w:type="gramEnd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710EB3" w:rsidRPr="00887B54" w:rsidTr="00B01010">
        <w:trPr>
          <w:gridAfter w:val="1"/>
          <w:wAfter w:w="2989" w:type="dxa"/>
          <w:trHeight w:val="27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2)_</w:t>
            </w:r>
            <w:proofErr w:type="gramEnd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710EB3" w:rsidRPr="00887B54" w:rsidTr="00B01010">
        <w:trPr>
          <w:gridAfter w:val="1"/>
          <w:wAfter w:w="2989" w:type="dxa"/>
          <w:trHeight w:val="27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3)_</w:t>
            </w:r>
            <w:proofErr w:type="gramEnd"/>
            <w:r w:rsidRPr="00887B54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________________руб.</w:t>
            </w:r>
          </w:p>
          <w:p w:rsidR="00710EB3" w:rsidRPr="00790838" w:rsidRDefault="00710EB3" w:rsidP="00710EB3">
            <w:pPr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</w:pP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…</w:t>
            </w:r>
          </w:p>
          <w:p w:rsidR="00710EB3" w:rsidRPr="00887B54" w:rsidRDefault="00710EB3" w:rsidP="00710EB3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 xml:space="preserve">за расчетный период (m </w:t>
            </w: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  <w:vertAlign w:val="subscript"/>
              </w:rPr>
              <w:t>тек</w:t>
            </w: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–</w:t>
            </w: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  <w:lang w:val="en-US"/>
              </w:rPr>
              <w:t>n</w:t>
            </w:r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**</w:t>
            </w:r>
            <w:proofErr w:type="gramStart"/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*</w:t>
            </w: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)_</w:t>
            </w:r>
            <w:proofErr w:type="gramEnd"/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_________________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887B54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</w:tbl>
    <w:p w:rsidR="00710EB3" w:rsidRPr="00887B54" w:rsidRDefault="00710EB3" w:rsidP="00710EB3">
      <w:pPr>
        <w:rPr>
          <w:rFonts w:ascii="Garamond" w:hAnsi="Garamond"/>
          <w:b/>
          <w:sz w:val="16"/>
          <w:szCs w:val="16"/>
        </w:rPr>
      </w:pPr>
      <w:r w:rsidRPr="00887B54">
        <w:rPr>
          <w:rFonts w:ascii="Garamond" w:hAnsi="Garamond"/>
          <w:b/>
          <w:sz w:val="16"/>
          <w:szCs w:val="16"/>
        </w:rPr>
        <w:t xml:space="preserve">Примечание: </w:t>
      </w:r>
    </w:p>
    <w:p w:rsidR="00710EB3" w:rsidRPr="00887B54" w:rsidRDefault="00710EB3" w:rsidP="00710EB3">
      <w:pPr>
        <w:rPr>
          <w:rFonts w:ascii="Garamond" w:hAnsi="Garamond"/>
          <w:color w:val="000000"/>
          <w:sz w:val="16"/>
          <w:szCs w:val="16"/>
        </w:rPr>
      </w:pPr>
      <w:r w:rsidRPr="00887B54">
        <w:rPr>
          <w:rFonts w:ascii="Garamond" w:hAnsi="Garamond"/>
          <w:color w:val="000000"/>
          <w:sz w:val="16"/>
          <w:szCs w:val="16"/>
        </w:rPr>
        <w:t xml:space="preserve">В случае если в соответствии с </w:t>
      </w:r>
      <w:r w:rsidRPr="00887B54">
        <w:rPr>
          <w:rFonts w:ascii="Garamond" w:hAnsi="Garamond"/>
          <w:i/>
          <w:color w:val="000000"/>
          <w:sz w:val="16"/>
          <w:szCs w:val="16"/>
        </w:rPr>
        <w:t>Регламентом финансовых расчетов на оптовом рынке электроэнергии</w:t>
      </w:r>
      <w:r w:rsidRPr="00887B54">
        <w:rPr>
          <w:rFonts w:ascii="Garamond" w:hAnsi="Garamond"/>
          <w:color w:val="000000"/>
          <w:sz w:val="16"/>
          <w:szCs w:val="16"/>
        </w:rPr>
        <w:t xml:space="preserve"> </w:t>
      </w:r>
      <w:r w:rsidRPr="00887B54">
        <w:rPr>
          <w:rFonts w:ascii="Garamond" w:hAnsi="Garamond" w:cs="Garamond"/>
          <w:iCs/>
          <w:sz w:val="16"/>
          <w:szCs w:val="16"/>
        </w:rPr>
        <w:t xml:space="preserve">(Приложение № 16 к </w:t>
      </w:r>
      <w:r w:rsidRPr="00887B54">
        <w:rPr>
          <w:rFonts w:ascii="Garamond" w:hAnsi="Garamond" w:cs="Garamond"/>
          <w:i/>
          <w:iCs/>
          <w:sz w:val="16"/>
          <w:szCs w:val="16"/>
        </w:rPr>
        <w:t>Договору о присоединении к торговой системе оптового рынка</w:t>
      </w:r>
      <w:r w:rsidRPr="00887B54">
        <w:rPr>
          <w:rFonts w:ascii="Garamond" w:hAnsi="Garamond" w:cs="Garamond"/>
          <w:iCs/>
          <w:sz w:val="16"/>
          <w:szCs w:val="16"/>
        </w:rPr>
        <w:t>)</w:t>
      </w:r>
      <w:r w:rsidRPr="00887B54">
        <w:rPr>
          <w:rFonts w:ascii="Garamond" w:hAnsi="Garamond"/>
          <w:color w:val="000000"/>
          <w:sz w:val="16"/>
          <w:szCs w:val="16"/>
        </w:rPr>
        <w:t xml:space="preserve"> Коммерческий оператор определяет стоимость электроэнергии/мощности без учета НДС, значения величин в столбцах 1–14 указываются без учета НДС, в иных случаях значения величин в данных столбцах указываются с учетом НДС.</w:t>
      </w:r>
    </w:p>
    <w:p w:rsidR="00710EB3" w:rsidRPr="00887B54" w:rsidRDefault="00710EB3" w:rsidP="00710EB3">
      <w:pPr>
        <w:rPr>
          <w:rFonts w:ascii="Garamond" w:hAnsi="Garamond" w:cs="Garamond"/>
          <w:sz w:val="16"/>
          <w:szCs w:val="16"/>
        </w:rPr>
      </w:pPr>
      <w:r w:rsidRPr="00887B54">
        <w:rPr>
          <w:rFonts w:ascii="Garamond" w:hAnsi="Garamond" w:cs="Garamond"/>
          <w:sz w:val="16"/>
          <w:szCs w:val="16"/>
        </w:rPr>
        <w:t xml:space="preserve">* </w:t>
      </w:r>
      <w:proofErr w:type="gramStart"/>
      <w:r w:rsidRPr="00887B54">
        <w:rPr>
          <w:rFonts w:ascii="Garamond" w:hAnsi="Garamond" w:cs="Garamond"/>
          <w:sz w:val="16"/>
          <w:szCs w:val="16"/>
        </w:rPr>
        <w:t>С</w:t>
      </w:r>
      <w:proofErr w:type="gramEnd"/>
      <w:r w:rsidRPr="00887B54">
        <w:rPr>
          <w:rFonts w:ascii="Garamond" w:hAnsi="Garamond" w:cs="Garamond"/>
          <w:sz w:val="16"/>
          <w:szCs w:val="16"/>
        </w:rPr>
        <w:t xml:space="preserve"> учетом всех проведенных за соответствующие сутки торговых сессий.</w:t>
      </w:r>
    </w:p>
    <w:p w:rsidR="00710EB3" w:rsidRDefault="00710EB3" w:rsidP="00710EB3">
      <w:pPr>
        <w:rPr>
          <w:rFonts w:ascii="Garamond" w:hAnsi="Garamond" w:cs="Garamond"/>
          <w:sz w:val="16"/>
          <w:szCs w:val="16"/>
        </w:rPr>
      </w:pPr>
      <w:r w:rsidRPr="00887B54">
        <w:rPr>
          <w:rFonts w:ascii="Garamond" w:hAnsi="Garamond" w:cs="Garamond"/>
          <w:sz w:val="16"/>
          <w:szCs w:val="16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B01010" w:rsidRPr="00790838" w:rsidRDefault="00B01010" w:rsidP="00B01010">
      <w:pPr>
        <w:rPr>
          <w:rFonts w:ascii="Garamond" w:hAnsi="Garamond" w:cs="Garamond"/>
          <w:sz w:val="16"/>
          <w:szCs w:val="16"/>
          <w:highlight w:val="yellow"/>
        </w:rPr>
      </w:pPr>
      <w:r w:rsidRPr="00790838">
        <w:rPr>
          <w:rFonts w:ascii="Garamond" w:hAnsi="Garamond" w:cs="Garamond"/>
          <w:sz w:val="16"/>
          <w:szCs w:val="16"/>
          <w:highlight w:val="yellow"/>
        </w:rPr>
        <w:t xml:space="preserve">*** Указывается каждый период (до последнего), в котором имеются неисполненные </w:t>
      </w:r>
      <w:r w:rsidR="00E035B8">
        <w:rPr>
          <w:rFonts w:ascii="Garamond" w:hAnsi="Garamond" w:cs="Garamond"/>
          <w:bCs/>
          <w:color w:val="000000"/>
          <w:sz w:val="16"/>
          <w:szCs w:val="16"/>
          <w:highlight w:val="yellow"/>
        </w:rPr>
        <w:t>(исполненные</w:t>
      </w:r>
      <w:r w:rsidRPr="00790838">
        <w:rPr>
          <w:rFonts w:ascii="Garamond" w:hAnsi="Garamond" w:cs="Garamond"/>
          <w:bCs/>
          <w:color w:val="000000"/>
          <w:sz w:val="16"/>
          <w:szCs w:val="16"/>
          <w:highlight w:val="yellow"/>
        </w:rPr>
        <w:t xml:space="preserve"> ненадлежащим образом)</w:t>
      </w:r>
      <w:r w:rsidRPr="00790838">
        <w:rPr>
          <w:rFonts w:ascii="Garamond" w:hAnsi="Garamond" w:cs="Garamond"/>
          <w:sz w:val="16"/>
          <w:szCs w:val="16"/>
          <w:highlight w:val="yellow"/>
        </w:rPr>
        <w:t xml:space="preserve"> обязательства</w:t>
      </w:r>
      <w:r w:rsidR="00FD3724" w:rsidRPr="00790838">
        <w:rPr>
          <w:rFonts w:ascii="Garamond" w:hAnsi="Garamond" w:cs="Garamond"/>
          <w:sz w:val="16"/>
          <w:szCs w:val="16"/>
          <w:highlight w:val="yellow"/>
        </w:rPr>
        <w:t>.</w:t>
      </w:r>
    </w:p>
    <w:p w:rsidR="00B01010" w:rsidRPr="00887B54" w:rsidRDefault="00B01010" w:rsidP="00710EB3">
      <w:pPr>
        <w:rPr>
          <w:rFonts w:ascii="Garamond" w:hAnsi="Garamond" w:cs="Garamond"/>
          <w:sz w:val="16"/>
          <w:szCs w:val="16"/>
        </w:rPr>
      </w:pPr>
    </w:p>
    <w:p w:rsidR="00710EB3" w:rsidRPr="00887B54" w:rsidRDefault="00710EB3" w:rsidP="00710EB3">
      <w:pPr>
        <w:rPr>
          <w:rFonts w:ascii="Garamond" w:hAnsi="Garamond"/>
          <w:b/>
          <w:sz w:val="16"/>
          <w:szCs w:val="28"/>
        </w:rPr>
      </w:pPr>
    </w:p>
    <w:p w:rsidR="00710EB3" w:rsidRPr="00F73C2F" w:rsidRDefault="00710EB3" w:rsidP="00710EB3">
      <w:pPr>
        <w:rPr>
          <w:rFonts w:ascii="Garamond" w:hAnsi="Garamond" w:cs="Garamond"/>
        </w:rPr>
      </w:pPr>
      <w:r w:rsidRPr="00887B54">
        <w:rPr>
          <w:rFonts w:ascii="Garamond" w:hAnsi="Garamond"/>
          <w:b/>
          <w:sz w:val="16"/>
          <w:szCs w:val="28"/>
        </w:rPr>
        <w:t xml:space="preserve">Руководитель </w:t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</w:r>
      <w:r w:rsidRPr="00887B54">
        <w:rPr>
          <w:rFonts w:ascii="Garamond" w:hAnsi="Garamond"/>
          <w:b/>
          <w:sz w:val="16"/>
          <w:szCs w:val="28"/>
        </w:rPr>
        <w:tab/>
        <w:t>подпись</w:t>
      </w:r>
    </w:p>
    <w:p w:rsidR="00556486" w:rsidRDefault="00556486" w:rsidP="00710EB3">
      <w:pPr>
        <w:ind w:left="567"/>
        <w:rPr>
          <w:rFonts w:ascii="Garamond" w:hAnsi="Garamond" w:cs="Arial"/>
          <w:i/>
          <w:sz w:val="16"/>
        </w:rPr>
        <w:sectPr w:rsidR="00556486" w:rsidSect="00D80E49">
          <w:pgSz w:w="16838" w:h="11906" w:orient="landscape"/>
          <w:pgMar w:top="567" w:right="851" w:bottom="851" w:left="567" w:header="709" w:footer="318" w:gutter="0"/>
          <w:cols w:space="708"/>
          <w:titlePg/>
          <w:docGrid w:linePitch="360"/>
        </w:sectPr>
      </w:pPr>
    </w:p>
    <w:p w:rsidR="00E035B8" w:rsidRDefault="00710EB3" w:rsidP="00E035B8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 xml:space="preserve">Приложение 2.4 к </w:t>
      </w:r>
      <w:r>
        <w:rPr>
          <w:rFonts w:ascii="Garamond" w:hAnsi="Garamond"/>
          <w:b/>
          <w:caps/>
          <w:sz w:val="26"/>
          <w:szCs w:val="26"/>
        </w:rPr>
        <w:t xml:space="preserve">РегламентУ </w:t>
      </w:r>
      <w:r w:rsidRPr="00E13518">
        <w:rPr>
          <w:rFonts w:ascii="Garamond" w:hAnsi="Garamond"/>
          <w:b/>
          <w:caps/>
          <w:sz w:val="26"/>
          <w:szCs w:val="26"/>
        </w:rPr>
        <w:t>КОНТРОЛЯ ЗА СОБЛЮДЕНИЕМ УЧАСТНИКАМИ ОПТОВОГО РЫНКА ПРАВИЛ ОПТОВОГО РЫНКА И ДОГОВОРА О 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 xml:space="preserve"> </w:t>
      </w:r>
    </w:p>
    <w:p w:rsidR="00710EB3" w:rsidRDefault="00710EB3" w:rsidP="00E035B8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(Приложение № 23 к Договору о присоединении к торговой системе оптового рынка)</w:t>
      </w:r>
    </w:p>
    <w:p w:rsidR="00E035B8" w:rsidRPr="00914DBB" w:rsidRDefault="00E035B8" w:rsidP="00E035B8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710EB3" w:rsidRPr="00E035B8" w:rsidRDefault="00710EB3" w:rsidP="00710EB3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E035B8">
        <w:rPr>
          <w:rFonts w:ascii="Garamond" w:hAnsi="Garamond" w:cs="Garamond"/>
          <w:b/>
          <w:bCs/>
          <w:sz w:val="24"/>
          <w:szCs w:val="24"/>
          <w:highlight w:val="yellow"/>
        </w:rPr>
        <w:t>Редакция, действующая на момент вступления в силу изменений</w:t>
      </w:r>
    </w:p>
    <w:p w:rsidR="00710EB3" w:rsidRPr="00C06704" w:rsidRDefault="00710EB3" w:rsidP="00710EB3">
      <w:pPr>
        <w:jc w:val="right"/>
        <w:rPr>
          <w:rFonts w:ascii="Garamond" w:hAnsi="Garamond" w:cs="Garamond"/>
          <w:b/>
          <w:bCs/>
          <w:sz w:val="16"/>
          <w:szCs w:val="16"/>
        </w:rPr>
      </w:pPr>
    </w:p>
    <w:tbl>
      <w:tblPr>
        <w:tblW w:w="1499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240"/>
        <w:gridCol w:w="567"/>
        <w:gridCol w:w="709"/>
        <w:gridCol w:w="425"/>
        <w:gridCol w:w="567"/>
        <w:gridCol w:w="567"/>
        <w:gridCol w:w="426"/>
        <w:gridCol w:w="567"/>
        <w:gridCol w:w="567"/>
        <w:gridCol w:w="425"/>
        <w:gridCol w:w="567"/>
        <w:gridCol w:w="567"/>
        <w:gridCol w:w="425"/>
        <w:gridCol w:w="567"/>
        <w:gridCol w:w="567"/>
        <w:gridCol w:w="425"/>
        <w:gridCol w:w="565"/>
        <w:gridCol w:w="569"/>
        <w:gridCol w:w="426"/>
        <w:gridCol w:w="567"/>
        <w:gridCol w:w="567"/>
        <w:gridCol w:w="425"/>
        <w:gridCol w:w="709"/>
        <w:gridCol w:w="708"/>
        <w:gridCol w:w="1276"/>
      </w:tblGrid>
      <w:tr w:rsidR="00710EB3" w:rsidRPr="00341613" w:rsidTr="00E22028">
        <w:trPr>
          <w:trHeight w:val="510"/>
        </w:trPr>
        <w:tc>
          <w:tcPr>
            <w:tcW w:w="1499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341613" w:rsidRDefault="00710EB3" w:rsidP="00E22028">
            <w:pPr>
              <w:ind w:left="33" w:firstLine="1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Справка о величине неисполненных (исполненных ненадлежащим образом) обязательств участника оптового рынка ______________________ по договорам купли-продажи электрической энергии и (или) мощности на оптовом рынке и по договорам возмездного оказания услуг по ОДУ в части обеспечения надежности функционирования электроэнергетики по состоянию на ДД.ММ.ГГГГ*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sz w:val="16"/>
                <w:szCs w:val="16"/>
              </w:rPr>
              <w:t xml:space="preserve">руб. </w:t>
            </w:r>
          </w:p>
        </w:tc>
      </w:tr>
      <w:tr w:rsidR="00710EB3" w:rsidRPr="00341613" w:rsidTr="00E22028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Наименование участника, кредитора, </w:t>
            </w:r>
          </w:p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Сектор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обязательства, срок исполнения которых наступил ранее даты платежа_1</w:t>
            </w:r>
          </w:p>
        </w:tc>
        <w:tc>
          <w:tcPr>
            <w:tcW w:w="111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-1, </w:t>
            </w:r>
            <w:proofErr w:type="spellStart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ИТОГО неисполненные обязательства на ДД.ММ.ГГГГ</w:t>
            </w:r>
          </w:p>
        </w:tc>
      </w:tr>
      <w:tr w:rsidR="00710EB3" w:rsidRPr="00341613" w:rsidTr="00E22028">
        <w:trPr>
          <w:trHeight w:val="2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341613" w:rsidTr="00E22028">
        <w:trPr>
          <w:trHeight w:val="3164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341613" w:rsidTr="00E22028">
        <w:trPr>
          <w:trHeight w:val="32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4=2+3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7=5+6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10=8+9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13=11+12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16=14+15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19=17+18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22=20+21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23=1+4+7+10+13+16+19+22</w:t>
            </w:r>
          </w:p>
        </w:tc>
      </w:tr>
      <w:tr w:rsidR="00710EB3" w:rsidRPr="00341613" w:rsidTr="00E22028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Участник  ОРЭМ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  <w:t>всего</w:t>
            </w:r>
          </w:p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Контрагенты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Контрагент_1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Договор_1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       …….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85"/>
        </w:trPr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-1) _________________руб.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710EB3" w:rsidRPr="00341613" w:rsidTr="00E22028">
        <w:trPr>
          <w:trHeight w:val="270"/>
        </w:trPr>
        <w:tc>
          <w:tcPr>
            <w:tcW w:w="1240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387" w:type="dxa"/>
            <w:gridSpan w:val="10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-2) _________________руб.</w:t>
            </w: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9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710EB3" w:rsidRPr="00341613" w:rsidTr="00E22028">
        <w:trPr>
          <w:trHeight w:val="270"/>
        </w:trPr>
        <w:tc>
          <w:tcPr>
            <w:tcW w:w="1240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387" w:type="dxa"/>
            <w:gridSpan w:val="10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>3)_</w:t>
            </w:r>
            <w:proofErr w:type="gramEnd"/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_________________руб.</w:t>
            </w: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9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</w:tbl>
    <w:p w:rsidR="00710EB3" w:rsidRPr="00341613" w:rsidRDefault="00710EB3" w:rsidP="00710EB3">
      <w:pPr>
        <w:rPr>
          <w:rFonts w:ascii="Garamond" w:hAnsi="Garamond" w:cs="Garamond"/>
          <w:b/>
          <w:bCs/>
          <w:i/>
          <w:iCs/>
          <w:sz w:val="16"/>
          <w:szCs w:val="16"/>
        </w:rPr>
      </w:pPr>
      <w:r w:rsidRPr="00341613">
        <w:rPr>
          <w:rFonts w:ascii="Garamond" w:hAnsi="Garamond" w:cs="Garamond"/>
          <w:b/>
          <w:bCs/>
          <w:i/>
          <w:iCs/>
          <w:sz w:val="16"/>
          <w:szCs w:val="16"/>
        </w:rPr>
        <w:lastRenderedPageBreak/>
        <w:t xml:space="preserve">Примечания: </w:t>
      </w:r>
    </w:p>
    <w:p w:rsidR="00710EB3" w:rsidRPr="00341613" w:rsidRDefault="00710EB3" w:rsidP="00710EB3">
      <w:pPr>
        <w:rPr>
          <w:rFonts w:ascii="Garamond" w:hAnsi="Garamond" w:cs="Garamond"/>
          <w:iCs/>
          <w:sz w:val="16"/>
          <w:szCs w:val="16"/>
        </w:rPr>
      </w:pPr>
      <w:r w:rsidRPr="00341613">
        <w:rPr>
          <w:rFonts w:ascii="Garamond" w:hAnsi="Garamond" w:cs="Garamond"/>
          <w:iCs/>
          <w:sz w:val="16"/>
          <w:szCs w:val="16"/>
        </w:rPr>
        <w:t xml:space="preserve">В случае если в соответствии с </w:t>
      </w:r>
      <w:r w:rsidRPr="00341613">
        <w:rPr>
          <w:rFonts w:ascii="Garamond" w:hAnsi="Garamond" w:cs="Garamond"/>
          <w:i/>
          <w:iCs/>
          <w:sz w:val="16"/>
          <w:szCs w:val="16"/>
        </w:rPr>
        <w:t>Регламентом финансовых расчетов на оптовом рынке электроэнергии</w:t>
      </w:r>
      <w:r w:rsidRPr="00341613">
        <w:rPr>
          <w:rFonts w:ascii="Garamond" w:hAnsi="Garamond" w:cs="Garamond"/>
          <w:iCs/>
          <w:sz w:val="16"/>
          <w:szCs w:val="16"/>
        </w:rPr>
        <w:t xml:space="preserve"> (Приложение № 16 к </w:t>
      </w:r>
      <w:r w:rsidRPr="00341613">
        <w:rPr>
          <w:rFonts w:ascii="Garamond" w:hAnsi="Garamond" w:cs="Garamond"/>
          <w:i/>
          <w:iCs/>
          <w:sz w:val="16"/>
          <w:szCs w:val="16"/>
        </w:rPr>
        <w:t>Договору о присоединении к торговой системе оптового рынка</w:t>
      </w:r>
      <w:r w:rsidRPr="00341613">
        <w:rPr>
          <w:rFonts w:ascii="Garamond" w:hAnsi="Garamond" w:cs="Garamond"/>
          <w:iCs/>
          <w:sz w:val="16"/>
          <w:szCs w:val="16"/>
        </w:rPr>
        <w:t>) Коммерческий оператор определяет стоимость электроэнергии/мощности без учета НДС, значения величин в столбцах 1–23 указываются без учета НДС, в иных случаях значения величин в данных столбцах указываются с учетом НДС.</w:t>
      </w:r>
    </w:p>
    <w:p w:rsidR="00710EB3" w:rsidRPr="00341613" w:rsidRDefault="00710EB3" w:rsidP="00710EB3">
      <w:pPr>
        <w:rPr>
          <w:rFonts w:ascii="Garamond" w:hAnsi="Garamond" w:cs="Garamond"/>
          <w:sz w:val="16"/>
          <w:szCs w:val="16"/>
        </w:rPr>
      </w:pPr>
      <w:r w:rsidRPr="00341613">
        <w:rPr>
          <w:rFonts w:ascii="Garamond" w:hAnsi="Garamond" w:cs="Garamond"/>
          <w:sz w:val="16"/>
          <w:szCs w:val="16"/>
        </w:rPr>
        <w:t xml:space="preserve">* </w:t>
      </w:r>
      <w:proofErr w:type="gramStart"/>
      <w:r w:rsidRPr="00341613">
        <w:rPr>
          <w:rFonts w:ascii="Garamond" w:hAnsi="Garamond" w:cs="Garamond"/>
          <w:sz w:val="16"/>
          <w:szCs w:val="16"/>
        </w:rPr>
        <w:t>С</w:t>
      </w:r>
      <w:proofErr w:type="gramEnd"/>
      <w:r w:rsidRPr="00341613">
        <w:rPr>
          <w:rFonts w:ascii="Garamond" w:hAnsi="Garamond" w:cs="Garamond"/>
          <w:sz w:val="16"/>
          <w:szCs w:val="16"/>
        </w:rPr>
        <w:t xml:space="preserve"> учетом всех проведенных за соответствующие сутки торговых сессий.</w:t>
      </w:r>
    </w:p>
    <w:p w:rsidR="00710EB3" w:rsidRPr="00341613" w:rsidRDefault="00710EB3" w:rsidP="00710EB3">
      <w:pPr>
        <w:rPr>
          <w:rFonts w:ascii="Garamond" w:hAnsi="Garamond" w:cs="Garamond"/>
          <w:sz w:val="16"/>
          <w:szCs w:val="16"/>
        </w:rPr>
      </w:pPr>
      <w:r w:rsidRPr="00341613">
        <w:rPr>
          <w:rFonts w:ascii="Garamond" w:hAnsi="Garamond" w:cs="Garamond"/>
          <w:sz w:val="16"/>
          <w:szCs w:val="16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710EB3" w:rsidRPr="00341613" w:rsidRDefault="00710EB3" w:rsidP="00710EB3">
      <w:pPr>
        <w:rPr>
          <w:rFonts w:ascii="Garamond" w:hAnsi="Garamond"/>
          <w:b/>
          <w:sz w:val="16"/>
          <w:szCs w:val="28"/>
        </w:rPr>
      </w:pPr>
    </w:p>
    <w:p w:rsidR="00710EB3" w:rsidRPr="00341613" w:rsidRDefault="00710EB3" w:rsidP="00710EB3">
      <w:pPr>
        <w:rPr>
          <w:b/>
          <w:sz w:val="28"/>
          <w:szCs w:val="28"/>
        </w:rPr>
      </w:pPr>
      <w:r w:rsidRPr="00341613">
        <w:rPr>
          <w:rFonts w:ascii="Garamond" w:hAnsi="Garamond"/>
          <w:b/>
          <w:sz w:val="16"/>
          <w:szCs w:val="28"/>
        </w:rPr>
        <w:t xml:space="preserve">Руководитель </w:t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  <w:t>подпись</w:t>
      </w:r>
    </w:p>
    <w:p w:rsidR="00710EB3" w:rsidRPr="00341613" w:rsidRDefault="00710EB3" w:rsidP="00710EB3">
      <w:pPr>
        <w:pBdr>
          <w:bottom w:val="single" w:sz="6" w:space="1" w:color="auto"/>
        </w:pBdr>
        <w:rPr>
          <w:b/>
          <w:sz w:val="20"/>
          <w:szCs w:val="28"/>
        </w:rPr>
      </w:pPr>
    </w:p>
    <w:p w:rsidR="00710EB3" w:rsidRPr="00341613" w:rsidRDefault="00710EB3" w:rsidP="00710EB3">
      <w:pPr>
        <w:pStyle w:val="ac"/>
        <w:numPr>
          <w:ilvl w:val="0"/>
          <w:numId w:val="44"/>
        </w:numPr>
        <w:spacing w:after="0"/>
        <w:ind w:left="284" w:hanging="284"/>
        <w:rPr>
          <w:b/>
          <w:sz w:val="28"/>
          <w:szCs w:val="28"/>
        </w:rPr>
      </w:pPr>
      <w:r w:rsidRPr="00341613">
        <w:rPr>
          <w:rFonts w:ascii="Garamond" w:hAnsi="Garamond" w:cs="Garamond"/>
          <w:i/>
          <w:iCs/>
          <w:sz w:val="16"/>
          <w:szCs w:val="16"/>
        </w:rPr>
        <w:t xml:space="preserve">дата платежа_7 – дата платежа </w:t>
      </w:r>
      <w:proofErr w:type="spellStart"/>
      <w:r w:rsidRPr="00341613">
        <w:rPr>
          <w:rFonts w:ascii="Garamond" w:hAnsi="Garamond" w:cs="Garamond"/>
          <w:i/>
          <w:iCs/>
          <w:sz w:val="16"/>
          <w:szCs w:val="16"/>
        </w:rPr>
        <w:t>kdp</w:t>
      </w:r>
      <w:proofErr w:type="spellEnd"/>
      <w:r w:rsidRPr="00341613">
        <w:rPr>
          <w:rFonts w:ascii="Garamond" w:hAnsi="Garamond" w:cs="Garamond"/>
          <w:i/>
          <w:iCs/>
          <w:sz w:val="16"/>
          <w:szCs w:val="16"/>
        </w:rPr>
        <w:t xml:space="preserve">, определенная в соответствии с подпунктом «а» пункта 2.3.2 настоящего Регламента расчетного периода (m </w:t>
      </w:r>
      <w:r w:rsidRPr="00341613">
        <w:rPr>
          <w:rFonts w:ascii="Garamond" w:hAnsi="Garamond" w:cs="Garamond"/>
          <w:i/>
          <w:iCs/>
          <w:sz w:val="16"/>
          <w:szCs w:val="16"/>
          <w:vertAlign w:val="subscript"/>
        </w:rPr>
        <w:t>тек</w:t>
      </w:r>
      <w:r w:rsidRPr="00341613">
        <w:rPr>
          <w:rFonts w:ascii="Garamond" w:hAnsi="Garamond" w:cs="Garamond"/>
          <w:i/>
          <w:iCs/>
          <w:sz w:val="16"/>
          <w:szCs w:val="16"/>
        </w:rPr>
        <w:t xml:space="preserve">), либо следующий рабочий день, если соответствующая </w:t>
      </w:r>
      <w:proofErr w:type="spellStart"/>
      <w:r w:rsidRPr="00341613">
        <w:rPr>
          <w:rFonts w:ascii="Garamond" w:hAnsi="Garamond" w:cs="Garamond"/>
          <w:i/>
          <w:iCs/>
          <w:sz w:val="16"/>
          <w:szCs w:val="16"/>
        </w:rPr>
        <w:t>kdp</w:t>
      </w:r>
      <w:proofErr w:type="spellEnd"/>
      <w:r w:rsidRPr="00341613">
        <w:rPr>
          <w:rFonts w:ascii="Garamond" w:hAnsi="Garamond" w:cs="Garamond"/>
          <w:i/>
          <w:iCs/>
          <w:sz w:val="16"/>
          <w:szCs w:val="16"/>
        </w:rPr>
        <w:t xml:space="preserve"> приходится на нерабочий день;</w:t>
      </w:r>
    </w:p>
    <w:p w:rsidR="00710EB3" w:rsidRPr="00341613" w:rsidRDefault="00710EB3" w:rsidP="00710EB3">
      <w:pPr>
        <w:pStyle w:val="ac"/>
        <w:numPr>
          <w:ilvl w:val="0"/>
          <w:numId w:val="44"/>
        </w:numPr>
        <w:spacing w:after="0"/>
        <w:ind w:left="284" w:hanging="284"/>
        <w:rPr>
          <w:b/>
          <w:sz w:val="28"/>
          <w:szCs w:val="28"/>
        </w:rPr>
      </w:pPr>
      <w:r w:rsidRPr="00341613">
        <w:rPr>
          <w:rFonts w:ascii="Garamond" w:hAnsi="Garamond" w:cs="Garamond"/>
          <w:i/>
          <w:iCs/>
          <w:sz w:val="16"/>
          <w:szCs w:val="16"/>
        </w:rPr>
        <w:t xml:space="preserve">дата платежа_1 – дата платежа </w:t>
      </w:r>
      <w:proofErr w:type="spellStart"/>
      <w:r w:rsidRPr="00341613">
        <w:rPr>
          <w:rFonts w:ascii="Garamond" w:hAnsi="Garamond" w:cs="Garamond"/>
          <w:i/>
          <w:iCs/>
          <w:sz w:val="16"/>
          <w:szCs w:val="16"/>
        </w:rPr>
        <w:t>kdp</w:t>
      </w:r>
      <w:proofErr w:type="spellEnd"/>
      <w:r w:rsidRPr="00341613">
        <w:rPr>
          <w:rFonts w:ascii="Garamond" w:hAnsi="Garamond" w:cs="Garamond"/>
          <w:i/>
          <w:iCs/>
          <w:sz w:val="16"/>
          <w:szCs w:val="16"/>
        </w:rPr>
        <w:t xml:space="preserve">, определенная в соответствии с подпунктом «а» пункта 2.3.2 настоящего Регламента расчетного периода (m </w:t>
      </w:r>
      <w:r w:rsidRPr="00341613">
        <w:rPr>
          <w:rFonts w:ascii="Garamond" w:hAnsi="Garamond" w:cs="Garamond"/>
          <w:i/>
          <w:iCs/>
          <w:sz w:val="16"/>
          <w:szCs w:val="16"/>
          <w:vertAlign w:val="subscript"/>
        </w:rPr>
        <w:t>тек</w:t>
      </w:r>
      <w:r w:rsidRPr="00341613">
        <w:rPr>
          <w:rFonts w:ascii="Garamond" w:hAnsi="Garamond" w:cs="Garamond"/>
          <w:i/>
          <w:iCs/>
          <w:sz w:val="16"/>
          <w:szCs w:val="16"/>
        </w:rPr>
        <w:t xml:space="preserve"> – 2), либо следующий рабочий день, если соответствующая </w:t>
      </w:r>
      <w:proofErr w:type="spellStart"/>
      <w:r w:rsidRPr="00341613">
        <w:rPr>
          <w:rFonts w:ascii="Garamond" w:hAnsi="Garamond" w:cs="Garamond"/>
          <w:i/>
          <w:iCs/>
          <w:sz w:val="16"/>
          <w:szCs w:val="16"/>
        </w:rPr>
        <w:t>kdp</w:t>
      </w:r>
      <w:proofErr w:type="spellEnd"/>
      <w:r w:rsidRPr="00341613">
        <w:rPr>
          <w:rFonts w:ascii="Garamond" w:hAnsi="Garamond" w:cs="Garamond"/>
          <w:i/>
          <w:iCs/>
          <w:sz w:val="16"/>
          <w:szCs w:val="16"/>
        </w:rPr>
        <w:t xml:space="preserve"> приходится на нерабочий день.</w:t>
      </w:r>
    </w:p>
    <w:p w:rsidR="00710EB3" w:rsidRDefault="00710EB3" w:rsidP="00710EB3">
      <w:pPr>
        <w:widowControl w:val="0"/>
        <w:rPr>
          <w:rFonts w:ascii="Garamond" w:hAnsi="Garamond" w:cs="Garamond"/>
        </w:rPr>
      </w:pPr>
    </w:p>
    <w:p w:rsidR="00710EB3" w:rsidRPr="0004231B" w:rsidRDefault="00710EB3" w:rsidP="00710EB3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04231B">
        <w:rPr>
          <w:rFonts w:ascii="Garamond" w:hAnsi="Garamond"/>
          <w:b/>
          <w:sz w:val="24"/>
          <w:szCs w:val="24"/>
          <w:highlight w:val="yellow"/>
        </w:rPr>
        <w:t xml:space="preserve">Предлагаемая редакция </w:t>
      </w:r>
      <w:r w:rsidRPr="0004231B">
        <w:rPr>
          <w:rFonts w:ascii="Garamond" w:hAnsi="Garamond"/>
          <w:sz w:val="24"/>
          <w:szCs w:val="24"/>
          <w:highlight w:val="yellow"/>
        </w:rPr>
        <w:t>(изменения выделены цветом)</w:t>
      </w:r>
    </w:p>
    <w:p w:rsidR="00710EB3" w:rsidRPr="00C06704" w:rsidRDefault="00710EB3" w:rsidP="00710EB3">
      <w:pPr>
        <w:jc w:val="right"/>
        <w:rPr>
          <w:rFonts w:ascii="Garamond" w:hAnsi="Garamond" w:cs="Garamond"/>
          <w:b/>
          <w:bCs/>
          <w:sz w:val="16"/>
          <w:szCs w:val="16"/>
        </w:rPr>
      </w:pPr>
    </w:p>
    <w:tbl>
      <w:tblPr>
        <w:tblW w:w="1499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240"/>
        <w:gridCol w:w="567"/>
        <w:gridCol w:w="709"/>
        <w:gridCol w:w="425"/>
        <w:gridCol w:w="567"/>
        <w:gridCol w:w="567"/>
        <w:gridCol w:w="426"/>
        <w:gridCol w:w="567"/>
        <w:gridCol w:w="567"/>
        <w:gridCol w:w="425"/>
        <w:gridCol w:w="567"/>
        <w:gridCol w:w="567"/>
        <w:gridCol w:w="425"/>
        <w:gridCol w:w="567"/>
        <w:gridCol w:w="567"/>
        <w:gridCol w:w="425"/>
        <w:gridCol w:w="565"/>
        <w:gridCol w:w="569"/>
        <w:gridCol w:w="426"/>
        <w:gridCol w:w="567"/>
        <w:gridCol w:w="567"/>
        <w:gridCol w:w="425"/>
        <w:gridCol w:w="709"/>
        <w:gridCol w:w="708"/>
        <w:gridCol w:w="1276"/>
      </w:tblGrid>
      <w:tr w:rsidR="00710EB3" w:rsidRPr="00341613" w:rsidTr="00E22028">
        <w:trPr>
          <w:trHeight w:val="510"/>
        </w:trPr>
        <w:tc>
          <w:tcPr>
            <w:tcW w:w="1499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341613" w:rsidRDefault="00710EB3" w:rsidP="00E22028">
            <w:pPr>
              <w:ind w:left="33" w:firstLine="1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Справка о величине неисполненных (исполненных ненадлежащим образом) обязательств участника оптового рынка ______________________ по договорам купли-продажи электрической энергии и (или) мощности на оптовом рынке и по договорам возмездного оказания услуг по ОДУ в части обеспечения надежности функционирования электроэнергетики по состоянию на ДД.ММ.ГГГГ*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sz w:val="16"/>
                <w:szCs w:val="16"/>
              </w:rPr>
              <w:t xml:space="preserve">руб. </w:t>
            </w:r>
          </w:p>
        </w:tc>
      </w:tr>
      <w:tr w:rsidR="00710EB3" w:rsidRPr="00341613" w:rsidTr="00E22028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Наименование участника, кредитора, </w:t>
            </w:r>
          </w:p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Сектор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обязательства, срок исполнения которых наступил ранее даты платежа_1</w:t>
            </w:r>
          </w:p>
        </w:tc>
        <w:tc>
          <w:tcPr>
            <w:tcW w:w="111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-1, </w:t>
            </w:r>
            <w:proofErr w:type="spellStart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341613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ИТОГО неисполненные обязательства на ДД.ММ.ГГГГ</w:t>
            </w:r>
          </w:p>
        </w:tc>
      </w:tr>
      <w:tr w:rsidR="00710EB3" w:rsidRPr="00341613" w:rsidTr="00E22028">
        <w:trPr>
          <w:trHeight w:val="2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дата платежа_7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341613" w:rsidTr="00E22028">
        <w:trPr>
          <w:trHeight w:val="3164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ДД.ММ.ГГГГ (включительно)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341613" w:rsidTr="00E22028">
        <w:trPr>
          <w:trHeight w:val="32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4=2+3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7=5+6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10=8+9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13=11+12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16=14+15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19=17+18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22=20+21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23=1+4+7+10+13+16+19+22</w:t>
            </w:r>
          </w:p>
        </w:tc>
      </w:tr>
      <w:tr w:rsidR="00710EB3" w:rsidRPr="00341613" w:rsidTr="00E22028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Участник  ОРЭМ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  <w:t>всего</w:t>
            </w:r>
          </w:p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lastRenderedPageBreak/>
              <w:t>Контрагенты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Контрагент_1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Договор_1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       …….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341613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</w:tr>
      <w:tr w:rsidR="00710EB3" w:rsidRPr="00341613" w:rsidTr="00E22028">
        <w:trPr>
          <w:trHeight w:val="285"/>
        </w:trPr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-1) _________________руб.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710EB3" w:rsidRPr="00341613" w:rsidTr="00E22028">
        <w:trPr>
          <w:trHeight w:val="270"/>
        </w:trPr>
        <w:tc>
          <w:tcPr>
            <w:tcW w:w="1240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387" w:type="dxa"/>
            <w:gridSpan w:val="10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-2) _________________руб.</w:t>
            </w: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9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710EB3" w:rsidRPr="00341613" w:rsidTr="00E22028">
        <w:trPr>
          <w:trHeight w:val="270"/>
        </w:trPr>
        <w:tc>
          <w:tcPr>
            <w:tcW w:w="1240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387" w:type="dxa"/>
            <w:gridSpan w:val="10"/>
            <w:noWrap/>
            <w:vAlign w:val="bottom"/>
          </w:tcPr>
          <w:p w:rsidR="00710EB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>3)_</w:t>
            </w:r>
            <w:proofErr w:type="gramEnd"/>
            <w:r w:rsidRPr="00341613">
              <w:rPr>
                <w:rFonts w:ascii="Garamond" w:hAnsi="Garamond" w:cs="Garamond"/>
                <w:b/>
                <w:bCs/>
                <w:sz w:val="16"/>
                <w:szCs w:val="16"/>
              </w:rPr>
              <w:t>_________________руб.</w:t>
            </w:r>
          </w:p>
          <w:p w:rsidR="00710EB3" w:rsidRPr="00914DBB" w:rsidRDefault="00710EB3" w:rsidP="00710EB3">
            <w:pPr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</w:pP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…</w:t>
            </w:r>
          </w:p>
          <w:p w:rsidR="00710EB3" w:rsidRPr="00341613" w:rsidRDefault="00710EB3" w:rsidP="00710EB3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 xml:space="preserve">за расчетный период (m 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  <w:vertAlign w:val="subscript"/>
              </w:rPr>
              <w:t>тек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–</w:t>
            </w: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  <w:lang w:val="en-US"/>
              </w:rPr>
              <w:t>n</w:t>
            </w:r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**</w:t>
            </w:r>
            <w:proofErr w:type="gramStart"/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*</w:t>
            </w: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)_</w:t>
            </w:r>
            <w:proofErr w:type="gramEnd"/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_________________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руб.</w:t>
            </w: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9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bottom"/>
          </w:tcPr>
          <w:p w:rsidR="00710EB3" w:rsidRPr="00341613" w:rsidRDefault="00710EB3" w:rsidP="00E22028">
            <w:pPr>
              <w:rPr>
                <w:rFonts w:ascii="Garamond" w:hAnsi="Garamond" w:cs="Garamond"/>
                <w:sz w:val="16"/>
                <w:szCs w:val="16"/>
              </w:rPr>
            </w:pPr>
          </w:p>
        </w:tc>
      </w:tr>
    </w:tbl>
    <w:p w:rsidR="00710EB3" w:rsidRPr="00341613" w:rsidRDefault="00710EB3" w:rsidP="00710EB3">
      <w:pPr>
        <w:rPr>
          <w:rFonts w:ascii="Garamond" w:hAnsi="Garamond" w:cs="Garamond"/>
          <w:b/>
          <w:bCs/>
          <w:i/>
          <w:iCs/>
          <w:sz w:val="16"/>
          <w:szCs w:val="16"/>
        </w:rPr>
      </w:pPr>
      <w:r w:rsidRPr="00341613">
        <w:rPr>
          <w:rFonts w:ascii="Garamond" w:hAnsi="Garamond" w:cs="Garamond"/>
          <w:b/>
          <w:bCs/>
          <w:i/>
          <w:iCs/>
          <w:sz w:val="16"/>
          <w:szCs w:val="16"/>
        </w:rPr>
        <w:t xml:space="preserve">Примечания: </w:t>
      </w:r>
    </w:p>
    <w:p w:rsidR="00710EB3" w:rsidRPr="00341613" w:rsidRDefault="00710EB3" w:rsidP="00710EB3">
      <w:pPr>
        <w:rPr>
          <w:rFonts w:ascii="Garamond" w:hAnsi="Garamond" w:cs="Garamond"/>
          <w:iCs/>
          <w:sz w:val="16"/>
          <w:szCs w:val="16"/>
        </w:rPr>
      </w:pPr>
      <w:r w:rsidRPr="00341613">
        <w:rPr>
          <w:rFonts w:ascii="Garamond" w:hAnsi="Garamond" w:cs="Garamond"/>
          <w:iCs/>
          <w:sz w:val="16"/>
          <w:szCs w:val="16"/>
        </w:rPr>
        <w:t xml:space="preserve">В случае если в соответствии с </w:t>
      </w:r>
      <w:r w:rsidRPr="00341613">
        <w:rPr>
          <w:rFonts w:ascii="Garamond" w:hAnsi="Garamond" w:cs="Garamond"/>
          <w:i/>
          <w:iCs/>
          <w:sz w:val="16"/>
          <w:szCs w:val="16"/>
        </w:rPr>
        <w:t>Регламентом финансовых расчетов на оптовом рынке электроэнергии</w:t>
      </w:r>
      <w:r w:rsidRPr="00341613">
        <w:rPr>
          <w:rFonts w:ascii="Garamond" w:hAnsi="Garamond" w:cs="Garamond"/>
          <w:iCs/>
          <w:sz w:val="16"/>
          <w:szCs w:val="16"/>
        </w:rPr>
        <w:t xml:space="preserve"> (Приложение № 16 к </w:t>
      </w:r>
      <w:r w:rsidRPr="00341613">
        <w:rPr>
          <w:rFonts w:ascii="Garamond" w:hAnsi="Garamond" w:cs="Garamond"/>
          <w:i/>
          <w:iCs/>
          <w:sz w:val="16"/>
          <w:szCs w:val="16"/>
        </w:rPr>
        <w:t>Договору о присоединении к торговой системе оптового рынка</w:t>
      </w:r>
      <w:r w:rsidRPr="00341613">
        <w:rPr>
          <w:rFonts w:ascii="Garamond" w:hAnsi="Garamond" w:cs="Garamond"/>
          <w:iCs/>
          <w:sz w:val="16"/>
          <w:szCs w:val="16"/>
        </w:rPr>
        <w:t>) Коммерческий оператор определяет стоимость электроэнергии/мощности без учета НДС, значения величин в столбцах 1–23 указываются без учета НДС, в иных случаях значения величин в данных столбцах указываются с учетом НДС.</w:t>
      </w:r>
    </w:p>
    <w:p w:rsidR="00710EB3" w:rsidRPr="00341613" w:rsidRDefault="00710EB3" w:rsidP="00710EB3">
      <w:pPr>
        <w:rPr>
          <w:rFonts w:ascii="Garamond" w:hAnsi="Garamond" w:cs="Garamond"/>
          <w:sz w:val="16"/>
          <w:szCs w:val="16"/>
        </w:rPr>
      </w:pPr>
      <w:r w:rsidRPr="00341613">
        <w:rPr>
          <w:rFonts w:ascii="Garamond" w:hAnsi="Garamond" w:cs="Garamond"/>
          <w:sz w:val="16"/>
          <w:szCs w:val="16"/>
        </w:rPr>
        <w:t xml:space="preserve">* </w:t>
      </w:r>
      <w:proofErr w:type="gramStart"/>
      <w:r w:rsidRPr="00341613">
        <w:rPr>
          <w:rFonts w:ascii="Garamond" w:hAnsi="Garamond" w:cs="Garamond"/>
          <w:sz w:val="16"/>
          <w:szCs w:val="16"/>
        </w:rPr>
        <w:t>С</w:t>
      </w:r>
      <w:proofErr w:type="gramEnd"/>
      <w:r w:rsidRPr="00341613">
        <w:rPr>
          <w:rFonts w:ascii="Garamond" w:hAnsi="Garamond" w:cs="Garamond"/>
          <w:sz w:val="16"/>
          <w:szCs w:val="16"/>
        </w:rPr>
        <w:t xml:space="preserve"> учетом всех проведенных за соответствующие сутки торговых сессий.</w:t>
      </w:r>
    </w:p>
    <w:p w:rsidR="00710EB3" w:rsidRPr="00341613" w:rsidRDefault="00710EB3" w:rsidP="00710EB3">
      <w:pPr>
        <w:rPr>
          <w:rFonts w:ascii="Garamond" w:hAnsi="Garamond" w:cs="Garamond"/>
          <w:sz w:val="16"/>
          <w:szCs w:val="16"/>
        </w:rPr>
      </w:pPr>
      <w:r w:rsidRPr="00341613">
        <w:rPr>
          <w:rFonts w:ascii="Garamond" w:hAnsi="Garamond" w:cs="Garamond"/>
          <w:sz w:val="16"/>
          <w:szCs w:val="16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B01010" w:rsidRPr="00790838" w:rsidRDefault="00B01010" w:rsidP="00B01010">
      <w:pPr>
        <w:rPr>
          <w:rFonts w:ascii="Garamond" w:hAnsi="Garamond" w:cs="Garamond"/>
          <w:sz w:val="16"/>
          <w:szCs w:val="16"/>
          <w:highlight w:val="yellow"/>
        </w:rPr>
      </w:pPr>
      <w:r w:rsidRPr="00790838">
        <w:rPr>
          <w:rFonts w:ascii="Garamond" w:hAnsi="Garamond" w:cs="Garamond"/>
          <w:sz w:val="16"/>
          <w:szCs w:val="16"/>
          <w:highlight w:val="yellow"/>
        </w:rPr>
        <w:t xml:space="preserve">*** Указывается каждый период (до последнего), в котором имеются неисполненные </w:t>
      </w:r>
      <w:r w:rsidR="0004231B">
        <w:rPr>
          <w:rFonts w:ascii="Garamond" w:hAnsi="Garamond" w:cs="Garamond"/>
          <w:bCs/>
          <w:color w:val="000000"/>
          <w:sz w:val="16"/>
          <w:szCs w:val="16"/>
          <w:highlight w:val="yellow"/>
        </w:rPr>
        <w:t>(исполненные</w:t>
      </w:r>
      <w:r w:rsidRPr="00790838">
        <w:rPr>
          <w:rFonts w:ascii="Garamond" w:hAnsi="Garamond" w:cs="Garamond"/>
          <w:bCs/>
          <w:color w:val="000000"/>
          <w:sz w:val="16"/>
          <w:szCs w:val="16"/>
          <w:highlight w:val="yellow"/>
        </w:rPr>
        <w:t xml:space="preserve"> ненадлежащим образом)</w:t>
      </w:r>
      <w:r w:rsidRPr="00790838">
        <w:rPr>
          <w:rFonts w:ascii="Garamond" w:hAnsi="Garamond" w:cs="Garamond"/>
          <w:sz w:val="16"/>
          <w:szCs w:val="16"/>
          <w:highlight w:val="yellow"/>
        </w:rPr>
        <w:t xml:space="preserve"> обязательства</w:t>
      </w:r>
      <w:r w:rsidR="00FD3724" w:rsidRPr="00790838">
        <w:rPr>
          <w:rFonts w:ascii="Garamond" w:hAnsi="Garamond" w:cs="Garamond"/>
          <w:sz w:val="16"/>
          <w:szCs w:val="16"/>
          <w:highlight w:val="yellow"/>
        </w:rPr>
        <w:t>.</w:t>
      </w:r>
    </w:p>
    <w:p w:rsidR="00710EB3" w:rsidRPr="00341613" w:rsidRDefault="00710EB3" w:rsidP="00710EB3">
      <w:pPr>
        <w:rPr>
          <w:rFonts w:ascii="Garamond" w:hAnsi="Garamond"/>
          <w:b/>
          <w:sz w:val="16"/>
          <w:szCs w:val="28"/>
        </w:rPr>
      </w:pPr>
    </w:p>
    <w:p w:rsidR="00710EB3" w:rsidRPr="00341613" w:rsidRDefault="00710EB3" w:rsidP="00710EB3">
      <w:pPr>
        <w:rPr>
          <w:b/>
          <w:sz w:val="28"/>
          <w:szCs w:val="28"/>
        </w:rPr>
      </w:pPr>
      <w:r w:rsidRPr="00341613">
        <w:rPr>
          <w:rFonts w:ascii="Garamond" w:hAnsi="Garamond"/>
          <w:b/>
          <w:sz w:val="16"/>
          <w:szCs w:val="28"/>
        </w:rPr>
        <w:t xml:space="preserve">Руководитель </w:t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</w:r>
      <w:r w:rsidRPr="00341613">
        <w:rPr>
          <w:rFonts w:ascii="Garamond" w:hAnsi="Garamond"/>
          <w:b/>
          <w:sz w:val="16"/>
          <w:szCs w:val="28"/>
        </w:rPr>
        <w:tab/>
        <w:t>подпись</w:t>
      </w:r>
    </w:p>
    <w:p w:rsidR="00710EB3" w:rsidRPr="00341613" w:rsidRDefault="00710EB3" w:rsidP="00710EB3">
      <w:pPr>
        <w:pBdr>
          <w:bottom w:val="single" w:sz="6" w:space="1" w:color="auto"/>
        </w:pBdr>
        <w:rPr>
          <w:b/>
          <w:sz w:val="20"/>
          <w:szCs w:val="28"/>
        </w:rPr>
      </w:pPr>
    </w:p>
    <w:p w:rsidR="00710EB3" w:rsidRPr="00341613" w:rsidRDefault="00710EB3" w:rsidP="00710EB3">
      <w:pPr>
        <w:pStyle w:val="ac"/>
        <w:numPr>
          <w:ilvl w:val="0"/>
          <w:numId w:val="44"/>
        </w:numPr>
        <w:spacing w:after="0"/>
        <w:ind w:left="284" w:hanging="284"/>
        <w:rPr>
          <w:b/>
          <w:sz w:val="28"/>
          <w:szCs w:val="28"/>
        </w:rPr>
      </w:pPr>
      <w:r w:rsidRPr="00341613">
        <w:rPr>
          <w:rFonts w:ascii="Garamond" w:hAnsi="Garamond" w:cs="Garamond"/>
          <w:i/>
          <w:iCs/>
          <w:sz w:val="16"/>
          <w:szCs w:val="16"/>
        </w:rPr>
        <w:t xml:space="preserve">дата платежа_7 – дата платежа </w:t>
      </w:r>
      <w:proofErr w:type="spellStart"/>
      <w:r w:rsidRPr="00341613">
        <w:rPr>
          <w:rFonts w:ascii="Garamond" w:hAnsi="Garamond" w:cs="Garamond"/>
          <w:i/>
          <w:iCs/>
          <w:sz w:val="16"/>
          <w:szCs w:val="16"/>
        </w:rPr>
        <w:t>kdp</w:t>
      </w:r>
      <w:proofErr w:type="spellEnd"/>
      <w:r w:rsidRPr="00341613">
        <w:rPr>
          <w:rFonts w:ascii="Garamond" w:hAnsi="Garamond" w:cs="Garamond"/>
          <w:i/>
          <w:iCs/>
          <w:sz w:val="16"/>
          <w:szCs w:val="16"/>
        </w:rPr>
        <w:t xml:space="preserve">, определенная в соответствии с подпунктом «а» пункта 2.3.2 настоящего Регламента расчетного периода (m </w:t>
      </w:r>
      <w:r w:rsidRPr="00341613">
        <w:rPr>
          <w:rFonts w:ascii="Garamond" w:hAnsi="Garamond" w:cs="Garamond"/>
          <w:i/>
          <w:iCs/>
          <w:sz w:val="16"/>
          <w:szCs w:val="16"/>
          <w:vertAlign w:val="subscript"/>
        </w:rPr>
        <w:t>тек</w:t>
      </w:r>
      <w:r w:rsidRPr="00341613">
        <w:rPr>
          <w:rFonts w:ascii="Garamond" w:hAnsi="Garamond" w:cs="Garamond"/>
          <w:i/>
          <w:iCs/>
          <w:sz w:val="16"/>
          <w:szCs w:val="16"/>
        </w:rPr>
        <w:t xml:space="preserve">), либо следующий рабочий день, если соответствующая </w:t>
      </w:r>
      <w:proofErr w:type="spellStart"/>
      <w:r w:rsidRPr="00341613">
        <w:rPr>
          <w:rFonts w:ascii="Garamond" w:hAnsi="Garamond" w:cs="Garamond"/>
          <w:i/>
          <w:iCs/>
          <w:sz w:val="16"/>
          <w:szCs w:val="16"/>
        </w:rPr>
        <w:t>kdp</w:t>
      </w:r>
      <w:proofErr w:type="spellEnd"/>
      <w:r w:rsidRPr="00341613">
        <w:rPr>
          <w:rFonts w:ascii="Garamond" w:hAnsi="Garamond" w:cs="Garamond"/>
          <w:i/>
          <w:iCs/>
          <w:sz w:val="16"/>
          <w:szCs w:val="16"/>
        </w:rPr>
        <w:t xml:space="preserve"> приходится на нерабочий день;</w:t>
      </w:r>
    </w:p>
    <w:p w:rsidR="00710EB3" w:rsidRPr="00341613" w:rsidRDefault="00710EB3" w:rsidP="00710EB3">
      <w:pPr>
        <w:pStyle w:val="ac"/>
        <w:numPr>
          <w:ilvl w:val="0"/>
          <w:numId w:val="44"/>
        </w:numPr>
        <w:spacing w:after="0"/>
        <w:ind w:left="284" w:hanging="284"/>
        <w:rPr>
          <w:b/>
          <w:sz w:val="28"/>
          <w:szCs w:val="28"/>
        </w:rPr>
      </w:pPr>
      <w:r w:rsidRPr="00341613">
        <w:rPr>
          <w:rFonts w:ascii="Garamond" w:hAnsi="Garamond" w:cs="Garamond"/>
          <w:i/>
          <w:iCs/>
          <w:sz w:val="16"/>
          <w:szCs w:val="16"/>
        </w:rPr>
        <w:t xml:space="preserve">дата платежа_1 – дата платежа </w:t>
      </w:r>
      <w:proofErr w:type="spellStart"/>
      <w:r w:rsidRPr="00341613">
        <w:rPr>
          <w:rFonts w:ascii="Garamond" w:hAnsi="Garamond" w:cs="Garamond"/>
          <w:i/>
          <w:iCs/>
          <w:sz w:val="16"/>
          <w:szCs w:val="16"/>
        </w:rPr>
        <w:t>kdp</w:t>
      </w:r>
      <w:proofErr w:type="spellEnd"/>
      <w:r w:rsidRPr="00341613">
        <w:rPr>
          <w:rFonts w:ascii="Garamond" w:hAnsi="Garamond" w:cs="Garamond"/>
          <w:i/>
          <w:iCs/>
          <w:sz w:val="16"/>
          <w:szCs w:val="16"/>
        </w:rPr>
        <w:t xml:space="preserve">, определенная в соответствии с подпунктом «а» пункта 2.3.2 настоящего Регламента расчетного периода (m </w:t>
      </w:r>
      <w:r w:rsidRPr="00341613">
        <w:rPr>
          <w:rFonts w:ascii="Garamond" w:hAnsi="Garamond" w:cs="Garamond"/>
          <w:i/>
          <w:iCs/>
          <w:sz w:val="16"/>
          <w:szCs w:val="16"/>
          <w:vertAlign w:val="subscript"/>
        </w:rPr>
        <w:t>тек</w:t>
      </w:r>
      <w:r w:rsidRPr="00341613">
        <w:rPr>
          <w:rFonts w:ascii="Garamond" w:hAnsi="Garamond" w:cs="Garamond"/>
          <w:i/>
          <w:iCs/>
          <w:sz w:val="16"/>
          <w:szCs w:val="16"/>
        </w:rPr>
        <w:t xml:space="preserve"> – 2), либо следующий рабочий день, если соответствующая </w:t>
      </w:r>
      <w:proofErr w:type="spellStart"/>
      <w:r w:rsidRPr="00341613">
        <w:rPr>
          <w:rFonts w:ascii="Garamond" w:hAnsi="Garamond" w:cs="Garamond"/>
          <w:i/>
          <w:iCs/>
          <w:sz w:val="16"/>
          <w:szCs w:val="16"/>
        </w:rPr>
        <w:t>kdp</w:t>
      </w:r>
      <w:proofErr w:type="spellEnd"/>
      <w:r w:rsidRPr="00341613">
        <w:rPr>
          <w:rFonts w:ascii="Garamond" w:hAnsi="Garamond" w:cs="Garamond"/>
          <w:i/>
          <w:iCs/>
          <w:sz w:val="16"/>
          <w:szCs w:val="16"/>
        </w:rPr>
        <w:t xml:space="preserve"> приходится на нерабочий день.</w:t>
      </w:r>
    </w:p>
    <w:p w:rsidR="00556486" w:rsidRDefault="00556486" w:rsidP="00710EB3">
      <w:pPr>
        <w:widowControl w:val="0"/>
        <w:rPr>
          <w:rFonts w:ascii="Garamond" w:hAnsi="Garamond" w:cs="Garamond"/>
        </w:rPr>
        <w:sectPr w:rsidR="00556486" w:rsidSect="00D80E49">
          <w:pgSz w:w="16838" w:h="11906" w:orient="landscape"/>
          <w:pgMar w:top="567" w:right="851" w:bottom="851" w:left="567" w:header="709" w:footer="318" w:gutter="0"/>
          <w:cols w:space="708"/>
          <w:titlePg/>
          <w:docGrid w:linePitch="360"/>
        </w:sectPr>
      </w:pPr>
    </w:p>
    <w:p w:rsidR="005D69CA" w:rsidRDefault="00710EB3" w:rsidP="005D69CA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 xml:space="preserve">Приложение 2.4а к </w:t>
      </w:r>
      <w:r>
        <w:rPr>
          <w:rFonts w:ascii="Garamond" w:hAnsi="Garamond"/>
          <w:b/>
          <w:caps/>
          <w:sz w:val="26"/>
          <w:szCs w:val="26"/>
        </w:rPr>
        <w:t xml:space="preserve">РегламентУ </w:t>
      </w:r>
      <w:r w:rsidRPr="00E13518">
        <w:rPr>
          <w:rFonts w:ascii="Garamond" w:hAnsi="Garamond"/>
          <w:b/>
          <w:caps/>
          <w:sz w:val="26"/>
          <w:szCs w:val="26"/>
        </w:rPr>
        <w:t>КОНТРОЛЯ ЗА СОБЛЮДЕНИЕМ УЧАСТНИКАМИ ОПТОВОГО РЫНКА ПРАВИЛ ОПТОВОГО РЫНКА И ДОГОВОРА О 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 xml:space="preserve"> </w:t>
      </w:r>
    </w:p>
    <w:p w:rsidR="00710EB3" w:rsidRDefault="00710EB3" w:rsidP="005D69CA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(Приложение № 23 к Договору о присоединении к торговой системе оптового рынка)</w:t>
      </w:r>
    </w:p>
    <w:p w:rsidR="005D69CA" w:rsidRPr="00914DBB" w:rsidRDefault="005D69CA" w:rsidP="005D69CA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710EB3" w:rsidRPr="005D69CA" w:rsidRDefault="00710EB3" w:rsidP="00710EB3">
      <w:pPr>
        <w:widowControl w:val="0"/>
        <w:spacing w:after="0" w:line="240" w:lineRule="auto"/>
        <w:ind w:left="567"/>
        <w:rPr>
          <w:rFonts w:ascii="Garamond" w:hAnsi="Garamond" w:cs="Garamond"/>
          <w:b/>
          <w:bCs/>
          <w:sz w:val="24"/>
          <w:szCs w:val="24"/>
        </w:rPr>
      </w:pPr>
      <w:r w:rsidRPr="005D69CA">
        <w:rPr>
          <w:rFonts w:ascii="Garamond" w:hAnsi="Garamond" w:cs="Garamond"/>
          <w:b/>
          <w:bCs/>
          <w:sz w:val="24"/>
          <w:szCs w:val="24"/>
          <w:highlight w:val="yellow"/>
        </w:rPr>
        <w:t>Редакция, действующая на момент вступления в силу изменений</w:t>
      </w:r>
    </w:p>
    <w:p w:rsidR="00556486" w:rsidRDefault="00556486" w:rsidP="00710EB3">
      <w:pPr>
        <w:widowControl w:val="0"/>
        <w:spacing w:after="0" w:line="240" w:lineRule="auto"/>
        <w:ind w:left="567"/>
        <w:rPr>
          <w:rFonts w:ascii="Garamond" w:hAnsi="Garamond"/>
          <w:sz w:val="26"/>
          <w:szCs w:val="26"/>
        </w:rPr>
      </w:pPr>
    </w:p>
    <w:p w:rsidR="00710EB3" w:rsidRPr="00A66824" w:rsidRDefault="00710EB3" w:rsidP="00710EB3">
      <w:pPr>
        <w:widowControl w:val="0"/>
        <w:tabs>
          <w:tab w:val="left" w:pos="11340"/>
          <w:tab w:val="right" w:pos="14570"/>
        </w:tabs>
        <w:rPr>
          <w:rFonts w:ascii="Garamond" w:hAnsi="Garamond" w:cs="Garamond"/>
          <w:b/>
          <w:bCs/>
          <w:color w:val="000000"/>
          <w:sz w:val="16"/>
          <w:szCs w:val="16"/>
        </w:rPr>
      </w:pPr>
      <w:r w:rsidRPr="00A66824">
        <w:rPr>
          <w:rFonts w:ascii="Garamond" w:hAnsi="Garamond" w:cs="Garamond"/>
          <w:b/>
          <w:bCs/>
          <w:color w:val="000000"/>
          <w:sz w:val="16"/>
          <w:szCs w:val="16"/>
        </w:rPr>
        <w:t>Справка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и по договорам возмездного оказания услуг по ОДУ в части обеспечения надежности функционирования электроэнергетики по состоянию на ДД.ММ.ГГГГ*</w:t>
      </w:r>
    </w:p>
    <w:p w:rsidR="00710EB3" w:rsidRPr="00A66824" w:rsidRDefault="00710EB3" w:rsidP="00710EB3">
      <w:pPr>
        <w:widowControl w:val="0"/>
        <w:tabs>
          <w:tab w:val="left" w:pos="11340"/>
          <w:tab w:val="right" w:pos="14570"/>
        </w:tabs>
        <w:jc w:val="right"/>
        <w:rPr>
          <w:rFonts w:ascii="Garamond" w:hAnsi="Garamond" w:cs="Garamond"/>
        </w:rPr>
      </w:pPr>
      <w:r w:rsidRPr="00A66824">
        <w:rPr>
          <w:rFonts w:ascii="Garamond" w:hAnsi="Garamond" w:cs="Garamond"/>
          <w:sz w:val="16"/>
          <w:szCs w:val="16"/>
        </w:rPr>
        <w:t xml:space="preserve">руб. </w:t>
      </w:r>
    </w:p>
    <w:tbl>
      <w:tblPr>
        <w:tblpPr w:leftFromText="181" w:rightFromText="181" w:vertAnchor="text" w:tblpY="1"/>
        <w:tblW w:w="15339" w:type="dxa"/>
        <w:tblLayout w:type="fixed"/>
        <w:tblLook w:val="00A0" w:firstRow="1" w:lastRow="0" w:firstColumn="1" w:lastColumn="0" w:noHBand="0" w:noVBand="0"/>
      </w:tblPr>
      <w:tblGrid>
        <w:gridCol w:w="1428"/>
        <w:gridCol w:w="565"/>
        <w:gridCol w:w="833"/>
        <w:gridCol w:w="839"/>
        <w:gridCol w:w="661"/>
        <w:gridCol w:w="834"/>
        <w:gridCol w:w="668"/>
        <w:gridCol w:w="667"/>
        <w:gridCol w:w="839"/>
        <w:gridCol w:w="1000"/>
        <w:gridCol w:w="667"/>
        <w:gridCol w:w="834"/>
        <w:gridCol w:w="833"/>
        <w:gridCol w:w="667"/>
        <w:gridCol w:w="834"/>
        <w:gridCol w:w="836"/>
        <w:gridCol w:w="1167"/>
        <w:gridCol w:w="1167"/>
      </w:tblGrid>
      <w:tr w:rsidR="00710EB3" w:rsidRPr="00A66824" w:rsidTr="00E22028">
        <w:trPr>
          <w:trHeight w:val="286"/>
        </w:trPr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Наименование участника, кредитора, 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Сектор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Неисполненные обязательства, срок исполнения которых наступил ранее даты платежа 21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9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6682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A6682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обязательства, срок исполнения которых наступил</w:t>
            </w:r>
          </w:p>
          <w:p w:rsidR="00710EB3" w:rsidRPr="00A6682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с_______по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______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ИТОГО неисполненные обязательства </w:t>
            </w:r>
            <w:proofErr w:type="gram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на  ДД.ММ.ГГГГ</w:t>
            </w:r>
            <w:proofErr w:type="gramEnd"/>
          </w:p>
        </w:tc>
      </w:tr>
      <w:tr w:rsidR="00710EB3" w:rsidRPr="00A66824" w:rsidTr="00E22028">
        <w:trPr>
          <w:trHeight w:val="286"/>
        </w:trPr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A6682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218"/>
        </w:trPr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21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28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14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</w:t>
            </w:r>
            <w:proofErr w:type="gram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21 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</w:t>
            </w:r>
            <w:proofErr w:type="gram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_текущий</w:t>
            </w:r>
            <w:proofErr w:type="spellEnd"/>
          </w:p>
        </w:tc>
        <w:tc>
          <w:tcPr>
            <w:tcW w:w="1167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bottom"/>
          </w:tcPr>
          <w:p w:rsidR="00710EB3" w:rsidRPr="00A6682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2525"/>
        </w:trPr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312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4=2+3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7=5+6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10=8+9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13=11+12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15=1+4+7+10+13+14</w:t>
            </w:r>
          </w:p>
        </w:tc>
      </w:tr>
      <w:tr w:rsidR="00710EB3" w:rsidRPr="00A66824" w:rsidTr="00E22028">
        <w:trPr>
          <w:trHeight w:val="232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Участник  ОРЭМ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249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Контрагенты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232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Контрагент_1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87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Договор_1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A6682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79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       …….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A6682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gridAfter w:val="9"/>
          <w:wAfter w:w="8005" w:type="dxa"/>
          <w:trHeight w:val="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9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-1) _________________руб.</w:t>
            </w:r>
          </w:p>
        </w:tc>
      </w:tr>
      <w:tr w:rsidR="00710EB3" w:rsidRPr="00A66824" w:rsidTr="00E22028">
        <w:trPr>
          <w:gridAfter w:val="9"/>
          <w:wAfter w:w="8005" w:type="dxa"/>
          <w:trHeight w:val="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9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-2) _________________руб.</w:t>
            </w:r>
          </w:p>
        </w:tc>
      </w:tr>
      <w:tr w:rsidR="00710EB3" w:rsidRPr="00A66824" w:rsidTr="00E22028">
        <w:trPr>
          <w:gridAfter w:val="9"/>
          <w:wAfter w:w="8005" w:type="dxa"/>
          <w:trHeight w:val="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9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-3) _________________руб.</w:t>
            </w:r>
          </w:p>
        </w:tc>
      </w:tr>
    </w:tbl>
    <w:p w:rsidR="00710EB3" w:rsidRPr="00A66824" w:rsidRDefault="00710EB3" w:rsidP="00710EB3">
      <w:pPr>
        <w:rPr>
          <w:rFonts w:ascii="Garamond" w:hAnsi="Garamond"/>
          <w:b/>
          <w:sz w:val="16"/>
          <w:szCs w:val="16"/>
        </w:rPr>
      </w:pPr>
    </w:p>
    <w:p w:rsidR="00710EB3" w:rsidRPr="00A66824" w:rsidRDefault="00710EB3" w:rsidP="00710EB3">
      <w:pPr>
        <w:rPr>
          <w:rFonts w:ascii="Garamond" w:hAnsi="Garamond"/>
          <w:sz w:val="16"/>
          <w:szCs w:val="16"/>
        </w:rPr>
      </w:pPr>
      <w:r w:rsidRPr="00A66824">
        <w:rPr>
          <w:rFonts w:ascii="Garamond" w:hAnsi="Garamond"/>
          <w:b/>
          <w:sz w:val="16"/>
          <w:szCs w:val="16"/>
        </w:rPr>
        <w:t>Примечания:</w:t>
      </w:r>
      <w:r w:rsidRPr="00A66824">
        <w:rPr>
          <w:rFonts w:ascii="Garamond" w:hAnsi="Garamond"/>
          <w:sz w:val="16"/>
          <w:szCs w:val="16"/>
        </w:rPr>
        <w:t xml:space="preserve"> </w:t>
      </w:r>
    </w:p>
    <w:p w:rsidR="00710EB3" w:rsidRPr="00A66824" w:rsidRDefault="00710EB3" w:rsidP="00710EB3">
      <w:pPr>
        <w:rPr>
          <w:rFonts w:ascii="Garamond" w:hAnsi="Garamond"/>
          <w:color w:val="000000"/>
          <w:sz w:val="16"/>
          <w:szCs w:val="16"/>
        </w:rPr>
      </w:pPr>
      <w:r w:rsidRPr="00A66824">
        <w:rPr>
          <w:rFonts w:ascii="Garamond" w:hAnsi="Garamond"/>
          <w:color w:val="000000"/>
          <w:sz w:val="16"/>
          <w:szCs w:val="16"/>
        </w:rPr>
        <w:t xml:space="preserve">В случае если в соответствии с </w:t>
      </w:r>
      <w:r w:rsidRPr="00A66824">
        <w:rPr>
          <w:rFonts w:ascii="Garamond" w:hAnsi="Garamond"/>
          <w:i/>
          <w:color w:val="000000"/>
          <w:sz w:val="16"/>
          <w:szCs w:val="16"/>
        </w:rPr>
        <w:t>Регламентом финансовых расчетов на оптовом рынке электроэнергии</w:t>
      </w:r>
      <w:r w:rsidRPr="00A66824">
        <w:rPr>
          <w:rFonts w:ascii="Garamond" w:hAnsi="Garamond"/>
          <w:color w:val="000000"/>
          <w:sz w:val="16"/>
          <w:szCs w:val="16"/>
        </w:rPr>
        <w:t xml:space="preserve"> </w:t>
      </w:r>
      <w:r w:rsidRPr="00A66824">
        <w:rPr>
          <w:rFonts w:ascii="Garamond" w:hAnsi="Garamond" w:cs="Garamond"/>
          <w:iCs/>
          <w:sz w:val="16"/>
          <w:szCs w:val="16"/>
        </w:rPr>
        <w:t xml:space="preserve">(Приложение № 16 к </w:t>
      </w:r>
      <w:r w:rsidRPr="00A66824">
        <w:rPr>
          <w:rFonts w:ascii="Garamond" w:hAnsi="Garamond" w:cs="Garamond"/>
          <w:i/>
          <w:iCs/>
          <w:sz w:val="16"/>
          <w:szCs w:val="16"/>
        </w:rPr>
        <w:t>Договору о присоединении к торговой системе оптового рынка</w:t>
      </w:r>
      <w:r w:rsidRPr="00A66824">
        <w:rPr>
          <w:rFonts w:ascii="Garamond" w:hAnsi="Garamond" w:cs="Garamond"/>
          <w:iCs/>
          <w:sz w:val="16"/>
          <w:szCs w:val="16"/>
        </w:rPr>
        <w:t>)</w:t>
      </w:r>
      <w:r w:rsidRPr="00A66824">
        <w:rPr>
          <w:rFonts w:ascii="Garamond" w:hAnsi="Garamond"/>
          <w:color w:val="000000"/>
          <w:sz w:val="16"/>
          <w:szCs w:val="16"/>
        </w:rPr>
        <w:t xml:space="preserve"> Коммерческий оператор определяет стоимость электроэнергии/мощности без учета НДС, значения величин в столбцах 1–15 указываются без учета НДС, в иных случаях значения величин в данных столбцах указываются с учетом НДС. </w:t>
      </w:r>
    </w:p>
    <w:p w:rsidR="00710EB3" w:rsidRPr="00A66824" w:rsidRDefault="00710EB3" w:rsidP="00710EB3">
      <w:pPr>
        <w:rPr>
          <w:rFonts w:ascii="Garamond" w:hAnsi="Garamond" w:cs="Garamond"/>
          <w:sz w:val="16"/>
          <w:szCs w:val="16"/>
        </w:rPr>
      </w:pPr>
      <w:r w:rsidRPr="00A66824">
        <w:rPr>
          <w:rFonts w:ascii="Garamond" w:hAnsi="Garamond" w:cs="Garamond"/>
          <w:sz w:val="16"/>
          <w:szCs w:val="16"/>
        </w:rPr>
        <w:t xml:space="preserve">* </w:t>
      </w:r>
      <w:proofErr w:type="gramStart"/>
      <w:r w:rsidRPr="00A66824">
        <w:rPr>
          <w:rFonts w:ascii="Garamond" w:hAnsi="Garamond" w:cs="Garamond"/>
          <w:sz w:val="16"/>
          <w:szCs w:val="16"/>
        </w:rPr>
        <w:t>С</w:t>
      </w:r>
      <w:proofErr w:type="gramEnd"/>
      <w:r w:rsidRPr="00A66824">
        <w:rPr>
          <w:rFonts w:ascii="Garamond" w:hAnsi="Garamond" w:cs="Garamond"/>
          <w:sz w:val="16"/>
          <w:szCs w:val="16"/>
        </w:rPr>
        <w:t xml:space="preserve"> учетом всех проведенных за соответствующие сутки торговых сессий</w:t>
      </w:r>
    </w:p>
    <w:p w:rsidR="00710EB3" w:rsidRPr="00A66824" w:rsidRDefault="00710EB3" w:rsidP="00710EB3">
      <w:pPr>
        <w:rPr>
          <w:rFonts w:ascii="Garamond" w:hAnsi="Garamond" w:cs="Garamond"/>
          <w:sz w:val="16"/>
          <w:szCs w:val="16"/>
        </w:rPr>
      </w:pPr>
      <w:r w:rsidRPr="00A66824">
        <w:rPr>
          <w:rFonts w:ascii="Garamond" w:hAnsi="Garamond" w:cs="Garamond"/>
          <w:sz w:val="16"/>
          <w:szCs w:val="16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710EB3" w:rsidRPr="00A66824" w:rsidRDefault="00710EB3" w:rsidP="00710EB3">
      <w:pPr>
        <w:rPr>
          <w:rFonts w:ascii="Garamond" w:hAnsi="Garamond"/>
          <w:b/>
          <w:sz w:val="16"/>
          <w:szCs w:val="28"/>
        </w:rPr>
      </w:pPr>
    </w:p>
    <w:p w:rsidR="00710EB3" w:rsidRDefault="00710EB3" w:rsidP="00710EB3">
      <w:pPr>
        <w:jc w:val="right"/>
        <w:rPr>
          <w:rFonts w:ascii="Garamond" w:hAnsi="Garamond" w:cs="Garamond"/>
          <w:b/>
          <w:bCs/>
        </w:rPr>
      </w:pPr>
      <w:r w:rsidRPr="00A66824">
        <w:rPr>
          <w:rFonts w:ascii="Garamond" w:hAnsi="Garamond"/>
          <w:b/>
          <w:sz w:val="16"/>
          <w:szCs w:val="28"/>
        </w:rPr>
        <w:t xml:space="preserve">Руководитель </w:t>
      </w:r>
      <w:r>
        <w:rPr>
          <w:rFonts w:ascii="Garamond" w:hAnsi="Garamond"/>
          <w:b/>
          <w:sz w:val="16"/>
          <w:szCs w:val="28"/>
        </w:rPr>
        <w:tab/>
      </w:r>
      <w:r>
        <w:rPr>
          <w:rFonts w:ascii="Garamond" w:hAnsi="Garamond"/>
          <w:b/>
          <w:sz w:val="16"/>
          <w:szCs w:val="28"/>
        </w:rPr>
        <w:tab/>
      </w:r>
      <w:r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  <w:t>подпись</w:t>
      </w:r>
    </w:p>
    <w:p w:rsidR="00710EB3" w:rsidRDefault="00710EB3" w:rsidP="00710EB3">
      <w:pPr>
        <w:jc w:val="right"/>
        <w:rPr>
          <w:rFonts w:ascii="Garamond" w:hAnsi="Garamond" w:cs="Garamond"/>
          <w:b/>
          <w:bCs/>
        </w:rPr>
      </w:pPr>
    </w:p>
    <w:p w:rsidR="00710EB3" w:rsidRPr="00BC5781" w:rsidRDefault="00710EB3" w:rsidP="00710EB3">
      <w:pPr>
        <w:ind w:firstLine="708"/>
        <w:rPr>
          <w:rFonts w:ascii="Garamond" w:hAnsi="Garamond"/>
          <w:sz w:val="24"/>
          <w:szCs w:val="24"/>
        </w:rPr>
      </w:pPr>
      <w:r w:rsidRPr="00BC5781">
        <w:rPr>
          <w:rFonts w:ascii="Garamond" w:hAnsi="Garamond"/>
          <w:b/>
          <w:sz w:val="24"/>
          <w:szCs w:val="24"/>
          <w:highlight w:val="yellow"/>
        </w:rPr>
        <w:t xml:space="preserve">Предлагаемая редакция </w:t>
      </w:r>
      <w:r w:rsidRPr="00BC5781">
        <w:rPr>
          <w:rFonts w:ascii="Garamond" w:hAnsi="Garamond"/>
          <w:sz w:val="24"/>
          <w:szCs w:val="24"/>
          <w:highlight w:val="yellow"/>
        </w:rPr>
        <w:t>(изменения выделены цветом)</w:t>
      </w:r>
    </w:p>
    <w:p w:rsidR="00556486" w:rsidRPr="00B01010" w:rsidRDefault="00556486" w:rsidP="00E1325A">
      <w:pPr>
        <w:spacing w:after="0"/>
        <w:ind w:firstLine="709"/>
        <w:rPr>
          <w:rFonts w:ascii="Garamond" w:hAnsi="Garamond" w:cs="Garamond"/>
          <w:b/>
          <w:bCs/>
        </w:rPr>
      </w:pPr>
    </w:p>
    <w:p w:rsidR="00710EB3" w:rsidRPr="00A66824" w:rsidRDefault="00710EB3" w:rsidP="00710EB3">
      <w:pPr>
        <w:widowControl w:val="0"/>
        <w:tabs>
          <w:tab w:val="left" w:pos="11340"/>
          <w:tab w:val="right" w:pos="14570"/>
        </w:tabs>
        <w:rPr>
          <w:rFonts w:ascii="Garamond" w:hAnsi="Garamond" w:cs="Garamond"/>
          <w:b/>
          <w:bCs/>
          <w:color w:val="000000"/>
          <w:sz w:val="16"/>
          <w:szCs w:val="16"/>
        </w:rPr>
      </w:pPr>
      <w:r w:rsidRPr="00A66824">
        <w:rPr>
          <w:rFonts w:ascii="Garamond" w:hAnsi="Garamond" w:cs="Garamond"/>
          <w:b/>
          <w:bCs/>
          <w:color w:val="000000"/>
          <w:sz w:val="16"/>
          <w:szCs w:val="16"/>
        </w:rPr>
        <w:t>Справка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и по договорам возмездного оказания услуг по ОДУ в части обеспечения надежности функционирования электроэнергетики по состоянию на ДД.ММ.ГГГГ*</w:t>
      </w:r>
    </w:p>
    <w:p w:rsidR="00710EB3" w:rsidRPr="00A66824" w:rsidRDefault="00710EB3" w:rsidP="00710EB3">
      <w:pPr>
        <w:widowControl w:val="0"/>
        <w:tabs>
          <w:tab w:val="left" w:pos="11340"/>
          <w:tab w:val="right" w:pos="14570"/>
        </w:tabs>
        <w:jc w:val="right"/>
        <w:rPr>
          <w:rFonts w:ascii="Garamond" w:hAnsi="Garamond" w:cs="Garamond"/>
        </w:rPr>
      </w:pPr>
      <w:r w:rsidRPr="00A66824">
        <w:rPr>
          <w:rFonts w:ascii="Garamond" w:hAnsi="Garamond" w:cs="Garamond"/>
          <w:sz w:val="16"/>
          <w:szCs w:val="16"/>
        </w:rPr>
        <w:t xml:space="preserve">руб. </w:t>
      </w:r>
    </w:p>
    <w:tbl>
      <w:tblPr>
        <w:tblpPr w:leftFromText="181" w:rightFromText="181" w:vertAnchor="text" w:tblpY="1"/>
        <w:tblW w:w="15339" w:type="dxa"/>
        <w:tblLayout w:type="fixed"/>
        <w:tblLook w:val="00A0" w:firstRow="1" w:lastRow="0" w:firstColumn="1" w:lastColumn="0" w:noHBand="0" w:noVBand="0"/>
      </w:tblPr>
      <w:tblGrid>
        <w:gridCol w:w="1428"/>
        <w:gridCol w:w="565"/>
        <w:gridCol w:w="833"/>
        <w:gridCol w:w="839"/>
        <w:gridCol w:w="661"/>
        <w:gridCol w:w="834"/>
        <w:gridCol w:w="668"/>
        <w:gridCol w:w="667"/>
        <w:gridCol w:w="839"/>
        <w:gridCol w:w="1000"/>
        <w:gridCol w:w="667"/>
        <w:gridCol w:w="834"/>
        <w:gridCol w:w="833"/>
        <w:gridCol w:w="667"/>
        <w:gridCol w:w="834"/>
        <w:gridCol w:w="836"/>
        <w:gridCol w:w="1167"/>
        <w:gridCol w:w="1167"/>
      </w:tblGrid>
      <w:tr w:rsidR="00710EB3" w:rsidRPr="00A66824" w:rsidTr="00E22028">
        <w:trPr>
          <w:trHeight w:val="286"/>
        </w:trPr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Наименование участника, кредитора, 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Сектор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Неисполненные обязательства, срок исполнения которых наступил ранее даты платежа 21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9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6682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A6682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обязательства, срок исполнения которых наступил</w:t>
            </w:r>
          </w:p>
          <w:p w:rsidR="00710EB3" w:rsidRPr="00A6682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с_______по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______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ИТОГО неисполненные обязательства </w:t>
            </w:r>
            <w:proofErr w:type="gram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на  ДД.ММ.ГГГГ</w:t>
            </w:r>
            <w:proofErr w:type="gramEnd"/>
          </w:p>
        </w:tc>
      </w:tr>
      <w:tr w:rsidR="00710EB3" w:rsidRPr="00A66824" w:rsidTr="00E22028">
        <w:trPr>
          <w:trHeight w:val="286"/>
        </w:trPr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A6682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218"/>
        </w:trPr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21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28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14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месяц_текущий</w:t>
            </w:r>
            <w:proofErr w:type="spellEnd"/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дата платежа </w:t>
            </w:r>
            <w:proofErr w:type="gram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21  </w:t>
            </w:r>
            <w:proofErr w:type="spell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месяц</w:t>
            </w:r>
            <w:proofErr w:type="gramEnd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_текущий</w:t>
            </w:r>
            <w:proofErr w:type="spellEnd"/>
          </w:p>
        </w:tc>
        <w:tc>
          <w:tcPr>
            <w:tcW w:w="1167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bottom"/>
          </w:tcPr>
          <w:p w:rsidR="00710EB3" w:rsidRPr="00A66824" w:rsidRDefault="00710EB3" w:rsidP="00E22028">
            <w:pPr>
              <w:ind w:left="113" w:right="113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2525"/>
        </w:trPr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Исполнено/прекращено обязательство по ДД.ММ.ГГГГ (включительно)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Неисполненные обязательства на ДД.ММ.ГГГГ</w:t>
            </w: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312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4=2+3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7=5+6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10=8+9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13=11+12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15=1+4+7+10+13+14</w:t>
            </w:r>
          </w:p>
        </w:tc>
      </w:tr>
      <w:tr w:rsidR="00710EB3" w:rsidRPr="00A66824" w:rsidTr="00E22028">
        <w:trPr>
          <w:trHeight w:val="232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Участник  ОРЭМ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249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lastRenderedPageBreak/>
              <w:t>Контрагенты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232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 Контрагент_1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87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Договор_1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0EB3" w:rsidRPr="00A6682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trHeight w:val="79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 xml:space="preserve">        …….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A66824" w:rsidRDefault="00710EB3" w:rsidP="00E22028">
            <w:pPr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3" w:rsidRPr="00A66824" w:rsidRDefault="00710EB3" w:rsidP="00E22028">
            <w:pPr>
              <w:ind w:right="-250"/>
              <w:jc w:val="center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EB3" w:rsidRPr="00A66824" w:rsidRDefault="00710EB3" w:rsidP="00E22028">
            <w:pPr>
              <w:jc w:val="right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</w:tr>
      <w:tr w:rsidR="00710EB3" w:rsidRPr="00A66824" w:rsidTr="00E22028">
        <w:trPr>
          <w:gridAfter w:val="9"/>
          <w:wAfter w:w="8005" w:type="dxa"/>
          <w:trHeight w:val="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9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-1) _________________руб.</w:t>
            </w:r>
          </w:p>
        </w:tc>
      </w:tr>
      <w:tr w:rsidR="00710EB3" w:rsidRPr="00A66824" w:rsidTr="00E22028">
        <w:trPr>
          <w:gridAfter w:val="9"/>
          <w:wAfter w:w="8005" w:type="dxa"/>
          <w:trHeight w:val="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9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-2) _________________руб.</w:t>
            </w:r>
          </w:p>
        </w:tc>
      </w:tr>
      <w:tr w:rsidR="00710EB3" w:rsidRPr="00A66824" w:rsidTr="00E22028">
        <w:trPr>
          <w:gridAfter w:val="9"/>
          <w:wAfter w:w="8005" w:type="dxa"/>
          <w:trHeight w:val="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Pr="00A66824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9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EB3" w:rsidRDefault="00710EB3" w:rsidP="00E22028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за расчетный период (m 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  <w:vertAlign w:val="subscript"/>
              </w:rPr>
              <w:t>тек</w:t>
            </w:r>
            <w:r w:rsidRPr="00A66824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-3) _________________руб.</w:t>
            </w:r>
          </w:p>
          <w:p w:rsidR="00710EB3" w:rsidRPr="00914DBB" w:rsidRDefault="00710EB3" w:rsidP="00710EB3">
            <w:pPr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</w:pP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…</w:t>
            </w:r>
          </w:p>
          <w:p w:rsidR="00710EB3" w:rsidRPr="00A66824" w:rsidRDefault="00710EB3" w:rsidP="00710EB3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 xml:space="preserve">за расчетный период (m 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  <w:vertAlign w:val="subscript"/>
              </w:rPr>
              <w:t>тек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B01010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–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  <w:lang w:val="en-US"/>
              </w:rPr>
              <w:t>n</w:t>
            </w:r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**</w:t>
            </w:r>
            <w:proofErr w:type="gramStart"/>
            <w:r w:rsidR="00B01010"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*</w:t>
            </w:r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)_</w:t>
            </w:r>
            <w:proofErr w:type="gramEnd"/>
            <w:r w:rsidRPr="00790838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__</w:t>
            </w:r>
            <w:r w:rsidRPr="00914DBB">
              <w:rPr>
                <w:rFonts w:ascii="Garamond" w:hAnsi="Garamond" w:cs="Garamond"/>
                <w:b/>
                <w:bCs/>
                <w:sz w:val="16"/>
                <w:szCs w:val="16"/>
                <w:highlight w:val="yellow"/>
              </w:rPr>
              <w:t>_______________руб.</w:t>
            </w:r>
          </w:p>
        </w:tc>
      </w:tr>
    </w:tbl>
    <w:p w:rsidR="00710EB3" w:rsidRPr="00A66824" w:rsidRDefault="00710EB3" w:rsidP="00710EB3">
      <w:pPr>
        <w:rPr>
          <w:rFonts w:ascii="Garamond" w:hAnsi="Garamond"/>
          <w:sz w:val="16"/>
          <w:szCs w:val="16"/>
        </w:rPr>
      </w:pPr>
      <w:r w:rsidRPr="00A66824">
        <w:rPr>
          <w:rFonts w:ascii="Garamond" w:hAnsi="Garamond"/>
          <w:b/>
          <w:sz w:val="16"/>
          <w:szCs w:val="16"/>
        </w:rPr>
        <w:t>Примечания:</w:t>
      </w:r>
      <w:r w:rsidRPr="00A66824">
        <w:rPr>
          <w:rFonts w:ascii="Garamond" w:hAnsi="Garamond"/>
          <w:sz w:val="16"/>
          <w:szCs w:val="16"/>
        </w:rPr>
        <w:t xml:space="preserve"> </w:t>
      </w:r>
    </w:p>
    <w:p w:rsidR="00710EB3" w:rsidRPr="00A66824" w:rsidRDefault="00710EB3" w:rsidP="00710EB3">
      <w:pPr>
        <w:rPr>
          <w:rFonts w:ascii="Garamond" w:hAnsi="Garamond"/>
          <w:color w:val="000000"/>
          <w:sz w:val="16"/>
          <w:szCs w:val="16"/>
        </w:rPr>
      </w:pPr>
      <w:r w:rsidRPr="00A66824">
        <w:rPr>
          <w:rFonts w:ascii="Garamond" w:hAnsi="Garamond"/>
          <w:color w:val="000000"/>
          <w:sz w:val="16"/>
          <w:szCs w:val="16"/>
        </w:rPr>
        <w:t xml:space="preserve">В случае если в соответствии с </w:t>
      </w:r>
      <w:r w:rsidRPr="00A66824">
        <w:rPr>
          <w:rFonts w:ascii="Garamond" w:hAnsi="Garamond"/>
          <w:i/>
          <w:color w:val="000000"/>
          <w:sz w:val="16"/>
          <w:szCs w:val="16"/>
        </w:rPr>
        <w:t>Регламентом финансовых расчетов на оптовом рынке электроэнергии</w:t>
      </w:r>
      <w:r w:rsidRPr="00A66824">
        <w:rPr>
          <w:rFonts w:ascii="Garamond" w:hAnsi="Garamond"/>
          <w:color w:val="000000"/>
          <w:sz w:val="16"/>
          <w:szCs w:val="16"/>
        </w:rPr>
        <w:t xml:space="preserve"> </w:t>
      </w:r>
      <w:r w:rsidRPr="00A66824">
        <w:rPr>
          <w:rFonts w:ascii="Garamond" w:hAnsi="Garamond" w:cs="Garamond"/>
          <w:iCs/>
          <w:sz w:val="16"/>
          <w:szCs w:val="16"/>
        </w:rPr>
        <w:t xml:space="preserve">(Приложение № 16 к </w:t>
      </w:r>
      <w:r w:rsidRPr="00A66824">
        <w:rPr>
          <w:rFonts w:ascii="Garamond" w:hAnsi="Garamond" w:cs="Garamond"/>
          <w:i/>
          <w:iCs/>
          <w:sz w:val="16"/>
          <w:szCs w:val="16"/>
        </w:rPr>
        <w:t>Договору о присоединении к торговой системе оптового рынка</w:t>
      </w:r>
      <w:r w:rsidRPr="00A66824">
        <w:rPr>
          <w:rFonts w:ascii="Garamond" w:hAnsi="Garamond" w:cs="Garamond"/>
          <w:iCs/>
          <w:sz w:val="16"/>
          <w:szCs w:val="16"/>
        </w:rPr>
        <w:t>)</w:t>
      </w:r>
      <w:r w:rsidRPr="00A66824">
        <w:rPr>
          <w:rFonts w:ascii="Garamond" w:hAnsi="Garamond"/>
          <w:color w:val="000000"/>
          <w:sz w:val="16"/>
          <w:szCs w:val="16"/>
        </w:rPr>
        <w:t xml:space="preserve"> Коммерческий оператор определяет стоимость электроэнергии/мощности без учета НДС, значения величин в столбцах 1–15 указываются без учета НДС, в иных случаях значения величин в данных столбцах указываются с учетом НДС. </w:t>
      </w:r>
    </w:p>
    <w:p w:rsidR="00710EB3" w:rsidRPr="00A66824" w:rsidRDefault="00710EB3" w:rsidP="00710EB3">
      <w:pPr>
        <w:rPr>
          <w:rFonts w:ascii="Garamond" w:hAnsi="Garamond" w:cs="Garamond"/>
          <w:sz w:val="16"/>
          <w:szCs w:val="16"/>
        </w:rPr>
      </w:pPr>
      <w:r w:rsidRPr="00A66824">
        <w:rPr>
          <w:rFonts w:ascii="Garamond" w:hAnsi="Garamond" w:cs="Garamond"/>
          <w:sz w:val="16"/>
          <w:szCs w:val="16"/>
        </w:rPr>
        <w:t xml:space="preserve">* </w:t>
      </w:r>
      <w:proofErr w:type="gramStart"/>
      <w:r w:rsidRPr="00A66824">
        <w:rPr>
          <w:rFonts w:ascii="Garamond" w:hAnsi="Garamond" w:cs="Garamond"/>
          <w:sz w:val="16"/>
          <w:szCs w:val="16"/>
        </w:rPr>
        <w:t>С</w:t>
      </w:r>
      <w:proofErr w:type="gramEnd"/>
      <w:r w:rsidRPr="00A66824">
        <w:rPr>
          <w:rFonts w:ascii="Garamond" w:hAnsi="Garamond" w:cs="Garamond"/>
          <w:sz w:val="16"/>
          <w:szCs w:val="16"/>
        </w:rPr>
        <w:t xml:space="preserve"> учетом всех проведенных за соответствующие сутки торговых сессий</w:t>
      </w:r>
    </w:p>
    <w:p w:rsidR="00710EB3" w:rsidRPr="00A66824" w:rsidRDefault="00710EB3" w:rsidP="00710EB3">
      <w:pPr>
        <w:rPr>
          <w:rFonts w:ascii="Garamond" w:hAnsi="Garamond" w:cs="Garamond"/>
          <w:sz w:val="16"/>
          <w:szCs w:val="16"/>
        </w:rPr>
      </w:pPr>
      <w:r w:rsidRPr="00A66824">
        <w:rPr>
          <w:rFonts w:ascii="Garamond" w:hAnsi="Garamond" w:cs="Garamond"/>
          <w:sz w:val="16"/>
          <w:szCs w:val="16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B01010" w:rsidRPr="00790838" w:rsidRDefault="00B01010" w:rsidP="00B01010">
      <w:pPr>
        <w:rPr>
          <w:rFonts w:ascii="Garamond" w:hAnsi="Garamond" w:cs="Garamond"/>
          <w:sz w:val="16"/>
          <w:szCs w:val="16"/>
          <w:highlight w:val="yellow"/>
        </w:rPr>
      </w:pPr>
      <w:r w:rsidRPr="00790838">
        <w:rPr>
          <w:rFonts w:ascii="Garamond" w:hAnsi="Garamond" w:cs="Garamond"/>
          <w:sz w:val="16"/>
          <w:szCs w:val="16"/>
          <w:highlight w:val="yellow"/>
        </w:rPr>
        <w:t xml:space="preserve">*** Указывается каждый период (до последнего), в котором имеются неисполненные </w:t>
      </w:r>
      <w:r w:rsidR="00BC5781">
        <w:rPr>
          <w:rFonts w:ascii="Garamond" w:hAnsi="Garamond" w:cs="Garamond"/>
          <w:bCs/>
          <w:color w:val="000000"/>
          <w:sz w:val="16"/>
          <w:szCs w:val="16"/>
          <w:highlight w:val="yellow"/>
        </w:rPr>
        <w:t>(исполненные</w:t>
      </w:r>
      <w:r w:rsidRPr="00790838">
        <w:rPr>
          <w:rFonts w:ascii="Garamond" w:hAnsi="Garamond" w:cs="Garamond"/>
          <w:bCs/>
          <w:color w:val="000000"/>
          <w:sz w:val="16"/>
          <w:szCs w:val="16"/>
          <w:highlight w:val="yellow"/>
        </w:rPr>
        <w:t xml:space="preserve"> ненадлежащим образом)</w:t>
      </w:r>
      <w:r w:rsidRPr="00790838">
        <w:rPr>
          <w:rFonts w:ascii="Garamond" w:hAnsi="Garamond" w:cs="Garamond"/>
          <w:sz w:val="16"/>
          <w:szCs w:val="16"/>
          <w:highlight w:val="yellow"/>
        </w:rPr>
        <w:t xml:space="preserve"> обязательства</w:t>
      </w:r>
      <w:r w:rsidR="00FD3724" w:rsidRPr="00790838">
        <w:rPr>
          <w:rFonts w:ascii="Garamond" w:hAnsi="Garamond" w:cs="Garamond"/>
          <w:sz w:val="16"/>
          <w:szCs w:val="16"/>
          <w:highlight w:val="yellow"/>
        </w:rPr>
        <w:t>.</w:t>
      </w:r>
    </w:p>
    <w:p w:rsidR="00710EB3" w:rsidRPr="00A66824" w:rsidRDefault="00710EB3" w:rsidP="00710EB3">
      <w:pPr>
        <w:rPr>
          <w:rFonts w:ascii="Garamond" w:hAnsi="Garamond"/>
          <w:b/>
          <w:sz w:val="16"/>
          <w:szCs w:val="28"/>
        </w:rPr>
      </w:pPr>
    </w:p>
    <w:p w:rsidR="00710EB3" w:rsidRDefault="00710EB3" w:rsidP="00710EB3">
      <w:pPr>
        <w:jc w:val="right"/>
        <w:rPr>
          <w:rFonts w:ascii="Garamond" w:hAnsi="Garamond" w:cs="Garamond"/>
          <w:b/>
          <w:bCs/>
        </w:rPr>
      </w:pPr>
      <w:r w:rsidRPr="00A66824">
        <w:rPr>
          <w:rFonts w:ascii="Garamond" w:hAnsi="Garamond"/>
          <w:b/>
          <w:sz w:val="16"/>
          <w:szCs w:val="28"/>
        </w:rPr>
        <w:t xml:space="preserve">Руководитель </w:t>
      </w:r>
      <w:r>
        <w:rPr>
          <w:rFonts w:ascii="Garamond" w:hAnsi="Garamond"/>
          <w:b/>
          <w:sz w:val="16"/>
          <w:szCs w:val="28"/>
        </w:rPr>
        <w:tab/>
      </w:r>
      <w:r>
        <w:rPr>
          <w:rFonts w:ascii="Garamond" w:hAnsi="Garamond"/>
          <w:b/>
          <w:sz w:val="16"/>
          <w:szCs w:val="28"/>
        </w:rPr>
        <w:tab/>
      </w:r>
      <w:r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</w:r>
      <w:r w:rsidRPr="00A66824">
        <w:rPr>
          <w:rFonts w:ascii="Garamond" w:hAnsi="Garamond"/>
          <w:b/>
          <w:sz w:val="16"/>
          <w:szCs w:val="28"/>
        </w:rPr>
        <w:tab/>
        <w:t>подпись</w:t>
      </w:r>
    </w:p>
    <w:sectPr w:rsidR="00710EB3" w:rsidSect="00E1325A">
      <w:pgSz w:w="16838" w:h="11906" w:orient="landscape"/>
      <w:pgMar w:top="567" w:right="851" w:bottom="851" w:left="567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F3C" w:rsidRDefault="00BB5F3C">
      <w:pPr>
        <w:spacing w:after="0" w:line="240" w:lineRule="auto"/>
      </w:pPr>
      <w:r>
        <w:separator/>
      </w:r>
    </w:p>
  </w:endnote>
  <w:endnote w:type="continuationSeparator" w:id="0">
    <w:p w:rsidR="00BB5F3C" w:rsidRDefault="00BB5F3C">
      <w:pPr>
        <w:spacing w:after="0" w:line="240" w:lineRule="auto"/>
      </w:pPr>
      <w:r>
        <w:continuationSeparator/>
      </w:r>
    </w:p>
  </w:endnote>
  <w:endnote w:type="continuationNotice" w:id="1">
    <w:p w:rsidR="00BB5F3C" w:rsidRDefault="00BB5F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712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890B3A" w:rsidRDefault="00890B3A">
        <w:pPr>
          <w:pStyle w:val="af0"/>
          <w:jc w:val="right"/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64471E">
          <w:rPr>
            <w:rFonts w:ascii="Garamond" w:hAnsi="Garamond"/>
            <w:noProof/>
          </w:rPr>
          <w:t>13</w:t>
        </w:r>
        <w:r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006502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890B3A" w:rsidRDefault="00890B3A">
        <w:pPr>
          <w:pStyle w:val="af0"/>
          <w:jc w:val="right"/>
          <w:rPr>
            <w:rFonts w:ascii="Garamond" w:hAnsi="Garamond"/>
          </w:rPr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64471E">
          <w:rPr>
            <w:rFonts w:ascii="Garamond" w:hAnsi="Garamond"/>
            <w:noProof/>
          </w:rPr>
          <w:t>11</w:t>
        </w:r>
        <w:r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F3C" w:rsidRDefault="00BB5F3C">
      <w:pPr>
        <w:spacing w:after="0" w:line="240" w:lineRule="auto"/>
      </w:pPr>
      <w:r>
        <w:separator/>
      </w:r>
    </w:p>
  </w:footnote>
  <w:footnote w:type="continuationSeparator" w:id="0">
    <w:p w:rsidR="00BB5F3C" w:rsidRDefault="00BB5F3C">
      <w:pPr>
        <w:spacing w:after="0" w:line="240" w:lineRule="auto"/>
      </w:pPr>
      <w:r>
        <w:continuationSeparator/>
      </w:r>
    </w:p>
  </w:footnote>
  <w:footnote w:type="continuationNotice" w:id="1">
    <w:p w:rsidR="00BB5F3C" w:rsidRDefault="00BB5F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790C"/>
    <w:multiLevelType w:val="hybridMultilevel"/>
    <w:tmpl w:val="43520FBE"/>
    <w:lvl w:ilvl="0" w:tplc="45D452B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E42B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31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84CA8"/>
    <w:multiLevelType w:val="hybridMultilevel"/>
    <w:tmpl w:val="011029CE"/>
    <w:lvl w:ilvl="0" w:tplc="27F8A26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EF46BE"/>
    <w:multiLevelType w:val="hybridMultilevel"/>
    <w:tmpl w:val="77B8725A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8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CF2BAC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10" w15:restartNumberingAfterBreak="0">
    <w:nsid w:val="1F791A9A"/>
    <w:multiLevelType w:val="hybridMultilevel"/>
    <w:tmpl w:val="5C500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23674A"/>
    <w:multiLevelType w:val="hybridMultilevel"/>
    <w:tmpl w:val="6046F8EC"/>
    <w:lvl w:ilvl="0" w:tplc="035E878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Garamond" w:hint="default"/>
        <w:b w:val="0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85878EA"/>
    <w:multiLevelType w:val="multilevel"/>
    <w:tmpl w:val="F2368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14" w15:restartNumberingAfterBreak="0">
    <w:nsid w:val="2ABA6E96"/>
    <w:multiLevelType w:val="hybridMultilevel"/>
    <w:tmpl w:val="8E84FB3C"/>
    <w:lvl w:ilvl="0" w:tplc="FFFFFFFF">
      <w:start w:val="1"/>
      <w:numFmt w:val="bullet"/>
      <w:lvlText w:val="–"/>
      <w:lvlJc w:val="left"/>
      <w:pPr>
        <w:ind w:left="13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9E1999"/>
    <w:multiLevelType w:val="hybridMultilevel"/>
    <w:tmpl w:val="688E8298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591420"/>
    <w:multiLevelType w:val="hybridMultilevel"/>
    <w:tmpl w:val="8CB8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87491"/>
    <w:multiLevelType w:val="hybridMultilevel"/>
    <w:tmpl w:val="799A94F0"/>
    <w:lvl w:ilvl="0" w:tplc="FFFFFFFF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3DCE3E4A"/>
    <w:multiLevelType w:val="hybridMultilevel"/>
    <w:tmpl w:val="99CA752E"/>
    <w:lvl w:ilvl="0" w:tplc="3F46AC22">
      <w:start w:val="1"/>
      <w:numFmt w:val="bullet"/>
      <w:lvlText w:val="-"/>
      <w:lvlJc w:val="left"/>
      <w:pPr>
        <w:ind w:left="134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1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41CD9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16673"/>
    <w:multiLevelType w:val="multilevel"/>
    <w:tmpl w:val="3034A5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7" w15:restartNumberingAfterBreak="0">
    <w:nsid w:val="51B26D6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230B2"/>
    <w:multiLevelType w:val="hybridMultilevel"/>
    <w:tmpl w:val="B6709FA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0" w15:restartNumberingAfterBreak="0">
    <w:nsid w:val="5A7A4EF1"/>
    <w:multiLevelType w:val="hybridMultilevel"/>
    <w:tmpl w:val="3638707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E74CD"/>
    <w:multiLevelType w:val="hybridMultilevel"/>
    <w:tmpl w:val="46FEFEB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65AF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5D1D0E"/>
    <w:multiLevelType w:val="hybridMultilevel"/>
    <w:tmpl w:val="157823B2"/>
    <w:numStyleLink w:val="2"/>
  </w:abstractNum>
  <w:abstractNum w:abstractNumId="34" w15:restartNumberingAfterBreak="0">
    <w:nsid w:val="6F0012A6"/>
    <w:multiLevelType w:val="hybridMultilevel"/>
    <w:tmpl w:val="576A1662"/>
    <w:lvl w:ilvl="0" w:tplc="3F46AC2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D1B2C"/>
    <w:multiLevelType w:val="hybridMultilevel"/>
    <w:tmpl w:val="596620A2"/>
    <w:lvl w:ilvl="0" w:tplc="3F46AC2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9C5"/>
    <w:multiLevelType w:val="hybridMultilevel"/>
    <w:tmpl w:val="C5F0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B11BF"/>
    <w:multiLevelType w:val="hybridMultilevel"/>
    <w:tmpl w:val="708C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95F76"/>
    <w:multiLevelType w:val="hybridMultilevel"/>
    <w:tmpl w:val="DAEC0F64"/>
    <w:lvl w:ilvl="0" w:tplc="D9DC70B8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CD3E66"/>
    <w:multiLevelType w:val="hybridMultilevel"/>
    <w:tmpl w:val="0D7A71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37"/>
  </w:num>
  <w:num w:numId="3">
    <w:abstractNumId w:val="5"/>
  </w:num>
  <w:num w:numId="4">
    <w:abstractNumId w:val="6"/>
  </w:num>
  <w:num w:numId="5">
    <w:abstractNumId w:val="36"/>
  </w:num>
  <w:num w:numId="6">
    <w:abstractNumId w:val="22"/>
  </w:num>
  <w:num w:numId="7">
    <w:abstractNumId w:val="19"/>
  </w:num>
  <w:num w:numId="8">
    <w:abstractNumId w:val="7"/>
  </w:num>
  <w:num w:numId="9">
    <w:abstractNumId w:val="4"/>
  </w:num>
  <w:num w:numId="10">
    <w:abstractNumId w:val="0"/>
  </w:num>
  <w:num w:numId="11">
    <w:abstractNumId w:val="24"/>
  </w:num>
  <w:num w:numId="12">
    <w:abstractNumId w:val="27"/>
  </w:num>
  <w:num w:numId="13">
    <w:abstractNumId w:val="31"/>
  </w:num>
  <w:num w:numId="14">
    <w:abstractNumId w:val="18"/>
  </w:num>
  <w:num w:numId="15">
    <w:abstractNumId w:val="30"/>
  </w:num>
  <w:num w:numId="16">
    <w:abstractNumId w:val="28"/>
  </w:num>
  <w:num w:numId="17">
    <w:abstractNumId w:val="21"/>
  </w:num>
  <w:num w:numId="18">
    <w:abstractNumId w:val="15"/>
  </w:num>
  <w:num w:numId="19">
    <w:abstractNumId w:val="1"/>
  </w:num>
  <w:num w:numId="20">
    <w:abstractNumId w:val="16"/>
  </w:num>
  <w:num w:numId="21">
    <w:abstractNumId w:val="23"/>
  </w:num>
  <w:num w:numId="22">
    <w:abstractNumId w:val="3"/>
  </w:num>
  <w:num w:numId="23">
    <w:abstractNumId w:val="38"/>
  </w:num>
  <w:num w:numId="24">
    <w:abstractNumId w:val="39"/>
  </w:num>
  <w:num w:numId="25">
    <w:abstractNumId w:val="2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8"/>
  </w:num>
  <w:num w:numId="29">
    <w:abstractNumId w:val="33"/>
  </w:num>
  <w:num w:numId="30">
    <w:abstractNumId w:val="33"/>
    <w:lvlOverride w:ilvl="0">
      <w:lvl w:ilvl="0" w:tplc="AF1EBC4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A8EA92">
        <w:start w:val="1"/>
        <w:numFmt w:val="lowerLetter"/>
        <w:lvlText w:val="%2."/>
        <w:lvlJc w:val="left"/>
        <w:pPr>
          <w:ind w:left="414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B4195E">
        <w:start w:val="1"/>
        <w:numFmt w:val="lowerRoman"/>
        <w:lvlText w:val="%3."/>
        <w:lvlJc w:val="left"/>
        <w:pPr>
          <w:ind w:left="1014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A2E082">
        <w:start w:val="1"/>
        <w:numFmt w:val="decimal"/>
        <w:lvlText w:val="%4."/>
        <w:lvlJc w:val="left"/>
        <w:pPr>
          <w:ind w:left="173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143F08">
        <w:start w:val="1"/>
        <w:numFmt w:val="lowerLetter"/>
        <w:lvlText w:val="%5."/>
        <w:lvlJc w:val="left"/>
        <w:pPr>
          <w:ind w:left="2454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D4FFA0">
        <w:start w:val="1"/>
        <w:numFmt w:val="lowerRoman"/>
        <w:lvlText w:val="%6."/>
        <w:lvlJc w:val="left"/>
        <w:pPr>
          <w:ind w:left="3174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1ACFE0">
        <w:start w:val="1"/>
        <w:numFmt w:val="decimal"/>
        <w:lvlText w:val="%7."/>
        <w:lvlJc w:val="left"/>
        <w:pPr>
          <w:ind w:left="3894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22013E">
        <w:start w:val="1"/>
        <w:numFmt w:val="lowerLetter"/>
        <w:lvlText w:val="%8."/>
        <w:lvlJc w:val="left"/>
        <w:pPr>
          <w:ind w:left="4614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7C5B20">
        <w:start w:val="1"/>
        <w:numFmt w:val="lowerRoman"/>
        <w:lvlText w:val="%9."/>
        <w:lvlJc w:val="left"/>
        <w:pPr>
          <w:ind w:left="5334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4"/>
  </w:num>
  <w:num w:numId="32">
    <w:abstractNumId w:val="26"/>
  </w:num>
  <w:num w:numId="33">
    <w:abstractNumId w:val="10"/>
  </w:num>
  <w:num w:numId="34">
    <w:abstractNumId w:val="20"/>
  </w:num>
  <w:num w:numId="35">
    <w:abstractNumId w:val="2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2"/>
  </w:num>
  <w:num w:numId="39">
    <w:abstractNumId w:val="17"/>
  </w:num>
  <w:num w:numId="40">
    <w:abstractNumId w:val="41"/>
  </w:num>
  <w:num w:numId="41">
    <w:abstractNumId w:val="9"/>
  </w:num>
  <w:num w:numId="42">
    <w:abstractNumId w:val="13"/>
  </w:num>
  <w:num w:numId="43">
    <w:abstractNumId w:val="4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9C"/>
    <w:rsid w:val="00037832"/>
    <w:rsid w:val="0004231B"/>
    <w:rsid w:val="00044F2C"/>
    <w:rsid w:val="00082F9C"/>
    <w:rsid w:val="001C62A3"/>
    <w:rsid w:val="00256B63"/>
    <w:rsid w:val="002E7D12"/>
    <w:rsid w:val="00330699"/>
    <w:rsid w:val="004E08AF"/>
    <w:rsid w:val="00517B9E"/>
    <w:rsid w:val="00556486"/>
    <w:rsid w:val="00563F2A"/>
    <w:rsid w:val="005D69CA"/>
    <w:rsid w:val="0064079D"/>
    <w:rsid w:val="0064471E"/>
    <w:rsid w:val="00662389"/>
    <w:rsid w:val="006762DD"/>
    <w:rsid w:val="006B2FC3"/>
    <w:rsid w:val="006D2CD1"/>
    <w:rsid w:val="00700EE2"/>
    <w:rsid w:val="007035B4"/>
    <w:rsid w:val="00710EB3"/>
    <w:rsid w:val="00790838"/>
    <w:rsid w:val="007E2467"/>
    <w:rsid w:val="00837B71"/>
    <w:rsid w:val="0087620F"/>
    <w:rsid w:val="00890B3A"/>
    <w:rsid w:val="008F6CC8"/>
    <w:rsid w:val="0090523F"/>
    <w:rsid w:val="00914DBB"/>
    <w:rsid w:val="00AD1E8B"/>
    <w:rsid w:val="00AF0652"/>
    <w:rsid w:val="00B01010"/>
    <w:rsid w:val="00B04657"/>
    <w:rsid w:val="00B47A82"/>
    <w:rsid w:val="00BA12ED"/>
    <w:rsid w:val="00BB5F3C"/>
    <w:rsid w:val="00BC5781"/>
    <w:rsid w:val="00C22FA1"/>
    <w:rsid w:val="00D62392"/>
    <w:rsid w:val="00D670B9"/>
    <w:rsid w:val="00D80E49"/>
    <w:rsid w:val="00E035B8"/>
    <w:rsid w:val="00E1325A"/>
    <w:rsid w:val="00E13518"/>
    <w:rsid w:val="00E1534F"/>
    <w:rsid w:val="00E22028"/>
    <w:rsid w:val="00E259A9"/>
    <w:rsid w:val="00E4455A"/>
    <w:rsid w:val="00E92AF3"/>
    <w:rsid w:val="00F23017"/>
    <w:rsid w:val="00FD3724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DA466BE-EEDA-4102-BD10-BBC4EDDD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10"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widowControl w:val="0"/>
      <w:spacing w:before="120" w:after="120"/>
      <w:ind w:left="-79"/>
      <w:jc w:val="right"/>
      <w:outlineLvl w:val="2"/>
    </w:pPr>
    <w:rPr>
      <w:rFonts w:ascii="Garamond" w:eastAsia="Times New Roman" w:hAnsi="Garamond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b/>
      <w:color w:val="000000"/>
    </w:rPr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28"/>
      </w:numPr>
    </w:pPr>
  </w:style>
  <w:style w:type="character" w:customStyle="1" w:styleId="21">
    <w:name w:val="Заголовок 2 Знак"/>
    <w:basedOn w:val="a0"/>
    <w:link w:val="20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listparagraph0">
    <w:name w:val="msolist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7B67D-A2D3-4014-AA8A-563D9892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Гирина Марина Владимировна</cp:lastModifiedBy>
  <cp:revision>18</cp:revision>
  <cp:lastPrinted>2020-03-06T07:18:00Z</cp:lastPrinted>
  <dcterms:created xsi:type="dcterms:W3CDTF">2021-05-11T12:07:00Z</dcterms:created>
  <dcterms:modified xsi:type="dcterms:W3CDTF">2021-05-24T06:07:00Z</dcterms:modified>
</cp:coreProperties>
</file>