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52" w:rsidRPr="00C66352" w:rsidRDefault="00C66352" w:rsidP="00C66352">
      <w:pPr>
        <w:spacing w:after="0" w:line="240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6352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Приложение</w:t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C66352" w:rsidRPr="00C66352" w:rsidRDefault="00C66352" w:rsidP="00C66352">
      <w:pPr>
        <w:spacing w:after="0" w:line="240" w:lineRule="auto"/>
        <w:ind w:left="57"/>
        <w:contextualSpacing/>
        <w:jc w:val="right"/>
        <w:rPr>
          <w:rFonts w:ascii="Times New Roman" w:eastAsia="Calibri" w:hAnsi="Times New Roman" w:cs="Times New Roman"/>
          <w:lang w:eastAsia="ru-RU"/>
        </w:rPr>
      </w:pP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Протоколу № 13/2020 заседания Наблюдательного совета </w:t>
      </w:r>
    </w:p>
    <w:p w:rsidR="00C66352" w:rsidRPr="00C66352" w:rsidRDefault="00C66352" w:rsidP="00C66352">
      <w:pPr>
        <w:widowControl w:val="0"/>
        <w:tabs>
          <w:tab w:val="left" w:pos="708"/>
          <w:tab w:val="left" w:pos="1260"/>
        </w:tabs>
        <w:spacing w:after="0" w:line="240" w:lineRule="auto"/>
        <w:jc w:val="right"/>
        <w:rPr>
          <w:rFonts w:ascii="Garamond" w:eastAsia="Calibri" w:hAnsi="Garamond" w:cs="Arial"/>
          <w:b/>
          <w:sz w:val="28"/>
          <w:szCs w:val="28"/>
        </w:rPr>
      </w:pP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6635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Ассоциации «НП Совет рынка» от 25 мая 2020 года.</w:t>
      </w:r>
    </w:p>
    <w:p w:rsidR="00C66352" w:rsidRPr="00C66352" w:rsidRDefault="00C66352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</w:p>
    <w:p w:rsidR="00C66352" w:rsidRPr="00C66352" w:rsidRDefault="00C66352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</w:p>
    <w:p w:rsidR="00C2608A" w:rsidRDefault="0029152E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.4. Изменения, связанные c реструктуризацией задолженности на оптовом рынке электрической энергии и мощности</w:t>
      </w:r>
    </w:p>
    <w:p w:rsidR="00C2608A" w:rsidRDefault="00C2608A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C2608A" w:rsidRDefault="0029152E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603C51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1.6</w:t>
      </w:r>
    </w:p>
    <w:p w:rsidR="00C2608A" w:rsidRDefault="00C2608A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6"/>
      </w:tblGrid>
      <w:tr w:rsidR="00C2608A">
        <w:tc>
          <w:tcPr>
            <w:tcW w:w="15446" w:type="dxa"/>
          </w:tcPr>
          <w:p w:rsidR="00C2608A" w:rsidRDefault="0029152E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bCs/>
                <w:sz w:val="24"/>
                <w:szCs w:val="24"/>
              </w:rPr>
              <w:t>Ассоциация «НП Совет рынка».</w:t>
            </w:r>
          </w:p>
          <w:p w:rsidR="00C2608A" w:rsidRDefault="0029152E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sz w:val="24"/>
                <w:szCs w:val="24"/>
              </w:rPr>
              <w:t>в</w:t>
            </w:r>
            <w:r>
              <w:rPr>
                <w:rFonts w:ascii="Garamond" w:hAnsi="Garamond"/>
                <w:sz w:val="24"/>
                <w:szCs w:val="26"/>
              </w:rPr>
              <w:t xml:space="preserve">о избежание повторной оплаты электрической энергии и (или) мощности необходимо учитывать прекращение обязательств по оплате, срок исполнения которых не наступил в соответствии с заключенными соглашениями о реструктуризации задолженности, в случаях списания средств во исполнение указанных </w:t>
            </w:r>
            <w:r>
              <w:rPr>
                <w:rFonts w:ascii="Garamond" w:hAnsi="Garamond"/>
                <w:bCs/>
                <w:sz w:val="24"/>
                <w:szCs w:val="24"/>
              </w:rPr>
              <w:t>обязательств</w:t>
            </w:r>
            <w:r>
              <w:rPr>
                <w:rFonts w:ascii="Garamond" w:hAnsi="Garamond"/>
                <w:sz w:val="24"/>
                <w:szCs w:val="26"/>
              </w:rPr>
              <w:t xml:space="preserve"> на основании судебных документов.</w:t>
            </w:r>
          </w:p>
          <w:p w:rsidR="00C2608A" w:rsidRDefault="0029152E">
            <w:pPr>
              <w:keepNext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  <w:sz w:val="24"/>
                <w:szCs w:val="24"/>
              </w:rPr>
              <w:t>25 мая 2020 года.</w:t>
            </w:r>
          </w:p>
        </w:tc>
      </w:tr>
    </w:tbl>
    <w:p w:rsidR="00C2608A" w:rsidRDefault="00C2608A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C2608A" w:rsidRDefault="0029152E">
      <w:pPr>
        <w:spacing w:after="0" w:line="240" w:lineRule="auto"/>
        <w:ind w:left="142" w:right="14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C2608A" w:rsidRDefault="00C2608A">
      <w:pPr>
        <w:spacing w:after="0" w:line="240" w:lineRule="auto"/>
        <w:ind w:left="142" w:right="-312"/>
        <w:rPr>
          <w:rFonts w:ascii="Garamond" w:hAnsi="Garamond"/>
          <w:b/>
          <w:bCs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65"/>
        <w:gridCol w:w="8080"/>
      </w:tblGrid>
      <w:tr w:rsidR="00C2608A" w:rsidRPr="003701AE">
        <w:tc>
          <w:tcPr>
            <w:tcW w:w="993" w:type="dxa"/>
            <w:vAlign w:val="center"/>
          </w:tcPr>
          <w:p w:rsidR="00C2608A" w:rsidRPr="003701AE" w:rsidRDefault="0029152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701AE">
              <w:rPr>
                <w:rFonts w:ascii="Garamond" w:hAnsi="Garamond"/>
                <w:b/>
              </w:rPr>
              <w:t xml:space="preserve">№ </w:t>
            </w:r>
          </w:p>
          <w:p w:rsidR="00C2608A" w:rsidRPr="003701AE" w:rsidRDefault="0029152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701A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:rsidR="00C2608A" w:rsidRPr="003701AE" w:rsidRDefault="0029152E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701A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C2608A" w:rsidRPr="003701AE" w:rsidRDefault="0029152E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701A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C2608A" w:rsidRPr="003701AE" w:rsidRDefault="0029152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701AE">
              <w:rPr>
                <w:rFonts w:ascii="Garamond" w:hAnsi="Garamond"/>
                <w:b/>
              </w:rPr>
              <w:t>Предлагаемая редакция</w:t>
            </w:r>
          </w:p>
          <w:p w:rsidR="00C2608A" w:rsidRPr="003701AE" w:rsidRDefault="0029152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3701A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2608A" w:rsidRPr="003701AE">
        <w:trPr>
          <w:trHeight w:val="561"/>
        </w:trPr>
        <w:tc>
          <w:tcPr>
            <w:tcW w:w="993" w:type="dxa"/>
          </w:tcPr>
          <w:p w:rsidR="00C2608A" w:rsidRPr="003701AE" w:rsidRDefault="0029152E" w:rsidP="003555C2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3701AE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3701AE">
              <w:rPr>
                <w:rFonts w:ascii="Garamond" w:hAnsi="Garamond"/>
                <w:b/>
              </w:rPr>
              <w:t>´</w:t>
            </w:r>
            <w:r w:rsidRPr="003701AE">
              <w:rPr>
                <w:rFonts w:ascii="Garamond" w:eastAsia="Times New Roman" w:hAnsi="Garamond" w:cs="Times New Roman"/>
                <w:b/>
                <w:color w:val="000000"/>
              </w:rPr>
              <w:t>.4</w:t>
            </w:r>
          </w:p>
        </w:tc>
        <w:tc>
          <w:tcPr>
            <w:tcW w:w="6265" w:type="dxa"/>
            <w:shd w:val="clear" w:color="auto" w:fill="auto"/>
          </w:tcPr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3701AE">
              <w:rPr>
                <w:rFonts w:ascii="Garamond" w:eastAsia="Times New Roman" w:hAnsi="Garamond" w:cs="Times New Roman"/>
              </w:rPr>
              <w:t>ЦФР формирует графики исполнения обязательств по оплате электрической энергии и (или) мощности в отношении всех договоров, по которым в соответствии с настоящим порядком осуществляется реструктуризация задолженности. При этом:</w:t>
            </w:r>
          </w:p>
          <w:p w:rsidR="00C2608A" w:rsidRPr="003701AE" w:rsidRDefault="0029152E" w:rsidP="003555C2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 w:rsidRPr="003701AE">
              <w:rPr>
                <w:rFonts w:ascii="Garamond" w:eastAsia="Times New Roman" w:hAnsi="Garamond" w:cs="Times New Roman"/>
                <w:bCs/>
              </w:rPr>
              <w:t>…</w:t>
            </w:r>
          </w:p>
          <w:p w:rsidR="00C2608A" w:rsidRPr="003701AE" w:rsidRDefault="0029152E" w:rsidP="003555C2">
            <w:pPr>
              <w:pStyle w:val="aa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701AE">
              <w:rPr>
                <w:rFonts w:ascii="Garamond" w:hAnsi="Garamond"/>
              </w:rPr>
              <w:t xml:space="preserve">размер неисполненных обязательств </w:t>
            </w:r>
            <w:r w:rsidRPr="003701AE">
              <w:rPr>
                <w:rFonts w:ascii="Garamond" w:hAnsi="Garamond"/>
                <w:bCs/>
              </w:rPr>
              <w:t>по оплате</w:t>
            </w:r>
            <w:r w:rsidRPr="003701AE">
              <w:rPr>
                <w:rFonts w:ascii="Garamond" w:hAnsi="Garamond"/>
              </w:rPr>
              <w:t xml:space="preserve">, подлежащих исполнению в соответствии с Соглашением о реструктуризации задолженности, должен соответствовать опубликованному в Отчете о состоянии обязательств в соответствии с </w:t>
            </w:r>
            <w:r w:rsidRPr="003701AE">
              <w:rPr>
                <w:rFonts w:ascii="Garamond" w:hAnsi="Garamond"/>
                <w:spacing w:val="1"/>
              </w:rPr>
              <w:t>разделом 9 настоящего Регламента</w:t>
            </w:r>
            <w:r w:rsidRPr="003701AE">
              <w:rPr>
                <w:rFonts w:ascii="Garamond" w:hAnsi="Garamond"/>
              </w:rPr>
              <w:t xml:space="preserve"> за 04.03.2020 размеру неисполненных обязательств по соответствующему договору. ЦФР учи</w:t>
            </w:r>
            <w:r w:rsidRPr="003701AE">
              <w:rPr>
                <w:rFonts w:ascii="Garamond" w:hAnsi="Garamond"/>
                <w:color w:val="000000"/>
              </w:rPr>
              <w:t xml:space="preserve">тывает прекращение обязательств по оплате или прекращает учет обязательств участников оптового рынка – покупателей, указанных в перечне, полученном от </w:t>
            </w:r>
            <w:r w:rsidRPr="003701AE">
              <w:rPr>
                <w:rFonts w:ascii="Garamond" w:hAnsi="Garamond"/>
              </w:rPr>
              <w:t xml:space="preserve">Совета рынка </w:t>
            </w:r>
            <w:r w:rsidRPr="003701AE">
              <w:rPr>
                <w:rFonts w:ascii="Garamond" w:hAnsi="Garamond"/>
                <w:color w:val="000000"/>
              </w:rPr>
              <w:t xml:space="preserve"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до 28.02.2020 </w:t>
            </w:r>
            <w:r w:rsidRPr="003701AE">
              <w:rPr>
                <w:rFonts w:ascii="Garamond" w:hAnsi="Garamond"/>
                <w:color w:val="000000"/>
              </w:rPr>
              <w:lastRenderedPageBreak/>
              <w:t>(включительно). В случае поступления документов</w:t>
            </w:r>
            <w:r w:rsidRPr="003701AE">
              <w:rPr>
                <w:rFonts w:ascii="Garamond" w:hAnsi="Garamond"/>
              </w:rPr>
              <w:t xml:space="preserve"> об исполнении указанных обязательств после 28.02.2020 графики исполнения обязательств не корректируются</w:t>
            </w:r>
            <w:r w:rsidRPr="003701AE">
              <w:rPr>
                <w:rFonts w:ascii="Garamond" w:hAnsi="Garamond"/>
                <w:color w:val="000000"/>
              </w:rPr>
              <w:t xml:space="preserve">. ЦФР с 01.04.2020 возобновляет учет прекращения обязательств по оплате или прекращение учета обязательств участников оптового рынка – покупателей, указанных в перечне, полученном от </w:t>
            </w:r>
            <w:r w:rsidRPr="003701AE">
              <w:rPr>
                <w:rFonts w:ascii="Garamond" w:hAnsi="Garamond"/>
              </w:rPr>
              <w:t xml:space="preserve">Совета рынка </w:t>
            </w:r>
            <w:r w:rsidRPr="003701AE">
              <w:rPr>
                <w:rFonts w:ascii="Garamond" w:hAnsi="Garamond"/>
                <w:color w:val="000000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в отношении обязательств указанных покупателей перед продавцами, не заключившими Соглашения о реструктуризации задолженности либо заключившими Соглашения о реструктуризации задолженности, которые не были приняты ЦФР к учету;</w:t>
            </w:r>
          </w:p>
          <w:p w:rsidR="00C2608A" w:rsidRPr="003701AE" w:rsidRDefault="0029152E" w:rsidP="003555C2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701AE">
              <w:rPr>
                <w:rFonts w:ascii="Garamond" w:hAnsi="Garamond"/>
              </w:rPr>
              <w:t>…</w:t>
            </w:r>
          </w:p>
        </w:tc>
        <w:tc>
          <w:tcPr>
            <w:tcW w:w="8080" w:type="dxa"/>
            <w:shd w:val="clear" w:color="auto" w:fill="auto"/>
          </w:tcPr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bCs/>
              </w:rPr>
            </w:pPr>
            <w:r w:rsidRPr="003701AE">
              <w:rPr>
                <w:rFonts w:ascii="Garamond" w:eastAsia="Times New Roman" w:hAnsi="Garamond" w:cs="Times New Roman"/>
              </w:rPr>
              <w:lastRenderedPageBreak/>
              <w:t>ЦФР формирует графики исполнения обязательств по оплате электрической энергии и (или) мощности в отношении всех договоров, по которым в соответствии с настоящим порядком осуществляется реструктуризация задолженности. При этом:</w:t>
            </w:r>
          </w:p>
          <w:p w:rsidR="00C2608A" w:rsidRPr="003701AE" w:rsidRDefault="0029152E" w:rsidP="003555C2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 w:rsidRPr="003701AE">
              <w:rPr>
                <w:rFonts w:ascii="Garamond" w:eastAsia="Times New Roman" w:hAnsi="Garamond" w:cs="Times New Roman"/>
                <w:bCs/>
              </w:rPr>
              <w:t>…</w:t>
            </w:r>
          </w:p>
          <w:p w:rsidR="00C2608A" w:rsidRPr="003701AE" w:rsidRDefault="0029152E" w:rsidP="003555C2">
            <w:pPr>
              <w:pStyle w:val="aa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</w:rPr>
              <w:t xml:space="preserve">размер неисполненных обязательств </w:t>
            </w:r>
            <w:r w:rsidRPr="003701AE">
              <w:rPr>
                <w:rFonts w:ascii="Garamond" w:hAnsi="Garamond"/>
                <w:bCs/>
              </w:rPr>
              <w:t>по оплате</w:t>
            </w:r>
            <w:r w:rsidRPr="003701AE">
              <w:rPr>
                <w:rFonts w:ascii="Garamond" w:hAnsi="Garamond"/>
              </w:rPr>
              <w:t xml:space="preserve">, подлежащих исполнению в соответствии с Соглашением о реструктуризации задолженности, должен соответствовать опубликованному в Отчете о состоянии обязательств в соответствии с </w:t>
            </w:r>
            <w:r w:rsidRPr="003701AE">
              <w:rPr>
                <w:rFonts w:ascii="Garamond" w:hAnsi="Garamond"/>
                <w:spacing w:val="1"/>
              </w:rPr>
              <w:t>разделом 9 настоящего Регламента</w:t>
            </w:r>
            <w:r w:rsidRPr="003701AE">
              <w:rPr>
                <w:rFonts w:ascii="Garamond" w:hAnsi="Garamond"/>
              </w:rPr>
              <w:t xml:space="preserve"> за 04.03.2020 размеру неисполненных обязательств по соответствующему договору. ЦФР учи</w:t>
            </w:r>
            <w:r w:rsidRPr="003701AE">
              <w:rPr>
                <w:rFonts w:ascii="Garamond" w:hAnsi="Garamond"/>
                <w:color w:val="000000"/>
              </w:rPr>
              <w:t xml:space="preserve">тывает прекращение обязательств по оплате или прекращает учет обязательств участников оптового рынка – покупателей, указанных в перечне, полученном от </w:t>
            </w:r>
            <w:r w:rsidRPr="003701AE">
              <w:rPr>
                <w:rFonts w:ascii="Garamond" w:hAnsi="Garamond"/>
              </w:rPr>
              <w:t xml:space="preserve">Совета рынка </w:t>
            </w:r>
            <w:r w:rsidRPr="003701AE">
              <w:rPr>
                <w:rFonts w:ascii="Garamond" w:hAnsi="Garamond"/>
                <w:color w:val="000000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до 28.02.2020 (включительно). В случае поступления документов</w:t>
            </w:r>
            <w:r w:rsidRPr="003701AE">
              <w:rPr>
                <w:rFonts w:ascii="Garamond" w:hAnsi="Garamond"/>
              </w:rPr>
              <w:t xml:space="preserve"> об исполнении указанных обязательств после 28.02.2020 графики исполнения обязательств не корректируются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C2608A" w:rsidRPr="003701AE" w:rsidRDefault="0029152E" w:rsidP="003555C2">
            <w:pPr>
              <w:pStyle w:val="aa"/>
              <w:spacing w:before="120" w:after="120" w:line="240" w:lineRule="auto"/>
              <w:ind w:left="128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ЦФР с 01.04.2020 возобновляет учет прекращения обязательств по оплате или прекращение учета обязательств участников оптового рынка – покупателей, указанных в перечне, полученном от </w:t>
            </w:r>
            <w:r w:rsidRPr="003701AE">
              <w:rPr>
                <w:rFonts w:ascii="Garamond" w:hAnsi="Garamond"/>
              </w:rPr>
              <w:t xml:space="preserve">Совета рынка </w:t>
            </w:r>
            <w:r w:rsidRPr="003701AE">
              <w:rPr>
                <w:rFonts w:ascii="Garamond" w:hAnsi="Garamond"/>
                <w:color w:val="000000"/>
              </w:rPr>
              <w:t xml:space="preserve">в </w:t>
            </w:r>
            <w:r w:rsidRPr="003701AE">
              <w:rPr>
                <w:rFonts w:ascii="Garamond" w:hAnsi="Garamond"/>
                <w:color w:val="000000"/>
              </w:rPr>
              <w:lastRenderedPageBreak/>
              <w:t>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в отношении обязательств указанных покупателей перед продавцами, не заключившими Соглашения о реструктуризации задолженности либо заключившими Соглашения о реструктуризации задолженности, которые не были приняты ЦФР к учету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C2608A" w:rsidRPr="003701AE" w:rsidRDefault="0029152E" w:rsidP="003555C2">
            <w:pPr>
              <w:pStyle w:val="aa"/>
              <w:spacing w:before="120" w:after="120" w:line="240" w:lineRule="auto"/>
              <w:ind w:left="128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  <w:highlight w:val="yellow"/>
              </w:rPr>
              <w:t xml:space="preserve">ЦФР с 01.06.2020 до 01.01.2021 учитывает прекращение обязательств по оплате участников оптового рынка – покупателей, указанных в перечне, полученном от </w:t>
            </w:r>
            <w:r w:rsidRPr="003701AE">
              <w:rPr>
                <w:rFonts w:ascii="Garamond" w:hAnsi="Garamond"/>
                <w:highlight w:val="yellow"/>
              </w:rPr>
              <w:t xml:space="preserve">Совета рынка 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 xml:space="preserve">в соответствии с п. 18´.3 настоящего Регламента, с датой исполнения до 01.01.2020 на основании документов, полученных в соответствии </w:t>
            </w:r>
            <w:r w:rsidR="003555C2" w:rsidRPr="003701AE">
              <w:rPr>
                <w:rFonts w:ascii="Garamond" w:hAnsi="Garamond"/>
                <w:color w:val="000000"/>
                <w:highlight w:val="yellow"/>
              </w:rPr>
              <w:t xml:space="preserve">с 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>п. </w:t>
            </w:r>
            <w:r w:rsidRPr="003701AE">
              <w:rPr>
                <w:rFonts w:ascii="Garamond" w:eastAsia="Times New Roman" w:hAnsi="Garamond" w:cs="Times New Roman"/>
                <w:color w:val="000000"/>
                <w:highlight w:val="yellow"/>
              </w:rPr>
              <w:t>18</w:t>
            </w:r>
            <w:r w:rsidRPr="003701AE">
              <w:rPr>
                <w:rFonts w:ascii="Garamond" w:hAnsi="Garamond"/>
                <w:highlight w:val="yellow"/>
              </w:rPr>
              <w:t>´</w:t>
            </w:r>
            <w:r w:rsidRPr="003701AE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.10 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>настоящего Регламента, в отношении обязательств указанных покупателей перед продавцами, заключившими Соглашения о реструктуризации задолженности, которые были приняты ЦФР к учету</w:t>
            </w:r>
            <w:r w:rsidRPr="003701AE">
              <w:rPr>
                <w:rFonts w:ascii="Garamond" w:hAnsi="Garamond"/>
                <w:color w:val="000000"/>
              </w:rPr>
              <w:t>;</w:t>
            </w:r>
          </w:p>
          <w:p w:rsidR="00C2608A" w:rsidRPr="003701AE" w:rsidRDefault="0029152E" w:rsidP="003555C2">
            <w:pPr>
              <w:pStyle w:val="a8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701AE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</w:tc>
      </w:tr>
      <w:tr w:rsidR="00C2608A" w:rsidRPr="003701AE">
        <w:trPr>
          <w:trHeight w:val="561"/>
        </w:trPr>
        <w:tc>
          <w:tcPr>
            <w:tcW w:w="993" w:type="dxa"/>
          </w:tcPr>
          <w:p w:rsidR="00C2608A" w:rsidRPr="003701AE" w:rsidRDefault="0029152E" w:rsidP="003555C2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3701AE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18</w:t>
            </w:r>
            <w:r w:rsidRPr="003701AE">
              <w:rPr>
                <w:rFonts w:ascii="Garamond" w:hAnsi="Garamond"/>
                <w:b/>
              </w:rPr>
              <w:t>´</w:t>
            </w:r>
            <w:r w:rsidRPr="003701AE">
              <w:rPr>
                <w:rFonts w:ascii="Garamond" w:eastAsia="Times New Roman" w:hAnsi="Garamond" w:cs="Times New Roman"/>
                <w:b/>
                <w:color w:val="000000"/>
              </w:rPr>
              <w:t>.8</w:t>
            </w:r>
          </w:p>
        </w:tc>
        <w:tc>
          <w:tcPr>
            <w:tcW w:w="6265" w:type="dxa"/>
            <w:shd w:val="clear" w:color="auto" w:fill="auto"/>
          </w:tcPr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>Соглашения о реструктуризации задолженности заключаются на условии платности: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– в соответствии с условиями Соглашения о реструктуризации задолженности покупатель ежемесячно, начиная с 28.09.2020, в </w:t>
            </w:r>
            <w:r w:rsidRPr="003701AE">
              <w:rPr>
                <w:rFonts w:ascii="Garamond" w:hAnsi="Garamond"/>
                <w:bCs/>
              </w:rPr>
              <w:t>дату платежа (28-е число месяца или первый рабочий день, следующий за указанной датой, если она приходится на нерабочий день)</w:t>
            </w:r>
            <w:r w:rsidRPr="003701AE">
              <w:rPr>
                <w:rFonts w:ascii="Garamond" w:hAnsi="Garamond"/>
                <w:color w:val="000000"/>
              </w:rPr>
              <w:t xml:space="preserve"> оплачивает продавцу проценты за пользование денежными средствами, составляющими обязательства по оплате по соответствующему Соглашению о реструктуризации</w:t>
            </w:r>
            <w:r w:rsidRPr="003701AE">
              <w:rPr>
                <w:rFonts w:ascii="Garamond" w:hAnsi="Garamond"/>
              </w:rPr>
              <w:t xml:space="preserve"> </w:t>
            </w:r>
            <w:r w:rsidRPr="003701AE">
              <w:rPr>
                <w:rFonts w:ascii="Garamond" w:hAnsi="Garamond"/>
                <w:color w:val="000000"/>
              </w:rPr>
              <w:t>задолженности;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>– в дату платежа подлежат оплате проценты за пользование денежными средствами за предыдущий календарный месяц (в дату платежа 28.09.2020 подлежат оплате проценты за пользование денежными средствами за апрель – август 2020 года);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– величина процентов за пользование денежными средствами рассчитывается </w:t>
            </w:r>
            <w:r w:rsidRPr="003701AE">
              <w:rPr>
                <w:rFonts w:ascii="Garamond" w:hAnsi="Garamond"/>
                <w:bCs/>
              </w:rPr>
              <w:t>за период с 01.04.2020 до дня фактического исполнения обязательств, указанных в приложении 1 к Соглашению о реструктуризации задолженности</w:t>
            </w:r>
            <w:r w:rsidRPr="003701AE">
              <w:rPr>
                <w:rFonts w:ascii="Garamond" w:hAnsi="Garamond"/>
                <w:color w:val="000000"/>
              </w:rPr>
              <w:t>;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lastRenderedPageBreak/>
              <w:t xml:space="preserve">– величина процентов за пользование денежными средствами за месяц </w:t>
            </w:r>
            <w:r w:rsidRPr="003701AE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3701AE">
              <w:rPr>
                <w:rFonts w:ascii="Garamond" w:hAnsi="Garamond"/>
                <w:color w:val="000000"/>
              </w:rPr>
              <w:t xml:space="preserve"> (</w:t>
            </w:r>
            <w:r w:rsidRPr="003701AE">
              <w:rPr>
                <w:rFonts w:ascii="Garamond" w:hAnsi="Garamond"/>
                <w:i/>
                <w:color w:val="000000"/>
              </w:rPr>
              <w:t>С</w:t>
            </w:r>
            <w:proofErr w:type="gramStart"/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m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</w:rPr>
              <w:t>,</w:t>
            </w:r>
            <w:proofErr w:type="spellStart"/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i</w:t>
            </w:r>
            <w:proofErr w:type="spellEnd"/>
            <w:proofErr w:type="gramEnd"/>
            <w:r w:rsidRPr="003701AE">
              <w:rPr>
                <w:rFonts w:ascii="Garamond" w:hAnsi="Garamond"/>
                <w:i/>
                <w:color w:val="000000"/>
                <w:vertAlign w:val="subscript"/>
              </w:rPr>
              <w:t>,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j</w:t>
            </w:r>
            <w:r w:rsidRPr="003701AE">
              <w:rPr>
                <w:rFonts w:ascii="Garamond" w:hAnsi="Garamond"/>
                <w:color w:val="000000"/>
              </w:rPr>
              <w:t>) определяется как:</w:t>
            </w:r>
          </w:p>
          <w:p w:rsidR="00C2608A" w:rsidRPr="003701AE" w:rsidRDefault="00C66352" w:rsidP="003555C2">
            <w:pPr>
              <w:spacing w:before="120" w:after="120" w:line="240" w:lineRule="auto"/>
              <w:ind w:firstLine="567"/>
              <w:jc w:val="center"/>
              <w:rPr>
                <w:rFonts w:ascii="Garamond" w:hAnsi="Garamond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m,i,j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</w:rPr>
                      <m:t>t∈m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Согл_рестр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000000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t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</w:rPr>
                          <m:t>235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  <w:color w:val="000000"/>
                  </w:rPr>
                  <m:t>,</m:t>
                </m:r>
              </m:oMath>
            </m:oMathPara>
          </w:p>
          <w:p w:rsidR="00C2608A" w:rsidRPr="003701AE" w:rsidRDefault="0029152E" w:rsidP="003555C2">
            <w:pPr>
              <w:spacing w:before="120" w:after="120" w:line="240" w:lineRule="auto"/>
              <w:ind w:firstLine="204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где </w:t>
            </w:r>
            <w:proofErr w:type="spellStart"/>
            <w:r w:rsidRPr="003701AE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t</w:t>
            </w:r>
            <w:proofErr w:type="spellEnd"/>
            <w:r w:rsidRPr="003701AE">
              <w:rPr>
                <w:rFonts w:ascii="Garamond" w:hAnsi="Garamond"/>
                <w:color w:val="000000"/>
              </w:rPr>
              <w:t xml:space="preserve"> – величина ключевой ставки Банка России, действующей на дату </w:t>
            </w:r>
            <w:r w:rsidRPr="003701AE">
              <w:rPr>
                <w:rFonts w:ascii="Garamond" w:hAnsi="Garamond"/>
                <w:i/>
                <w:color w:val="000000"/>
                <w:lang w:val="en-US"/>
              </w:rPr>
              <w:t>t</w:t>
            </w:r>
            <w:r w:rsidRPr="003701AE">
              <w:rPr>
                <w:rFonts w:ascii="Garamond" w:hAnsi="Garamond"/>
                <w:color w:val="000000"/>
              </w:rPr>
              <w:t>;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i/>
                <w:color w:val="000000"/>
                <w:lang w:val="en-US"/>
              </w:rPr>
              <w:t>t</w:t>
            </w:r>
            <w:r w:rsidRPr="003701AE">
              <w:rPr>
                <w:rFonts w:ascii="Garamond" w:hAnsi="Garamond"/>
                <w:i/>
                <w:color w:val="000000"/>
              </w:rPr>
              <w:t xml:space="preserve"> – </w:t>
            </w:r>
            <w:r w:rsidRPr="003701AE">
              <w:rPr>
                <w:rFonts w:ascii="Garamond" w:hAnsi="Garamond"/>
              </w:rPr>
              <w:t>рабочий день, в который ЦФР проводились торговые сессии с уполномоченной кредитной организацией;</w:t>
            </w:r>
          </w:p>
          <w:p w:rsidR="00C2608A" w:rsidRPr="003701AE" w:rsidRDefault="00C66352" w:rsidP="003555C2">
            <w:pPr>
              <w:spacing w:before="120" w:after="120" w:line="240" w:lineRule="auto"/>
              <w:ind w:left="567"/>
              <w:jc w:val="both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Согл_рестр</m:t>
                  </m:r>
                </m:sup>
              </m:sSubSup>
            </m:oMath>
            <w:r w:rsidR="0029152E" w:rsidRPr="003701AE">
              <w:rPr>
                <w:rFonts w:ascii="Garamond" w:hAnsi="Garamond"/>
                <w:color w:val="000000"/>
              </w:rPr>
              <w:t>– сумма неисполненных обязательств по оплате электрической энергии и (или) мощности по Соглашению о реструктуризации</w:t>
            </w:r>
            <w:r w:rsidR="0029152E" w:rsidRPr="003701AE">
              <w:rPr>
                <w:rFonts w:ascii="Garamond" w:hAnsi="Garamond"/>
              </w:rPr>
              <w:t xml:space="preserve"> </w:t>
            </w:r>
            <w:r w:rsidR="0029152E" w:rsidRPr="003701AE">
              <w:rPr>
                <w:rFonts w:ascii="Garamond" w:hAnsi="Garamond"/>
                <w:color w:val="000000"/>
              </w:rPr>
              <w:t xml:space="preserve">задолженности, заключенному между покупателем </w:t>
            </w:r>
            <w:r w:rsidR="0029152E" w:rsidRPr="003701AE">
              <w:rPr>
                <w:rFonts w:ascii="Garamond" w:hAnsi="Garamond"/>
                <w:i/>
                <w:color w:val="000000"/>
                <w:lang w:val="en-US"/>
              </w:rPr>
              <w:t>j</w:t>
            </w:r>
            <w:r w:rsidR="0029152E" w:rsidRPr="003701AE">
              <w:rPr>
                <w:rFonts w:ascii="Garamond" w:hAnsi="Garamond"/>
                <w:color w:val="000000"/>
              </w:rPr>
              <w:t xml:space="preserve"> и продавцом </w:t>
            </w:r>
            <w:proofErr w:type="spellStart"/>
            <w:r w:rsidR="0029152E" w:rsidRPr="003701AE">
              <w:rPr>
                <w:rFonts w:ascii="Garamond" w:hAnsi="Garamond"/>
                <w:i/>
                <w:color w:val="000000"/>
                <w:lang w:val="en-US"/>
              </w:rPr>
              <w:t>i</w:t>
            </w:r>
            <w:proofErr w:type="spellEnd"/>
            <w:r w:rsidR="0029152E" w:rsidRPr="003701AE">
              <w:rPr>
                <w:rFonts w:ascii="Garamond" w:hAnsi="Garamond"/>
                <w:color w:val="000000"/>
              </w:rPr>
              <w:t xml:space="preserve">, на дату </w:t>
            </w:r>
            <w:r w:rsidR="0029152E" w:rsidRPr="003701AE">
              <w:rPr>
                <w:rFonts w:ascii="Garamond" w:hAnsi="Garamond"/>
                <w:i/>
                <w:color w:val="000000"/>
                <w:lang w:val="en-US"/>
              </w:rPr>
              <w:t>t</w:t>
            </w:r>
            <w:r w:rsidR="0029152E" w:rsidRPr="003701AE">
              <w:rPr>
                <w:rFonts w:ascii="Garamond" w:hAnsi="Garamond"/>
                <w:color w:val="000000"/>
              </w:rPr>
              <w:t>.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701AE">
              <w:rPr>
                <w:rFonts w:ascii="Garamond" w:hAnsi="Garamond"/>
                <w:color w:val="000000"/>
              </w:rPr>
              <w:t>Особенности расчета величины процентов за пользование денежными средствами и порядка их оплаты при прекращении учета Соглашений о реструктуризации</w:t>
            </w:r>
            <w:r w:rsidRPr="003701AE">
              <w:rPr>
                <w:rFonts w:ascii="Garamond" w:hAnsi="Garamond"/>
              </w:rPr>
              <w:t xml:space="preserve"> задолженности установлены п. 18’.9 настоящего Регламента. </w:t>
            </w:r>
            <w:r w:rsidRPr="003701AE">
              <w:rPr>
                <w:rFonts w:ascii="Garamond" w:hAnsi="Garamond"/>
                <w:color w:val="000000"/>
              </w:rPr>
              <w:t xml:space="preserve">   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Величина </w:t>
            </w:r>
            <w:r w:rsidRPr="003701AE">
              <w:rPr>
                <w:rFonts w:ascii="Garamond" w:hAnsi="Garamond"/>
                <w:i/>
                <w:color w:val="000000"/>
              </w:rPr>
              <w:t>С</w:t>
            </w:r>
            <w:proofErr w:type="gramStart"/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m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</w:rPr>
              <w:t>,</w:t>
            </w:r>
            <w:proofErr w:type="spellStart"/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i</w:t>
            </w:r>
            <w:proofErr w:type="spellEnd"/>
            <w:proofErr w:type="gramEnd"/>
            <w:r w:rsidRPr="003701AE">
              <w:rPr>
                <w:rFonts w:ascii="Garamond" w:hAnsi="Garamond"/>
                <w:i/>
                <w:color w:val="000000"/>
                <w:vertAlign w:val="subscript"/>
              </w:rPr>
              <w:t>,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j</w:t>
            </w:r>
            <w:r w:rsidRPr="003701AE">
              <w:rPr>
                <w:rFonts w:ascii="Garamond" w:hAnsi="Garamond"/>
                <w:color w:val="000000"/>
              </w:rPr>
              <w:t xml:space="preserve"> определяется с точностью до двух знаков после запятой (до копеек).</w:t>
            </w:r>
          </w:p>
          <w:p w:rsidR="00C2608A" w:rsidRPr="003701AE" w:rsidRDefault="00C2608A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lastRenderedPageBreak/>
              <w:t>Соглашения о реструктуризации задолженности заключаются на условии платности: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– в соответствии с условиями Соглашения о реструктуризации задолженности покупатель ежемесячно, начиная с 28.09.2020, в </w:t>
            </w:r>
            <w:r w:rsidRPr="003701AE">
              <w:rPr>
                <w:rFonts w:ascii="Garamond" w:hAnsi="Garamond"/>
                <w:bCs/>
              </w:rPr>
              <w:t>дату платежа (28-е число месяца или первый рабочий день, следующий за указанной датой, если она приходится на нерабочий день)</w:t>
            </w:r>
            <w:r w:rsidRPr="003701AE">
              <w:rPr>
                <w:rFonts w:ascii="Garamond" w:hAnsi="Garamond"/>
                <w:color w:val="000000"/>
              </w:rPr>
              <w:t xml:space="preserve"> оплачивает продавцу проценты за пользование денежными средствами, составляющими обязательства по оплате по соответствующему Соглашению о реструктуризации</w:t>
            </w:r>
            <w:r w:rsidRPr="003701AE">
              <w:rPr>
                <w:rFonts w:ascii="Garamond" w:hAnsi="Garamond"/>
              </w:rPr>
              <w:t xml:space="preserve"> </w:t>
            </w:r>
            <w:r w:rsidRPr="003701AE">
              <w:rPr>
                <w:rFonts w:ascii="Garamond" w:hAnsi="Garamond"/>
                <w:color w:val="000000"/>
              </w:rPr>
              <w:t>задолженности;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>– в дату платежа подлежат оплате проценты за пользование денежными средствами за предыдущий календарный месяц (в дату платежа 28.09.2020 подлежат оплате проценты за пользование денежными средствами за апрель – август 2020 года);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– величина процентов за пользование денежными средствами рассчитывается </w:t>
            </w:r>
            <w:r w:rsidRPr="003701AE">
              <w:rPr>
                <w:rFonts w:ascii="Garamond" w:hAnsi="Garamond"/>
                <w:bCs/>
              </w:rPr>
              <w:t>за период с 01.04.2020 до дня фактического исполнения обязательств, указанных в приложении 1 к Соглашению о реструктуризации задолженности</w:t>
            </w:r>
            <w:r w:rsidRPr="003701AE">
              <w:rPr>
                <w:rFonts w:ascii="Garamond" w:hAnsi="Garamond"/>
                <w:color w:val="000000"/>
              </w:rPr>
              <w:t>;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– величина процентов за пользование денежными средствами за месяц </w:t>
            </w:r>
            <w:r w:rsidRPr="003701AE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3701AE">
              <w:rPr>
                <w:rFonts w:ascii="Garamond" w:hAnsi="Garamond"/>
                <w:color w:val="000000"/>
              </w:rPr>
              <w:t xml:space="preserve"> (</w:t>
            </w:r>
            <w:r w:rsidRPr="003701AE">
              <w:rPr>
                <w:rFonts w:ascii="Garamond" w:hAnsi="Garamond"/>
                <w:i/>
                <w:color w:val="000000"/>
              </w:rPr>
              <w:t>С</w:t>
            </w:r>
            <w:proofErr w:type="gramStart"/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m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</w:rPr>
              <w:t>,</w:t>
            </w:r>
            <w:proofErr w:type="spellStart"/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i</w:t>
            </w:r>
            <w:proofErr w:type="spellEnd"/>
            <w:proofErr w:type="gramEnd"/>
            <w:r w:rsidRPr="003701AE">
              <w:rPr>
                <w:rFonts w:ascii="Garamond" w:hAnsi="Garamond"/>
                <w:i/>
                <w:color w:val="000000"/>
                <w:vertAlign w:val="subscript"/>
              </w:rPr>
              <w:t>,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j</w:t>
            </w:r>
            <w:r w:rsidRPr="003701AE">
              <w:rPr>
                <w:rFonts w:ascii="Garamond" w:hAnsi="Garamond"/>
                <w:color w:val="000000"/>
              </w:rPr>
              <w:t>) определяется как:</w:t>
            </w:r>
          </w:p>
          <w:p w:rsidR="00C2608A" w:rsidRPr="003701AE" w:rsidRDefault="00C66352" w:rsidP="003555C2">
            <w:pPr>
              <w:spacing w:before="120" w:after="120" w:line="240" w:lineRule="auto"/>
              <w:ind w:firstLine="567"/>
              <w:jc w:val="center"/>
              <w:rPr>
                <w:rFonts w:ascii="Garamond" w:hAnsi="Garamond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m,i,j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</w:rPr>
                      <m:t>t∈m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Согл_рестр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000000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t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</w:rPr>
                          <m:t>235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  <w:color w:val="000000"/>
                  </w:rPr>
                  <m:t>,</m:t>
                </m:r>
              </m:oMath>
            </m:oMathPara>
          </w:p>
          <w:p w:rsidR="00C2608A" w:rsidRPr="003701AE" w:rsidRDefault="0029152E" w:rsidP="003555C2">
            <w:pPr>
              <w:spacing w:before="120" w:after="120" w:line="240" w:lineRule="auto"/>
              <w:ind w:firstLine="204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color w:val="000000"/>
              </w:rPr>
              <w:t xml:space="preserve">где </w:t>
            </w:r>
            <w:proofErr w:type="spellStart"/>
            <w:r w:rsidRPr="003701AE">
              <w:rPr>
                <w:rFonts w:ascii="Garamond" w:hAnsi="Garamond"/>
                <w:i/>
                <w:color w:val="000000"/>
                <w:lang w:val="en-US"/>
              </w:rPr>
              <w:t>d</w:t>
            </w:r>
            <w:r w:rsidRPr="003701AE">
              <w:rPr>
                <w:rFonts w:ascii="Garamond" w:hAnsi="Garamond"/>
                <w:i/>
                <w:color w:val="000000"/>
                <w:vertAlign w:val="subscript"/>
                <w:lang w:val="en-US"/>
              </w:rPr>
              <w:t>t</w:t>
            </w:r>
            <w:proofErr w:type="spellEnd"/>
            <w:r w:rsidRPr="003701AE">
              <w:rPr>
                <w:rFonts w:ascii="Garamond" w:hAnsi="Garamond"/>
                <w:color w:val="000000"/>
              </w:rPr>
              <w:t xml:space="preserve"> – величина ключевой ставки Банка России, действующей на дату </w:t>
            </w:r>
            <w:r w:rsidRPr="003701AE">
              <w:rPr>
                <w:rFonts w:ascii="Garamond" w:hAnsi="Garamond"/>
                <w:i/>
                <w:color w:val="000000"/>
                <w:lang w:val="en-US"/>
              </w:rPr>
              <w:t>t</w:t>
            </w:r>
            <w:r w:rsidRPr="003701AE">
              <w:rPr>
                <w:rFonts w:ascii="Garamond" w:hAnsi="Garamond"/>
                <w:color w:val="000000"/>
              </w:rPr>
              <w:t>;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567"/>
              <w:jc w:val="both"/>
              <w:rPr>
                <w:rFonts w:ascii="Garamond" w:hAnsi="Garamond"/>
                <w:color w:val="000000"/>
              </w:rPr>
            </w:pPr>
            <w:r w:rsidRPr="003701AE">
              <w:rPr>
                <w:rFonts w:ascii="Garamond" w:hAnsi="Garamond"/>
                <w:i/>
                <w:color w:val="000000"/>
                <w:lang w:val="en-US"/>
              </w:rPr>
              <w:t>t</w:t>
            </w:r>
            <w:r w:rsidRPr="003701AE">
              <w:rPr>
                <w:rFonts w:ascii="Garamond" w:hAnsi="Garamond"/>
                <w:i/>
                <w:color w:val="000000"/>
              </w:rPr>
              <w:t xml:space="preserve"> – </w:t>
            </w:r>
            <w:r w:rsidRPr="003701AE">
              <w:rPr>
                <w:rFonts w:ascii="Garamond" w:hAnsi="Garamond"/>
              </w:rPr>
              <w:t>рабочий день, в который ЦФР проводились торговые сессии с уполномоченной кредитной организацией;</w:t>
            </w:r>
          </w:p>
          <w:p w:rsidR="00C2608A" w:rsidRPr="003701AE" w:rsidRDefault="00C66352" w:rsidP="003555C2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Согл_рестр</m:t>
                  </m:r>
                </m:sup>
              </m:sSubSup>
            </m:oMath>
            <w:r w:rsidR="0029152E" w:rsidRPr="003701AE">
              <w:rPr>
                <w:rFonts w:ascii="Garamond" w:hAnsi="Garamond"/>
                <w:color w:val="000000"/>
              </w:rPr>
              <w:t>– сумма неисполненных обязательств по оплате электрической энергии и (или) мощности, оплата которых предусмотрена Соглашением о реструктуризации</w:t>
            </w:r>
            <w:r w:rsidR="0029152E" w:rsidRPr="003701AE">
              <w:rPr>
                <w:rFonts w:ascii="Garamond" w:hAnsi="Garamond"/>
              </w:rPr>
              <w:t xml:space="preserve"> </w:t>
            </w:r>
            <w:r w:rsidR="0029152E" w:rsidRPr="003701AE">
              <w:rPr>
                <w:rFonts w:ascii="Garamond" w:hAnsi="Garamond"/>
                <w:color w:val="000000"/>
              </w:rPr>
              <w:t xml:space="preserve">задолженности, заключенному между покупателем </w:t>
            </w:r>
            <w:r w:rsidR="0029152E" w:rsidRPr="003701AE">
              <w:rPr>
                <w:rFonts w:ascii="Garamond" w:hAnsi="Garamond"/>
                <w:i/>
                <w:color w:val="000000"/>
                <w:lang w:val="en-US"/>
              </w:rPr>
              <w:t>j</w:t>
            </w:r>
            <w:r w:rsidR="0029152E" w:rsidRPr="003701AE">
              <w:rPr>
                <w:rFonts w:ascii="Garamond" w:hAnsi="Garamond"/>
                <w:color w:val="000000"/>
              </w:rPr>
              <w:t xml:space="preserve"> и продавцом </w:t>
            </w:r>
            <w:proofErr w:type="spellStart"/>
            <w:r w:rsidR="0029152E" w:rsidRPr="003701AE">
              <w:rPr>
                <w:rFonts w:ascii="Garamond" w:hAnsi="Garamond"/>
                <w:i/>
                <w:color w:val="000000"/>
                <w:lang w:val="en-US"/>
              </w:rPr>
              <w:t>i</w:t>
            </w:r>
            <w:proofErr w:type="spellEnd"/>
            <w:r w:rsidR="0029152E" w:rsidRPr="003701AE">
              <w:rPr>
                <w:rFonts w:ascii="Garamond" w:hAnsi="Garamond"/>
                <w:color w:val="000000"/>
              </w:rPr>
              <w:t xml:space="preserve">, на дату </w:t>
            </w:r>
            <w:r w:rsidR="0029152E" w:rsidRPr="003701AE">
              <w:rPr>
                <w:rFonts w:ascii="Garamond" w:hAnsi="Garamond"/>
                <w:i/>
                <w:color w:val="000000"/>
                <w:lang w:val="en-US"/>
              </w:rPr>
              <w:t>t</w:t>
            </w:r>
            <w:r w:rsidR="0029152E" w:rsidRPr="003701AE">
              <w:rPr>
                <w:rFonts w:ascii="Garamond" w:hAnsi="Garamond"/>
                <w:color w:val="000000"/>
              </w:rPr>
              <w:t xml:space="preserve">. </w:t>
            </w:r>
            <w:proofErr w:type="gramStart"/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Согл_рестр</m:t>
                  </m:r>
                </m:sup>
              </m:sSubSup>
            </m:oMath>
            <w:r w:rsidR="0029152E" w:rsidRPr="003701AE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 определяется</w:t>
            </w:r>
            <w:proofErr w:type="gramEnd"/>
            <w:r w:rsidR="0029152E" w:rsidRPr="003701AE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 с учетом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 сумм платежей, в отношении которых ЦФР учтено прекращение обязательств в порядке, установленном п.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>18</w:t>
            </w:r>
            <w:r w:rsidR="007F1425" w:rsidRPr="003701AE">
              <w:rPr>
                <w:rFonts w:ascii="Garamond" w:hAnsi="Garamond"/>
                <w:highlight w:val="yellow"/>
              </w:rPr>
              <w:t>´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>.10 настоящего Регламента.</w:t>
            </w:r>
            <w:r w:rsidR="0029152E" w:rsidRPr="003701AE">
              <w:rPr>
                <w:rFonts w:ascii="Garamond" w:eastAsia="Times New Roman" w:hAnsi="Garamond" w:cs="Times New Roman"/>
              </w:rPr>
              <w:t xml:space="preserve"> 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3701AE">
              <w:rPr>
                <w:rFonts w:ascii="Garamond" w:eastAsia="Times New Roman" w:hAnsi="Garamond" w:cs="Times New Roman"/>
                <w:highlight w:val="yellow"/>
              </w:rPr>
              <w:t xml:space="preserve">Отчет о расчете величины процентов за пользование денежными средствами публикуется ЦФР не позднее 23-го числа месяца, следующего за месяцем </w:t>
            </w:r>
            <w:r w:rsidRPr="003701AE">
              <w:rPr>
                <w:rFonts w:ascii="Garamond" w:eastAsia="Times New Roman" w:hAnsi="Garamond" w:cs="Times New Roman"/>
                <w:i/>
                <w:highlight w:val="yellow"/>
              </w:rPr>
              <w:t>m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 xml:space="preserve"> (начиная с 23.09.2020 в указанную дату подлежит публикации отчет о расчете величины процентов за пользование денежными средствами за апрель</w:t>
            </w:r>
            <w:r w:rsidR="007F1425" w:rsidRPr="003701AE">
              <w:rPr>
                <w:rFonts w:ascii="Garamond" w:eastAsia="Times New Roman" w:hAnsi="Garamond" w:cs="Times New Roman"/>
                <w:highlight w:val="yellow"/>
              </w:rPr>
              <w:t xml:space="preserve"> –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август 2020 года), на сайте КО по форме, установленной приложением 114.9 к настоящему Регламенту, персонально для каждого участника оптового рынка,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 xml:space="preserve"> заключившего Соглашения о реструктуризации задолженности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701AE">
              <w:rPr>
                <w:rFonts w:ascii="Garamond" w:hAnsi="Garamond"/>
                <w:color w:val="000000"/>
              </w:rPr>
              <w:t>Особенности расчета величины процентов за пользование денежными средствами и порядка их оплаты при прекращении учета Соглашений о реструктуризации</w:t>
            </w:r>
            <w:r w:rsidRPr="003701AE">
              <w:rPr>
                <w:rFonts w:ascii="Garamond" w:hAnsi="Garamond"/>
              </w:rPr>
              <w:t xml:space="preserve"> задолженности установлены п. 18</w:t>
            </w:r>
            <w:r w:rsidR="007F1425" w:rsidRPr="003701AE">
              <w:rPr>
                <w:rFonts w:ascii="Garamond" w:hAnsi="Garamond"/>
              </w:rPr>
              <w:t>´</w:t>
            </w:r>
            <w:r w:rsidRPr="003701AE">
              <w:rPr>
                <w:rFonts w:ascii="Garamond" w:hAnsi="Garamond"/>
              </w:rPr>
              <w:t xml:space="preserve">.9 настоящего Регламента. </w:t>
            </w:r>
            <w:r w:rsidRPr="003701AE">
              <w:rPr>
                <w:rFonts w:ascii="Garamond" w:hAnsi="Garamond"/>
                <w:color w:val="000000"/>
              </w:rPr>
              <w:t xml:space="preserve">   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3701AE">
              <w:rPr>
                <w:rFonts w:ascii="Garamond" w:eastAsia="Times New Roman" w:hAnsi="Garamond" w:cs="Times New Roman"/>
              </w:rPr>
              <w:t xml:space="preserve">Величина </w:t>
            </w:r>
            <w:proofErr w:type="spellStart"/>
            <w:r w:rsidRPr="003701AE">
              <w:rPr>
                <w:rFonts w:ascii="Garamond" w:eastAsia="Times New Roman" w:hAnsi="Garamond" w:cs="Times New Roman"/>
                <w:i/>
              </w:rPr>
              <w:t>С</w:t>
            </w:r>
            <w:proofErr w:type="gramStart"/>
            <w:r w:rsidRPr="003701AE">
              <w:rPr>
                <w:rFonts w:ascii="Garamond" w:eastAsia="Times New Roman" w:hAnsi="Garamond" w:cs="Times New Roman"/>
                <w:i/>
              </w:rPr>
              <w:t>m,i</w:t>
            </w:r>
            <w:proofErr w:type="gramEnd"/>
            <w:r w:rsidRPr="003701AE">
              <w:rPr>
                <w:rFonts w:ascii="Garamond" w:eastAsia="Times New Roman" w:hAnsi="Garamond" w:cs="Times New Roman"/>
                <w:i/>
              </w:rPr>
              <w:t>,j</w:t>
            </w:r>
            <w:proofErr w:type="spellEnd"/>
            <w:r w:rsidRPr="003701AE">
              <w:rPr>
                <w:rFonts w:ascii="Garamond" w:eastAsia="Times New Roman" w:hAnsi="Garamond" w:cs="Times New Roman"/>
              </w:rPr>
              <w:t xml:space="preserve"> определяется с точностью до двух знаков после запятой (до копеек).</w:t>
            </w:r>
          </w:p>
        </w:tc>
      </w:tr>
      <w:tr w:rsidR="00C2608A" w:rsidRPr="003701AE">
        <w:trPr>
          <w:trHeight w:val="561"/>
        </w:trPr>
        <w:tc>
          <w:tcPr>
            <w:tcW w:w="993" w:type="dxa"/>
          </w:tcPr>
          <w:p w:rsidR="00C2608A" w:rsidRPr="003701AE" w:rsidRDefault="0029152E" w:rsidP="003555C2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3701AE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18</w:t>
            </w:r>
            <w:r w:rsidRPr="003701AE">
              <w:rPr>
                <w:rFonts w:ascii="Garamond" w:hAnsi="Garamond"/>
                <w:b/>
              </w:rPr>
              <w:t>´</w:t>
            </w:r>
            <w:r w:rsidRPr="003701AE">
              <w:rPr>
                <w:rFonts w:ascii="Garamond" w:eastAsia="Times New Roman" w:hAnsi="Garamond" w:cs="Times New Roman"/>
                <w:b/>
                <w:color w:val="000000"/>
              </w:rPr>
              <w:t>.10</w:t>
            </w:r>
          </w:p>
        </w:tc>
        <w:tc>
          <w:tcPr>
            <w:tcW w:w="6265" w:type="dxa"/>
            <w:shd w:val="clear" w:color="auto" w:fill="auto"/>
          </w:tcPr>
          <w:p w:rsidR="00C2608A" w:rsidRPr="003701AE" w:rsidRDefault="0029152E" w:rsidP="003555C2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701AE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8080" w:type="dxa"/>
            <w:shd w:val="clear" w:color="auto" w:fill="auto"/>
          </w:tcPr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3701AE">
              <w:rPr>
                <w:rFonts w:ascii="Garamond" w:hAnsi="Garamond"/>
                <w:b/>
                <w:highlight w:val="yellow"/>
              </w:rPr>
              <w:t>Порядок взаимодействия ЦФР и участников оптового рынка по учету прекращения обязательств, оплата которых предусмотрена заключенным Соглашением о реструктуризации задолженности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3701AE">
              <w:rPr>
                <w:rFonts w:ascii="Garamond" w:eastAsia="Times New Roman" w:hAnsi="Garamond" w:cs="Times New Roman"/>
                <w:highlight w:val="yellow"/>
              </w:rPr>
              <w:t>В случае если в соответствии со вступившим в силу судебным актом о взыскании задолженности было исполнено обязательство по оплате электрической энергии и (или) мощности, оплата которого предусмотрена заключенным</w:t>
            </w:r>
            <w:r w:rsidR="007F1425" w:rsidRPr="003701AE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Соглашением о реструктуризации задолженности и срок исполнения которого не наступил в соответствии с заключенным Соглашением о реструктуризации, ЦФР учитывает прекращение обязательств при условии предоставления отчета об исполнении обязательств по оплате электрической энергии и (или) мощности по Соглашению о реструктуризации задолженности (далее – Отчет об исполнении обязательств) по форме, установленной приложением 114.10 к настоящему Регламенту.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 xml:space="preserve">Отчет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об исполнении обязательств</w:t>
            </w:r>
            <w:r w:rsidRPr="003701AE">
              <w:rPr>
                <w:rFonts w:ascii="Garamond" w:hAnsi="Garamond"/>
                <w:highlight w:val="yellow"/>
              </w:rPr>
              <w:t xml:space="preserve"> должен быть подписан продавцом и покупателем по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Соглашению о реструктуризации задолженности либо только продавцом.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601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 xml:space="preserve">Отчет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об исполнении обязательств</w:t>
            </w:r>
            <w:r w:rsidRPr="003701AE">
              <w:rPr>
                <w:rFonts w:ascii="Garamond" w:hAnsi="Garamond"/>
                <w:highlight w:val="yellow"/>
              </w:rPr>
              <w:t xml:space="preserve"> направляется в адрес ЦФР на бумажном носителе (с сопроводительным письмом за подписью уполномоченного лица) либо </w:t>
            </w:r>
            <w:r w:rsidRPr="003701AE">
              <w:rPr>
                <w:rFonts w:ascii="Garamond" w:hAnsi="Garamond"/>
                <w:color w:val="000000"/>
                <w:spacing w:val="4"/>
                <w:highlight w:val="yellow"/>
              </w:rPr>
              <w:t>в электронном виде с использованием ЭП с помощью ПО «АРМ участника» или личного кабинета «Формы ЦФР».</w:t>
            </w:r>
            <w:r w:rsidRPr="003701AE">
              <w:rPr>
                <w:rFonts w:ascii="Garamond" w:hAnsi="Garamond"/>
                <w:highlight w:val="yellow"/>
              </w:rPr>
              <w:t xml:space="preserve"> В случае направления Отчета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об исполнении обязательств</w:t>
            </w:r>
            <w:r w:rsidRPr="003701AE">
              <w:rPr>
                <w:rFonts w:ascii="Garamond" w:hAnsi="Garamond"/>
                <w:highlight w:val="yellow"/>
              </w:rPr>
              <w:t xml:space="preserve"> в электронном виде с использованием ЭП лицом, направляющим </w:t>
            </w:r>
            <w:r w:rsidR="003555C2" w:rsidRPr="003701AE">
              <w:rPr>
                <w:rFonts w:ascii="Garamond" w:hAnsi="Garamond"/>
                <w:highlight w:val="yellow"/>
              </w:rPr>
              <w:t>о</w:t>
            </w:r>
            <w:r w:rsidRPr="003701AE">
              <w:rPr>
                <w:rFonts w:ascii="Garamond" w:hAnsi="Garamond"/>
                <w:highlight w:val="yellow"/>
              </w:rPr>
              <w:t xml:space="preserve">тчет, формируется </w:t>
            </w:r>
            <w:proofErr w:type="spellStart"/>
            <w:r w:rsidRPr="003701AE">
              <w:rPr>
                <w:rFonts w:ascii="Garamond" w:hAnsi="Garamond"/>
                <w:highlight w:val="yellow"/>
              </w:rPr>
              <w:t>zip</w:t>
            </w:r>
            <w:proofErr w:type="spellEnd"/>
            <w:r w:rsidRPr="003701AE">
              <w:rPr>
                <w:rFonts w:ascii="Garamond" w:hAnsi="Garamond"/>
                <w:highlight w:val="yellow"/>
              </w:rPr>
              <w:t xml:space="preserve">-архив, содержащий указанный </w:t>
            </w:r>
            <w:r w:rsidR="003555C2" w:rsidRPr="003701AE">
              <w:rPr>
                <w:rFonts w:ascii="Garamond" w:hAnsi="Garamond"/>
                <w:highlight w:val="yellow"/>
              </w:rPr>
              <w:t>о</w:t>
            </w:r>
            <w:r w:rsidRPr="003701AE">
              <w:rPr>
                <w:rFonts w:ascii="Garamond" w:hAnsi="Garamond"/>
                <w:highlight w:val="yellow"/>
              </w:rPr>
              <w:t>тчет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 xml:space="preserve"> в формате </w:t>
            </w:r>
            <w:r w:rsidRPr="003701AE">
              <w:rPr>
                <w:rFonts w:ascii="Garamond" w:eastAsia="Times New Roman" w:hAnsi="Garamond" w:cs="Times New Roman"/>
                <w:highlight w:val="yellow"/>
                <w:lang w:val="en-US"/>
              </w:rPr>
              <w:t>pdf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 xml:space="preserve"> с подписью уполномоченных лиц продавца и покупателя либо только продавца и в формате </w:t>
            </w:r>
            <w:proofErr w:type="spellStart"/>
            <w:r w:rsidRPr="003701AE">
              <w:rPr>
                <w:rFonts w:ascii="Garamond" w:eastAsia="Times New Roman" w:hAnsi="Garamond" w:cs="Times New Roman"/>
                <w:highlight w:val="yellow"/>
                <w:lang w:val="en-US"/>
              </w:rPr>
              <w:t>xlsx</w:t>
            </w:r>
            <w:proofErr w:type="spellEnd"/>
            <w:r w:rsidRPr="003701AE">
              <w:rPr>
                <w:rFonts w:ascii="Garamond" w:hAnsi="Garamond"/>
                <w:highlight w:val="yellow"/>
              </w:rPr>
              <w:t>.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 xml:space="preserve">ЦФР учитывает прекращение обязательств по оплате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электрической энергии и (или) мощности</w:t>
            </w:r>
            <w:r w:rsidRPr="003701AE">
              <w:rPr>
                <w:rFonts w:ascii="Garamond" w:hAnsi="Garamond"/>
                <w:highlight w:val="yellow"/>
              </w:rPr>
              <w:t xml:space="preserve"> в течение 5 (пяти) рабочих дней с даты предоставления продавцом или покупателем </w:t>
            </w:r>
            <w:r w:rsidR="003555C2" w:rsidRPr="003701AE">
              <w:rPr>
                <w:rFonts w:ascii="Garamond" w:hAnsi="Garamond"/>
                <w:highlight w:val="yellow"/>
              </w:rPr>
              <w:t>о</w:t>
            </w:r>
            <w:r w:rsidRPr="003701AE">
              <w:rPr>
                <w:rFonts w:ascii="Garamond" w:hAnsi="Garamond"/>
                <w:highlight w:val="yellow"/>
              </w:rPr>
              <w:t xml:space="preserve">тчета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об исполнении обязательств</w:t>
            </w:r>
            <w:r w:rsidRPr="003701AE">
              <w:rPr>
                <w:rFonts w:ascii="Garamond" w:hAnsi="Garamond"/>
                <w:highlight w:val="yellow"/>
              </w:rPr>
              <w:t>.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3701AE">
              <w:rPr>
                <w:rFonts w:ascii="Garamond" w:hAnsi="Garamond"/>
                <w:color w:val="000000"/>
                <w:highlight w:val="yellow"/>
              </w:rPr>
              <w:t>Сумма неисполненных обязательств по оплате электрической энергии и (или) мощности, оплата которых предусмотрена заключенным Соглашением о реструктуризации</w:t>
            </w:r>
            <w:r w:rsidRPr="003701AE">
              <w:rPr>
                <w:rFonts w:ascii="Garamond" w:hAnsi="Garamond"/>
                <w:highlight w:val="yellow"/>
              </w:rPr>
              <w:t xml:space="preserve"> </w:t>
            </w:r>
            <w:proofErr w:type="gramStart"/>
            <w:r w:rsidRPr="003701AE">
              <w:rPr>
                <w:rFonts w:ascii="Garamond" w:hAnsi="Garamond"/>
                <w:color w:val="000000"/>
                <w:highlight w:val="yellow"/>
              </w:rPr>
              <w:t>задолженности</w:t>
            </w:r>
            <w:r w:rsidR="003555C2" w:rsidRPr="003701AE">
              <w:rPr>
                <w:rFonts w:ascii="Garamond" w:hAnsi="Garamond"/>
                <w:color w:val="000000"/>
                <w:highlight w:val="yellow"/>
              </w:rPr>
              <w:t>,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Согл_рестр</m:t>
                  </m:r>
                </m:sup>
              </m:sSubSup>
            </m:oMath>
            <w:r w:rsidRPr="003701AE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уменьшается</w:t>
            </w:r>
            <w:proofErr w:type="gramEnd"/>
            <w:r w:rsidRPr="003701AE">
              <w:rPr>
                <w:rFonts w:ascii="Garamond" w:eastAsia="Times New Roman" w:hAnsi="Garamond" w:cs="Times New Roman"/>
                <w:highlight w:val="yellow"/>
              </w:rPr>
              <w:t xml:space="preserve"> на сумму платежей, указанную в Отчете об исполнении обязательств:</w:t>
            </w:r>
          </w:p>
          <w:p w:rsidR="00C2608A" w:rsidRPr="003701AE" w:rsidRDefault="003555C2" w:rsidP="003555C2">
            <w:pPr>
              <w:spacing w:before="120" w:after="120" w:line="240" w:lineRule="auto"/>
              <w:ind w:left="34" w:firstLine="567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eastAsia="Times New Roman" w:hAnsi="Garamond" w:cs="Times New Roman"/>
                <w:highlight w:val="yellow"/>
              </w:rPr>
              <w:t xml:space="preserve">а) 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>в отношении платежей, совершенных до 01.09.2020</w:t>
            </w:r>
            <w:r w:rsidRPr="003701AE">
              <w:rPr>
                <w:rFonts w:ascii="Garamond" w:eastAsia="Times New Roman" w:hAnsi="Garamond" w:cs="Times New Roman"/>
                <w:highlight w:val="yellow"/>
              </w:rPr>
              <w:t>: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</w:p>
          <w:p w:rsidR="00C2608A" w:rsidRPr="003701AE" w:rsidRDefault="007F1425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eastAsia="Times New Roman" w:hAnsi="Garamond" w:cs="Times New Roman"/>
                <w:highlight w:val="yellow"/>
              </w:rPr>
              <w:t>–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с даты, указанной в </w:t>
            </w:r>
            <w:r w:rsidR="003555C2" w:rsidRPr="003701AE">
              <w:rPr>
                <w:rFonts w:ascii="Garamond" w:hAnsi="Garamond"/>
                <w:highlight w:val="yellow"/>
              </w:rPr>
              <w:t>о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тчете, если </w:t>
            </w:r>
            <w:r w:rsidR="003555C2" w:rsidRPr="003701AE">
              <w:rPr>
                <w:rFonts w:ascii="Garamond" w:eastAsia="Times New Roman" w:hAnsi="Garamond" w:cs="Times New Roman"/>
                <w:highlight w:val="yellow"/>
              </w:rPr>
              <w:t>о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тчет об исполнении обязательств поступил 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 xml:space="preserve">в ЦФР </w:t>
            </w:r>
            <w:r w:rsidR="0029152E" w:rsidRPr="003701AE">
              <w:rPr>
                <w:rFonts w:ascii="Garamond" w:hAnsi="Garamond"/>
                <w:highlight w:val="yellow"/>
              </w:rPr>
              <w:t>не позднее 15.09.2020;</w:t>
            </w:r>
          </w:p>
          <w:p w:rsidR="00C2608A" w:rsidRPr="003701AE" w:rsidRDefault="007F1425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>–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с 01.09.2020, если 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Отчет об исполнении обязательств поступил 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>в ЦФР после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15.09.2020 и не позднее 30.09.2020;</w:t>
            </w:r>
          </w:p>
          <w:p w:rsidR="00C2608A" w:rsidRPr="003701AE" w:rsidRDefault="007F1425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>–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с 1-го числа месяца, предшествующего месяцу поступления </w:t>
            </w:r>
            <w:r w:rsidR="003555C2" w:rsidRPr="003701AE">
              <w:rPr>
                <w:rFonts w:ascii="Garamond" w:hAnsi="Garamond"/>
                <w:highlight w:val="yellow"/>
              </w:rPr>
              <w:t>о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тчета, если </w:t>
            </w:r>
            <w:r w:rsidR="003555C2" w:rsidRPr="003701AE">
              <w:rPr>
                <w:rFonts w:ascii="Garamond" w:eastAsia="Times New Roman" w:hAnsi="Garamond" w:cs="Times New Roman"/>
                <w:highlight w:val="yellow"/>
              </w:rPr>
              <w:t>о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тчет об исполнении обязательств поступил 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 xml:space="preserve">в ЦФР 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не позднее 15-го числа текущего месяца, но не ранее 01.10.2020;  </w:t>
            </w:r>
          </w:p>
          <w:p w:rsidR="00C2608A" w:rsidRPr="003701AE" w:rsidRDefault="007F1425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>–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с 1-го числа текущего месяца, если Отчет об исполнении обязательств 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 xml:space="preserve">поступил в ЦФР </w:t>
            </w:r>
            <w:r w:rsidR="0029152E" w:rsidRPr="003701AE">
              <w:rPr>
                <w:rFonts w:ascii="Garamond" w:hAnsi="Garamond"/>
                <w:highlight w:val="yellow"/>
              </w:rPr>
              <w:t>после 15-го числа текущего месяца, но не ранее 01.10.2020;</w:t>
            </w:r>
          </w:p>
          <w:p w:rsidR="00C2608A" w:rsidRPr="003701AE" w:rsidRDefault="003555C2" w:rsidP="003555C2">
            <w:pPr>
              <w:spacing w:before="120" w:after="120" w:line="240" w:lineRule="auto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3701AE">
              <w:rPr>
                <w:rFonts w:ascii="Garamond" w:hAnsi="Garamond"/>
                <w:color w:val="000000"/>
                <w:highlight w:val="yellow"/>
              </w:rPr>
              <w:t xml:space="preserve">б) 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>в отношении платежей, совершенных после 01.09.2020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>:</w:t>
            </w:r>
          </w:p>
          <w:p w:rsidR="00C2608A" w:rsidRPr="003701AE" w:rsidRDefault="007F1425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color w:val="000000"/>
                <w:highlight w:val="yellow"/>
              </w:rPr>
              <w:t>–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 xml:space="preserve"> с даты, указанной в </w:t>
            </w:r>
            <w:r w:rsidR="003555C2" w:rsidRPr="003701AE">
              <w:rPr>
                <w:rFonts w:ascii="Garamond" w:hAnsi="Garamond"/>
                <w:color w:val="000000"/>
                <w:highlight w:val="yellow"/>
              </w:rPr>
              <w:t>о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 xml:space="preserve">тчете, если Отчет об исполнении обязательств поступил в ЦФР </w:t>
            </w:r>
            <w:r w:rsidR="0029152E" w:rsidRPr="003701AE">
              <w:rPr>
                <w:rFonts w:ascii="Garamond" w:hAnsi="Garamond"/>
                <w:highlight w:val="yellow"/>
              </w:rPr>
              <w:t>не позднее 15-го числа месяца, следующего за месяцем фактического исполнения обязательств по оплате;</w:t>
            </w:r>
          </w:p>
          <w:p w:rsidR="00C2608A" w:rsidRPr="003701AE" w:rsidRDefault="007F1425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>–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с 1-го числа месяца, предшествующего месяцу поступления </w:t>
            </w:r>
            <w:r w:rsidR="003555C2" w:rsidRPr="003701AE">
              <w:rPr>
                <w:rFonts w:ascii="Garamond" w:eastAsia="Times New Roman" w:hAnsi="Garamond" w:cs="Times New Roman"/>
                <w:highlight w:val="yellow"/>
              </w:rPr>
              <w:t>о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>тчета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, если Отчет 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об исполнении обязательств поступил 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 xml:space="preserve">в ЦФР 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не позднее 15-го числа месяца и фактическое исполнение обязательств по оплате произошло ранее месяца, предшествующего месяцу поступления </w:t>
            </w:r>
            <w:r w:rsidR="003555C2" w:rsidRPr="003701AE">
              <w:rPr>
                <w:rFonts w:ascii="Garamond" w:hAnsi="Garamond"/>
                <w:highlight w:val="yellow"/>
              </w:rPr>
              <w:t>о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тчета; </w:t>
            </w:r>
          </w:p>
          <w:p w:rsidR="00C2608A" w:rsidRPr="003701AE" w:rsidRDefault="007F1425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>–</w:t>
            </w:r>
            <w:r w:rsidR="0029152E" w:rsidRPr="003701AE">
              <w:rPr>
                <w:rFonts w:ascii="Garamond" w:hAnsi="Garamond"/>
                <w:highlight w:val="yellow"/>
              </w:rPr>
              <w:t xml:space="preserve"> с 1-го числа текущего месяца, если Отчет об исполнении обязательств </w:t>
            </w:r>
            <w:r w:rsidR="0029152E" w:rsidRPr="003701AE">
              <w:rPr>
                <w:rFonts w:ascii="Garamond" w:hAnsi="Garamond"/>
                <w:color w:val="000000"/>
                <w:highlight w:val="yellow"/>
              </w:rPr>
              <w:t xml:space="preserve">поступил в ЦФР </w:t>
            </w:r>
            <w:r w:rsidR="0029152E" w:rsidRPr="003701AE">
              <w:rPr>
                <w:rFonts w:ascii="Garamond" w:hAnsi="Garamond"/>
                <w:highlight w:val="yellow"/>
              </w:rPr>
              <w:t>после 15-го числа месяца, следующего за месяцем фактического исполнения обязательств по оплате.</w:t>
            </w:r>
          </w:p>
          <w:p w:rsidR="00C2608A" w:rsidRPr="003701AE" w:rsidRDefault="0029152E" w:rsidP="003555C2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green"/>
              </w:rPr>
            </w:pPr>
            <w:r w:rsidRPr="003701AE">
              <w:rPr>
                <w:rFonts w:ascii="Garamond" w:hAnsi="Garamond"/>
                <w:color w:val="000000"/>
                <w:highlight w:val="yellow"/>
              </w:rPr>
              <w:t>Если обязательства по оплате процентов за пользование денежными средствами были сформированы и (или) исполнены полностью или частично через уполномоченную кредитную организацию в соответствии с п.</w:t>
            </w:r>
            <w:r w:rsidR="003555C2" w:rsidRPr="003701AE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3701AE">
              <w:rPr>
                <w:rFonts w:ascii="Garamond" w:eastAsia="Times New Roman" w:hAnsi="Garamond" w:cs="Times New Roman"/>
                <w:color w:val="000000"/>
                <w:highlight w:val="yellow"/>
              </w:rPr>
              <w:t>18</w:t>
            </w:r>
            <w:r w:rsidRPr="003701AE">
              <w:rPr>
                <w:rFonts w:ascii="Garamond" w:hAnsi="Garamond"/>
                <w:highlight w:val="yellow"/>
              </w:rPr>
              <w:t>´</w:t>
            </w:r>
            <w:r w:rsidRPr="003701AE">
              <w:rPr>
                <w:rFonts w:ascii="Garamond" w:eastAsia="Times New Roman" w:hAnsi="Garamond" w:cs="Times New Roman"/>
                <w:color w:val="000000"/>
                <w:highlight w:val="yellow"/>
              </w:rPr>
              <w:t>.8 настоящего Регламента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 xml:space="preserve">, урегулирование вопросов, связанных с возвратом уплаченных процентов за пользование денежными средствами, производится участниками </w:t>
            </w:r>
            <w:r w:rsidR="003555C2" w:rsidRPr="003701AE">
              <w:rPr>
                <w:rFonts w:ascii="Garamond" w:hAnsi="Garamond"/>
                <w:color w:val="000000"/>
                <w:highlight w:val="yellow"/>
              </w:rPr>
              <w:t xml:space="preserve">оптового рынка </w:t>
            </w:r>
            <w:r w:rsidRPr="003701AE">
              <w:rPr>
                <w:rFonts w:ascii="Garamond" w:hAnsi="Garamond"/>
                <w:color w:val="000000"/>
                <w:highlight w:val="yellow"/>
              </w:rPr>
              <w:t>в двустороннем порядке без участия ЦФР.</w:t>
            </w:r>
          </w:p>
          <w:p w:rsidR="00C2608A" w:rsidRPr="003701AE" w:rsidRDefault="0029152E" w:rsidP="003555C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3701AE">
              <w:rPr>
                <w:rFonts w:ascii="Garamond" w:hAnsi="Garamond"/>
                <w:highlight w:val="yellow"/>
              </w:rPr>
              <w:t>ЦФР информирует продавца и покупателя об учете прекращения обязательств путем публикации на сайте КО Отчета о состоянии обязательств (</w:t>
            </w:r>
            <w:r w:rsidR="007F1425" w:rsidRPr="003701AE">
              <w:rPr>
                <w:rFonts w:ascii="Garamond" w:hAnsi="Garamond"/>
                <w:highlight w:val="yellow"/>
              </w:rPr>
              <w:t>п</w:t>
            </w:r>
            <w:r w:rsidRPr="003701AE">
              <w:rPr>
                <w:rFonts w:ascii="Garamond" w:hAnsi="Garamond"/>
                <w:highlight w:val="yellow"/>
              </w:rPr>
              <w:t xml:space="preserve">риложение 16 к настоящему Регламенту) в соответствии с п. 9.1 настоящего Регламента. </w:t>
            </w:r>
          </w:p>
          <w:p w:rsidR="00C2608A" w:rsidRPr="003701AE" w:rsidRDefault="0029152E" w:rsidP="003555C2">
            <w:pPr>
              <w:pStyle w:val="a8"/>
              <w:shd w:val="clear" w:color="auto" w:fill="FFFFFF"/>
              <w:ind w:firstLine="567"/>
              <w:rPr>
                <w:rFonts w:ascii="Garamond" w:eastAsia="Calibri" w:hAnsi="Garamond"/>
                <w:szCs w:val="22"/>
                <w:highlight w:val="yellow"/>
                <w:lang w:val="ru-RU"/>
              </w:rPr>
            </w:pPr>
            <w:r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>ЦФР не учитывает прекращение обязательств по оплате в следующих случаях:</w:t>
            </w:r>
          </w:p>
          <w:p w:rsidR="00C2608A" w:rsidRPr="003701AE" w:rsidRDefault="007F1425" w:rsidP="003555C2">
            <w:pPr>
              <w:pStyle w:val="a8"/>
              <w:ind w:firstLine="601"/>
              <w:rPr>
                <w:rFonts w:ascii="Garamond" w:eastAsia="Calibri" w:hAnsi="Garamond"/>
                <w:szCs w:val="22"/>
                <w:highlight w:val="yellow"/>
                <w:lang w:val="ru-RU"/>
              </w:rPr>
            </w:pPr>
            <w:r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>–</w:t>
            </w:r>
            <w:r w:rsidR="0029152E"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при невозможности определить</w:t>
            </w:r>
            <w:r w:rsidR="003555C2"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>,</w:t>
            </w:r>
            <w:r w:rsidR="0029152E"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по какому договору и за какие периоды возникло обязательство по оплате;</w:t>
            </w:r>
          </w:p>
          <w:p w:rsidR="00C2608A" w:rsidRPr="003701AE" w:rsidRDefault="007F1425" w:rsidP="003555C2">
            <w:pPr>
              <w:pStyle w:val="aa"/>
              <w:tabs>
                <w:tab w:val="left" w:pos="743"/>
              </w:tabs>
              <w:spacing w:before="120" w:after="120" w:line="240" w:lineRule="auto"/>
              <w:ind w:left="5" w:firstLine="596"/>
              <w:jc w:val="both"/>
              <w:rPr>
                <w:rFonts w:ascii="Garamond" w:eastAsia="Calibri" w:hAnsi="Garamond"/>
                <w:highlight w:val="yellow"/>
              </w:rPr>
            </w:pPr>
            <w:r w:rsidRPr="003701AE">
              <w:rPr>
                <w:rFonts w:ascii="Garamond" w:eastAsia="Calibri" w:hAnsi="Garamond"/>
                <w:highlight w:val="yellow"/>
              </w:rPr>
              <w:t>–</w:t>
            </w:r>
            <w:r w:rsidR="0029152E" w:rsidRPr="003701AE">
              <w:rPr>
                <w:rFonts w:ascii="Garamond" w:eastAsia="Calibri" w:hAnsi="Garamond"/>
                <w:highlight w:val="yellow"/>
              </w:rPr>
              <w:t xml:space="preserve"> при наличии ошибочной информации в Отчете об исполнении обязательств</w:t>
            </w:r>
            <w:r w:rsidR="0029152E" w:rsidRPr="003701AE">
              <w:rPr>
                <w:rFonts w:ascii="Garamond" w:eastAsia="Times New Roman" w:hAnsi="Garamond" w:cs="Times New Roman"/>
                <w:highlight w:val="yellow"/>
              </w:rPr>
              <w:t xml:space="preserve">. </w:t>
            </w:r>
          </w:p>
          <w:p w:rsidR="00C2608A" w:rsidRPr="003701AE" w:rsidRDefault="0029152E" w:rsidP="003555C2">
            <w:pPr>
              <w:pStyle w:val="a8"/>
              <w:shd w:val="clear" w:color="auto" w:fill="FFFFFF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В указанных случаях ЦФР направляет лицу, направившему </w:t>
            </w:r>
            <w:r w:rsidR="003555C2"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>о</w:t>
            </w:r>
            <w:r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>тчет, письменный запрос с просьбой предоставить дополнительные документы и (или) информацию, скорректированный Отчет об исполнении обязательств</w:t>
            </w:r>
            <w:r w:rsidRPr="003701AE">
              <w:rPr>
                <w:rFonts w:ascii="Garamond" w:hAnsi="Garamond"/>
                <w:szCs w:val="22"/>
                <w:highlight w:val="yellow"/>
                <w:lang w:val="ru-RU"/>
              </w:rPr>
              <w:t xml:space="preserve">. </w:t>
            </w:r>
          </w:p>
          <w:p w:rsidR="00C2608A" w:rsidRPr="003701AE" w:rsidRDefault="0029152E" w:rsidP="003555C2">
            <w:pPr>
              <w:pStyle w:val="a8"/>
              <w:shd w:val="clear" w:color="auto" w:fill="FFFFFF"/>
              <w:ind w:firstLine="567"/>
              <w:rPr>
                <w:rFonts w:ascii="Garamond" w:eastAsia="Calibri" w:hAnsi="Garamond"/>
                <w:szCs w:val="22"/>
                <w:highlight w:val="yellow"/>
                <w:lang w:val="ru-RU"/>
              </w:rPr>
            </w:pPr>
            <w:r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Запрос направляется не позднее 3 (третьего) рабочего дня, начиная со дня, следующего за днем предоставления продавцом или покупателем </w:t>
            </w:r>
            <w:r w:rsidRPr="003701AE">
              <w:rPr>
                <w:rFonts w:ascii="Garamond" w:hAnsi="Garamond"/>
                <w:szCs w:val="22"/>
                <w:highlight w:val="yellow"/>
                <w:lang w:val="ru-RU"/>
              </w:rPr>
              <w:t>в</w:t>
            </w:r>
            <w:r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ЦФР документов, указанных в настоящем пункте. </w:t>
            </w:r>
          </w:p>
          <w:p w:rsidR="00C2608A" w:rsidRPr="003701AE" w:rsidRDefault="0029152E" w:rsidP="003555C2">
            <w:pPr>
              <w:pStyle w:val="a8"/>
              <w:shd w:val="clear" w:color="auto" w:fill="FFFFFF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3701AE">
              <w:rPr>
                <w:rFonts w:ascii="Garamond" w:eastAsia="Calibri" w:hAnsi="Garamond"/>
                <w:szCs w:val="22"/>
                <w:highlight w:val="yellow"/>
                <w:lang w:val="ru-RU"/>
              </w:rPr>
              <w:t>ЦФР учитывает прекращение обязательств по оплате в течение 5 (пяти) рабочих дней после получения дополнительных документов или скорректированного Отчета об исполнении обязательств.</w:t>
            </w:r>
          </w:p>
        </w:tc>
      </w:tr>
    </w:tbl>
    <w:p w:rsidR="00C2608A" w:rsidRDefault="00C2608A">
      <w:pPr>
        <w:rPr>
          <w:rFonts w:ascii="Garamond" w:hAnsi="Garamond"/>
          <w:b/>
        </w:rPr>
      </w:pPr>
    </w:p>
    <w:p w:rsidR="00C2608A" w:rsidRDefault="00C2608A">
      <w:pPr>
        <w:rPr>
          <w:rFonts w:ascii="Garamond" w:hAnsi="Garamond"/>
          <w:b/>
        </w:rPr>
        <w:sectPr w:rsidR="00C2608A">
          <w:footerReference w:type="default" r:id="rId8"/>
          <w:footerReference w:type="first" r:id="rId9"/>
          <w:pgSz w:w="16838" w:h="11906" w:orient="landscape"/>
          <w:pgMar w:top="993" w:right="536" w:bottom="851" w:left="709" w:header="709" w:footer="709" w:gutter="0"/>
          <w:cols w:space="708"/>
          <w:titlePg/>
          <w:docGrid w:linePitch="360"/>
        </w:sectPr>
      </w:pPr>
    </w:p>
    <w:p w:rsidR="00C2608A" w:rsidRDefault="0029152E">
      <w:pPr>
        <w:widowControl w:val="0"/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Добавить приложения</w:t>
      </w:r>
    </w:p>
    <w:p w:rsidR="00C2608A" w:rsidRDefault="0029152E">
      <w:pPr>
        <w:widowControl w:val="0"/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Приложение 114.9 </w:t>
      </w:r>
    </w:p>
    <w:p w:rsidR="00C2608A" w:rsidRDefault="00C2608A">
      <w:pPr>
        <w:widowControl w:val="0"/>
        <w:spacing w:after="0"/>
        <w:jc w:val="right"/>
        <w:rPr>
          <w:rFonts w:ascii="Garamond" w:hAnsi="Garamond"/>
          <w:b/>
        </w:rPr>
      </w:pPr>
    </w:p>
    <w:p w:rsidR="00C2608A" w:rsidRDefault="0029152E">
      <w:pPr>
        <w:widowControl w:val="0"/>
        <w:spacing w:after="0"/>
        <w:ind w:firstLine="1134"/>
        <w:jc w:val="center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Отчет о расчете величины процентов за пользование денежными средствами за </w:t>
      </w:r>
      <w:r w:rsidR="003701AE" w:rsidRPr="003701AE">
        <w:rPr>
          <w:rFonts w:ascii="Times New Roman" w:eastAsia="Times New Roman" w:hAnsi="Times New Roman" w:cs="Times New Roman"/>
          <w:b/>
        </w:rPr>
        <w:t>˂</w:t>
      </w:r>
      <w:r>
        <w:rPr>
          <w:rFonts w:ascii="Garamond" w:eastAsia="Times New Roman" w:hAnsi="Garamond" w:cs="Times New Roman"/>
          <w:b/>
        </w:rPr>
        <w:t>месяц</w:t>
      </w:r>
      <w:r w:rsidR="003701AE">
        <w:rPr>
          <w:rFonts w:ascii="Garamond" w:eastAsia="Times New Roman" w:hAnsi="Garamond" w:cs="Times New Roman"/>
          <w:b/>
        </w:rPr>
        <w:t>,</w:t>
      </w:r>
      <w:r>
        <w:rPr>
          <w:rFonts w:ascii="Garamond" w:eastAsia="Times New Roman" w:hAnsi="Garamond" w:cs="Times New Roman"/>
          <w:b/>
        </w:rPr>
        <w:t xml:space="preserve"> год</w:t>
      </w:r>
      <w:r w:rsidR="003701AE" w:rsidRPr="003701AE">
        <w:rPr>
          <w:rFonts w:ascii="Times New Roman" w:eastAsia="Times New Roman" w:hAnsi="Times New Roman" w:cs="Times New Roman"/>
          <w:b/>
        </w:rPr>
        <w:t>˃</w:t>
      </w:r>
    </w:p>
    <w:p w:rsidR="00C2608A" w:rsidRDefault="00C2608A">
      <w:pPr>
        <w:widowControl w:val="0"/>
        <w:spacing w:after="0"/>
        <w:ind w:firstLine="1134"/>
        <w:jc w:val="center"/>
        <w:rPr>
          <w:rFonts w:ascii="Garamond" w:eastAsia="Times New Roman" w:hAnsi="Garamond" w:cs="Times New Roman"/>
        </w:rPr>
      </w:pPr>
    </w:p>
    <w:p w:rsidR="00C2608A" w:rsidRDefault="00C2608A">
      <w:pPr>
        <w:widowControl w:val="0"/>
        <w:spacing w:after="0"/>
        <w:ind w:firstLine="1134"/>
        <w:jc w:val="center"/>
        <w:rPr>
          <w:rFonts w:ascii="Garamond" w:eastAsia="Times New Roman" w:hAnsi="Garamond" w:cs="Times New Roman"/>
        </w:rPr>
      </w:pP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1220"/>
        <w:gridCol w:w="4167"/>
        <w:gridCol w:w="1984"/>
        <w:gridCol w:w="1843"/>
        <w:gridCol w:w="1701"/>
        <w:gridCol w:w="1418"/>
        <w:gridCol w:w="3260"/>
      </w:tblGrid>
      <w:tr w:rsidR="00C2608A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lang w:eastAsia="ru-RU"/>
              </w:rPr>
              <w:t>№ соглашения о реструктуризации задолженности: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08A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29152E" w:rsidP="003555C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 xml:space="preserve">Наименование </w:t>
            </w:r>
            <w:r w:rsidR="003555C2"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родавца: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29152E" w:rsidP="003555C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 xml:space="preserve">Код </w:t>
            </w:r>
            <w:r w:rsidR="003555C2"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родавца: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08A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29152E" w:rsidP="003555C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 xml:space="preserve">Наименование </w:t>
            </w:r>
            <w:r w:rsidR="003555C2"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окупателя: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29152E" w:rsidP="003555C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 xml:space="preserve">Код </w:t>
            </w:r>
            <w:r w:rsidR="003555C2"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ru-RU"/>
              </w:rPr>
              <w:t>окупателя: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08A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8A" w:rsidRDefault="00C2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08A">
        <w:trPr>
          <w:trHeight w:val="130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Дата расчета процентов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Номер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Период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Вид задолженности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Задолженность по итогам расчетов за день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Величина ключевой ставки на дату расчета процентов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Рассчитанная величина процентов за пользование денежными средствами</w:t>
            </w:r>
          </w:p>
        </w:tc>
      </w:tr>
      <w:tr w:rsidR="00C2608A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7</w:t>
            </w:r>
          </w:p>
        </w:tc>
      </w:tr>
      <w:tr w:rsidR="00C2608A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Электроэнергия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</w:tr>
      <w:tr w:rsidR="00C2608A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Мощность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08A" w:rsidRDefault="002915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</w:tr>
      <w:tr w:rsidR="00C2608A">
        <w:trPr>
          <w:trHeight w:val="300"/>
        </w:trPr>
        <w:tc>
          <w:tcPr>
            <w:tcW w:w="123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i/>
                <w:iCs/>
                <w:lang w:eastAsia="ru-RU"/>
              </w:rPr>
              <w:t>Итого: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8A" w:rsidRDefault="0029152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> </w:t>
            </w:r>
          </w:p>
        </w:tc>
      </w:tr>
    </w:tbl>
    <w:p w:rsidR="00C2608A" w:rsidRDefault="00C2608A">
      <w:pPr>
        <w:widowControl w:val="0"/>
        <w:spacing w:after="0"/>
        <w:ind w:firstLine="1134"/>
        <w:jc w:val="center"/>
        <w:rPr>
          <w:rFonts w:ascii="Garamond" w:eastAsia="Times New Roman" w:hAnsi="Garamond" w:cs="Times New Roman"/>
        </w:rPr>
      </w:pPr>
    </w:p>
    <w:p w:rsidR="00C2608A" w:rsidRDefault="00C2608A">
      <w:pPr>
        <w:widowControl w:val="0"/>
        <w:spacing w:after="0"/>
        <w:jc w:val="right"/>
        <w:rPr>
          <w:rFonts w:ascii="Garamond" w:hAnsi="Garamond"/>
          <w:b/>
        </w:rPr>
      </w:pPr>
    </w:p>
    <w:p w:rsidR="00C2608A" w:rsidRDefault="00C2608A">
      <w:pPr>
        <w:widowControl w:val="0"/>
        <w:spacing w:after="0"/>
        <w:jc w:val="right"/>
        <w:rPr>
          <w:rFonts w:ascii="Garamond" w:hAnsi="Garamond"/>
          <w:b/>
        </w:rPr>
      </w:pPr>
    </w:p>
    <w:p w:rsidR="00C2608A" w:rsidRDefault="00C2608A">
      <w:pPr>
        <w:widowControl w:val="0"/>
        <w:spacing w:after="0"/>
        <w:jc w:val="right"/>
        <w:rPr>
          <w:rFonts w:ascii="Garamond" w:hAnsi="Garamond"/>
          <w:b/>
        </w:rPr>
      </w:pPr>
    </w:p>
    <w:p w:rsidR="00C2608A" w:rsidRDefault="00C2608A">
      <w:pPr>
        <w:rPr>
          <w:rFonts w:ascii="Garamond" w:hAnsi="Garamond"/>
          <w:b/>
        </w:rPr>
      </w:pPr>
    </w:p>
    <w:p w:rsidR="00C2608A" w:rsidRDefault="00C2608A">
      <w:pPr>
        <w:rPr>
          <w:rFonts w:ascii="Garamond" w:hAnsi="Garamond"/>
          <w:b/>
        </w:rPr>
        <w:sectPr w:rsidR="00C2608A">
          <w:pgSz w:w="16838" w:h="11906" w:orient="landscape"/>
          <w:pgMar w:top="993" w:right="536" w:bottom="851" w:left="709" w:header="709" w:footer="709" w:gutter="0"/>
          <w:cols w:space="708"/>
          <w:titlePg/>
          <w:docGrid w:linePitch="360"/>
        </w:sectPr>
      </w:pPr>
    </w:p>
    <w:p w:rsidR="00C2608A" w:rsidRDefault="0029152E">
      <w:pPr>
        <w:widowControl w:val="0"/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Приложение 114.10 </w:t>
      </w:r>
    </w:p>
    <w:p w:rsidR="00C2608A" w:rsidRDefault="00C2608A">
      <w:pPr>
        <w:widowControl w:val="0"/>
        <w:spacing w:after="0"/>
        <w:ind w:firstLine="1134"/>
        <w:jc w:val="center"/>
        <w:rPr>
          <w:rFonts w:ascii="Garamond" w:eastAsia="Times New Roman" w:hAnsi="Garamond" w:cs="Times New Roman"/>
        </w:rPr>
      </w:pPr>
    </w:p>
    <w:p w:rsidR="00C2608A" w:rsidRDefault="0029152E">
      <w:pPr>
        <w:widowControl w:val="0"/>
        <w:spacing w:after="0"/>
        <w:ind w:firstLine="1134"/>
        <w:jc w:val="center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Отчет об исполнении обязательств по оплате электрической энергии и (или) мощности,  </w:t>
      </w:r>
    </w:p>
    <w:p w:rsidR="00C2608A" w:rsidRDefault="0029152E">
      <w:pPr>
        <w:widowControl w:val="0"/>
        <w:spacing w:after="0"/>
        <w:ind w:firstLine="1134"/>
        <w:jc w:val="center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оплата которых предусмотрена заключенным Соглашением о реструктуризации задолженности </w:t>
      </w:r>
    </w:p>
    <w:p w:rsidR="00C2608A" w:rsidRDefault="0029152E">
      <w:pPr>
        <w:widowControl w:val="0"/>
        <w:spacing w:after="0"/>
        <w:ind w:firstLine="11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Наименование участника: </w:t>
      </w:r>
    </w:p>
    <w:p w:rsidR="00C2608A" w:rsidRDefault="0029152E">
      <w:pPr>
        <w:widowControl w:val="0"/>
        <w:spacing w:after="0"/>
        <w:ind w:firstLine="1134"/>
        <w:jc w:val="both"/>
        <w:rPr>
          <w:rFonts w:ascii="Garamond" w:hAnsi="Garamond"/>
        </w:rPr>
      </w:pPr>
      <w:r>
        <w:rPr>
          <w:rFonts w:ascii="Garamond" w:hAnsi="Garamond"/>
        </w:rPr>
        <w:t>Код участника:</w:t>
      </w:r>
    </w:p>
    <w:p w:rsidR="00C2608A" w:rsidRDefault="00C2608A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tbl>
      <w:tblPr>
        <w:tblpPr w:leftFromText="180" w:rightFromText="180" w:vertAnchor="text" w:tblpXSpec="center" w:tblpY="1"/>
        <w:tblOverlap w:val="never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61"/>
        <w:gridCol w:w="1305"/>
        <w:gridCol w:w="1417"/>
        <w:gridCol w:w="1701"/>
        <w:gridCol w:w="1163"/>
        <w:gridCol w:w="1389"/>
        <w:gridCol w:w="1701"/>
        <w:gridCol w:w="1559"/>
        <w:gridCol w:w="1529"/>
        <w:gridCol w:w="1105"/>
      </w:tblGrid>
      <w:tr w:rsidR="00C2608A" w:rsidTr="00624D13">
        <w:trPr>
          <w:trHeight w:val="84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 w:rsidP="003555C2">
            <w:pPr>
              <w:spacing w:after="0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Наименование</w:t>
            </w:r>
            <w:r w:rsidR="00624D13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 xml:space="preserve">участника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Код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 w:rsidP="007F1425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Номер </w:t>
            </w:r>
            <w:r w:rsidR="007F1425">
              <w:rPr>
                <w:rFonts w:ascii="Garamond" w:hAnsi="Garamond" w:cs="Arial"/>
              </w:rPr>
              <w:t>с</w:t>
            </w:r>
            <w:r>
              <w:rPr>
                <w:rFonts w:ascii="Garamond" w:hAnsi="Garamond" w:cs="Arial"/>
              </w:rPr>
              <w:t>оглашения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Вид задолженности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Номер договора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Период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Задолженность до исполнения обязательств по оплате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Сумма исполненных платежей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Дата исполнения обязательства по оплате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Номер судебного дела</w:t>
            </w:r>
          </w:p>
        </w:tc>
      </w:tr>
      <w:tr w:rsidR="00C2608A" w:rsidTr="003555C2">
        <w:trPr>
          <w:trHeight w:val="28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29152E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29152E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11</w:t>
            </w:r>
          </w:p>
        </w:tc>
      </w:tr>
      <w:tr w:rsidR="00C2608A" w:rsidTr="003555C2">
        <w:trPr>
          <w:trHeight w:val="182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 xml:space="preserve">Контрагент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rPr>
                <w:rFonts w:ascii="Garamond" w:eastAsia="Calibri" w:hAnsi="Garamond" w:cs="Arial"/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Электроэнергия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29152E">
            <w:pPr>
              <w:spacing w:after="0" w:line="256" w:lineRule="auto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</w:tr>
      <w:tr w:rsidR="00C2608A" w:rsidTr="003555C2">
        <w:trPr>
          <w:trHeight w:val="228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C2608A">
            <w:pPr>
              <w:spacing w:after="0"/>
              <w:rPr>
                <w:rFonts w:ascii="Garamond" w:eastAsia="Calibri" w:hAnsi="Garamond" w:cs="Aria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C2608A">
            <w:pPr>
              <w:spacing w:after="0"/>
              <w:rPr>
                <w:rFonts w:ascii="Garamond" w:eastAsia="Calibri" w:hAnsi="Garamond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rPr>
                <w:rFonts w:ascii="Garamond" w:eastAsia="Calibri" w:hAnsi="Garamond" w:cs="Arial"/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Мощность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C2608A">
            <w:pPr>
              <w:spacing w:after="0" w:line="256" w:lineRule="auto"/>
              <w:rPr>
                <w:rFonts w:ascii="Garamond" w:eastAsia="Calibri" w:hAnsi="Garamond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</w:tr>
      <w:tr w:rsidR="00C2608A" w:rsidTr="003555C2">
        <w:trPr>
          <w:trHeight w:val="105"/>
        </w:trPr>
        <w:tc>
          <w:tcPr>
            <w:tcW w:w="12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8A" w:rsidRDefault="0029152E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Итого по Соглашению: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A" w:rsidRDefault="00C2608A">
            <w:pPr>
              <w:spacing w:after="0" w:line="256" w:lineRule="auto"/>
              <w:jc w:val="center"/>
              <w:rPr>
                <w:rFonts w:ascii="Garamond" w:eastAsia="Calibri" w:hAnsi="Garamond" w:cs="Arial"/>
              </w:rPr>
            </w:pPr>
          </w:p>
        </w:tc>
      </w:tr>
    </w:tbl>
    <w:p w:rsidR="00C2608A" w:rsidRDefault="00C2608A">
      <w:pPr>
        <w:spacing w:after="0"/>
        <w:rPr>
          <w:rFonts w:ascii="Garamond" w:hAnsi="Garamond"/>
          <w:i/>
          <w:sz w:val="20"/>
        </w:rPr>
      </w:pPr>
    </w:p>
    <w:p w:rsidR="00C2608A" w:rsidRDefault="0029152E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i/>
          <w:sz w:val="20"/>
        </w:rPr>
        <w:t>Примечания</w:t>
      </w:r>
      <w:r w:rsidR="003555C2">
        <w:rPr>
          <w:rFonts w:ascii="Garamond" w:hAnsi="Garamond"/>
          <w:sz w:val="20"/>
        </w:rPr>
        <w:t>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2 указывается наименование участника</w:t>
      </w:r>
      <w:r w:rsidR="00624D13" w:rsidRPr="00056034">
        <w:rPr>
          <w:rFonts w:ascii="Garamond" w:hAnsi="Garamond"/>
          <w:sz w:val="18"/>
          <w:szCs w:val="18"/>
        </w:rPr>
        <w:t xml:space="preserve"> оптового рынка</w:t>
      </w:r>
      <w:r w:rsidRPr="00056034">
        <w:rPr>
          <w:rFonts w:ascii="Garamond" w:hAnsi="Garamond"/>
          <w:sz w:val="18"/>
          <w:szCs w:val="18"/>
        </w:rPr>
        <w:t xml:space="preserve"> – продавца или покупателя в соответствии с Соглашением о реструктуризации задолженности</w:t>
      </w:r>
      <w:r w:rsidR="00624D13" w:rsidRPr="00056034">
        <w:rPr>
          <w:rFonts w:ascii="Garamond" w:hAnsi="Garamond"/>
          <w:sz w:val="18"/>
          <w:szCs w:val="18"/>
        </w:rPr>
        <w:t>,</w:t>
      </w:r>
      <w:r w:rsidRPr="00056034">
        <w:rPr>
          <w:rFonts w:ascii="Garamond" w:hAnsi="Garamond"/>
          <w:sz w:val="18"/>
          <w:szCs w:val="18"/>
        </w:rPr>
        <w:t xml:space="preserve"> заключенн</w:t>
      </w:r>
      <w:r w:rsidR="00624D13" w:rsidRPr="00056034">
        <w:rPr>
          <w:rFonts w:ascii="Garamond" w:hAnsi="Garamond"/>
          <w:sz w:val="18"/>
          <w:szCs w:val="18"/>
        </w:rPr>
        <w:t>ы</w:t>
      </w:r>
      <w:r w:rsidRPr="00056034">
        <w:rPr>
          <w:rFonts w:ascii="Garamond" w:hAnsi="Garamond"/>
          <w:sz w:val="18"/>
          <w:szCs w:val="18"/>
        </w:rPr>
        <w:t xml:space="preserve">м по форме приложения 114.3 </w:t>
      </w:r>
      <w:r w:rsidR="00624D13" w:rsidRPr="00056034">
        <w:rPr>
          <w:rFonts w:ascii="Garamond" w:hAnsi="Garamond"/>
          <w:sz w:val="18"/>
          <w:szCs w:val="18"/>
        </w:rPr>
        <w:t xml:space="preserve">к </w:t>
      </w:r>
      <w:r w:rsidRPr="00056034">
        <w:rPr>
          <w:rFonts w:ascii="Garamond" w:hAnsi="Garamond"/>
          <w:sz w:val="18"/>
          <w:szCs w:val="18"/>
        </w:rPr>
        <w:t>Регламент</w:t>
      </w:r>
      <w:r w:rsidR="00624D13" w:rsidRPr="00056034">
        <w:rPr>
          <w:rFonts w:ascii="Garamond" w:hAnsi="Garamond"/>
          <w:sz w:val="18"/>
          <w:szCs w:val="18"/>
        </w:rPr>
        <w:t>у</w:t>
      </w:r>
      <w:r w:rsidR="003701AE">
        <w:rPr>
          <w:rFonts w:ascii="Garamond" w:hAnsi="Garamond"/>
          <w:sz w:val="18"/>
          <w:szCs w:val="18"/>
        </w:rPr>
        <w:t xml:space="preserve"> </w:t>
      </w:r>
      <w:r w:rsidR="003701AE" w:rsidRPr="00056034">
        <w:rPr>
          <w:rFonts w:ascii="Garamond" w:hAnsi="Garamond"/>
          <w:sz w:val="18"/>
          <w:szCs w:val="18"/>
        </w:rPr>
        <w:t>финансовых расчетов на оптовом рынке электроэнергии</w:t>
      </w:r>
      <w:r w:rsidRPr="00056034">
        <w:rPr>
          <w:rFonts w:ascii="Garamond" w:hAnsi="Garamond"/>
          <w:sz w:val="18"/>
          <w:szCs w:val="18"/>
        </w:rPr>
        <w:t>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 xml:space="preserve">В столбце 3 указывается код участника </w:t>
      </w:r>
      <w:r w:rsidR="00624D13" w:rsidRPr="00056034">
        <w:rPr>
          <w:rFonts w:ascii="Garamond" w:hAnsi="Garamond"/>
          <w:sz w:val="18"/>
          <w:szCs w:val="18"/>
        </w:rPr>
        <w:t xml:space="preserve">оптового рынка </w:t>
      </w:r>
      <w:r w:rsidRPr="00056034">
        <w:rPr>
          <w:rFonts w:ascii="Garamond" w:hAnsi="Garamond"/>
          <w:sz w:val="18"/>
          <w:szCs w:val="18"/>
        </w:rPr>
        <w:t>– продавца или покупателя в соответствии с Соглашением о реструктуризации задолженности</w:t>
      </w:r>
      <w:r w:rsidR="00624D13" w:rsidRPr="00056034">
        <w:rPr>
          <w:rFonts w:ascii="Garamond" w:hAnsi="Garamond"/>
          <w:sz w:val="18"/>
          <w:szCs w:val="18"/>
        </w:rPr>
        <w:t>,</w:t>
      </w:r>
      <w:r w:rsidRPr="00056034">
        <w:rPr>
          <w:rFonts w:ascii="Garamond" w:hAnsi="Garamond"/>
          <w:sz w:val="18"/>
          <w:szCs w:val="18"/>
        </w:rPr>
        <w:t xml:space="preserve"> заключенн</w:t>
      </w:r>
      <w:r w:rsidR="00624D13" w:rsidRPr="00056034">
        <w:rPr>
          <w:rFonts w:ascii="Garamond" w:hAnsi="Garamond"/>
          <w:sz w:val="18"/>
          <w:szCs w:val="18"/>
        </w:rPr>
        <w:t>ы</w:t>
      </w:r>
      <w:r w:rsidRPr="00056034">
        <w:rPr>
          <w:rFonts w:ascii="Garamond" w:hAnsi="Garamond"/>
          <w:sz w:val="18"/>
          <w:szCs w:val="18"/>
        </w:rPr>
        <w:t xml:space="preserve">м по форме приложения 114.3 </w:t>
      </w:r>
      <w:r w:rsidR="00624D13" w:rsidRPr="00056034">
        <w:rPr>
          <w:rFonts w:ascii="Garamond" w:hAnsi="Garamond"/>
          <w:sz w:val="18"/>
          <w:szCs w:val="18"/>
        </w:rPr>
        <w:t xml:space="preserve">к </w:t>
      </w:r>
      <w:r w:rsidRPr="00056034">
        <w:rPr>
          <w:rFonts w:ascii="Garamond" w:hAnsi="Garamond"/>
          <w:sz w:val="18"/>
          <w:szCs w:val="18"/>
        </w:rPr>
        <w:t>Регламент</w:t>
      </w:r>
      <w:r w:rsidR="00624D13" w:rsidRPr="00056034">
        <w:rPr>
          <w:rFonts w:ascii="Garamond" w:hAnsi="Garamond"/>
          <w:sz w:val="18"/>
          <w:szCs w:val="18"/>
        </w:rPr>
        <w:t>у</w:t>
      </w:r>
      <w:r w:rsidR="003701AE">
        <w:rPr>
          <w:rFonts w:ascii="Garamond" w:hAnsi="Garamond"/>
          <w:sz w:val="18"/>
          <w:szCs w:val="18"/>
        </w:rPr>
        <w:t xml:space="preserve"> </w:t>
      </w:r>
      <w:r w:rsidR="003701AE" w:rsidRPr="00056034">
        <w:rPr>
          <w:rFonts w:ascii="Garamond" w:hAnsi="Garamond"/>
          <w:sz w:val="18"/>
          <w:szCs w:val="18"/>
        </w:rPr>
        <w:t>финансовых расчетов на оптовом рынке электроэнергии</w:t>
      </w:r>
      <w:r w:rsidRPr="00056034">
        <w:rPr>
          <w:rFonts w:ascii="Garamond" w:hAnsi="Garamond"/>
          <w:sz w:val="18"/>
          <w:szCs w:val="18"/>
        </w:rPr>
        <w:t>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4 указывается номер Соглашения о реструктуризации задолженности</w:t>
      </w:r>
      <w:r w:rsidR="00624D13" w:rsidRPr="00056034">
        <w:rPr>
          <w:rFonts w:ascii="Garamond" w:hAnsi="Garamond"/>
          <w:sz w:val="18"/>
          <w:szCs w:val="18"/>
        </w:rPr>
        <w:t>,</w:t>
      </w:r>
      <w:r w:rsidRPr="00056034">
        <w:rPr>
          <w:rFonts w:ascii="Garamond" w:hAnsi="Garamond"/>
          <w:sz w:val="18"/>
          <w:szCs w:val="18"/>
        </w:rPr>
        <w:t xml:space="preserve"> заключенно</w:t>
      </w:r>
      <w:r w:rsidR="00624D13" w:rsidRPr="00056034">
        <w:rPr>
          <w:rFonts w:ascii="Garamond" w:hAnsi="Garamond"/>
          <w:sz w:val="18"/>
          <w:szCs w:val="18"/>
        </w:rPr>
        <w:t>го</w:t>
      </w:r>
      <w:r w:rsidRPr="00056034">
        <w:rPr>
          <w:rFonts w:ascii="Garamond" w:hAnsi="Garamond"/>
          <w:sz w:val="18"/>
          <w:szCs w:val="18"/>
        </w:rPr>
        <w:t xml:space="preserve"> по форме приложения 114.3 </w:t>
      </w:r>
      <w:r w:rsidR="00624D13" w:rsidRPr="00056034">
        <w:rPr>
          <w:rFonts w:ascii="Garamond" w:hAnsi="Garamond"/>
          <w:sz w:val="18"/>
          <w:szCs w:val="18"/>
        </w:rPr>
        <w:t xml:space="preserve">к </w:t>
      </w:r>
      <w:r w:rsidRPr="00056034">
        <w:rPr>
          <w:rFonts w:ascii="Garamond" w:hAnsi="Garamond"/>
          <w:sz w:val="18"/>
          <w:szCs w:val="18"/>
        </w:rPr>
        <w:t>Регламент</w:t>
      </w:r>
      <w:r w:rsidR="00624D13" w:rsidRPr="00056034">
        <w:rPr>
          <w:rFonts w:ascii="Garamond" w:hAnsi="Garamond"/>
          <w:sz w:val="18"/>
          <w:szCs w:val="18"/>
        </w:rPr>
        <w:t>у</w:t>
      </w:r>
      <w:r w:rsidR="003701AE">
        <w:rPr>
          <w:rFonts w:ascii="Garamond" w:hAnsi="Garamond"/>
          <w:sz w:val="18"/>
          <w:szCs w:val="18"/>
        </w:rPr>
        <w:t xml:space="preserve"> </w:t>
      </w:r>
      <w:r w:rsidR="003701AE" w:rsidRPr="00056034">
        <w:rPr>
          <w:rFonts w:ascii="Garamond" w:hAnsi="Garamond"/>
          <w:sz w:val="18"/>
          <w:szCs w:val="18"/>
        </w:rPr>
        <w:t>финансовых расчетов на оптовом рынке электроэнергии</w:t>
      </w:r>
      <w:r w:rsidR="00624D13" w:rsidRPr="00056034">
        <w:rPr>
          <w:rFonts w:ascii="Garamond" w:hAnsi="Garamond"/>
          <w:sz w:val="18"/>
          <w:szCs w:val="18"/>
        </w:rPr>
        <w:t>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5 указывается вид задолженности (электроэнергия/мощность) по договору, по которому сформировано обязательство, подлежащее оплате в соответствии с Регламентом финансовых расчетов на оптовом рынке электроэнергии</w:t>
      </w:r>
      <w:r w:rsidR="00624D13" w:rsidRPr="00056034">
        <w:rPr>
          <w:rFonts w:ascii="Garamond" w:hAnsi="Garamond"/>
          <w:sz w:val="18"/>
          <w:szCs w:val="18"/>
        </w:rPr>
        <w:t>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6 указывается номер договора, по которому сформировано обязательство, подлежащее оплате в соответствии с Регламентом финансовых расчетов на оптовом рынке электроэнергии.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7 указывается период, за который сформировано обязательство, подлежащее оплате в соответствии с Регламентом финансовых расчетов на оптовом рынке электроэнергии.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8 указывается задолженность по договору, по которому сформировано обязательство, подлежащее оплате до учета исполнения данного обязательства в соответствии с п.</w:t>
      </w:r>
      <w:r w:rsidRPr="00056034">
        <w:rPr>
          <w:rFonts w:ascii="Garamond" w:eastAsia="Times New Roman" w:hAnsi="Garamond" w:cs="Times New Roman"/>
          <w:color w:val="000000"/>
          <w:sz w:val="18"/>
          <w:szCs w:val="18"/>
        </w:rPr>
        <w:t xml:space="preserve"> 18</w:t>
      </w:r>
      <w:r w:rsidRPr="00056034">
        <w:rPr>
          <w:rFonts w:ascii="Garamond" w:hAnsi="Garamond"/>
          <w:sz w:val="18"/>
          <w:szCs w:val="18"/>
        </w:rPr>
        <w:t>´</w:t>
      </w:r>
      <w:r w:rsidRPr="00056034">
        <w:rPr>
          <w:rFonts w:ascii="Garamond" w:eastAsia="Times New Roman" w:hAnsi="Garamond" w:cs="Times New Roman"/>
          <w:color w:val="000000"/>
          <w:sz w:val="18"/>
          <w:szCs w:val="18"/>
        </w:rPr>
        <w:t>.10</w:t>
      </w:r>
      <w:r w:rsidRPr="00056034">
        <w:rPr>
          <w:rFonts w:ascii="Garamond" w:hAnsi="Garamond"/>
          <w:sz w:val="18"/>
          <w:szCs w:val="18"/>
        </w:rPr>
        <w:t xml:space="preserve"> Регламента финансовых расчетов на оптовом рынке электроэнергии</w:t>
      </w:r>
      <w:r w:rsidR="00624D13" w:rsidRPr="00056034">
        <w:rPr>
          <w:rFonts w:ascii="Garamond" w:hAnsi="Garamond"/>
          <w:sz w:val="18"/>
          <w:szCs w:val="18"/>
        </w:rPr>
        <w:t>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9 указывается сумма исполненных платежей по договору, по которому сформировано обязательство, подлежащее оплате в соответствии с Регламентом финансовых расчетов на оптовом рынке электроэнергии.</w:t>
      </w:r>
    </w:p>
    <w:p w:rsidR="00C2608A" w:rsidRPr="00056034" w:rsidRDefault="0029152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 xml:space="preserve">В столбце 10 указывается дата исполнения обязательств </w:t>
      </w:r>
      <w:r w:rsidR="00624D13" w:rsidRPr="00056034">
        <w:rPr>
          <w:rFonts w:ascii="Garamond" w:hAnsi="Garamond"/>
          <w:sz w:val="18"/>
          <w:szCs w:val="18"/>
        </w:rPr>
        <w:t xml:space="preserve">по оплате </w:t>
      </w:r>
      <w:r w:rsidRPr="00056034">
        <w:rPr>
          <w:rFonts w:ascii="Garamond" w:hAnsi="Garamond"/>
          <w:sz w:val="18"/>
          <w:szCs w:val="18"/>
        </w:rPr>
        <w:t>электрической энергии и (или) мощности</w:t>
      </w:r>
      <w:r w:rsidR="00624D13" w:rsidRPr="00056034">
        <w:rPr>
          <w:rFonts w:ascii="Garamond" w:hAnsi="Garamond"/>
          <w:sz w:val="18"/>
          <w:szCs w:val="18"/>
        </w:rPr>
        <w:t xml:space="preserve"> –</w:t>
      </w:r>
      <w:r w:rsidRPr="00056034">
        <w:rPr>
          <w:rFonts w:ascii="Garamond" w:hAnsi="Garamond"/>
          <w:sz w:val="18"/>
          <w:szCs w:val="18"/>
        </w:rPr>
        <w:t xml:space="preserve"> дата поступления денежных средств на расчетный счет продавца.</w:t>
      </w:r>
    </w:p>
    <w:p w:rsidR="00C2608A" w:rsidRPr="00056034" w:rsidRDefault="0029152E">
      <w:pPr>
        <w:pStyle w:val="aa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056034">
        <w:rPr>
          <w:rFonts w:ascii="Garamond" w:hAnsi="Garamond"/>
          <w:sz w:val="18"/>
          <w:szCs w:val="18"/>
        </w:rPr>
        <w:t>В столбце 11 указывается номер судебного дела, в соответствии с которым исполнено обязательство по оплате электрической энергии и (или) мощности, оплата которого предусмотрена заключенным Соглашением о реструктуризации задолженности.</w:t>
      </w:r>
    </w:p>
    <w:p w:rsidR="00C2608A" w:rsidRDefault="0029152E">
      <w:pPr>
        <w:widowControl w:val="0"/>
        <w:spacing w:after="0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  </w:t>
      </w:r>
    </w:p>
    <w:p w:rsidR="00C2608A" w:rsidRDefault="0029152E">
      <w:pPr>
        <w:widowControl w:val="0"/>
        <w:spacing w:after="0"/>
        <w:ind w:firstLine="1134"/>
        <w:rPr>
          <w:rFonts w:ascii="Garamond" w:eastAsia="Times New Roman" w:hAnsi="Garamond" w:cs="Times New Roman"/>
          <w:b/>
        </w:rPr>
      </w:pPr>
      <w:proofErr w:type="gramStart"/>
      <w:r>
        <w:rPr>
          <w:rFonts w:ascii="Garamond" w:eastAsia="Times New Roman" w:hAnsi="Garamond" w:cs="Times New Roman"/>
          <w:b/>
        </w:rPr>
        <w:t xml:space="preserve">ПРОДАВЕЦ:   </w:t>
      </w:r>
      <w:proofErr w:type="gramEnd"/>
      <w:r>
        <w:rPr>
          <w:rFonts w:ascii="Garamond" w:eastAsia="Times New Roman" w:hAnsi="Garamond" w:cs="Times New Roman"/>
          <w:b/>
        </w:rPr>
        <w:t xml:space="preserve">                                                                                                                                                             ПОКУПАТЕЛЬ:</w:t>
      </w:r>
    </w:p>
    <w:p w:rsidR="00C2608A" w:rsidRDefault="0029152E">
      <w:pPr>
        <w:widowControl w:val="0"/>
        <w:spacing w:after="0"/>
        <w:ind w:firstLine="1134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 _____________  (______________)                                                                                                                            _____________  (______________)</w:t>
      </w:r>
    </w:p>
    <w:p w:rsidR="00C2608A" w:rsidRDefault="0029152E">
      <w:pPr>
        <w:widowControl w:val="0"/>
        <w:spacing w:after="0"/>
        <w:ind w:firstLine="1134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        </w:t>
      </w:r>
      <w:r>
        <w:rPr>
          <w:rFonts w:ascii="Garamond" w:eastAsia="Times New Roman" w:hAnsi="Garamond" w:cs="Times New Roman"/>
          <w:i/>
        </w:rPr>
        <w:t xml:space="preserve">подпись              расшифровка   </w:t>
      </w:r>
      <w:r>
        <w:rPr>
          <w:rFonts w:ascii="Garamond" w:eastAsia="Times New Roman" w:hAnsi="Garamond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Garamond" w:eastAsia="Times New Roman" w:hAnsi="Garamond" w:cs="Times New Roman"/>
          <w:i/>
        </w:rPr>
        <w:t>подпись                расшифровка</w:t>
      </w:r>
    </w:p>
    <w:p w:rsidR="00C2608A" w:rsidRDefault="00C2608A">
      <w:pPr>
        <w:widowControl w:val="0"/>
        <w:spacing w:after="0"/>
        <w:rPr>
          <w:rFonts w:ascii="Garamond" w:eastAsia="Times New Roman" w:hAnsi="Garamond" w:cs="Times New Roman"/>
        </w:rPr>
      </w:pPr>
    </w:p>
    <w:p w:rsidR="00C2608A" w:rsidRDefault="0029152E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C2608A" w:rsidRPr="007F1425" w:rsidRDefault="0029152E">
      <w:pPr>
        <w:widowControl w:val="0"/>
        <w:spacing w:after="0"/>
        <w:rPr>
          <w:rFonts w:ascii="Garamond" w:eastAsia="SimSun" w:hAnsi="Garamond"/>
          <w:b/>
          <w:sz w:val="24"/>
          <w:szCs w:val="24"/>
        </w:rPr>
      </w:pPr>
      <w:r w:rsidRPr="007F1425">
        <w:rPr>
          <w:rFonts w:ascii="Garamond" w:eastAsia="SimSun" w:hAnsi="Garamond"/>
          <w:b/>
          <w:sz w:val="24"/>
          <w:szCs w:val="24"/>
        </w:rPr>
        <w:t>Добавить строки в приложение 2 к Правилам ЭДО СЭД КО:</w:t>
      </w:r>
    </w:p>
    <w:p w:rsidR="00C2608A" w:rsidRDefault="00C2608A">
      <w:pPr>
        <w:widowControl w:val="0"/>
        <w:spacing w:after="0"/>
        <w:rPr>
          <w:rFonts w:ascii="Garamond" w:eastAsia="SimSun" w:hAnsi="Garamond"/>
          <w:b/>
          <w:sz w:val="26"/>
          <w:szCs w:val="26"/>
        </w:rPr>
      </w:pPr>
    </w:p>
    <w:tbl>
      <w:tblPr>
        <w:tblW w:w="1530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992"/>
        <w:gridCol w:w="709"/>
        <w:gridCol w:w="850"/>
        <w:gridCol w:w="851"/>
        <w:gridCol w:w="1134"/>
        <w:gridCol w:w="992"/>
        <w:gridCol w:w="850"/>
        <w:gridCol w:w="1276"/>
        <w:gridCol w:w="1559"/>
        <w:gridCol w:w="846"/>
        <w:gridCol w:w="12"/>
        <w:gridCol w:w="985"/>
      </w:tblGrid>
      <w:tr w:rsidR="007F1425" w:rsidRPr="007F1425" w:rsidTr="00A6420B">
        <w:trPr>
          <w:trHeight w:val="1247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1425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7F1425" w:rsidRPr="007F1425" w:rsidTr="00A6420B">
        <w:trPr>
          <w:trHeight w:val="103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CFR_PART_AGRMRESTRUCT_INTEREST_REP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 w:rsidP="00A6420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Отчет о расчете величины процентов за п</w:t>
            </w:r>
            <w:r w:rsidR="00A6420B">
              <w:rPr>
                <w:rFonts w:ascii="Arial" w:hAnsi="Arial" w:cs="Arial"/>
                <w:sz w:val="18"/>
                <w:szCs w:val="18"/>
                <w:highlight w:val="yellow"/>
              </w:rPr>
              <w:t>ользование денежными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Регламент № 16, п. 18´.8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xls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сайт, персональный раздел участника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 1.3.6.1.4.1.18545.1.</w:t>
            </w: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2</w:t>
            </w: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.1.8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Excel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C2608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F1425" w:rsidRPr="007F1425" w:rsidTr="00A6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PART_CFR_AGRMRESTRUCT_PAID_COURT_REP_WEB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Отчет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Регламент № 16, п. 18´.10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pdf, </w:t>
            </w:r>
            <w:proofErr w:type="spellStart"/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xlsx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 1.3.6.1.4.1.18545.1.</w:t>
            </w: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2</w:t>
            </w: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.1.8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Excel, Adobe Reader</w:t>
            </w:r>
          </w:p>
        </w:tc>
        <w:tc>
          <w:tcPr>
            <w:tcW w:w="8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C26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425" w:rsidRPr="007F1425" w:rsidTr="00A6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PART_CFR_AGRMRESTRUCT_PAID_COURT_REP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Отчет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Регламент № 16, п. 18´.10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pdf, </w:t>
            </w:r>
            <w:proofErr w:type="spellStart"/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xlsx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 1.3.6.1.4.1.18545.1.</w:t>
            </w: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2</w:t>
            </w: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.1.8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Excel, Adobe Reader</w:t>
            </w:r>
          </w:p>
        </w:tc>
        <w:tc>
          <w:tcPr>
            <w:tcW w:w="8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29152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08A" w:rsidRPr="007F1425" w:rsidRDefault="00C260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425" w:rsidRPr="007F1425" w:rsidTr="00A6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 w:rsidP="00A6420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RECEIPT=PART_CFR_AGRMRESTRUCT_PAID_COURT_REP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 w:rsidP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Квитанция об обработке Отчета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Регламент № 16, п. 18´.10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 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Блокнот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3FD" w:rsidRPr="007F1425" w:rsidRDefault="004F53FD" w:rsidP="004F5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425" w:rsidRPr="007F1425" w:rsidTr="00A6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A6420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RECEIPT=PART_CFR_AGRMRESTRUCT_PAID_COURT_REP_WEB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Квитанция об обработке Отчета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Регламент № 16, п. 18´.10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 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Adobe Reader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425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603" w:rsidRPr="007F1425" w:rsidRDefault="004A4603" w:rsidP="004A460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C2608A" w:rsidRDefault="00C2608A">
      <w:pPr>
        <w:widowControl w:val="0"/>
        <w:spacing w:after="0"/>
        <w:rPr>
          <w:rFonts w:ascii="Garamond" w:eastAsia="Times New Roman" w:hAnsi="Garamond" w:cs="Times New Roman"/>
        </w:rPr>
      </w:pPr>
    </w:p>
    <w:sectPr w:rsidR="00C2608A">
      <w:pgSz w:w="16838" w:h="11906" w:orient="landscape"/>
      <w:pgMar w:top="993" w:right="536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8A" w:rsidRDefault="0029152E">
      <w:pPr>
        <w:spacing w:after="0" w:line="240" w:lineRule="auto"/>
      </w:pPr>
      <w:r>
        <w:separator/>
      </w:r>
    </w:p>
  </w:endnote>
  <w:endnote w:type="continuationSeparator" w:id="0">
    <w:p w:rsidR="00C2608A" w:rsidRDefault="0029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620404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2608A" w:rsidRDefault="0029152E">
        <w:pPr>
          <w:pStyle w:val="ab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C66352">
          <w:rPr>
            <w:rFonts w:ascii="Garamond" w:hAnsi="Garamond"/>
            <w:noProof/>
          </w:rPr>
          <w:t>10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68468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2608A" w:rsidRDefault="0029152E">
        <w:pPr>
          <w:pStyle w:val="ab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C66352">
          <w:rPr>
            <w:rFonts w:ascii="Garamond" w:hAnsi="Garamond"/>
            <w:noProof/>
          </w:rPr>
          <w:t>8</w:t>
        </w:r>
        <w:r>
          <w:rPr>
            <w:rFonts w:ascii="Garamond" w:hAnsi="Garamond"/>
          </w:rPr>
          <w:fldChar w:fldCharType="end"/>
        </w:r>
      </w:p>
    </w:sdtContent>
  </w:sdt>
  <w:p w:rsidR="00C2608A" w:rsidRDefault="00C260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8A" w:rsidRDefault="0029152E">
      <w:pPr>
        <w:spacing w:after="0" w:line="240" w:lineRule="auto"/>
      </w:pPr>
      <w:r>
        <w:separator/>
      </w:r>
    </w:p>
  </w:footnote>
  <w:footnote w:type="continuationSeparator" w:id="0">
    <w:p w:rsidR="00C2608A" w:rsidRDefault="00291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C5D5B"/>
    <w:multiLevelType w:val="hybridMultilevel"/>
    <w:tmpl w:val="DC16D5F0"/>
    <w:lvl w:ilvl="0" w:tplc="5A469D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3EB3643"/>
    <w:multiLevelType w:val="hybridMultilevel"/>
    <w:tmpl w:val="DCE60A4C"/>
    <w:lvl w:ilvl="0" w:tplc="FFFFFFFF">
      <w:start w:val="2"/>
      <w:numFmt w:val="bullet"/>
      <w:lvlText w:val="−"/>
      <w:lvlJc w:val="left"/>
      <w:pPr>
        <w:ind w:left="1340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8C551DC"/>
    <w:multiLevelType w:val="hybridMultilevel"/>
    <w:tmpl w:val="9A7C1F2E"/>
    <w:lvl w:ilvl="0" w:tplc="6F50BA52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0ECA"/>
    <w:multiLevelType w:val="hybridMultilevel"/>
    <w:tmpl w:val="7EB42F6E"/>
    <w:lvl w:ilvl="0" w:tplc="FFFFFFFF">
      <w:start w:val="2"/>
      <w:numFmt w:val="bullet"/>
      <w:lvlText w:val="−"/>
      <w:lvlJc w:val="left"/>
      <w:pPr>
        <w:ind w:left="1211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8A"/>
    <w:rsid w:val="00056034"/>
    <w:rsid w:val="0029152E"/>
    <w:rsid w:val="003555C2"/>
    <w:rsid w:val="003701AE"/>
    <w:rsid w:val="004A4603"/>
    <w:rsid w:val="004F53FD"/>
    <w:rsid w:val="00603C51"/>
    <w:rsid w:val="00624D13"/>
    <w:rsid w:val="007F1425"/>
    <w:rsid w:val="00A6420B"/>
    <w:rsid w:val="00C2608A"/>
    <w:rsid w:val="00C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EE73F-88E1-4B0D-BE9F-B66D8AB9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9">
    <w:name w:val="Основной текст Знак"/>
    <w:basedOn w:val="a0"/>
    <w:uiPriority w:val="99"/>
    <w:semiHidden/>
  </w:style>
  <w:style w:type="character" w:customStyle="1" w:styleId="1">
    <w:name w:val="Основной текст Знак1"/>
    <w:aliases w:val="body text Знак"/>
    <w:link w:val="a8"/>
    <w:rPr>
      <w:rFonts w:ascii="Times New Roman" w:eastAsia="Times New Roman" w:hAnsi="Times New Roman" w:cs="Times New Roman"/>
      <w:szCs w:val="20"/>
      <w:lang w:val="en-GB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annotation subject"/>
    <w:basedOn w:val="a4"/>
    <w:next w:val="a4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RP1-L3">
    <w:name w:val="CORP1-L3"/>
    <w:basedOn w:val="a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2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29C2-AC65-4873-8DD9-E44715E3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Константинова Евгения Александровна</cp:lastModifiedBy>
  <cp:revision>10</cp:revision>
  <dcterms:created xsi:type="dcterms:W3CDTF">2020-05-18T08:30:00Z</dcterms:created>
  <dcterms:modified xsi:type="dcterms:W3CDTF">2020-05-22T12:29:00Z</dcterms:modified>
</cp:coreProperties>
</file>